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6B" w:rsidRDefault="007E736B">
      <w:pPr>
        <w:pStyle w:val="ConsPlusTitlePage"/>
      </w:pPr>
      <w:r>
        <w:t xml:space="preserve">Документ предоставлен </w:t>
      </w:r>
      <w:hyperlink r:id="rId4" w:history="1">
        <w:r>
          <w:rPr>
            <w:color w:val="0000FF"/>
          </w:rPr>
          <w:t>КонсультантПлюс</w:t>
        </w:r>
      </w:hyperlink>
      <w:r>
        <w:br/>
      </w:r>
    </w:p>
    <w:p w:rsidR="007E736B" w:rsidRDefault="007E736B">
      <w:pPr>
        <w:pStyle w:val="ConsPlusNormal"/>
        <w:jc w:val="both"/>
        <w:outlineLvl w:val="0"/>
      </w:pPr>
    </w:p>
    <w:p w:rsidR="007E736B" w:rsidRDefault="007E736B">
      <w:pPr>
        <w:pStyle w:val="ConsPlusTitle"/>
        <w:jc w:val="center"/>
        <w:outlineLvl w:val="0"/>
      </w:pPr>
      <w:r>
        <w:t>АДМИНИСТРАЦИЯ СМОЛЕНСКОЙ ОБЛАСТИ</w:t>
      </w:r>
    </w:p>
    <w:p w:rsidR="007E736B" w:rsidRDefault="007E736B">
      <w:pPr>
        <w:pStyle w:val="ConsPlusTitle"/>
        <w:jc w:val="center"/>
      </w:pPr>
    </w:p>
    <w:p w:rsidR="007E736B" w:rsidRDefault="007E736B">
      <w:pPr>
        <w:pStyle w:val="ConsPlusTitle"/>
        <w:jc w:val="center"/>
      </w:pPr>
      <w:r>
        <w:t>ПОСТАНОВЛЕНИЕ</w:t>
      </w:r>
    </w:p>
    <w:p w:rsidR="007E736B" w:rsidRDefault="007E736B">
      <w:pPr>
        <w:pStyle w:val="ConsPlusTitle"/>
        <w:jc w:val="center"/>
      </w:pPr>
      <w:r>
        <w:t>от 5 июня 2007 г. N 207</w:t>
      </w:r>
    </w:p>
    <w:p w:rsidR="007E736B" w:rsidRDefault="007E736B">
      <w:pPr>
        <w:pStyle w:val="ConsPlusTitle"/>
        <w:jc w:val="center"/>
      </w:pPr>
    </w:p>
    <w:p w:rsidR="007E736B" w:rsidRDefault="007E736B">
      <w:pPr>
        <w:pStyle w:val="ConsPlusTitle"/>
        <w:jc w:val="center"/>
      </w:pPr>
      <w:r>
        <w:t>ОБ УТВЕРЖДЕНИИ НОРМАТИВОВ ГРАДОСТРОИТЕЛЬНОГО</w:t>
      </w:r>
    </w:p>
    <w:p w:rsidR="007E736B" w:rsidRDefault="007E736B">
      <w:pPr>
        <w:pStyle w:val="ConsPlusTitle"/>
        <w:jc w:val="center"/>
      </w:pPr>
      <w:r>
        <w:t>ПРОЕКТИРОВАНИЯ СМОЛЕНСКОЙ ОБЛАСТИ</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center"/>
            </w:pPr>
            <w:r>
              <w:rPr>
                <w:color w:val="392C69"/>
              </w:rPr>
              <w:t>Список изменяющих документов</w:t>
            </w:r>
          </w:p>
          <w:p w:rsidR="007E736B" w:rsidRDefault="007E736B">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Смоленской области</w:t>
            </w:r>
          </w:p>
          <w:p w:rsidR="007E736B" w:rsidRDefault="007E736B">
            <w:pPr>
              <w:pStyle w:val="ConsPlusNormal"/>
              <w:jc w:val="center"/>
            </w:pPr>
            <w:r>
              <w:rPr>
                <w:color w:val="392C69"/>
              </w:rPr>
              <w:t>от 15.05.2008 N 291)</w:t>
            </w:r>
          </w:p>
        </w:tc>
      </w:tr>
    </w:tbl>
    <w:p w:rsidR="007E736B" w:rsidRDefault="007E736B">
      <w:pPr>
        <w:pStyle w:val="ConsPlusNormal"/>
        <w:jc w:val="center"/>
      </w:pPr>
    </w:p>
    <w:p w:rsidR="007E736B" w:rsidRDefault="007E736B">
      <w:pPr>
        <w:pStyle w:val="ConsPlusNormal"/>
        <w:ind w:firstLine="540"/>
        <w:jc w:val="both"/>
      </w:pPr>
      <w:r>
        <w:t xml:space="preserve">На основании </w:t>
      </w:r>
      <w:hyperlink r:id="rId6" w:history="1">
        <w:r>
          <w:rPr>
            <w:color w:val="0000FF"/>
          </w:rPr>
          <w:t>статьи 7</w:t>
        </w:r>
      </w:hyperlink>
      <w:r>
        <w:t xml:space="preserve"> Градостроительного </w:t>
      </w:r>
      <w:hyperlink r:id="rId7" w:history="1">
        <w:r>
          <w:rPr>
            <w:color w:val="0000FF"/>
          </w:rPr>
          <w:t>кодекса</w:t>
        </w:r>
      </w:hyperlink>
      <w:r>
        <w:t xml:space="preserve"> Российской Федерации, областного </w:t>
      </w:r>
      <w:hyperlink r:id="rId8" w:history="1">
        <w:r>
          <w:rPr>
            <w:color w:val="0000FF"/>
          </w:rPr>
          <w:t>закона</w:t>
        </w:r>
      </w:hyperlink>
      <w:r>
        <w:t xml:space="preserve"> "О градостроительной деятельности на территории Смоленской области" Администрация Смоленской области постановляет:</w:t>
      </w:r>
    </w:p>
    <w:p w:rsidR="007E736B" w:rsidRDefault="007E736B">
      <w:pPr>
        <w:pStyle w:val="ConsPlusNormal"/>
        <w:spacing w:before="220"/>
        <w:ind w:firstLine="540"/>
        <w:jc w:val="both"/>
      </w:pPr>
      <w:r>
        <w:t xml:space="preserve">Утвердить прилагаемые </w:t>
      </w:r>
      <w:hyperlink w:anchor="P29" w:history="1">
        <w:r>
          <w:rPr>
            <w:color w:val="0000FF"/>
          </w:rPr>
          <w:t>нормативы</w:t>
        </w:r>
      </w:hyperlink>
      <w:r>
        <w:t xml:space="preserve"> градостроительного проектирования Смоленской области "Планировка и застройка городов и иных населенных пунктов Смоленской области".</w:t>
      </w:r>
    </w:p>
    <w:p w:rsidR="007E736B" w:rsidRDefault="007E736B">
      <w:pPr>
        <w:pStyle w:val="ConsPlusNormal"/>
        <w:ind w:firstLine="540"/>
        <w:jc w:val="both"/>
      </w:pPr>
    </w:p>
    <w:p w:rsidR="007E736B" w:rsidRDefault="007E736B">
      <w:pPr>
        <w:pStyle w:val="ConsPlusNormal"/>
        <w:jc w:val="right"/>
      </w:pPr>
      <w:r>
        <w:t>И.о. Губернатора</w:t>
      </w:r>
    </w:p>
    <w:p w:rsidR="007E736B" w:rsidRDefault="007E736B">
      <w:pPr>
        <w:pStyle w:val="ConsPlusNormal"/>
        <w:jc w:val="right"/>
      </w:pPr>
      <w:r>
        <w:t>Смоленской области</w:t>
      </w:r>
    </w:p>
    <w:p w:rsidR="007E736B" w:rsidRDefault="007E736B">
      <w:pPr>
        <w:pStyle w:val="ConsPlusNormal"/>
        <w:jc w:val="right"/>
      </w:pPr>
      <w:r>
        <w:t>А.В.ЩЕЛОКОВ</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0"/>
      </w:pPr>
      <w:r>
        <w:t>Утверждены</w:t>
      </w:r>
    </w:p>
    <w:p w:rsidR="007E736B" w:rsidRDefault="007E736B">
      <w:pPr>
        <w:pStyle w:val="ConsPlusNormal"/>
        <w:jc w:val="right"/>
      </w:pPr>
      <w:r>
        <w:t>постановлением</w:t>
      </w:r>
    </w:p>
    <w:p w:rsidR="007E736B" w:rsidRDefault="007E736B">
      <w:pPr>
        <w:pStyle w:val="ConsPlusNormal"/>
        <w:jc w:val="right"/>
      </w:pPr>
      <w:r>
        <w:t>Администрации</w:t>
      </w:r>
    </w:p>
    <w:p w:rsidR="007E736B" w:rsidRDefault="007E736B">
      <w:pPr>
        <w:pStyle w:val="ConsPlusNormal"/>
        <w:jc w:val="right"/>
      </w:pPr>
      <w:r>
        <w:t>Смоленской области</w:t>
      </w:r>
    </w:p>
    <w:p w:rsidR="007E736B" w:rsidRDefault="007E736B">
      <w:pPr>
        <w:pStyle w:val="ConsPlusNormal"/>
        <w:jc w:val="right"/>
      </w:pPr>
      <w:r>
        <w:t>от 05.06.2007 N 207</w:t>
      </w:r>
    </w:p>
    <w:p w:rsidR="007E736B" w:rsidRDefault="007E736B">
      <w:pPr>
        <w:pStyle w:val="ConsPlusNormal"/>
        <w:ind w:firstLine="540"/>
        <w:jc w:val="both"/>
      </w:pPr>
    </w:p>
    <w:p w:rsidR="007E736B" w:rsidRDefault="007E736B">
      <w:pPr>
        <w:pStyle w:val="ConsPlusTitle"/>
        <w:jc w:val="center"/>
      </w:pPr>
      <w:bookmarkStart w:id="0" w:name="P29"/>
      <w:bookmarkEnd w:id="0"/>
      <w:r>
        <w:t>НОРМАТИВЫ</w:t>
      </w:r>
    </w:p>
    <w:p w:rsidR="007E736B" w:rsidRDefault="007E736B">
      <w:pPr>
        <w:pStyle w:val="ConsPlusTitle"/>
        <w:jc w:val="center"/>
      </w:pPr>
      <w:r>
        <w:t>ГРАДОСТРОИТЕЛЬНОГО ПРОЕКТИРОВАНИЯ СМОЛЕНСКОЙ ОБЛАСТИ</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center"/>
            </w:pPr>
            <w:r>
              <w:rPr>
                <w:color w:val="392C69"/>
              </w:rPr>
              <w:t>Список изменяющих документов</w:t>
            </w:r>
          </w:p>
          <w:p w:rsidR="007E736B" w:rsidRDefault="007E736B">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Смоленской области</w:t>
            </w:r>
          </w:p>
          <w:p w:rsidR="007E736B" w:rsidRDefault="007E736B">
            <w:pPr>
              <w:pStyle w:val="ConsPlusNormal"/>
              <w:jc w:val="center"/>
            </w:pPr>
            <w:r>
              <w:rPr>
                <w:color w:val="392C69"/>
              </w:rPr>
              <w:t>от 15.05.2008 N 291)</w:t>
            </w:r>
          </w:p>
        </w:tc>
      </w:tr>
    </w:tbl>
    <w:p w:rsidR="007E736B" w:rsidRDefault="007E736B">
      <w:pPr>
        <w:pStyle w:val="ConsPlusNormal"/>
        <w:jc w:val="center"/>
      </w:pPr>
    </w:p>
    <w:p w:rsidR="007E736B" w:rsidRDefault="007E736B">
      <w:pPr>
        <w:pStyle w:val="ConsPlusNormal"/>
        <w:jc w:val="center"/>
        <w:outlineLvl w:val="1"/>
      </w:pPr>
      <w:r>
        <w:t>Планировка и застройка городов и иных населенных пунктов</w:t>
      </w:r>
    </w:p>
    <w:p w:rsidR="007E736B" w:rsidRDefault="007E736B">
      <w:pPr>
        <w:pStyle w:val="ConsPlusNormal"/>
        <w:jc w:val="center"/>
      </w:pPr>
      <w:r>
        <w:t>Смоленской области</w:t>
      </w:r>
    </w:p>
    <w:p w:rsidR="007E736B" w:rsidRDefault="007E736B">
      <w:pPr>
        <w:pStyle w:val="ConsPlusNormal"/>
        <w:jc w:val="center"/>
      </w:pPr>
    </w:p>
    <w:p w:rsidR="007E736B" w:rsidRDefault="007E736B">
      <w:pPr>
        <w:pStyle w:val="ConsPlusNormal"/>
        <w:jc w:val="center"/>
        <w:outlineLvl w:val="2"/>
      </w:pPr>
      <w:r>
        <w:t>1. Общие положения</w:t>
      </w:r>
    </w:p>
    <w:p w:rsidR="007E736B" w:rsidRDefault="007E736B">
      <w:pPr>
        <w:pStyle w:val="ConsPlusNormal"/>
        <w:jc w:val="center"/>
      </w:pPr>
    </w:p>
    <w:p w:rsidR="007E736B" w:rsidRDefault="007E736B">
      <w:pPr>
        <w:pStyle w:val="ConsPlusNormal"/>
        <w:jc w:val="center"/>
        <w:outlineLvl w:val="3"/>
      </w:pPr>
      <w:r>
        <w:t>1.1. Назначение и область применения</w:t>
      </w:r>
    </w:p>
    <w:p w:rsidR="007E736B" w:rsidRDefault="007E736B">
      <w:pPr>
        <w:pStyle w:val="ConsPlusNormal"/>
        <w:jc w:val="center"/>
      </w:pPr>
    </w:p>
    <w:p w:rsidR="007E736B" w:rsidRDefault="007E736B">
      <w:pPr>
        <w:pStyle w:val="ConsPlusNormal"/>
        <w:ind w:firstLine="540"/>
        <w:jc w:val="both"/>
      </w:pPr>
      <w:r>
        <w:t xml:space="preserve">1.1.1. Настоящие нормативы разработаны в соответствии с законодательством Российской Федерации и Смоленской области и распространяются на планировку, застройку и реконструкцию </w:t>
      </w:r>
      <w:r>
        <w:lastRenderedPageBreak/>
        <w:t>территорий городских округов и поселений Смоленской области (далее также - городские округа и поселения) в пределах их границ, а также резервных территорий, находящихся за пределами границ городских округов и поселений.</w:t>
      </w:r>
    </w:p>
    <w:p w:rsidR="007E736B" w:rsidRDefault="007E736B">
      <w:pPr>
        <w:pStyle w:val="ConsPlusNormal"/>
        <w:spacing w:before="220"/>
        <w:ind w:firstLine="540"/>
        <w:jc w:val="both"/>
      </w:pPr>
      <w:r>
        <w:t>1.1.2. Нормативы градостроительного проектирования Смоленской области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и направлены на:</w:t>
      </w:r>
    </w:p>
    <w:p w:rsidR="007E736B" w:rsidRDefault="007E736B">
      <w:pPr>
        <w:pStyle w:val="ConsPlusNormal"/>
        <w:jc w:val="both"/>
      </w:pPr>
      <w:r>
        <w:t xml:space="preserve">(в ред. </w:t>
      </w:r>
      <w:hyperlink r:id="rId10"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 устойчивое развитие территорий городских и сельских поселений Смоленской области (далее также - городские и сельские поселения) с учетом статуса населенного пункта, его роли и особенностей в системе расселения;</w:t>
      </w:r>
    </w:p>
    <w:p w:rsidR="007E736B" w:rsidRDefault="007E736B">
      <w:pPr>
        <w:pStyle w:val="ConsPlusNormal"/>
        <w:spacing w:before="220"/>
        <w:ind w:firstLine="540"/>
        <w:jc w:val="both"/>
      </w:pPr>
      <w:r>
        <w:t>- укрепление сложившейся системы расселения путем формирования внутриобластного расселенческого каркаса, связывающего Смоленскую область скоростной автомагистралью Москва - Брест, являющейся важнейшей осью ее экономического развития, и скоростными дорогами с приграничными областями (с Псковской и Тверской на севере, с Московской и Калужской на востоке, с Брянской на юге);</w:t>
      </w:r>
    </w:p>
    <w:p w:rsidR="007E736B" w:rsidRDefault="007E736B">
      <w:pPr>
        <w:pStyle w:val="ConsPlusNormal"/>
        <w:spacing w:before="220"/>
        <w:ind w:firstLine="540"/>
        <w:jc w:val="both"/>
      </w:pPr>
      <w:r>
        <w:t>- рациональное использование природных ресурсов, формирование природно-экологического каркаса, а также сохранение и возрождение культурного и исторического наследия Смоленской области.</w:t>
      </w:r>
    </w:p>
    <w:p w:rsidR="007E736B" w:rsidRDefault="007E736B">
      <w:pPr>
        <w:pStyle w:val="ConsPlusNormal"/>
        <w:spacing w:before="220"/>
        <w:ind w:firstLine="540"/>
        <w:jc w:val="both"/>
      </w:pPr>
      <w:r>
        <w:t>1.1.3. Нормативы градостроительного проектирования разработаны с учетом перспективы развития городских округов и поселений Смоленской области на расчетные сроки, которые составляют:</w:t>
      </w:r>
    </w:p>
    <w:p w:rsidR="007E736B" w:rsidRDefault="007E736B">
      <w:pPr>
        <w:pStyle w:val="ConsPlusNormal"/>
        <w:spacing w:before="220"/>
        <w:ind w:firstLine="540"/>
        <w:jc w:val="both"/>
      </w:pPr>
      <w:r>
        <w:t>I период - 10 лет, или до 2015 года (включительно);</w:t>
      </w:r>
    </w:p>
    <w:p w:rsidR="007E736B" w:rsidRDefault="007E736B">
      <w:pPr>
        <w:pStyle w:val="ConsPlusNormal"/>
        <w:spacing w:before="220"/>
        <w:ind w:firstLine="540"/>
        <w:jc w:val="both"/>
      </w:pPr>
      <w:r>
        <w:t>II период - 20 лет, или до 2025 года (включительно).</w:t>
      </w:r>
    </w:p>
    <w:p w:rsidR="007E736B" w:rsidRDefault="007E736B">
      <w:pPr>
        <w:pStyle w:val="ConsPlusNormal"/>
        <w:spacing w:before="220"/>
        <w:ind w:firstLine="540"/>
        <w:jc w:val="both"/>
      </w:pPr>
      <w:r>
        <w:t xml:space="preserve">1.1.4. С учетом показателей демографической ситуации Смоленской области, приведенных в </w:t>
      </w:r>
      <w:hyperlink w:anchor="P54" w:history="1">
        <w:r>
          <w:rPr>
            <w:color w:val="0000FF"/>
          </w:rPr>
          <w:t>таблице 1</w:t>
        </w:r>
      </w:hyperlink>
      <w:r>
        <w:t>, проектная численность населения на расчетные периоды принимается постоянной (по состоянию на 1 января 2006 года).</w:t>
      </w:r>
    </w:p>
    <w:p w:rsidR="007E736B" w:rsidRDefault="007E736B">
      <w:pPr>
        <w:pStyle w:val="ConsPlusNormal"/>
        <w:spacing w:before="220"/>
        <w:ind w:firstLine="540"/>
        <w:jc w:val="both"/>
      </w:pPr>
      <w:r>
        <w:t>Нормативные данные, связанные с проектной численностью на расчетные периоды, применяются без корректирующих коэффициентов.</w:t>
      </w:r>
    </w:p>
    <w:p w:rsidR="007E736B" w:rsidRDefault="007E736B">
      <w:pPr>
        <w:pStyle w:val="ConsPlusNormal"/>
        <w:ind w:firstLine="540"/>
        <w:jc w:val="both"/>
      </w:pPr>
    </w:p>
    <w:p w:rsidR="007E736B" w:rsidRDefault="007E736B">
      <w:pPr>
        <w:pStyle w:val="ConsPlusNormal"/>
        <w:jc w:val="right"/>
        <w:outlineLvl w:val="4"/>
      </w:pPr>
      <w:bookmarkStart w:id="1" w:name="P54"/>
      <w:bookmarkEnd w:id="1"/>
      <w:r>
        <w:t>Таблица 1</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201"/>
        <w:gridCol w:w="1404"/>
        <w:gridCol w:w="1404"/>
      </w:tblGrid>
      <w:tr w:rsidR="007E736B">
        <w:trPr>
          <w:trHeight w:val="239"/>
        </w:trPr>
        <w:tc>
          <w:tcPr>
            <w:tcW w:w="6201" w:type="dxa"/>
          </w:tcPr>
          <w:p w:rsidR="007E736B" w:rsidRDefault="007E736B">
            <w:pPr>
              <w:pStyle w:val="ConsPlusNonformat"/>
              <w:jc w:val="both"/>
            </w:pPr>
            <w:r>
              <w:t xml:space="preserve"> Наименование показателя, чел./1000 чел. населения </w:t>
            </w:r>
          </w:p>
        </w:tc>
        <w:tc>
          <w:tcPr>
            <w:tcW w:w="1404" w:type="dxa"/>
          </w:tcPr>
          <w:p w:rsidR="007E736B" w:rsidRDefault="007E736B">
            <w:pPr>
              <w:pStyle w:val="ConsPlusNonformat"/>
              <w:jc w:val="both"/>
            </w:pPr>
            <w:r>
              <w:t xml:space="preserve"> 2004 год </w:t>
            </w:r>
          </w:p>
        </w:tc>
        <w:tc>
          <w:tcPr>
            <w:tcW w:w="1404" w:type="dxa"/>
          </w:tcPr>
          <w:p w:rsidR="007E736B" w:rsidRDefault="007E736B">
            <w:pPr>
              <w:pStyle w:val="ConsPlusNonformat"/>
              <w:jc w:val="both"/>
            </w:pPr>
            <w:r>
              <w:t xml:space="preserve"> 2005 год </w:t>
            </w:r>
          </w:p>
        </w:tc>
      </w:tr>
      <w:tr w:rsidR="007E736B">
        <w:trPr>
          <w:trHeight w:val="239"/>
        </w:trPr>
        <w:tc>
          <w:tcPr>
            <w:tcW w:w="6201" w:type="dxa"/>
            <w:tcBorders>
              <w:top w:val="nil"/>
            </w:tcBorders>
          </w:tcPr>
          <w:p w:rsidR="007E736B" w:rsidRDefault="007E736B">
            <w:pPr>
              <w:pStyle w:val="ConsPlusNonformat"/>
              <w:jc w:val="both"/>
            </w:pPr>
            <w:r>
              <w:t xml:space="preserve">Родившихся                                         </w:t>
            </w:r>
          </w:p>
        </w:tc>
        <w:tc>
          <w:tcPr>
            <w:tcW w:w="1404" w:type="dxa"/>
            <w:tcBorders>
              <w:top w:val="nil"/>
            </w:tcBorders>
          </w:tcPr>
          <w:p w:rsidR="007E736B" w:rsidRDefault="007E736B">
            <w:pPr>
              <w:pStyle w:val="ConsPlusNonformat"/>
              <w:jc w:val="both"/>
            </w:pPr>
            <w:r>
              <w:t xml:space="preserve">    8,8   </w:t>
            </w:r>
          </w:p>
        </w:tc>
        <w:tc>
          <w:tcPr>
            <w:tcW w:w="1404" w:type="dxa"/>
            <w:tcBorders>
              <w:top w:val="nil"/>
            </w:tcBorders>
          </w:tcPr>
          <w:p w:rsidR="007E736B" w:rsidRDefault="007E736B">
            <w:pPr>
              <w:pStyle w:val="ConsPlusNonformat"/>
              <w:jc w:val="both"/>
            </w:pPr>
            <w:r>
              <w:t xml:space="preserve">    8,6   </w:t>
            </w:r>
          </w:p>
        </w:tc>
      </w:tr>
      <w:tr w:rsidR="007E736B">
        <w:trPr>
          <w:trHeight w:val="239"/>
        </w:trPr>
        <w:tc>
          <w:tcPr>
            <w:tcW w:w="6201" w:type="dxa"/>
            <w:tcBorders>
              <w:top w:val="nil"/>
            </w:tcBorders>
          </w:tcPr>
          <w:p w:rsidR="007E736B" w:rsidRDefault="007E736B">
            <w:pPr>
              <w:pStyle w:val="ConsPlusNonformat"/>
              <w:jc w:val="both"/>
            </w:pPr>
            <w:r>
              <w:t xml:space="preserve">Умерших                                            </w:t>
            </w:r>
          </w:p>
        </w:tc>
        <w:tc>
          <w:tcPr>
            <w:tcW w:w="1404" w:type="dxa"/>
            <w:tcBorders>
              <w:top w:val="nil"/>
            </w:tcBorders>
          </w:tcPr>
          <w:p w:rsidR="007E736B" w:rsidRDefault="007E736B">
            <w:pPr>
              <w:pStyle w:val="ConsPlusNonformat"/>
              <w:jc w:val="both"/>
            </w:pPr>
            <w:r>
              <w:t xml:space="preserve">   21,3   </w:t>
            </w:r>
          </w:p>
        </w:tc>
        <w:tc>
          <w:tcPr>
            <w:tcW w:w="1404" w:type="dxa"/>
            <w:tcBorders>
              <w:top w:val="nil"/>
            </w:tcBorders>
          </w:tcPr>
          <w:p w:rsidR="007E736B" w:rsidRDefault="007E736B">
            <w:pPr>
              <w:pStyle w:val="ConsPlusNonformat"/>
              <w:jc w:val="both"/>
            </w:pPr>
            <w:r>
              <w:t xml:space="preserve">   21,6   </w:t>
            </w:r>
          </w:p>
        </w:tc>
      </w:tr>
      <w:tr w:rsidR="007E736B">
        <w:trPr>
          <w:trHeight w:val="239"/>
        </w:trPr>
        <w:tc>
          <w:tcPr>
            <w:tcW w:w="6201" w:type="dxa"/>
            <w:tcBorders>
              <w:top w:val="nil"/>
            </w:tcBorders>
          </w:tcPr>
          <w:p w:rsidR="007E736B" w:rsidRDefault="007E736B">
            <w:pPr>
              <w:pStyle w:val="ConsPlusNonformat"/>
              <w:jc w:val="both"/>
            </w:pPr>
            <w:r>
              <w:t xml:space="preserve">Естественная убыль (-)                             </w:t>
            </w:r>
          </w:p>
        </w:tc>
        <w:tc>
          <w:tcPr>
            <w:tcW w:w="1404" w:type="dxa"/>
            <w:tcBorders>
              <w:top w:val="nil"/>
            </w:tcBorders>
          </w:tcPr>
          <w:p w:rsidR="007E736B" w:rsidRDefault="007E736B">
            <w:pPr>
              <w:pStyle w:val="ConsPlusNonformat"/>
              <w:jc w:val="both"/>
            </w:pPr>
            <w:r>
              <w:t xml:space="preserve">  -12,5   </w:t>
            </w:r>
          </w:p>
        </w:tc>
        <w:tc>
          <w:tcPr>
            <w:tcW w:w="1404" w:type="dxa"/>
            <w:tcBorders>
              <w:top w:val="nil"/>
            </w:tcBorders>
          </w:tcPr>
          <w:p w:rsidR="007E736B" w:rsidRDefault="007E736B">
            <w:pPr>
              <w:pStyle w:val="ConsPlusNonformat"/>
              <w:jc w:val="both"/>
            </w:pPr>
            <w:r>
              <w:t xml:space="preserve">  -13,0   </w:t>
            </w:r>
          </w:p>
        </w:tc>
      </w:tr>
    </w:tbl>
    <w:p w:rsidR="007E736B" w:rsidRDefault="007E736B">
      <w:pPr>
        <w:pStyle w:val="ConsPlusNormal"/>
        <w:ind w:firstLine="540"/>
        <w:jc w:val="both"/>
      </w:pPr>
    </w:p>
    <w:p w:rsidR="007E736B" w:rsidRDefault="007E736B">
      <w:pPr>
        <w:pStyle w:val="ConsPlusNormal"/>
        <w:ind w:firstLine="540"/>
        <w:jc w:val="both"/>
      </w:pPr>
      <w:r>
        <w:t>1.1.5. Настоящие нормативы применяются при разработке, согласовании, экспертизе и реализации документов территориального планирования городских округов и поселений, документов планировки территории Смоленской области, а также используются для принятия решений органами государственной власти и местного самоуправления, органами контроля и надзора Смоленской области.</w:t>
      </w:r>
    </w:p>
    <w:p w:rsidR="007E736B" w:rsidRDefault="007E736B">
      <w:pPr>
        <w:pStyle w:val="ConsPlusNormal"/>
        <w:spacing w:before="220"/>
        <w:ind w:firstLine="540"/>
        <w:jc w:val="both"/>
      </w:pPr>
      <w:r>
        <w:lastRenderedPageBreak/>
        <w:t>Настоящие нормативы обязательны для всех субъектов градостроительной деятельности, осуществляющих свою деятельность на территории Смоленской области, независимо от их организационно-правовой формы.</w:t>
      </w:r>
    </w:p>
    <w:p w:rsidR="007E736B" w:rsidRDefault="007E736B">
      <w:pPr>
        <w:pStyle w:val="ConsPlusNormal"/>
        <w:spacing w:before="220"/>
        <w:ind w:firstLine="540"/>
        <w:jc w:val="both"/>
      </w:pPr>
      <w:r>
        <w:t>По вопросам, не рассматриваемым в настоящих нормативах, следует руководствоваться действующими федеральными градостроительными нормами и законами Российской Федерации.</w:t>
      </w:r>
    </w:p>
    <w:p w:rsidR="007E736B" w:rsidRDefault="007E736B">
      <w:pPr>
        <w:pStyle w:val="ConsPlusNormal"/>
        <w:spacing w:before="220"/>
        <w:ind w:firstLine="540"/>
        <w:jc w:val="both"/>
      </w:pPr>
      <w:r>
        <w:t>1.1.6.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7E736B" w:rsidRDefault="007E736B">
      <w:pPr>
        <w:pStyle w:val="ConsPlusNormal"/>
        <w:spacing w:before="220"/>
        <w:ind w:firstLine="540"/>
        <w:jc w:val="both"/>
      </w:pPr>
      <w:r>
        <w:t xml:space="preserve">1.1.7. Основные термины и определения, используемые в настоящих нормативах, приведены в </w:t>
      </w:r>
      <w:hyperlink w:anchor="P7310" w:history="1">
        <w:r>
          <w:rPr>
            <w:color w:val="0000FF"/>
          </w:rPr>
          <w:t>приложении N 1</w:t>
        </w:r>
      </w:hyperlink>
      <w:r>
        <w:t xml:space="preserve"> к настоящим нормативам.</w:t>
      </w:r>
    </w:p>
    <w:p w:rsidR="007E736B" w:rsidRDefault="007E736B">
      <w:pPr>
        <w:pStyle w:val="ConsPlusNormal"/>
        <w:spacing w:before="220"/>
        <w:ind w:firstLine="540"/>
        <w:jc w:val="both"/>
      </w:pPr>
      <w:r>
        <w:t xml:space="preserve">1.1.8. </w:t>
      </w:r>
      <w:hyperlink w:anchor="P7401" w:history="1">
        <w:r>
          <w:rPr>
            <w:color w:val="0000FF"/>
          </w:rPr>
          <w:t>Перечень</w:t>
        </w:r>
      </w:hyperlink>
      <w:r>
        <w:t xml:space="preserve"> нормативных документов и государственных стандартов Российской Федерации, нормативных правовых актов Смоленской области, используемых при разработке настоящих нормативов, приведен в приложении N 2 к настоящим нормативам.</w:t>
      </w:r>
    </w:p>
    <w:p w:rsidR="007E736B" w:rsidRDefault="007E736B">
      <w:pPr>
        <w:pStyle w:val="ConsPlusNormal"/>
        <w:ind w:firstLine="540"/>
        <w:jc w:val="both"/>
      </w:pPr>
    </w:p>
    <w:p w:rsidR="007E736B" w:rsidRDefault="007E736B">
      <w:pPr>
        <w:pStyle w:val="ConsPlusNormal"/>
        <w:jc w:val="center"/>
        <w:outlineLvl w:val="3"/>
      </w:pPr>
      <w:r>
        <w:t>1.2. Общая организация и зонирование территории</w:t>
      </w:r>
    </w:p>
    <w:p w:rsidR="007E736B" w:rsidRDefault="007E736B">
      <w:pPr>
        <w:pStyle w:val="ConsPlusNormal"/>
        <w:jc w:val="center"/>
      </w:pPr>
      <w:r>
        <w:t>городских округов и поселений</w:t>
      </w:r>
    </w:p>
    <w:p w:rsidR="007E736B" w:rsidRDefault="007E736B">
      <w:pPr>
        <w:pStyle w:val="ConsPlusNormal"/>
        <w:ind w:firstLine="540"/>
        <w:jc w:val="both"/>
      </w:pPr>
    </w:p>
    <w:p w:rsidR="007E736B" w:rsidRDefault="007E736B">
      <w:pPr>
        <w:pStyle w:val="ConsPlusNormal"/>
        <w:ind w:firstLine="540"/>
        <w:jc w:val="both"/>
      </w:pPr>
      <w:r>
        <w:t>1.2.1. Площадь территории Смоленской области составляет 49,8 тыс. км2. Смоленская область состоит из 347 муниципальных образований, в том числе: 2 городских округов, 25 муниципальных районов, 25 городских и 295 сельских поселений.</w:t>
      </w:r>
    </w:p>
    <w:p w:rsidR="007E736B" w:rsidRDefault="007E736B">
      <w:pPr>
        <w:pStyle w:val="ConsPlusNormal"/>
        <w:spacing w:before="220"/>
        <w:ind w:firstLine="540"/>
        <w:jc w:val="both"/>
      </w:pPr>
      <w:r>
        <w:t>При определении перспектив развития и планировки городских округов и поселений Смоленской области необходимо исходить из учета:</w:t>
      </w:r>
    </w:p>
    <w:p w:rsidR="007E736B" w:rsidRDefault="007E736B">
      <w:pPr>
        <w:pStyle w:val="ConsPlusNormal"/>
        <w:spacing w:before="220"/>
        <w:ind w:firstLine="540"/>
        <w:jc w:val="both"/>
      </w:pPr>
      <w:r>
        <w:t>- численности населения на прогнозируемый период;</w:t>
      </w:r>
    </w:p>
    <w:p w:rsidR="007E736B" w:rsidRDefault="007E736B">
      <w:pPr>
        <w:pStyle w:val="ConsPlusNormal"/>
        <w:spacing w:before="220"/>
        <w:ind w:firstLine="540"/>
        <w:jc w:val="both"/>
      </w:pPr>
      <w:r>
        <w:t>- статуса населенного пункта (городского округа, поселения) и его роли в системе формируемых центров обслуживания (местного, районного, городского, областного и межрайонного уровней);</w:t>
      </w:r>
    </w:p>
    <w:p w:rsidR="007E736B" w:rsidRDefault="007E736B">
      <w:pPr>
        <w:pStyle w:val="ConsPlusNormal"/>
        <w:spacing w:before="220"/>
        <w:ind w:firstLine="540"/>
        <w:jc w:val="both"/>
      </w:pPr>
      <w:r>
        <w:t>- исторических факторов (наличие памятников по категориям охраны, статус исторического поселения).</w:t>
      </w:r>
    </w:p>
    <w:p w:rsidR="007E736B" w:rsidRDefault="007E736B">
      <w:pPr>
        <w:pStyle w:val="ConsPlusNormal"/>
        <w:spacing w:before="220"/>
        <w:ind w:firstLine="540"/>
        <w:jc w:val="both"/>
      </w:pPr>
      <w:r>
        <w:t xml:space="preserve">1.2.2. Городские округа и поселения Смоленской области в зависимости от численности населения на прогнозируемый период подразделяются на группы в соответствии с </w:t>
      </w:r>
      <w:hyperlink w:anchor="P83" w:history="1">
        <w:r>
          <w:rPr>
            <w:color w:val="0000FF"/>
          </w:rPr>
          <w:t>таблицей 2</w:t>
        </w:r>
      </w:hyperlink>
      <w:r>
        <w:t>.</w:t>
      </w:r>
    </w:p>
    <w:p w:rsidR="007E736B" w:rsidRDefault="007E736B">
      <w:pPr>
        <w:pStyle w:val="ConsPlusNormal"/>
        <w:ind w:firstLine="540"/>
        <w:jc w:val="both"/>
      </w:pPr>
    </w:p>
    <w:p w:rsidR="007E736B" w:rsidRDefault="007E736B">
      <w:pPr>
        <w:pStyle w:val="ConsPlusNormal"/>
        <w:jc w:val="right"/>
        <w:outlineLvl w:val="4"/>
      </w:pPr>
      <w:bookmarkStart w:id="2" w:name="P83"/>
      <w:bookmarkEnd w:id="2"/>
      <w:r>
        <w:t>Таблица 2</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925"/>
        <w:gridCol w:w="4212"/>
        <w:gridCol w:w="1872"/>
      </w:tblGrid>
      <w:tr w:rsidR="007E736B">
        <w:trPr>
          <w:trHeight w:val="239"/>
        </w:trPr>
        <w:tc>
          <w:tcPr>
            <w:tcW w:w="2925" w:type="dxa"/>
            <w:vMerge w:val="restart"/>
          </w:tcPr>
          <w:p w:rsidR="007E736B" w:rsidRDefault="007E736B">
            <w:pPr>
              <w:pStyle w:val="ConsPlusNonformat"/>
              <w:jc w:val="both"/>
            </w:pPr>
            <w:r>
              <w:t xml:space="preserve">   Группы городских    </w:t>
            </w:r>
          </w:p>
          <w:p w:rsidR="007E736B" w:rsidRDefault="007E736B">
            <w:pPr>
              <w:pStyle w:val="ConsPlusNonformat"/>
              <w:jc w:val="both"/>
            </w:pPr>
            <w:r>
              <w:t xml:space="preserve">  округов и поселений  </w:t>
            </w:r>
          </w:p>
        </w:tc>
        <w:tc>
          <w:tcPr>
            <w:tcW w:w="6084" w:type="dxa"/>
            <w:gridSpan w:val="2"/>
          </w:tcPr>
          <w:p w:rsidR="007E736B" w:rsidRDefault="007E736B">
            <w:pPr>
              <w:pStyle w:val="ConsPlusNonformat"/>
              <w:jc w:val="both"/>
            </w:pPr>
            <w:r>
              <w:t xml:space="preserve">              Население (тыс. чел.)              </w:t>
            </w:r>
          </w:p>
        </w:tc>
      </w:tr>
      <w:tr w:rsidR="007E736B">
        <w:tc>
          <w:tcPr>
            <w:tcW w:w="2808" w:type="dxa"/>
            <w:vMerge/>
            <w:tcBorders>
              <w:top w:val="nil"/>
            </w:tcBorders>
          </w:tcPr>
          <w:p w:rsidR="007E736B" w:rsidRDefault="007E736B"/>
        </w:tc>
        <w:tc>
          <w:tcPr>
            <w:tcW w:w="4212" w:type="dxa"/>
            <w:tcBorders>
              <w:top w:val="nil"/>
            </w:tcBorders>
          </w:tcPr>
          <w:p w:rsidR="007E736B" w:rsidRDefault="007E736B">
            <w:pPr>
              <w:pStyle w:val="ConsPlusNonformat"/>
              <w:jc w:val="both"/>
            </w:pPr>
            <w:r>
              <w:t xml:space="preserve">Города и рабочие поселки, имеющие </w:t>
            </w:r>
          </w:p>
          <w:p w:rsidR="007E736B" w:rsidRDefault="007E736B">
            <w:pPr>
              <w:pStyle w:val="ConsPlusNonformat"/>
              <w:jc w:val="both"/>
            </w:pPr>
            <w:r>
              <w:t xml:space="preserve">    статус городского округа и    </w:t>
            </w:r>
          </w:p>
          <w:p w:rsidR="007E736B" w:rsidRDefault="007E736B">
            <w:pPr>
              <w:pStyle w:val="ConsPlusNonformat"/>
              <w:jc w:val="both"/>
            </w:pPr>
            <w:r>
              <w:t xml:space="preserve">       городского поселения       </w:t>
            </w:r>
          </w:p>
        </w:tc>
        <w:tc>
          <w:tcPr>
            <w:tcW w:w="1872" w:type="dxa"/>
            <w:tcBorders>
              <w:top w:val="nil"/>
            </w:tcBorders>
          </w:tcPr>
          <w:p w:rsidR="007E736B" w:rsidRDefault="007E736B">
            <w:pPr>
              <w:pStyle w:val="ConsPlusNonformat"/>
              <w:jc w:val="both"/>
            </w:pPr>
            <w:r>
              <w:t xml:space="preserve">   Сельские   </w:t>
            </w:r>
          </w:p>
          <w:p w:rsidR="007E736B" w:rsidRDefault="007E736B">
            <w:pPr>
              <w:pStyle w:val="ConsPlusNonformat"/>
              <w:jc w:val="both"/>
            </w:pPr>
            <w:r>
              <w:t xml:space="preserve">  населенные  </w:t>
            </w:r>
          </w:p>
          <w:p w:rsidR="007E736B" w:rsidRDefault="007E736B">
            <w:pPr>
              <w:pStyle w:val="ConsPlusNonformat"/>
              <w:jc w:val="both"/>
            </w:pPr>
            <w:r>
              <w:t xml:space="preserve">  пункты </w:t>
            </w:r>
            <w:hyperlink w:anchor="P102" w:history="1">
              <w:r>
                <w:rPr>
                  <w:color w:val="0000FF"/>
                </w:rPr>
                <w:t>&lt;*&gt;</w:t>
              </w:r>
            </w:hyperlink>
          </w:p>
        </w:tc>
      </w:tr>
      <w:tr w:rsidR="007E736B">
        <w:trPr>
          <w:trHeight w:val="239"/>
        </w:trPr>
        <w:tc>
          <w:tcPr>
            <w:tcW w:w="2925" w:type="dxa"/>
            <w:tcBorders>
              <w:top w:val="nil"/>
            </w:tcBorders>
          </w:tcPr>
          <w:p w:rsidR="007E736B" w:rsidRDefault="007E736B">
            <w:pPr>
              <w:pStyle w:val="ConsPlusNonformat"/>
              <w:jc w:val="both"/>
            </w:pPr>
            <w:r>
              <w:t xml:space="preserve">Крупные                </w:t>
            </w:r>
          </w:p>
        </w:tc>
        <w:tc>
          <w:tcPr>
            <w:tcW w:w="4212" w:type="dxa"/>
            <w:tcBorders>
              <w:top w:val="nil"/>
            </w:tcBorders>
          </w:tcPr>
          <w:p w:rsidR="007E736B" w:rsidRDefault="007E736B">
            <w:pPr>
              <w:pStyle w:val="ConsPlusNonformat"/>
              <w:jc w:val="both"/>
            </w:pPr>
            <w:r>
              <w:t xml:space="preserve">свыше 250 до 1000                 </w:t>
            </w:r>
          </w:p>
        </w:tc>
        <w:tc>
          <w:tcPr>
            <w:tcW w:w="1872" w:type="dxa"/>
            <w:tcBorders>
              <w:top w:val="nil"/>
            </w:tcBorders>
          </w:tcPr>
          <w:p w:rsidR="007E736B" w:rsidRDefault="007E736B">
            <w:pPr>
              <w:pStyle w:val="ConsPlusNonformat"/>
              <w:jc w:val="both"/>
            </w:pPr>
            <w:r>
              <w:t xml:space="preserve">свыше 3       </w:t>
            </w:r>
          </w:p>
        </w:tc>
      </w:tr>
      <w:tr w:rsidR="007E736B">
        <w:trPr>
          <w:trHeight w:val="239"/>
        </w:trPr>
        <w:tc>
          <w:tcPr>
            <w:tcW w:w="2925" w:type="dxa"/>
            <w:tcBorders>
              <w:top w:val="nil"/>
            </w:tcBorders>
          </w:tcPr>
          <w:p w:rsidR="007E736B" w:rsidRDefault="007E736B">
            <w:pPr>
              <w:pStyle w:val="ConsPlusNonformat"/>
              <w:jc w:val="both"/>
            </w:pPr>
            <w:r>
              <w:t xml:space="preserve">Большие                </w:t>
            </w:r>
          </w:p>
        </w:tc>
        <w:tc>
          <w:tcPr>
            <w:tcW w:w="4212" w:type="dxa"/>
            <w:tcBorders>
              <w:top w:val="nil"/>
            </w:tcBorders>
          </w:tcPr>
          <w:p w:rsidR="007E736B" w:rsidRDefault="007E736B">
            <w:pPr>
              <w:pStyle w:val="ConsPlusNonformat"/>
              <w:jc w:val="both"/>
            </w:pPr>
            <w:r>
              <w:t xml:space="preserve">свыше 100 до 250                  </w:t>
            </w:r>
          </w:p>
        </w:tc>
        <w:tc>
          <w:tcPr>
            <w:tcW w:w="1872" w:type="dxa"/>
            <w:tcBorders>
              <w:top w:val="nil"/>
            </w:tcBorders>
          </w:tcPr>
          <w:p w:rsidR="007E736B" w:rsidRDefault="007E736B">
            <w:pPr>
              <w:pStyle w:val="ConsPlusNonformat"/>
              <w:jc w:val="both"/>
            </w:pPr>
            <w:r>
              <w:t xml:space="preserve">свыше 1 до 3  </w:t>
            </w:r>
          </w:p>
        </w:tc>
      </w:tr>
      <w:tr w:rsidR="007E736B">
        <w:trPr>
          <w:trHeight w:val="239"/>
        </w:trPr>
        <w:tc>
          <w:tcPr>
            <w:tcW w:w="2925" w:type="dxa"/>
            <w:tcBorders>
              <w:top w:val="nil"/>
            </w:tcBorders>
          </w:tcPr>
          <w:p w:rsidR="007E736B" w:rsidRDefault="007E736B">
            <w:pPr>
              <w:pStyle w:val="ConsPlusNonformat"/>
              <w:jc w:val="both"/>
            </w:pPr>
            <w:r>
              <w:t xml:space="preserve">Средние                </w:t>
            </w:r>
          </w:p>
        </w:tc>
        <w:tc>
          <w:tcPr>
            <w:tcW w:w="4212" w:type="dxa"/>
            <w:tcBorders>
              <w:top w:val="nil"/>
            </w:tcBorders>
          </w:tcPr>
          <w:p w:rsidR="007E736B" w:rsidRDefault="007E736B">
            <w:pPr>
              <w:pStyle w:val="ConsPlusNonformat"/>
              <w:jc w:val="both"/>
            </w:pPr>
            <w:r>
              <w:t xml:space="preserve">свыше 50 до 100                   </w:t>
            </w:r>
          </w:p>
        </w:tc>
        <w:tc>
          <w:tcPr>
            <w:tcW w:w="1872" w:type="dxa"/>
            <w:tcBorders>
              <w:top w:val="nil"/>
            </w:tcBorders>
          </w:tcPr>
          <w:p w:rsidR="007E736B" w:rsidRDefault="007E736B">
            <w:pPr>
              <w:pStyle w:val="ConsPlusNonformat"/>
              <w:jc w:val="both"/>
            </w:pPr>
            <w:r>
              <w:t>свыше 0,2 до 1</w:t>
            </w:r>
          </w:p>
        </w:tc>
      </w:tr>
      <w:tr w:rsidR="007E736B">
        <w:trPr>
          <w:trHeight w:val="239"/>
        </w:trPr>
        <w:tc>
          <w:tcPr>
            <w:tcW w:w="2925" w:type="dxa"/>
            <w:tcBorders>
              <w:top w:val="nil"/>
            </w:tcBorders>
          </w:tcPr>
          <w:p w:rsidR="007E736B" w:rsidRDefault="007E736B">
            <w:pPr>
              <w:pStyle w:val="ConsPlusNonformat"/>
              <w:jc w:val="both"/>
            </w:pPr>
            <w:r>
              <w:t xml:space="preserve">Малые                  </w:t>
            </w:r>
          </w:p>
        </w:tc>
        <w:tc>
          <w:tcPr>
            <w:tcW w:w="4212" w:type="dxa"/>
            <w:tcBorders>
              <w:top w:val="nil"/>
            </w:tcBorders>
          </w:tcPr>
          <w:p w:rsidR="007E736B" w:rsidRDefault="007E736B">
            <w:pPr>
              <w:pStyle w:val="ConsPlusNonformat"/>
              <w:jc w:val="both"/>
            </w:pPr>
            <w:r>
              <w:t xml:space="preserve">до 50                             </w:t>
            </w:r>
          </w:p>
        </w:tc>
        <w:tc>
          <w:tcPr>
            <w:tcW w:w="1872" w:type="dxa"/>
            <w:tcBorders>
              <w:top w:val="nil"/>
            </w:tcBorders>
          </w:tcPr>
          <w:p w:rsidR="007E736B" w:rsidRDefault="007E736B">
            <w:pPr>
              <w:pStyle w:val="ConsPlusNonformat"/>
              <w:jc w:val="both"/>
            </w:pPr>
            <w:r>
              <w:t xml:space="preserve">до 0,2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3" w:name="P102"/>
      <w:bookmarkEnd w:id="3"/>
      <w:r>
        <w:t>&lt;*&gt; Сельский населенный пункт (</w:t>
      </w:r>
      <w:hyperlink r:id="rId11" w:history="1">
        <w:r>
          <w:rPr>
            <w:color w:val="0000FF"/>
          </w:rPr>
          <w:t>ст. 6</w:t>
        </w:r>
      </w:hyperlink>
      <w:r>
        <w:t xml:space="preserve"> областного закона от 28.12.2004 N 120-з "Об административно-территориальном устройстве Смоленской области") - село, деревня, хутор, станция, разъезд, иные населенные пункты.</w:t>
      </w:r>
    </w:p>
    <w:p w:rsidR="007E736B" w:rsidRDefault="007E736B">
      <w:pPr>
        <w:pStyle w:val="ConsPlusNormal"/>
        <w:ind w:firstLine="540"/>
        <w:jc w:val="both"/>
      </w:pPr>
    </w:p>
    <w:p w:rsidR="007E736B" w:rsidRDefault="007E736B">
      <w:pPr>
        <w:pStyle w:val="ConsPlusNormal"/>
        <w:ind w:firstLine="540"/>
        <w:jc w:val="both"/>
      </w:pPr>
      <w:r>
        <w:t xml:space="preserve">1.2.3. </w:t>
      </w:r>
      <w:hyperlink w:anchor="P7664" w:history="1">
        <w:r>
          <w:rPr>
            <w:color w:val="0000FF"/>
          </w:rPr>
          <w:t>Типологическая характеристика</w:t>
        </w:r>
      </w:hyperlink>
      <w:r>
        <w:t xml:space="preserve"> городских населенных пунктов Смоленской области приведена в приложении N 3 к настоящим нормативам.</w:t>
      </w:r>
    </w:p>
    <w:p w:rsidR="007E736B" w:rsidRDefault="007E736B">
      <w:pPr>
        <w:pStyle w:val="ConsPlusNormal"/>
        <w:spacing w:before="220"/>
        <w:ind w:firstLine="540"/>
        <w:jc w:val="both"/>
      </w:pPr>
      <w:r>
        <w:t>1.2.4. К объектам особого регулирования градостроительной деятельности на территории Смоленской области относятся:</w:t>
      </w:r>
    </w:p>
    <w:p w:rsidR="007E736B" w:rsidRDefault="007E736B">
      <w:pPr>
        <w:pStyle w:val="ConsPlusNormal"/>
        <w:spacing w:before="220"/>
        <w:ind w:firstLine="540"/>
        <w:jc w:val="both"/>
      </w:pPr>
      <w:r>
        <w:t xml:space="preserve">- исторические поселения (11 исторических населенных пунктов федерального значения), а также городские округа и поселения, на территории которых расположены памятники истории и культуры. </w:t>
      </w:r>
      <w:hyperlink w:anchor="P7745" w:history="1">
        <w:r>
          <w:rPr>
            <w:color w:val="0000FF"/>
          </w:rPr>
          <w:t>Перечень</w:t>
        </w:r>
      </w:hyperlink>
      <w:r>
        <w:t xml:space="preserve"> муниципальных районов и административных центров муниципальных районов Смоленской области с историко-культурным потенциалом приведен в приложении N 4 к настоящим нормативам;</w:t>
      </w:r>
    </w:p>
    <w:p w:rsidR="007E736B" w:rsidRDefault="007E736B">
      <w:pPr>
        <w:pStyle w:val="ConsPlusNormal"/>
        <w:spacing w:before="220"/>
        <w:ind w:firstLine="540"/>
        <w:jc w:val="both"/>
      </w:pPr>
      <w:r>
        <w:t>- 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w:t>
      </w:r>
    </w:p>
    <w:p w:rsidR="007E736B" w:rsidRDefault="007E736B">
      <w:pPr>
        <w:pStyle w:val="ConsPlusNormal"/>
        <w:spacing w:before="220"/>
        <w:ind w:firstLine="540"/>
        <w:jc w:val="both"/>
      </w:pPr>
      <w:r>
        <w:t>- 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w:t>
      </w:r>
    </w:p>
    <w:p w:rsidR="007E736B" w:rsidRDefault="007E736B">
      <w:pPr>
        <w:pStyle w:val="ConsPlusNormal"/>
        <w:spacing w:before="220"/>
        <w:ind w:firstLine="540"/>
        <w:jc w:val="both"/>
      </w:pPr>
      <w:r>
        <w:t>1.2.5. Городские округа и поселения Смоленской области следует проектировать с учетом документов территориального планирования и других нормативных правовых актов в области градостроительства областного и муниципального уровней.</w:t>
      </w:r>
    </w:p>
    <w:p w:rsidR="007E736B" w:rsidRDefault="007E736B">
      <w:pPr>
        <w:pStyle w:val="ConsPlusNormal"/>
        <w:spacing w:before="220"/>
        <w:ind w:firstLine="540"/>
        <w:jc w:val="both"/>
      </w:pPr>
      <w:r>
        <w:t>Общая потребность в территории для развития городских округов и поселений, включая резервные территории, определяется на основе документов территориального планирования (генеральных планов городских округов и поселений).</w:t>
      </w:r>
    </w:p>
    <w:p w:rsidR="007E736B" w:rsidRDefault="007E736B">
      <w:pPr>
        <w:pStyle w:val="ConsPlusNormal"/>
        <w:spacing w:before="220"/>
        <w:ind w:firstLine="540"/>
        <w:jc w:val="both"/>
      </w:pPr>
      <w:r>
        <w:t>1.2.6. Порядок отвода земель и изменения границ городских округов и поселений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Смоленской области.</w:t>
      </w:r>
    </w:p>
    <w:p w:rsidR="007E736B" w:rsidRDefault="007E736B">
      <w:pPr>
        <w:pStyle w:val="ConsPlusNormal"/>
        <w:spacing w:before="220"/>
        <w:ind w:firstLine="540"/>
        <w:jc w:val="both"/>
      </w:pPr>
      <w:r>
        <w:t>Возможные направления территориального развития населенных пунктов, входящих в состав городских округов и поселений, определяются генеральными планами городских округов и поселений.</w:t>
      </w:r>
    </w:p>
    <w:p w:rsidR="007E736B" w:rsidRDefault="007E736B">
      <w:pPr>
        <w:pStyle w:val="ConsPlusNormal"/>
        <w:spacing w:before="220"/>
        <w:ind w:firstLine="540"/>
        <w:jc w:val="both"/>
      </w:pPr>
      <w:r>
        <w:t>Утверждение проектной документации о планировке и застройке городских и сельских поселений, строительстве, реконструкции, техническом перевооружении, расширении, консервации и ликвидации объектов, предоставлении земельных участков под строительство, а также ввод в эксплуатацию построенных и реконструируемых объектов допускаются при наличии санитарно-эпидемиологических заключений о соответствии таких объектов санитарным правилам.</w:t>
      </w:r>
    </w:p>
    <w:p w:rsidR="007E736B" w:rsidRDefault="007E736B">
      <w:pPr>
        <w:pStyle w:val="ConsPlusNormal"/>
        <w:spacing w:before="220"/>
        <w:ind w:firstLine="540"/>
        <w:jc w:val="both"/>
      </w:pPr>
      <w:r>
        <w:t xml:space="preserve">1.2.7. Общая организация территории городских округов и поселений должна осуществляться с учетом возможности ее рационального использования на основе сравнения нескольких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w:t>
      </w:r>
      <w:r>
        <w:lastRenderedPageBreak/>
        <w:t>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7E736B" w:rsidRDefault="007E736B">
      <w:pPr>
        <w:pStyle w:val="ConsPlusNormal"/>
        <w:spacing w:before="220"/>
        <w:ind w:firstLine="540"/>
        <w:jc w:val="both"/>
      </w:pPr>
      <w:r>
        <w:t>При этом необходимо учитывать:</w:t>
      </w:r>
    </w:p>
    <w:p w:rsidR="007E736B" w:rsidRDefault="007E736B">
      <w:pPr>
        <w:pStyle w:val="ConsPlusNormal"/>
        <w:spacing w:before="220"/>
        <w:ind w:firstLine="540"/>
        <w:jc w:val="both"/>
      </w:pPr>
      <w:r>
        <w:t>-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7E736B" w:rsidRDefault="007E736B">
      <w:pPr>
        <w:pStyle w:val="ConsPlusNormal"/>
        <w:spacing w:before="220"/>
        <w:ind w:firstLine="540"/>
        <w:jc w:val="both"/>
      </w:pPr>
      <w:r>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реорганизации сложившейся застройки;</w:t>
      </w:r>
    </w:p>
    <w:p w:rsidR="007E736B" w:rsidRDefault="007E736B">
      <w:pPr>
        <w:pStyle w:val="ConsPlusNormal"/>
        <w:spacing w:before="220"/>
        <w:ind w:firstLine="540"/>
        <w:jc w:val="both"/>
      </w:pPr>
      <w:r>
        <w:t>- изменение структуры жилищного строительства в сторону увеличения малоэтажного домостроения;</w:t>
      </w:r>
    </w:p>
    <w:p w:rsidR="007E736B" w:rsidRDefault="007E736B">
      <w:pPr>
        <w:pStyle w:val="ConsPlusNormal"/>
        <w:spacing w:before="220"/>
        <w:ind w:firstLine="540"/>
        <w:jc w:val="both"/>
      </w:pPr>
      <w:r>
        <w:t>- требования законодательства по развитию рынка земли и жилья;</w:t>
      </w:r>
    </w:p>
    <w:p w:rsidR="007E736B" w:rsidRDefault="007E736B">
      <w:pPr>
        <w:pStyle w:val="ConsPlusNormal"/>
        <w:spacing w:before="220"/>
        <w:ind w:firstLine="540"/>
        <w:jc w:val="both"/>
      </w:pPr>
      <w:r>
        <w:t>- возможности бюджета и привлечения негосударственных инвестиций для программ развития городских округов и поселений.</w:t>
      </w:r>
    </w:p>
    <w:p w:rsidR="007E736B" w:rsidRDefault="007E736B">
      <w:pPr>
        <w:pStyle w:val="ConsPlusNormal"/>
        <w:spacing w:before="220"/>
        <w:ind w:firstLine="540"/>
        <w:jc w:val="both"/>
      </w:pPr>
      <w:bookmarkStart w:id="4" w:name="P121"/>
      <w:bookmarkEnd w:id="4"/>
      <w:r>
        <w:t>1.2.8. По функциональному использованию территории городских округов и поселений подразделяются на селитебную, производственную и ландшафтно-рекреационную.</w:t>
      </w:r>
    </w:p>
    <w:p w:rsidR="007E736B" w:rsidRDefault="007E736B">
      <w:pPr>
        <w:pStyle w:val="ConsPlusNormal"/>
        <w:spacing w:before="220"/>
        <w:ind w:firstLine="540"/>
        <w:jc w:val="both"/>
      </w:pPr>
      <w:r>
        <w:t>В пределах указанных территорий в результате градостроительного зонирования могут устанавливаться следующие территориальные зоны:</w:t>
      </w:r>
    </w:p>
    <w:p w:rsidR="007E736B" w:rsidRDefault="007E736B">
      <w:pPr>
        <w:pStyle w:val="ConsPlusNormal"/>
        <w:spacing w:before="220"/>
        <w:ind w:firstLine="540"/>
        <w:jc w:val="both"/>
      </w:pPr>
      <w:r>
        <w:t>- жилые;</w:t>
      </w:r>
    </w:p>
    <w:p w:rsidR="007E736B" w:rsidRDefault="007E736B">
      <w:pPr>
        <w:pStyle w:val="ConsPlusNormal"/>
        <w:spacing w:before="220"/>
        <w:ind w:firstLine="540"/>
        <w:jc w:val="both"/>
      </w:pPr>
      <w:r>
        <w:t>- общественно-деловые;</w:t>
      </w:r>
    </w:p>
    <w:p w:rsidR="007E736B" w:rsidRDefault="007E736B">
      <w:pPr>
        <w:pStyle w:val="ConsPlusNormal"/>
        <w:spacing w:before="220"/>
        <w:ind w:firstLine="540"/>
        <w:jc w:val="both"/>
      </w:pPr>
      <w:r>
        <w:t>- производственные, инженерной и транспортной инфраструктур;</w:t>
      </w:r>
    </w:p>
    <w:p w:rsidR="007E736B" w:rsidRDefault="007E736B">
      <w:pPr>
        <w:pStyle w:val="ConsPlusNormal"/>
        <w:spacing w:before="220"/>
        <w:ind w:firstLine="540"/>
        <w:jc w:val="both"/>
      </w:pPr>
      <w:r>
        <w:t>- сельскохозяйственного использования;</w:t>
      </w:r>
    </w:p>
    <w:p w:rsidR="007E736B" w:rsidRDefault="007E736B">
      <w:pPr>
        <w:pStyle w:val="ConsPlusNormal"/>
        <w:spacing w:before="220"/>
        <w:ind w:firstLine="540"/>
        <w:jc w:val="both"/>
      </w:pPr>
      <w:r>
        <w:t>- рекреационного назначения;</w:t>
      </w:r>
    </w:p>
    <w:p w:rsidR="007E736B" w:rsidRDefault="007E736B">
      <w:pPr>
        <w:pStyle w:val="ConsPlusNormal"/>
        <w:spacing w:before="220"/>
        <w:ind w:firstLine="540"/>
        <w:jc w:val="both"/>
      </w:pPr>
      <w:r>
        <w:t>- особо охраняемых территорий;</w:t>
      </w:r>
    </w:p>
    <w:p w:rsidR="007E736B" w:rsidRDefault="007E736B">
      <w:pPr>
        <w:pStyle w:val="ConsPlusNormal"/>
        <w:spacing w:before="220"/>
        <w:ind w:firstLine="540"/>
        <w:jc w:val="both"/>
      </w:pPr>
      <w:r>
        <w:t>- специального назначения;</w:t>
      </w:r>
    </w:p>
    <w:p w:rsidR="007E736B" w:rsidRDefault="007E736B">
      <w:pPr>
        <w:pStyle w:val="ConsPlusNormal"/>
        <w:spacing w:before="220"/>
        <w:ind w:firstLine="540"/>
        <w:jc w:val="both"/>
      </w:pPr>
      <w:r>
        <w:t>- иные виды территориальных зон.</w:t>
      </w:r>
    </w:p>
    <w:p w:rsidR="007E736B" w:rsidRDefault="007E736B">
      <w:pPr>
        <w:pStyle w:val="ConsPlusNormal"/>
        <w:spacing w:before="220"/>
        <w:ind w:firstLine="540"/>
        <w:jc w:val="both"/>
      </w:pPr>
      <w:r>
        <w:t>1.2.9. В состав жилых зон включаются зоны застройки индивидуальными, малоэтажными, среднеэтажными, многоэтажными жилыми домами и жилой застройки иных видов.</w:t>
      </w:r>
    </w:p>
    <w:p w:rsidR="007E736B" w:rsidRDefault="007E736B">
      <w:pPr>
        <w:pStyle w:val="ConsPlusNormal"/>
        <w:spacing w:before="220"/>
        <w:ind w:firstLine="540"/>
        <w:jc w:val="both"/>
      </w:pPr>
      <w:r>
        <w:t>1.2.10. В состав общественно-деловых зон включаются:</w:t>
      </w:r>
    </w:p>
    <w:p w:rsidR="007E736B" w:rsidRDefault="007E736B">
      <w:pPr>
        <w:pStyle w:val="ConsPlusNormal"/>
        <w:spacing w:before="220"/>
        <w:ind w:firstLine="540"/>
        <w:jc w:val="both"/>
      </w:pPr>
      <w:r>
        <w:t>- зоны делового, общественного и коммерческого назначения;</w:t>
      </w:r>
    </w:p>
    <w:p w:rsidR="007E736B" w:rsidRDefault="007E736B">
      <w:pPr>
        <w:pStyle w:val="ConsPlusNormal"/>
        <w:spacing w:before="220"/>
        <w:ind w:firstLine="540"/>
        <w:jc w:val="both"/>
      </w:pPr>
      <w:r>
        <w:t>- зоны размещения объектов социального и коммунально-бытового назначения;</w:t>
      </w:r>
    </w:p>
    <w:p w:rsidR="007E736B" w:rsidRDefault="007E736B">
      <w:pPr>
        <w:pStyle w:val="ConsPlusNormal"/>
        <w:spacing w:before="220"/>
        <w:ind w:firstLine="540"/>
        <w:jc w:val="both"/>
      </w:pPr>
      <w:r>
        <w:t>- зоны обслуживания объектов, необходимых для осуществления производственной и предпринимательской деятельности;</w:t>
      </w:r>
    </w:p>
    <w:p w:rsidR="007E736B" w:rsidRDefault="007E736B">
      <w:pPr>
        <w:pStyle w:val="ConsPlusNormal"/>
        <w:spacing w:before="220"/>
        <w:ind w:firstLine="540"/>
        <w:jc w:val="both"/>
      </w:pPr>
      <w:r>
        <w:t>- общественно-деловые зоны иных видов.</w:t>
      </w:r>
    </w:p>
    <w:p w:rsidR="007E736B" w:rsidRDefault="007E736B">
      <w:pPr>
        <w:pStyle w:val="ConsPlusNormal"/>
        <w:spacing w:before="220"/>
        <w:ind w:firstLine="540"/>
        <w:jc w:val="both"/>
      </w:pPr>
      <w:r>
        <w:lastRenderedPageBreak/>
        <w:t>1.2.11. В состав производственных зон, зон инженерной и транспортной инфраструктур включаются:</w:t>
      </w:r>
    </w:p>
    <w:p w:rsidR="007E736B" w:rsidRDefault="007E736B">
      <w:pPr>
        <w:pStyle w:val="ConsPlusNormal"/>
        <w:spacing w:before="220"/>
        <w:ind w:firstLine="540"/>
        <w:jc w:val="both"/>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E736B" w:rsidRDefault="007E736B">
      <w:pPr>
        <w:pStyle w:val="ConsPlusNormal"/>
        <w:spacing w:before="220"/>
        <w:ind w:firstLine="540"/>
        <w:jc w:val="both"/>
      </w:pPr>
      <w:r>
        <w:t>- производственные зоны - зоны размещения производственных объектов с различными нормативами воздействия на окружающую среду;</w:t>
      </w:r>
    </w:p>
    <w:p w:rsidR="007E736B" w:rsidRDefault="007E736B">
      <w:pPr>
        <w:pStyle w:val="ConsPlusNormal"/>
        <w:spacing w:before="220"/>
        <w:ind w:firstLine="540"/>
        <w:jc w:val="both"/>
      </w:pPr>
      <w:r>
        <w:t>- иные виды зон производственной, инженерной и транспортной инфраструктур.</w:t>
      </w:r>
    </w:p>
    <w:p w:rsidR="007E736B" w:rsidRDefault="007E736B">
      <w:pPr>
        <w:pStyle w:val="ConsPlusNormal"/>
        <w:spacing w:before="220"/>
        <w:ind w:firstLine="540"/>
        <w:jc w:val="both"/>
      </w:pPr>
      <w:r>
        <w:t>1.2.12. В состав зон сельскохозяйственного использования включаются:</w:t>
      </w:r>
    </w:p>
    <w:p w:rsidR="007E736B" w:rsidRDefault="007E736B">
      <w:pPr>
        <w:pStyle w:val="ConsPlusNormal"/>
        <w:spacing w:before="220"/>
        <w:ind w:firstLine="540"/>
        <w:jc w:val="both"/>
      </w:pPr>
      <w:r>
        <w:t>- зоны сельскохозяйственных угодий - пашни, сенокосы, пастбища, залежи, земли, занятые многолетними насаждениями;</w:t>
      </w:r>
    </w:p>
    <w:p w:rsidR="007E736B" w:rsidRDefault="007E736B">
      <w:pPr>
        <w:pStyle w:val="ConsPlusNormal"/>
        <w:spacing w:before="220"/>
        <w:ind w:firstLine="540"/>
        <w:jc w:val="both"/>
      </w:pPr>
      <w: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E736B" w:rsidRDefault="007E736B">
      <w:pPr>
        <w:pStyle w:val="ConsPlusNormal"/>
        <w:spacing w:before="220"/>
        <w:ind w:firstLine="540"/>
        <w:jc w:val="both"/>
      </w:pPr>
      <w:r>
        <w:t>1.2.13.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E736B" w:rsidRDefault="007E736B">
      <w:pPr>
        <w:pStyle w:val="ConsPlusNormal"/>
        <w:spacing w:before="220"/>
        <w:ind w:firstLine="540"/>
        <w:jc w:val="both"/>
      </w:pPr>
      <w:r>
        <w:t>1.2.14.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E736B" w:rsidRDefault="007E736B">
      <w:pPr>
        <w:pStyle w:val="ConsPlusNormal"/>
        <w:spacing w:before="220"/>
        <w:ind w:firstLine="540"/>
        <w:jc w:val="both"/>
      </w:pPr>
      <w:r>
        <w:t>1.2.15.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736B" w:rsidRDefault="007E736B">
      <w:pPr>
        <w:pStyle w:val="ConsPlusNormal"/>
        <w:spacing w:before="220"/>
        <w:ind w:firstLine="540"/>
        <w:jc w:val="both"/>
      </w:pPr>
      <w:r>
        <w:t>1.2.16. В состав территориальных зон могут включаться зоны размещения военных объектов и иные зоны специального назначения.</w:t>
      </w:r>
    </w:p>
    <w:p w:rsidR="007E736B" w:rsidRDefault="007E736B">
      <w:pPr>
        <w:pStyle w:val="ConsPlusNormal"/>
        <w:spacing w:before="220"/>
        <w:ind w:firstLine="540"/>
        <w:jc w:val="both"/>
      </w:pPr>
      <w: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E736B" w:rsidRDefault="007E736B">
      <w:pPr>
        <w:pStyle w:val="ConsPlusNormal"/>
        <w:spacing w:before="220"/>
        <w:ind w:firstLine="540"/>
        <w:jc w:val="both"/>
      </w:pPr>
      <w:bookmarkStart w:id="5" w:name="P149"/>
      <w:bookmarkEnd w:id="5"/>
      <w:r>
        <w:t xml:space="preserve">1.2.17. В территориальных зонах могут выделяться территории, особенности использования которых определяются земельным </w:t>
      </w:r>
      <w:hyperlink r:id="rId12" w:history="1">
        <w:r>
          <w:rPr>
            <w:color w:val="0000FF"/>
          </w:rPr>
          <w:t>законодательством</w:t>
        </w:r>
      </w:hyperlink>
      <w:r>
        <w:t xml:space="preserve"> Российской Федерации, законодательством Российской Федерации </w:t>
      </w:r>
      <w:hyperlink r:id="rId13" w:history="1">
        <w:r>
          <w:rPr>
            <w:color w:val="0000FF"/>
          </w:rPr>
          <w:t>об охране окружающей среды</w:t>
        </w:r>
      </w:hyperlink>
      <w:r>
        <w:t xml:space="preserve">, </w:t>
      </w:r>
      <w:hyperlink r:id="rId14" w:history="1">
        <w:r>
          <w:rPr>
            <w:color w:val="0000FF"/>
          </w:rPr>
          <w:t>об объектах культурного наследия</w:t>
        </w:r>
      </w:hyperlink>
      <w:r>
        <w:t>, иными федеральными законами.</w:t>
      </w:r>
    </w:p>
    <w:p w:rsidR="007E736B" w:rsidRDefault="007E736B">
      <w:pPr>
        <w:pStyle w:val="ConsPlusNormal"/>
        <w:spacing w:before="220"/>
        <w:ind w:firstLine="540"/>
        <w:jc w:val="both"/>
      </w:pPr>
      <w:r>
        <w:t>1.2.18. Границы территориальных зон устанавливаются с учетом:</w:t>
      </w:r>
    </w:p>
    <w:p w:rsidR="007E736B" w:rsidRDefault="007E736B">
      <w:pPr>
        <w:pStyle w:val="ConsPlusNormal"/>
        <w:spacing w:before="220"/>
        <w:ind w:firstLine="540"/>
        <w:jc w:val="both"/>
      </w:pPr>
      <w:r>
        <w:t>- функциональных зон и параметров их планируемого развития, определенных генеральным планом поселения, генеральным планом городского округа с учетом требований настоящих нормативов;</w:t>
      </w:r>
    </w:p>
    <w:p w:rsidR="007E736B" w:rsidRDefault="007E736B">
      <w:pPr>
        <w:pStyle w:val="ConsPlusNormal"/>
        <w:spacing w:before="220"/>
        <w:ind w:firstLine="540"/>
        <w:jc w:val="both"/>
      </w:pPr>
      <w:r>
        <w:t>- сложившейся планировки территории и существующего землепользования;</w:t>
      </w:r>
    </w:p>
    <w:p w:rsidR="007E736B" w:rsidRDefault="007E736B">
      <w:pPr>
        <w:pStyle w:val="ConsPlusNormal"/>
        <w:spacing w:before="220"/>
        <w:ind w:firstLine="540"/>
        <w:jc w:val="both"/>
      </w:pPr>
      <w: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E736B" w:rsidRDefault="007E736B">
      <w:pPr>
        <w:pStyle w:val="ConsPlusNormal"/>
        <w:spacing w:before="220"/>
        <w:ind w:firstLine="540"/>
        <w:jc w:val="both"/>
      </w:pPr>
      <w:r>
        <w:lastRenderedPageBreak/>
        <w:t>- предотвращения возможности причинения вреда объектам капитального строительства, расположенным на смежных земельных участках.</w:t>
      </w:r>
    </w:p>
    <w:p w:rsidR="007E736B" w:rsidRDefault="007E736B">
      <w:pPr>
        <w:pStyle w:val="ConsPlusNormal"/>
        <w:spacing w:before="220"/>
        <w:ind w:firstLine="540"/>
        <w:jc w:val="both"/>
      </w:pPr>
      <w:r>
        <w:t>Границы территориальных зон могут устанавливаться по:</w:t>
      </w:r>
    </w:p>
    <w:p w:rsidR="007E736B" w:rsidRDefault="007E736B">
      <w:pPr>
        <w:pStyle w:val="ConsPlusNormal"/>
        <w:spacing w:before="220"/>
        <w:ind w:firstLine="540"/>
        <w:jc w:val="both"/>
      </w:pPr>
      <w:r>
        <w:t>- линиям магистралей, улиц, проездов, разделяющим транспортные потоки противоположных направлений;</w:t>
      </w:r>
    </w:p>
    <w:p w:rsidR="007E736B" w:rsidRDefault="007E736B">
      <w:pPr>
        <w:pStyle w:val="ConsPlusNormal"/>
        <w:spacing w:before="220"/>
        <w:ind w:firstLine="540"/>
        <w:jc w:val="both"/>
      </w:pPr>
      <w:r>
        <w:t>- красным линиям;</w:t>
      </w:r>
    </w:p>
    <w:p w:rsidR="007E736B" w:rsidRDefault="007E736B">
      <w:pPr>
        <w:pStyle w:val="ConsPlusNormal"/>
        <w:spacing w:before="220"/>
        <w:ind w:firstLine="540"/>
        <w:jc w:val="both"/>
      </w:pPr>
      <w:r>
        <w:t>- границам земельных участков;</w:t>
      </w:r>
    </w:p>
    <w:p w:rsidR="007E736B" w:rsidRDefault="007E736B">
      <w:pPr>
        <w:pStyle w:val="ConsPlusNormal"/>
        <w:spacing w:before="220"/>
        <w:ind w:firstLine="540"/>
        <w:jc w:val="both"/>
      </w:pPr>
      <w:r>
        <w:t>- границам населенных пунктов в пределах муниципальных образований;</w:t>
      </w:r>
    </w:p>
    <w:p w:rsidR="007E736B" w:rsidRDefault="007E736B">
      <w:pPr>
        <w:pStyle w:val="ConsPlusNormal"/>
        <w:spacing w:before="220"/>
        <w:ind w:firstLine="540"/>
        <w:jc w:val="both"/>
      </w:pPr>
      <w:r>
        <w:t>- границам муниципальных образований;</w:t>
      </w:r>
    </w:p>
    <w:p w:rsidR="007E736B" w:rsidRDefault="007E736B">
      <w:pPr>
        <w:pStyle w:val="ConsPlusNormal"/>
        <w:spacing w:before="220"/>
        <w:ind w:firstLine="540"/>
        <w:jc w:val="both"/>
      </w:pPr>
      <w:r>
        <w:t>- естественным границам природных объектов;</w:t>
      </w:r>
    </w:p>
    <w:p w:rsidR="007E736B" w:rsidRDefault="007E736B">
      <w:pPr>
        <w:pStyle w:val="ConsPlusNormal"/>
        <w:spacing w:before="220"/>
        <w:ind w:firstLine="540"/>
        <w:jc w:val="both"/>
      </w:pPr>
      <w:r>
        <w:t>- иным границам.</w:t>
      </w:r>
    </w:p>
    <w:p w:rsidR="007E736B" w:rsidRDefault="007E736B">
      <w:pPr>
        <w:pStyle w:val="ConsPlusNormal"/>
        <w:spacing w:before="220"/>
        <w:ind w:firstLine="540"/>
        <w:jc w:val="both"/>
      </w:pPr>
      <w: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E736B" w:rsidRDefault="007E736B">
      <w:pPr>
        <w:pStyle w:val="ConsPlusNormal"/>
        <w:spacing w:before="220"/>
        <w:ind w:firstLine="540"/>
        <w:jc w:val="both"/>
      </w:pPr>
      <w:r>
        <w:t>1.2.19.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E736B" w:rsidRDefault="007E736B">
      <w:pPr>
        <w:pStyle w:val="ConsPlusNormal"/>
        <w:spacing w:before="220"/>
        <w:ind w:firstLine="540"/>
        <w:jc w:val="both"/>
      </w:pPr>
      <w:r>
        <w:t>1.2.20. Для коммуникаций и сооружений внешнего транспорта (железнодорожного,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E736B" w:rsidRDefault="007E736B">
      <w:pPr>
        <w:pStyle w:val="ConsPlusNormal"/>
        <w:spacing w:before="220"/>
        <w:ind w:firstLine="540"/>
        <w:jc w:val="both"/>
      </w:pPr>
      <w:r>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E736B" w:rsidRDefault="007E736B">
      <w:pPr>
        <w:pStyle w:val="ConsPlusNormal"/>
        <w:spacing w:before="220"/>
        <w:ind w:firstLine="540"/>
        <w:jc w:val="both"/>
      </w:pPr>
      <w:r>
        <w:t>1.2.22.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федеральными и областными нормативными правовыми актами, а также настоящими нормативами.</w:t>
      </w:r>
    </w:p>
    <w:p w:rsidR="007E736B" w:rsidRDefault="007E736B">
      <w:pPr>
        <w:pStyle w:val="ConsPlusNormal"/>
        <w:spacing w:before="220"/>
        <w:ind w:firstLine="540"/>
        <w:jc w:val="both"/>
      </w:pPr>
      <w:r>
        <w:t xml:space="preserve">1.2.23. При составлении баланса существующего и проектного использования территории городских округов и поселений необходимо принимать зонирование, установленное в </w:t>
      </w:r>
      <w:hyperlink w:anchor="P121" w:history="1">
        <w:r>
          <w:rPr>
            <w:color w:val="0000FF"/>
          </w:rPr>
          <w:t>пунктах 1.2.8</w:t>
        </w:r>
      </w:hyperlink>
      <w:r>
        <w:t xml:space="preserve"> - </w:t>
      </w:r>
      <w:hyperlink w:anchor="P149" w:history="1">
        <w:r>
          <w:rPr>
            <w:color w:val="0000FF"/>
          </w:rPr>
          <w:t>1.2.17</w:t>
        </w:r>
      </w:hyperlink>
      <w:r>
        <w:t xml:space="preserve"> настоящих нормативов.</w:t>
      </w:r>
    </w:p>
    <w:p w:rsidR="007E736B" w:rsidRDefault="007E736B">
      <w:pPr>
        <w:pStyle w:val="ConsPlusNormal"/>
        <w:spacing w:before="220"/>
        <w:ind w:firstLine="540"/>
        <w:jc w:val="both"/>
      </w:pPr>
      <w:hyperlink w:anchor="P7868" w:history="1">
        <w:r>
          <w:rPr>
            <w:color w:val="0000FF"/>
          </w:rPr>
          <w:t>Форма</w:t>
        </w:r>
      </w:hyperlink>
      <w:r>
        <w:t xml:space="preserve"> баланса территории населенного пункта приведена в рекомендуемом приложении N 5 к настоящим нормативам.</w:t>
      </w:r>
    </w:p>
    <w:p w:rsidR="007E736B" w:rsidRDefault="007E736B">
      <w:pPr>
        <w:pStyle w:val="ConsPlusNormal"/>
        <w:spacing w:before="220"/>
        <w:ind w:firstLine="540"/>
        <w:jc w:val="both"/>
      </w:pPr>
      <w:r>
        <w:t>1.2.24. Планировочное структурное членение территории городских округов и поселений должно предусматривать:</w:t>
      </w:r>
    </w:p>
    <w:p w:rsidR="007E736B" w:rsidRDefault="007E736B">
      <w:pPr>
        <w:pStyle w:val="ConsPlusNormal"/>
        <w:spacing w:before="220"/>
        <w:ind w:firstLine="540"/>
        <w:jc w:val="both"/>
      </w:pPr>
      <w:r>
        <w:lastRenderedPageBreak/>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E736B" w:rsidRDefault="007E736B">
      <w:pPr>
        <w:pStyle w:val="ConsPlusNormal"/>
        <w:spacing w:before="220"/>
        <w:ind w:firstLine="540"/>
        <w:jc w:val="both"/>
      </w:pPr>
      <w:r>
        <w:t>-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к объектам жилой, социальной, транспортной и инженерной инфраструктур в соответствии с требованиями;</w:t>
      </w:r>
    </w:p>
    <w:p w:rsidR="007E736B" w:rsidRDefault="007E736B">
      <w:pPr>
        <w:pStyle w:val="ConsPlusNormal"/>
        <w:jc w:val="both"/>
      </w:pPr>
      <w:r>
        <w:t xml:space="preserve">(в ред. </w:t>
      </w:r>
      <w:hyperlink r:id="rId15"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 интенсивность использования территории с учетом ее градостроительной ценности, допустимой плотности застройки, размеров земельных участков;</w:t>
      </w:r>
    </w:p>
    <w:p w:rsidR="007E736B" w:rsidRDefault="007E736B">
      <w:pPr>
        <w:pStyle w:val="ConsPlusNormal"/>
        <w:spacing w:before="220"/>
        <w:ind w:firstLine="540"/>
        <w:jc w:val="both"/>
      </w:pPr>
      <w:r>
        <w:t>- организацию системы общественных центров городских округов и поселений в увязке с инженерной и транспортной инфраструктурами;</w:t>
      </w:r>
    </w:p>
    <w:p w:rsidR="007E736B" w:rsidRDefault="007E736B">
      <w:pPr>
        <w:pStyle w:val="ConsPlusNormal"/>
        <w:spacing w:before="220"/>
        <w:ind w:firstLine="540"/>
        <w:jc w:val="both"/>
      </w:pPr>
      <w:r>
        <w:t>- сохранение объектов культурного наследия и исторической планировки и застройки;</w:t>
      </w:r>
    </w:p>
    <w:p w:rsidR="007E736B" w:rsidRDefault="007E736B">
      <w:pPr>
        <w:pStyle w:val="ConsPlusNormal"/>
        <w:spacing w:before="220"/>
        <w:ind w:firstLine="540"/>
        <w:jc w:val="both"/>
      </w:pPr>
      <w:r>
        <w:t>- сохранение и развитие природного комплекса как части системы пригородной зеленой зоны городов.</w:t>
      </w:r>
    </w:p>
    <w:p w:rsidR="007E736B" w:rsidRDefault="007E736B">
      <w:pPr>
        <w:pStyle w:val="ConsPlusNormal"/>
        <w:spacing w:before="220"/>
        <w:ind w:firstLine="540"/>
        <w:jc w:val="both"/>
      </w:pPr>
      <w: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E736B" w:rsidRDefault="007E736B">
      <w:pPr>
        <w:pStyle w:val="ConsPlusNormal"/>
        <w:spacing w:before="220"/>
        <w:ind w:firstLine="540"/>
        <w:jc w:val="both"/>
      </w:pPr>
      <w:r>
        <w:t>Строительство объектов в зонах сельскохозяйственного использования допускается производить в соответствии с утвержденными генеральными планами.</w:t>
      </w:r>
    </w:p>
    <w:p w:rsidR="007E736B" w:rsidRDefault="007E736B">
      <w:pPr>
        <w:pStyle w:val="ConsPlusNormal"/>
        <w:spacing w:before="220"/>
        <w:ind w:firstLine="540"/>
        <w:jc w:val="both"/>
      </w:pPr>
      <w:r>
        <w:t>1.2.26. В проектах генеральных планов категорированных городов, а также в документах по планировке территорий в проектах вновь проектируемых, расширяемых, реконструируемых и технически перевооружаемых действующих предприятий промышленности, энергетики, транспорта и связи указанных городов разрабатывается план "желтых линий".</w:t>
      </w:r>
    </w:p>
    <w:p w:rsidR="007E736B" w:rsidRDefault="007E736B">
      <w:pPr>
        <w:pStyle w:val="ConsPlusNormal"/>
        <w:spacing w:before="220"/>
        <w:ind w:firstLine="540"/>
        <w:jc w:val="both"/>
      </w:pPr>
      <w:r>
        <w:t>Ширину незаваливаемой части дороги в пределах "желтых линий" следует принимать не менее 7 м.</w:t>
      </w:r>
    </w:p>
    <w:p w:rsidR="007E736B" w:rsidRDefault="007E736B">
      <w:pPr>
        <w:pStyle w:val="ConsPlusNormal"/>
        <w:spacing w:before="220"/>
        <w:ind w:firstLine="540"/>
        <w:jc w:val="both"/>
      </w:pPr>
      <w:r>
        <w:t>1.2.27. 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N 3 к СНиП 2.01.51-90 "Инженерно-технические мероприятия гражданской обороны".</w:t>
      </w:r>
    </w:p>
    <w:p w:rsidR="007E736B" w:rsidRDefault="007E736B">
      <w:pPr>
        <w:pStyle w:val="ConsPlusNormal"/>
        <w:spacing w:before="220"/>
        <w:ind w:firstLine="540"/>
        <w:jc w:val="both"/>
      </w:pPr>
      <w: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7E736B" w:rsidRDefault="007E736B">
      <w:pPr>
        <w:pStyle w:val="ConsPlusNormal"/>
        <w:spacing w:before="220"/>
        <w:ind w:firstLine="540"/>
        <w:jc w:val="both"/>
      </w:pPr>
      <w:r>
        <w:t>1.2.28. При планировке и застройке новых, расширении и реконструкции существующих категорированных городов зеленые насаждения (парки, сады, бульвары) и свободные от застройки территории города (водоемы, спортивные площадки и т.п.) следует связывать в единую систему, обеспечивающую членение селитебной территории города противопожарными разрывами шириной не менее 100 м на участки площадью не более 2,5 км2 при преобладающей застройке зданиями и сооружениями I, II, III, IIIa степеней огнестойкости и не более 0,25 км2 при преобладающей застройке зданиями IIIб, IV, IVа, V степеней огнестойкости.</w:t>
      </w:r>
    </w:p>
    <w:p w:rsidR="007E736B" w:rsidRDefault="007E736B">
      <w:pPr>
        <w:pStyle w:val="ConsPlusNormal"/>
        <w:ind w:firstLine="540"/>
        <w:jc w:val="both"/>
      </w:pPr>
    </w:p>
    <w:p w:rsidR="007E736B" w:rsidRDefault="007E736B">
      <w:pPr>
        <w:pStyle w:val="ConsPlusNormal"/>
        <w:jc w:val="center"/>
        <w:outlineLvl w:val="3"/>
      </w:pPr>
      <w:r>
        <w:t>1.3. Пригородные зоны</w:t>
      </w:r>
    </w:p>
    <w:p w:rsidR="007E736B" w:rsidRDefault="007E736B">
      <w:pPr>
        <w:pStyle w:val="ConsPlusNormal"/>
        <w:ind w:firstLine="540"/>
        <w:jc w:val="both"/>
      </w:pPr>
    </w:p>
    <w:p w:rsidR="007E736B" w:rsidRDefault="007E736B">
      <w:pPr>
        <w:pStyle w:val="ConsPlusNormal"/>
        <w:ind w:firstLine="540"/>
        <w:jc w:val="both"/>
      </w:pPr>
      <w:r>
        <w:t xml:space="preserve">1.3.1. В состав пригородных зон включаются земли, находящиеся за пределами черты </w:t>
      </w:r>
      <w:r>
        <w:lastRenderedPageBreak/>
        <w:t>городских округов и поселений, составляющие с городом единую социальную, природную и хозяйственную территорию.</w:t>
      </w:r>
    </w:p>
    <w:p w:rsidR="007E736B" w:rsidRDefault="007E736B">
      <w:pPr>
        <w:pStyle w:val="ConsPlusNormal"/>
        <w:spacing w:before="220"/>
        <w:ind w:firstLine="540"/>
        <w:jc w:val="both"/>
      </w:pPr>
      <w:r>
        <w:t>1.3.2. Границы и правовой режим пригородных зон утверждаются и изменяются законодательством Смоленской области.</w:t>
      </w:r>
    </w:p>
    <w:p w:rsidR="007E736B" w:rsidRDefault="007E736B">
      <w:pPr>
        <w:pStyle w:val="ConsPlusNormal"/>
        <w:spacing w:before="220"/>
        <w:ind w:firstLine="540"/>
        <w:jc w:val="both"/>
      </w:pPr>
      <w:r>
        <w:t>1.3.3. В пригородных зонах выделяются резервные земли для развития городских округов и поселений, зоны отдыха населения, территории сельскохозяйственного производства.</w:t>
      </w:r>
    </w:p>
    <w:p w:rsidR="007E736B" w:rsidRDefault="007E736B">
      <w:pPr>
        <w:pStyle w:val="ConsPlusNormal"/>
        <w:spacing w:before="220"/>
        <w:ind w:firstLine="540"/>
        <w:jc w:val="both"/>
      </w:pPr>
      <w:r>
        <w:t>Зонирование территорий пригородных зон городских округов и поселений определяется в документах территориального планирования муниципальных образований, разрабатываемых вместе с их пригородными зонами, с учетом земле- и лесоустроительной документации.</w:t>
      </w:r>
    </w:p>
    <w:p w:rsidR="007E736B" w:rsidRDefault="007E736B">
      <w:pPr>
        <w:pStyle w:val="ConsPlusNormal"/>
        <w:ind w:firstLine="540"/>
        <w:jc w:val="both"/>
      </w:pPr>
    </w:p>
    <w:p w:rsidR="007E736B" w:rsidRDefault="007E736B">
      <w:pPr>
        <w:pStyle w:val="ConsPlusNormal"/>
        <w:jc w:val="center"/>
        <w:outlineLvl w:val="4"/>
      </w:pPr>
      <w:r>
        <w:t>Резервные территории</w:t>
      </w:r>
    </w:p>
    <w:p w:rsidR="007E736B" w:rsidRDefault="007E736B">
      <w:pPr>
        <w:pStyle w:val="ConsPlusNormal"/>
        <w:ind w:firstLine="540"/>
        <w:jc w:val="both"/>
      </w:pPr>
    </w:p>
    <w:p w:rsidR="007E736B" w:rsidRDefault="007E736B">
      <w:pPr>
        <w:pStyle w:val="ConsPlusNormal"/>
        <w:ind w:firstLine="540"/>
        <w:jc w:val="both"/>
      </w:pPr>
      <w:r>
        <w:t>1.3.4. Резервные территории необходимо предусматривать для перспективного развития городских округов и поселений Смоленской области на территориях пригородных зон, которые включают в себя земли, примыкающие к границе (черте) городского округа, поселения.</w:t>
      </w:r>
    </w:p>
    <w:p w:rsidR="007E736B" w:rsidRDefault="007E736B">
      <w:pPr>
        <w:pStyle w:val="ConsPlusNormal"/>
        <w:spacing w:before="220"/>
        <w:ind w:firstLine="540"/>
        <w:jc w:val="both"/>
      </w:pPr>
      <w:r>
        <w:t>Кроме этого, под резервные территории возможно изъятие сельскохозяйственных земель с низкой кадастровой стоимостью сельхозугодий.</w:t>
      </w:r>
    </w:p>
    <w:p w:rsidR="007E736B" w:rsidRDefault="007E736B">
      <w:pPr>
        <w:pStyle w:val="ConsPlusNormal"/>
        <w:spacing w:before="220"/>
        <w:ind w:firstLine="540"/>
        <w:jc w:val="both"/>
      </w:pPr>
      <w:r>
        <w:t>1.3.5.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городских округов и поселений).</w:t>
      </w:r>
    </w:p>
    <w:p w:rsidR="007E736B" w:rsidRDefault="007E736B">
      <w:pPr>
        <w:pStyle w:val="ConsPlusNormal"/>
        <w:spacing w:before="220"/>
        <w:ind w:firstLine="540"/>
        <w:jc w:val="both"/>
      </w:pPr>
      <w:r>
        <w:t>1.3.6. После утверждения границ резервных территорий они приобретают статус территорий с особым режимом землепользования, на которых допускается капитальное строительство только в соответствии с регламентом развития резервных территорий и генеральным планом.</w:t>
      </w:r>
    </w:p>
    <w:p w:rsidR="007E736B" w:rsidRDefault="007E736B">
      <w:pPr>
        <w:pStyle w:val="ConsPlusNormal"/>
        <w:spacing w:before="220"/>
        <w:ind w:firstLine="540"/>
        <w:jc w:val="both"/>
      </w:pPr>
      <w:r>
        <w:t>Включение земель в состав резервных территорий не влечет за собой изменения формы собственности указанных земель до их поэтапного изъятия (выкупа) на основании генерального плана в целях освоения под различные виды городского строительства в интересах жителей городских округов и поселений.</w:t>
      </w:r>
    </w:p>
    <w:p w:rsidR="007E736B" w:rsidRDefault="007E736B">
      <w:pPr>
        <w:pStyle w:val="ConsPlusNormal"/>
        <w:spacing w:before="220"/>
        <w:ind w:firstLine="540"/>
        <w:jc w:val="both"/>
      </w:pPr>
      <w:r>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городских округов и поселений в границах пригородной зоны, для государственных и муниципальных нужд осуществляется в соответствии с </w:t>
      </w:r>
      <w:hyperlink r:id="rId16" w:history="1">
        <w:r>
          <w:rPr>
            <w:color w:val="0000FF"/>
          </w:rPr>
          <w:t>земельным</w:t>
        </w:r>
      </w:hyperlink>
      <w:r>
        <w:t xml:space="preserve"> и </w:t>
      </w:r>
      <w:hyperlink r:id="rId17" w:history="1">
        <w:r>
          <w:rPr>
            <w:color w:val="0000FF"/>
          </w:rPr>
          <w:t>гражданским</w:t>
        </w:r>
      </w:hyperlink>
      <w:r>
        <w:t xml:space="preserve"> законодательством Российской Федерации и Смоленской области.</w:t>
      </w:r>
    </w:p>
    <w:p w:rsidR="007E736B" w:rsidRDefault="007E736B">
      <w:pPr>
        <w:pStyle w:val="ConsPlusNormal"/>
        <w:spacing w:before="220"/>
        <w:ind w:firstLine="540"/>
        <w:jc w:val="both"/>
      </w:pPr>
      <w:r>
        <w:t>1.3.7. Земельные участки для ведения садоводства и дачного хозяйства следует предусматривать за пределами резервных территорий для развития городских округов и поселений на расстоянии доступности на общественном транспорте от мест проживания не более 1,0 часа.</w:t>
      </w:r>
    </w:p>
    <w:p w:rsidR="007E736B" w:rsidRDefault="007E736B">
      <w:pPr>
        <w:pStyle w:val="ConsPlusNormal"/>
        <w:spacing w:before="220"/>
        <w:ind w:firstLine="540"/>
        <w:jc w:val="both"/>
      </w:pPr>
      <w:r>
        <w:t>1.3.8.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7E736B" w:rsidRDefault="007E736B">
      <w:pPr>
        <w:pStyle w:val="ConsPlusNormal"/>
        <w:ind w:firstLine="540"/>
        <w:jc w:val="both"/>
      </w:pPr>
    </w:p>
    <w:p w:rsidR="007E736B" w:rsidRDefault="007E736B">
      <w:pPr>
        <w:pStyle w:val="ConsPlusNormal"/>
        <w:jc w:val="center"/>
        <w:outlineLvl w:val="4"/>
      </w:pPr>
      <w:r>
        <w:t>Пригородные зеленые зоны</w:t>
      </w:r>
    </w:p>
    <w:p w:rsidR="007E736B" w:rsidRDefault="007E736B">
      <w:pPr>
        <w:pStyle w:val="ConsPlusNormal"/>
        <w:ind w:firstLine="540"/>
        <w:jc w:val="both"/>
      </w:pPr>
    </w:p>
    <w:p w:rsidR="007E736B" w:rsidRDefault="007E736B">
      <w:pPr>
        <w:pStyle w:val="ConsPlusNormal"/>
        <w:ind w:firstLine="540"/>
        <w:jc w:val="both"/>
      </w:pPr>
      <w:r>
        <w:t>1.3.9. Пригородные зеленые зоны городских округов и поселений Смоленской области формируются как целостная непрерывная система территорий за пределами границ городских округов и поселений,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w:t>
      </w:r>
    </w:p>
    <w:p w:rsidR="007E736B" w:rsidRDefault="007E736B">
      <w:pPr>
        <w:pStyle w:val="ConsPlusNormal"/>
        <w:spacing w:before="220"/>
        <w:ind w:firstLine="540"/>
        <w:jc w:val="both"/>
      </w:pPr>
      <w:r>
        <w:t>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города (в случае его поражения) в парки и леса пригородных зеленых зон.</w:t>
      </w:r>
    </w:p>
    <w:p w:rsidR="007E736B" w:rsidRDefault="007E736B">
      <w:pPr>
        <w:pStyle w:val="ConsPlusNormal"/>
        <w:spacing w:before="220"/>
        <w:ind w:firstLine="540"/>
        <w:jc w:val="both"/>
      </w:pPr>
      <w:r>
        <w:t xml:space="preserve">1.3.10. При формировании пригородных зеленых зон следует руководствоваться нормативами площади зеленой зоны городских округов и поселений, приведенных в рекомендуемой </w:t>
      </w:r>
      <w:hyperlink w:anchor="P210" w:history="1">
        <w:r>
          <w:rPr>
            <w:color w:val="0000FF"/>
          </w:rPr>
          <w:t>таблице 3</w:t>
        </w:r>
      </w:hyperlink>
      <w:r>
        <w:t>.</w:t>
      </w:r>
    </w:p>
    <w:p w:rsidR="007E736B" w:rsidRDefault="007E736B">
      <w:pPr>
        <w:pStyle w:val="ConsPlusNormal"/>
        <w:jc w:val="right"/>
      </w:pPr>
    </w:p>
    <w:p w:rsidR="007E736B" w:rsidRDefault="007E736B">
      <w:pPr>
        <w:pStyle w:val="ConsPlusNormal"/>
        <w:jc w:val="right"/>
        <w:outlineLvl w:val="5"/>
      </w:pPr>
      <w:bookmarkStart w:id="6" w:name="P210"/>
      <w:bookmarkEnd w:id="6"/>
      <w:r>
        <w:t>Таблица 3</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978"/>
        <w:gridCol w:w="4914"/>
      </w:tblGrid>
      <w:tr w:rsidR="007E736B">
        <w:trPr>
          <w:trHeight w:val="239"/>
        </w:trPr>
        <w:tc>
          <w:tcPr>
            <w:tcW w:w="3978" w:type="dxa"/>
          </w:tcPr>
          <w:p w:rsidR="007E736B" w:rsidRDefault="007E736B">
            <w:pPr>
              <w:pStyle w:val="ConsPlusNonformat"/>
              <w:jc w:val="both"/>
            </w:pPr>
            <w:r>
              <w:t xml:space="preserve">      Население, тыс. чел.      </w:t>
            </w:r>
          </w:p>
        </w:tc>
        <w:tc>
          <w:tcPr>
            <w:tcW w:w="4914" w:type="dxa"/>
          </w:tcPr>
          <w:p w:rsidR="007E736B" w:rsidRDefault="007E736B">
            <w:pPr>
              <w:pStyle w:val="ConsPlusNonformat"/>
              <w:jc w:val="both"/>
            </w:pPr>
            <w:r>
              <w:t xml:space="preserve">   Площадь зеленой зоны, га/тыс. чел.   </w:t>
            </w:r>
          </w:p>
        </w:tc>
      </w:tr>
      <w:tr w:rsidR="007E736B">
        <w:trPr>
          <w:trHeight w:val="239"/>
        </w:trPr>
        <w:tc>
          <w:tcPr>
            <w:tcW w:w="3978" w:type="dxa"/>
            <w:tcBorders>
              <w:top w:val="nil"/>
            </w:tcBorders>
          </w:tcPr>
          <w:p w:rsidR="007E736B" w:rsidRDefault="007E736B">
            <w:pPr>
              <w:pStyle w:val="ConsPlusNonformat"/>
              <w:jc w:val="both"/>
            </w:pPr>
            <w:r>
              <w:t xml:space="preserve">Свыше 250                       </w:t>
            </w:r>
          </w:p>
        </w:tc>
        <w:tc>
          <w:tcPr>
            <w:tcW w:w="4914" w:type="dxa"/>
            <w:tcBorders>
              <w:top w:val="nil"/>
            </w:tcBorders>
          </w:tcPr>
          <w:p w:rsidR="007E736B" w:rsidRDefault="007E736B">
            <w:pPr>
              <w:pStyle w:val="ConsPlusNonformat"/>
              <w:jc w:val="both"/>
            </w:pPr>
            <w:r>
              <w:t xml:space="preserve">                   30                   </w:t>
            </w:r>
          </w:p>
        </w:tc>
      </w:tr>
      <w:tr w:rsidR="007E736B">
        <w:trPr>
          <w:trHeight w:val="239"/>
        </w:trPr>
        <w:tc>
          <w:tcPr>
            <w:tcW w:w="3978" w:type="dxa"/>
            <w:tcBorders>
              <w:top w:val="nil"/>
            </w:tcBorders>
          </w:tcPr>
          <w:p w:rsidR="007E736B" w:rsidRDefault="007E736B">
            <w:pPr>
              <w:pStyle w:val="ConsPlusNonformat"/>
              <w:jc w:val="both"/>
            </w:pPr>
            <w:r>
              <w:t xml:space="preserve">Свыше 100 до 250                </w:t>
            </w:r>
          </w:p>
        </w:tc>
        <w:tc>
          <w:tcPr>
            <w:tcW w:w="4914" w:type="dxa"/>
            <w:tcBorders>
              <w:top w:val="nil"/>
            </w:tcBorders>
          </w:tcPr>
          <w:p w:rsidR="007E736B" w:rsidRDefault="007E736B">
            <w:pPr>
              <w:pStyle w:val="ConsPlusNonformat"/>
              <w:jc w:val="both"/>
            </w:pPr>
            <w:r>
              <w:t xml:space="preserve">                   25                   </w:t>
            </w:r>
          </w:p>
        </w:tc>
      </w:tr>
      <w:tr w:rsidR="007E736B">
        <w:trPr>
          <w:trHeight w:val="239"/>
        </w:trPr>
        <w:tc>
          <w:tcPr>
            <w:tcW w:w="3978" w:type="dxa"/>
            <w:tcBorders>
              <w:top w:val="nil"/>
            </w:tcBorders>
          </w:tcPr>
          <w:p w:rsidR="007E736B" w:rsidRDefault="007E736B">
            <w:pPr>
              <w:pStyle w:val="ConsPlusNonformat"/>
              <w:jc w:val="both"/>
            </w:pPr>
            <w:r>
              <w:t xml:space="preserve">Свыше 50 до 100                 </w:t>
            </w:r>
          </w:p>
        </w:tc>
        <w:tc>
          <w:tcPr>
            <w:tcW w:w="4914" w:type="dxa"/>
            <w:tcBorders>
              <w:top w:val="nil"/>
            </w:tcBorders>
          </w:tcPr>
          <w:p w:rsidR="007E736B" w:rsidRDefault="007E736B">
            <w:pPr>
              <w:pStyle w:val="ConsPlusNonformat"/>
              <w:jc w:val="both"/>
            </w:pPr>
            <w:r>
              <w:t xml:space="preserve">                   20                   </w:t>
            </w:r>
          </w:p>
        </w:tc>
      </w:tr>
      <w:tr w:rsidR="007E736B">
        <w:trPr>
          <w:trHeight w:val="239"/>
        </w:trPr>
        <w:tc>
          <w:tcPr>
            <w:tcW w:w="3978" w:type="dxa"/>
            <w:tcBorders>
              <w:top w:val="nil"/>
            </w:tcBorders>
          </w:tcPr>
          <w:p w:rsidR="007E736B" w:rsidRDefault="007E736B">
            <w:pPr>
              <w:pStyle w:val="ConsPlusNonformat"/>
              <w:jc w:val="both"/>
            </w:pPr>
            <w:r>
              <w:t xml:space="preserve">До 50                           </w:t>
            </w:r>
          </w:p>
        </w:tc>
        <w:tc>
          <w:tcPr>
            <w:tcW w:w="4914" w:type="dxa"/>
            <w:tcBorders>
              <w:top w:val="nil"/>
            </w:tcBorders>
          </w:tcPr>
          <w:p w:rsidR="007E736B" w:rsidRDefault="007E736B">
            <w:pPr>
              <w:pStyle w:val="ConsPlusNonformat"/>
              <w:jc w:val="both"/>
            </w:pPr>
            <w:r>
              <w:t xml:space="preserve">                   14                   </w:t>
            </w:r>
          </w:p>
        </w:tc>
      </w:tr>
    </w:tbl>
    <w:p w:rsidR="007E736B" w:rsidRDefault="007E736B">
      <w:pPr>
        <w:pStyle w:val="ConsPlusNormal"/>
        <w:ind w:firstLine="540"/>
        <w:jc w:val="both"/>
      </w:pPr>
    </w:p>
    <w:p w:rsidR="007E736B" w:rsidRDefault="007E736B">
      <w:pPr>
        <w:pStyle w:val="ConsPlusNormal"/>
        <w:ind w:firstLine="540"/>
        <w:jc w:val="both"/>
      </w:pPr>
      <w:r>
        <w:t>1.3.11. Пригородные зеленые зоны городских округов и поселений Смоленской области относятся к зонам особо охраняемых территорий, и режимы их использования определяются в соответствии с группой лесов и категориями защитности (</w:t>
      </w:r>
      <w:hyperlink w:anchor="P5332" w:history="1">
        <w:r>
          <w:rPr>
            <w:color w:val="0000FF"/>
          </w:rPr>
          <w:t>раздел</w:t>
        </w:r>
      </w:hyperlink>
      <w:r>
        <w:t xml:space="preserve"> "Зоны особо охраняемых территорий" настоящих нормативов).</w:t>
      </w:r>
    </w:p>
    <w:p w:rsidR="007E736B" w:rsidRDefault="007E736B">
      <w:pPr>
        <w:pStyle w:val="ConsPlusNormal"/>
        <w:spacing w:before="220"/>
        <w:ind w:firstLine="540"/>
        <w:jc w:val="both"/>
      </w:pPr>
      <w:r>
        <w:t>1.3.12. При определении режимов хозяйственной, градостроительной и природоохранной деятельности на территории пригородных зеленых зон необходимо учитывать наличие зон особо охраняемых территорий и специального назначения, находящихся за пределами границ пригородных зеленых зон, но оказывающих влияние на состояние этих территорий.</w:t>
      </w:r>
    </w:p>
    <w:p w:rsidR="007E736B" w:rsidRDefault="007E736B">
      <w:pPr>
        <w:pStyle w:val="ConsPlusNormal"/>
        <w:spacing w:before="220"/>
        <w:ind w:firstLine="540"/>
        <w:jc w:val="both"/>
      </w:pPr>
      <w:r>
        <w:t>Наиболее строгие режимы использования территорий пригородных зеленых зон должны быть обеспечены на границе урбанизированных и зеленых зон.</w:t>
      </w:r>
    </w:p>
    <w:p w:rsidR="007E736B" w:rsidRDefault="007E736B">
      <w:pPr>
        <w:pStyle w:val="ConsPlusNormal"/>
        <w:spacing w:before="220"/>
        <w:ind w:firstLine="540"/>
        <w:jc w:val="both"/>
      </w:pPr>
      <w:r>
        <w:t>1.3.13.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w:t>
      </w:r>
    </w:p>
    <w:p w:rsidR="007E736B" w:rsidRDefault="007E736B">
      <w:pPr>
        <w:pStyle w:val="ConsPlusNormal"/>
        <w:ind w:firstLine="540"/>
        <w:jc w:val="both"/>
      </w:pPr>
    </w:p>
    <w:p w:rsidR="007E736B" w:rsidRDefault="007E736B">
      <w:pPr>
        <w:pStyle w:val="ConsPlusNormal"/>
        <w:jc w:val="center"/>
        <w:outlineLvl w:val="2"/>
      </w:pPr>
      <w:r>
        <w:t>2. Селитебная территория</w:t>
      </w:r>
    </w:p>
    <w:p w:rsidR="007E736B" w:rsidRDefault="007E736B">
      <w:pPr>
        <w:pStyle w:val="ConsPlusNormal"/>
        <w:ind w:firstLine="540"/>
        <w:jc w:val="both"/>
      </w:pPr>
    </w:p>
    <w:p w:rsidR="007E736B" w:rsidRDefault="007E736B">
      <w:pPr>
        <w:pStyle w:val="ConsPlusNormal"/>
        <w:jc w:val="center"/>
        <w:outlineLvl w:val="3"/>
      </w:pPr>
      <w:r>
        <w:t>2.1. Общие требования</w:t>
      </w:r>
    </w:p>
    <w:p w:rsidR="007E736B" w:rsidRDefault="007E736B">
      <w:pPr>
        <w:pStyle w:val="ConsPlusNormal"/>
        <w:ind w:firstLine="540"/>
        <w:jc w:val="both"/>
      </w:pPr>
    </w:p>
    <w:p w:rsidR="007E736B" w:rsidRDefault="007E736B">
      <w:pPr>
        <w:pStyle w:val="ConsPlusNormal"/>
        <w:ind w:firstLine="540"/>
        <w:jc w:val="both"/>
      </w:pPr>
      <w: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E736B" w:rsidRDefault="007E736B">
      <w:pPr>
        <w:pStyle w:val="ConsPlusNormal"/>
        <w:spacing w:before="220"/>
        <w:ind w:firstLine="540"/>
        <w:jc w:val="both"/>
      </w:pPr>
      <w:bookmarkStart w:id="7" w:name="P234"/>
      <w:bookmarkEnd w:id="7"/>
      <w:r>
        <w:t xml:space="preserve">2.1.2. Для предварительного определения потребности в селитебной территории следует </w:t>
      </w:r>
      <w:r>
        <w:lastRenderedPageBreak/>
        <w:t>принимать укрупненные показатели в расчете на 1000 человек: в городских округах и городских поселениях при средней этажности жилой застройки до 3 этажей - 10 га для застройки без приквартирных земельных участков и 20 га - с приквартирными земельными участками; от 4 до 8 этажей - 8 га; 9 этажей и выше - 7 га.</w:t>
      </w:r>
    </w:p>
    <w:p w:rsidR="007E736B" w:rsidRDefault="007E736B">
      <w:pPr>
        <w:pStyle w:val="ConsPlusNormal"/>
        <w:spacing w:before="220"/>
        <w:ind w:firstLine="540"/>
        <w:jc w:val="both"/>
      </w:pPr>
      <w:r>
        <w:t>2.1.3.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строящегося за счет средств населения. Общую площадь квартир следует подсчитывать в соответствии с нормативными требованиями.</w:t>
      </w:r>
    </w:p>
    <w:p w:rsidR="007E736B" w:rsidRDefault="007E736B">
      <w:pPr>
        <w:pStyle w:val="ConsPlusNormal"/>
        <w:spacing w:before="220"/>
        <w:ind w:firstLine="540"/>
        <w:jc w:val="both"/>
      </w:pPr>
      <w:r>
        <w:t>2.1.4. При определении соотношения типов нового жилищного строительства необходимо исходить из учета конкретных возможностей развития городских округов и городских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7E736B" w:rsidRDefault="007E736B">
      <w:pPr>
        <w:pStyle w:val="ConsPlusNormal"/>
        <w:spacing w:before="220"/>
        <w:ind w:firstLine="540"/>
        <w:jc w:val="both"/>
      </w:pPr>
      <w:r>
        <w:t xml:space="preserve">Для определения объемов и структуры жилищного строительства минимальная обеспеченность жилой площадью принимается с учетом отчета 2004 года, расчетных периодов и в соответствии с </w:t>
      </w:r>
      <w:hyperlink w:anchor="P239" w:history="1">
        <w:r>
          <w:rPr>
            <w:color w:val="0000FF"/>
          </w:rPr>
          <w:t>таблицей 4</w:t>
        </w:r>
      </w:hyperlink>
      <w:r>
        <w:t>.</w:t>
      </w:r>
    </w:p>
    <w:p w:rsidR="007E736B" w:rsidRDefault="007E736B">
      <w:pPr>
        <w:pStyle w:val="ConsPlusNormal"/>
        <w:ind w:firstLine="540"/>
        <w:jc w:val="both"/>
      </w:pPr>
    </w:p>
    <w:p w:rsidR="007E736B" w:rsidRDefault="007E736B">
      <w:pPr>
        <w:pStyle w:val="ConsPlusNormal"/>
        <w:jc w:val="right"/>
        <w:outlineLvl w:val="4"/>
      </w:pPr>
      <w:bookmarkStart w:id="8" w:name="P239"/>
      <w:bookmarkEnd w:id="8"/>
      <w:r>
        <w:t>Таблица 4</w:t>
      </w:r>
    </w:p>
    <w:p w:rsidR="007E736B" w:rsidRDefault="007E73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329"/>
        <w:gridCol w:w="1872"/>
        <w:gridCol w:w="1521"/>
        <w:gridCol w:w="1404"/>
      </w:tblGrid>
      <w:tr w:rsidR="007E736B">
        <w:trPr>
          <w:trHeight w:val="239"/>
        </w:trPr>
        <w:tc>
          <w:tcPr>
            <w:tcW w:w="4329" w:type="dxa"/>
            <w:vMerge w:val="restart"/>
          </w:tcPr>
          <w:p w:rsidR="007E736B" w:rsidRDefault="007E736B">
            <w:pPr>
              <w:pStyle w:val="ConsPlusNonformat"/>
              <w:jc w:val="both"/>
            </w:pPr>
            <w:r>
              <w:t xml:space="preserve">            Наименование           </w:t>
            </w:r>
          </w:p>
        </w:tc>
        <w:tc>
          <w:tcPr>
            <w:tcW w:w="1872" w:type="dxa"/>
            <w:vMerge w:val="restart"/>
          </w:tcPr>
          <w:p w:rsidR="007E736B" w:rsidRDefault="007E736B">
            <w:pPr>
              <w:pStyle w:val="ConsPlusNonformat"/>
              <w:jc w:val="both"/>
            </w:pPr>
            <w:r>
              <w:t>Отчет 2004 г.,</w:t>
            </w:r>
          </w:p>
          <w:p w:rsidR="007E736B" w:rsidRDefault="007E736B">
            <w:pPr>
              <w:pStyle w:val="ConsPlusNonformat"/>
              <w:jc w:val="both"/>
            </w:pPr>
            <w:r>
              <w:t xml:space="preserve">   м2/чел.    </w:t>
            </w:r>
          </w:p>
        </w:tc>
        <w:tc>
          <w:tcPr>
            <w:tcW w:w="2925" w:type="dxa"/>
            <w:gridSpan w:val="2"/>
          </w:tcPr>
          <w:p w:rsidR="007E736B" w:rsidRDefault="007E736B">
            <w:pPr>
              <w:pStyle w:val="ConsPlusNonformat"/>
              <w:jc w:val="both"/>
            </w:pPr>
            <w:r>
              <w:t xml:space="preserve">  Расчетные периоды   </w:t>
            </w:r>
          </w:p>
        </w:tc>
      </w:tr>
      <w:tr w:rsidR="007E736B">
        <w:tc>
          <w:tcPr>
            <w:tcW w:w="4212" w:type="dxa"/>
            <w:vMerge/>
            <w:tcBorders>
              <w:top w:val="nil"/>
            </w:tcBorders>
          </w:tcPr>
          <w:p w:rsidR="007E736B" w:rsidRDefault="007E736B"/>
        </w:tc>
        <w:tc>
          <w:tcPr>
            <w:tcW w:w="1755" w:type="dxa"/>
            <w:vMerge/>
            <w:tcBorders>
              <w:top w:val="nil"/>
            </w:tcBorders>
          </w:tcPr>
          <w:p w:rsidR="007E736B" w:rsidRDefault="007E736B"/>
        </w:tc>
        <w:tc>
          <w:tcPr>
            <w:tcW w:w="1521" w:type="dxa"/>
            <w:tcBorders>
              <w:top w:val="nil"/>
            </w:tcBorders>
          </w:tcPr>
          <w:p w:rsidR="007E736B" w:rsidRDefault="007E736B">
            <w:pPr>
              <w:pStyle w:val="ConsPlusNonformat"/>
              <w:jc w:val="both"/>
            </w:pPr>
            <w:r>
              <w:t xml:space="preserve"> 2015 г.,  </w:t>
            </w:r>
          </w:p>
          <w:p w:rsidR="007E736B" w:rsidRDefault="007E736B">
            <w:pPr>
              <w:pStyle w:val="ConsPlusNonformat"/>
              <w:jc w:val="both"/>
            </w:pPr>
            <w:r>
              <w:t xml:space="preserve">  м2/чел.  </w:t>
            </w:r>
          </w:p>
        </w:tc>
        <w:tc>
          <w:tcPr>
            <w:tcW w:w="1404" w:type="dxa"/>
            <w:tcBorders>
              <w:top w:val="nil"/>
            </w:tcBorders>
          </w:tcPr>
          <w:p w:rsidR="007E736B" w:rsidRDefault="007E736B">
            <w:pPr>
              <w:pStyle w:val="ConsPlusNonformat"/>
              <w:jc w:val="both"/>
            </w:pPr>
            <w:r>
              <w:t xml:space="preserve"> 2025 г., </w:t>
            </w:r>
          </w:p>
          <w:p w:rsidR="007E736B" w:rsidRDefault="007E736B">
            <w:pPr>
              <w:pStyle w:val="ConsPlusNonformat"/>
              <w:jc w:val="both"/>
            </w:pPr>
            <w:r>
              <w:t xml:space="preserve"> м2/чел.  </w:t>
            </w:r>
          </w:p>
        </w:tc>
      </w:tr>
      <w:tr w:rsidR="007E736B">
        <w:trPr>
          <w:trHeight w:val="239"/>
        </w:trPr>
        <w:tc>
          <w:tcPr>
            <w:tcW w:w="4329" w:type="dxa"/>
            <w:tcBorders>
              <w:top w:val="nil"/>
            </w:tcBorders>
          </w:tcPr>
          <w:p w:rsidR="007E736B" w:rsidRDefault="007E736B">
            <w:pPr>
              <w:pStyle w:val="ConsPlusNonformat"/>
              <w:jc w:val="both"/>
            </w:pPr>
            <w:r>
              <w:t>Минимальная   обеспеченность  жилой</w:t>
            </w:r>
          </w:p>
          <w:p w:rsidR="007E736B" w:rsidRDefault="007E736B">
            <w:pPr>
              <w:pStyle w:val="ConsPlusNonformat"/>
              <w:jc w:val="both"/>
            </w:pPr>
            <w:r>
              <w:t xml:space="preserve">площадью                           </w:t>
            </w:r>
          </w:p>
        </w:tc>
        <w:tc>
          <w:tcPr>
            <w:tcW w:w="1872" w:type="dxa"/>
            <w:tcBorders>
              <w:top w:val="nil"/>
            </w:tcBorders>
          </w:tcPr>
          <w:p w:rsidR="007E736B" w:rsidRDefault="007E736B">
            <w:pPr>
              <w:pStyle w:val="ConsPlusNonformat"/>
              <w:jc w:val="both"/>
            </w:pPr>
            <w:r>
              <w:t xml:space="preserve">     21,7     </w:t>
            </w:r>
          </w:p>
        </w:tc>
        <w:tc>
          <w:tcPr>
            <w:tcW w:w="1521" w:type="dxa"/>
            <w:tcBorders>
              <w:top w:val="nil"/>
            </w:tcBorders>
          </w:tcPr>
          <w:p w:rsidR="007E736B" w:rsidRDefault="007E736B">
            <w:pPr>
              <w:pStyle w:val="ConsPlusNonformat"/>
              <w:jc w:val="both"/>
            </w:pPr>
            <w:r>
              <w:t xml:space="preserve">    25     </w:t>
            </w:r>
          </w:p>
        </w:tc>
        <w:tc>
          <w:tcPr>
            <w:tcW w:w="1404" w:type="dxa"/>
            <w:tcBorders>
              <w:top w:val="nil"/>
            </w:tcBorders>
          </w:tcPr>
          <w:p w:rsidR="007E736B" w:rsidRDefault="007E736B">
            <w:pPr>
              <w:pStyle w:val="ConsPlusNonformat"/>
              <w:jc w:val="both"/>
            </w:pPr>
            <w:r>
              <w:t xml:space="preserve">   28,9   </w:t>
            </w:r>
          </w:p>
        </w:tc>
      </w:tr>
      <w:tr w:rsidR="007E736B">
        <w:trPr>
          <w:trHeight w:val="239"/>
        </w:trPr>
        <w:tc>
          <w:tcPr>
            <w:tcW w:w="4329" w:type="dxa"/>
            <w:tcBorders>
              <w:top w:val="nil"/>
            </w:tcBorders>
          </w:tcPr>
          <w:p w:rsidR="007E736B" w:rsidRDefault="007E736B">
            <w:pPr>
              <w:pStyle w:val="ConsPlusNonformat"/>
              <w:jc w:val="both"/>
            </w:pPr>
            <w:r>
              <w:t>из      них    государственное    и</w:t>
            </w:r>
          </w:p>
          <w:p w:rsidR="007E736B" w:rsidRDefault="007E736B">
            <w:pPr>
              <w:pStyle w:val="ConsPlusNonformat"/>
              <w:jc w:val="both"/>
            </w:pPr>
            <w:r>
              <w:t xml:space="preserve">муниципальное жилье                </w:t>
            </w:r>
          </w:p>
        </w:tc>
        <w:tc>
          <w:tcPr>
            <w:tcW w:w="1872" w:type="dxa"/>
            <w:tcBorders>
              <w:top w:val="nil"/>
            </w:tcBorders>
          </w:tcPr>
          <w:p w:rsidR="007E736B" w:rsidRDefault="007E736B">
            <w:pPr>
              <w:pStyle w:val="ConsPlusNonformat"/>
              <w:jc w:val="both"/>
            </w:pPr>
            <w:r>
              <w:t xml:space="preserve">     18       </w:t>
            </w:r>
          </w:p>
        </w:tc>
        <w:tc>
          <w:tcPr>
            <w:tcW w:w="1521" w:type="dxa"/>
            <w:tcBorders>
              <w:top w:val="nil"/>
            </w:tcBorders>
          </w:tcPr>
          <w:p w:rsidR="007E736B" w:rsidRDefault="007E736B">
            <w:pPr>
              <w:pStyle w:val="ConsPlusNonformat"/>
              <w:jc w:val="both"/>
            </w:pPr>
            <w:r>
              <w:t xml:space="preserve">     -     </w:t>
            </w:r>
          </w:p>
        </w:tc>
        <w:tc>
          <w:tcPr>
            <w:tcW w:w="1404" w:type="dxa"/>
            <w:tcBorders>
              <w:top w:val="nil"/>
            </w:tcBorders>
          </w:tcPr>
          <w:p w:rsidR="007E736B" w:rsidRDefault="007E736B">
            <w:pPr>
              <w:pStyle w:val="ConsPlusNonformat"/>
              <w:jc w:val="both"/>
            </w:pPr>
            <w:r>
              <w:t xml:space="preserve">    -     </w:t>
            </w:r>
          </w:p>
        </w:tc>
      </w:tr>
    </w:tbl>
    <w:p w:rsidR="007E736B" w:rsidRDefault="007E736B">
      <w:pPr>
        <w:pStyle w:val="ConsPlusNormal"/>
        <w:ind w:firstLine="540"/>
        <w:jc w:val="both"/>
      </w:pPr>
    </w:p>
    <w:p w:rsidR="007E736B" w:rsidRDefault="007E736B">
      <w:pPr>
        <w:pStyle w:val="ConsPlusNormal"/>
        <w:ind w:firstLine="540"/>
        <w:jc w:val="both"/>
      </w:pPr>
      <w:r>
        <w:t>2.1.5. Размещение новой малоэтажной застройки следует осуществлять в пределах границы черты городов и сельских населенных пунктов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7E736B" w:rsidRDefault="007E736B">
      <w:pPr>
        <w:pStyle w:val="ConsPlusNormal"/>
        <w:spacing w:before="220"/>
        <w:ind w:firstLine="540"/>
        <w:jc w:val="both"/>
      </w:pPr>
      <w:r>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rsidR="007E736B" w:rsidRDefault="007E736B">
      <w:pPr>
        <w:pStyle w:val="ConsPlusNormal"/>
        <w:spacing w:before="220"/>
        <w:ind w:firstLine="540"/>
        <w:jc w:val="both"/>
      </w:pPr>
      <w:r>
        <w:t>Расчетные показатели жилищной обеспеченности для малоэтажной индивидуальной застройки не нормируются.</w:t>
      </w:r>
    </w:p>
    <w:p w:rsidR="007E736B" w:rsidRDefault="007E736B">
      <w:pPr>
        <w:pStyle w:val="ConsPlusNormal"/>
        <w:spacing w:before="220"/>
        <w:ind w:firstLine="540"/>
        <w:jc w:val="both"/>
      </w:pPr>
      <w:r>
        <w:t>2.1.6. Предварительное определение потребной селитебной территории малоэтажной жилой зоны и сельского поселения допускается принимать при застройке:</w:t>
      </w:r>
    </w:p>
    <w:p w:rsidR="007E736B" w:rsidRDefault="007E736B">
      <w:pPr>
        <w:pStyle w:val="ConsPlusNormal"/>
        <w:spacing w:before="220"/>
        <w:ind w:firstLine="540"/>
        <w:jc w:val="both"/>
      </w:pPr>
      <w:r>
        <w:t xml:space="preserve">- домами усадебного типа с участками при доме (квартире) - по </w:t>
      </w:r>
      <w:hyperlink w:anchor="P261" w:history="1">
        <w:r>
          <w:rPr>
            <w:color w:val="0000FF"/>
          </w:rPr>
          <w:t>таблице 5</w:t>
        </w:r>
      </w:hyperlink>
      <w:r>
        <w:t>;</w:t>
      </w:r>
    </w:p>
    <w:p w:rsidR="007E736B" w:rsidRDefault="007E736B">
      <w:pPr>
        <w:pStyle w:val="ConsPlusNormal"/>
        <w:spacing w:before="220"/>
        <w:ind w:firstLine="540"/>
        <w:jc w:val="both"/>
      </w:pPr>
      <w:r>
        <w:t xml:space="preserve">- секционными и блокированными домами без участков при квартире - по </w:t>
      </w:r>
      <w:hyperlink w:anchor="P281" w:history="1">
        <w:r>
          <w:rPr>
            <w:color w:val="0000FF"/>
          </w:rPr>
          <w:t>таблице 6</w:t>
        </w:r>
      </w:hyperlink>
      <w:r>
        <w:t>.</w:t>
      </w:r>
    </w:p>
    <w:p w:rsidR="007E736B" w:rsidRDefault="007E736B">
      <w:pPr>
        <w:pStyle w:val="ConsPlusNormal"/>
        <w:ind w:firstLine="540"/>
        <w:jc w:val="both"/>
      </w:pPr>
    </w:p>
    <w:p w:rsidR="007E736B" w:rsidRDefault="007E736B">
      <w:pPr>
        <w:pStyle w:val="ConsPlusNormal"/>
        <w:jc w:val="right"/>
        <w:outlineLvl w:val="4"/>
      </w:pPr>
      <w:bookmarkStart w:id="9" w:name="P261"/>
      <w:bookmarkEnd w:id="9"/>
      <w:r>
        <w:t>Таблица 5</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510"/>
        <w:gridCol w:w="5382"/>
      </w:tblGrid>
      <w:tr w:rsidR="007E736B">
        <w:trPr>
          <w:trHeight w:val="239"/>
        </w:trPr>
        <w:tc>
          <w:tcPr>
            <w:tcW w:w="3510" w:type="dxa"/>
          </w:tcPr>
          <w:p w:rsidR="007E736B" w:rsidRDefault="007E736B">
            <w:pPr>
              <w:pStyle w:val="ConsPlusNonformat"/>
              <w:jc w:val="both"/>
            </w:pPr>
            <w:r>
              <w:lastRenderedPageBreak/>
              <w:t>Площадь участка при доме, м2</w:t>
            </w:r>
          </w:p>
        </w:tc>
        <w:tc>
          <w:tcPr>
            <w:tcW w:w="5382" w:type="dxa"/>
          </w:tcPr>
          <w:p w:rsidR="007E736B" w:rsidRDefault="007E736B">
            <w:pPr>
              <w:pStyle w:val="ConsPlusNonformat"/>
              <w:jc w:val="both"/>
            </w:pPr>
            <w:r>
              <w:t xml:space="preserve">     Площадь селитебной территории, га      </w:t>
            </w:r>
          </w:p>
        </w:tc>
      </w:tr>
      <w:tr w:rsidR="007E736B">
        <w:trPr>
          <w:trHeight w:val="239"/>
        </w:trPr>
        <w:tc>
          <w:tcPr>
            <w:tcW w:w="3510" w:type="dxa"/>
            <w:tcBorders>
              <w:top w:val="nil"/>
            </w:tcBorders>
          </w:tcPr>
          <w:p w:rsidR="007E736B" w:rsidRDefault="007E736B">
            <w:pPr>
              <w:pStyle w:val="ConsPlusNonformat"/>
              <w:jc w:val="both"/>
            </w:pPr>
            <w:r>
              <w:t xml:space="preserve">           2000             </w:t>
            </w:r>
          </w:p>
        </w:tc>
        <w:tc>
          <w:tcPr>
            <w:tcW w:w="5382" w:type="dxa"/>
            <w:tcBorders>
              <w:top w:val="nil"/>
            </w:tcBorders>
          </w:tcPr>
          <w:p w:rsidR="007E736B" w:rsidRDefault="007E736B">
            <w:pPr>
              <w:pStyle w:val="ConsPlusNonformat"/>
              <w:jc w:val="both"/>
            </w:pPr>
            <w:r>
              <w:t xml:space="preserve">                0,25 - 0,27                 </w:t>
            </w:r>
          </w:p>
        </w:tc>
      </w:tr>
      <w:tr w:rsidR="007E736B">
        <w:trPr>
          <w:trHeight w:val="239"/>
        </w:trPr>
        <w:tc>
          <w:tcPr>
            <w:tcW w:w="3510" w:type="dxa"/>
            <w:tcBorders>
              <w:top w:val="nil"/>
            </w:tcBorders>
          </w:tcPr>
          <w:p w:rsidR="007E736B" w:rsidRDefault="007E736B">
            <w:pPr>
              <w:pStyle w:val="ConsPlusNonformat"/>
              <w:jc w:val="both"/>
            </w:pPr>
            <w:r>
              <w:t xml:space="preserve">           1500             </w:t>
            </w:r>
          </w:p>
        </w:tc>
        <w:tc>
          <w:tcPr>
            <w:tcW w:w="5382" w:type="dxa"/>
            <w:tcBorders>
              <w:top w:val="nil"/>
            </w:tcBorders>
          </w:tcPr>
          <w:p w:rsidR="007E736B" w:rsidRDefault="007E736B">
            <w:pPr>
              <w:pStyle w:val="ConsPlusNonformat"/>
              <w:jc w:val="both"/>
            </w:pPr>
            <w:r>
              <w:t xml:space="preserve">                0,21 - 0,23                 </w:t>
            </w:r>
          </w:p>
        </w:tc>
      </w:tr>
      <w:tr w:rsidR="007E736B">
        <w:trPr>
          <w:trHeight w:val="239"/>
        </w:trPr>
        <w:tc>
          <w:tcPr>
            <w:tcW w:w="3510" w:type="dxa"/>
            <w:tcBorders>
              <w:top w:val="nil"/>
            </w:tcBorders>
          </w:tcPr>
          <w:p w:rsidR="007E736B" w:rsidRDefault="007E736B">
            <w:pPr>
              <w:pStyle w:val="ConsPlusNonformat"/>
              <w:jc w:val="both"/>
            </w:pPr>
            <w:r>
              <w:t xml:space="preserve">           1200             </w:t>
            </w:r>
          </w:p>
        </w:tc>
        <w:tc>
          <w:tcPr>
            <w:tcW w:w="5382" w:type="dxa"/>
            <w:tcBorders>
              <w:top w:val="nil"/>
            </w:tcBorders>
          </w:tcPr>
          <w:p w:rsidR="007E736B" w:rsidRDefault="007E736B">
            <w:pPr>
              <w:pStyle w:val="ConsPlusNonformat"/>
              <w:jc w:val="both"/>
            </w:pPr>
            <w:r>
              <w:t xml:space="preserve">                0,17 - 0,20                 </w:t>
            </w:r>
          </w:p>
        </w:tc>
      </w:tr>
      <w:tr w:rsidR="007E736B">
        <w:trPr>
          <w:trHeight w:val="239"/>
        </w:trPr>
        <w:tc>
          <w:tcPr>
            <w:tcW w:w="3510" w:type="dxa"/>
            <w:tcBorders>
              <w:top w:val="nil"/>
            </w:tcBorders>
          </w:tcPr>
          <w:p w:rsidR="007E736B" w:rsidRDefault="007E736B">
            <w:pPr>
              <w:pStyle w:val="ConsPlusNonformat"/>
              <w:jc w:val="both"/>
            </w:pPr>
            <w:r>
              <w:t xml:space="preserve">           1000             </w:t>
            </w:r>
          </w:p>
        </w:tc>
        <w:tc>
          <w:tcPr>
            <w:tcW w:w="5382" w:type="dxa"/>
            <w:tcBorders>
              <w:top w:val="nil"/>
            </w:tcBorders>
          </w:tcPr>
          <w:p w:rsidR="007E736B" w:rsidRDefault="007E736B">
            <w:pPr>
              <w:pStyle w:val="ConsPlusNonformat"/>
              <w:jc w:val="both"/>
            </w:pPr>
            <w:r>
              <w:t xml:space="preserve">                0,15 - 0,17                 </w:t>
            </w:r>
          </w:p>
        </w:tc>
      </w:tr>
      <w:tr w:rsidR="007E736B">
        <w:trPr>
          <w:trHeight w:val="239"/>
        </w:trPr>
        <w:tc>
          <w:tcPr>
            <w:tcW w:w="3510" w:type="dxa"/>
            <w:tcBorders>
              <w:top w:val="nil"/>
            </w:tcBorders>
          </w:tcPr>
          <w:p w:rsidR="007E736B" w:rsidRDefault="007E736B">
            <w:pPr>
              <w:pStyle w:val="ConsPlusNonformat"/>
              <w:jc w:val="both"/>
            </w:pPr>
            <w:r>
              <w:t xml:space="preserve">            800             </w:t>
            </w:r>
          </w:p>
        </w:tc>
        <w:tc>
          <w:tcPr>
            <w:tcW w:w="5382" w:type="dxa"/>
            <w:tcBorders>
              <w:top w:val="nil"/>
            </w:tcBorders>
          </w:tcPr>
          <w:p w:rsidR="007E736B" w:rsidRDefault="007E736B">
            <w:pPr>
              <w:pStyle w:val="ConsPlusNonformat"/>
              <w:jc w:val="both"/>
            </w:pPr>
            <w:r>
              <w:t xml:space="preserve">                0,13 - 0,15                 </w:t>
            </w:r>
          </w:p>
        </w:tc>
      </w:tr>
      <w:tr w:rsidR="007E736B">
        <w:trPr>
          <w:trHeight w:val="239"/>
        </w:trPr>
        <w:tc>
          <w:tcPr>
            <w:tcW w:w="3510" w:type="dxa"/>
            <w:tcBorders>
              <w:top w:val="nil"/>
            </w:tcBorders>
          </w:tcPr>
          <w:p w:rsidR="007E736B" w:rsidRDefault="007E736B">
            <w:pPr>
              <w:pStyle w:val="ConsPlusNonformat"/>
              <w:jc w:val="both"/>
            </w:pPr>
            <w:r>
              <w:t xml:space="preserve">            600             </w:t>
            </w:r>
          </w:p>
        </w:tc>
        <w:tc>
          <w:tcPr>
            <w:tcW w:w="5382" w:type="dxa"/>
            <w:tcBorders>
              <w:top w:val="nil"/>
            </w:tcBorders>
          </w:tcPr>
          <w:p w:rsidR="007E736B" w:rsidRDefault="007E736B">
            <w:pPr>
              <w:pStyle w:val="ConsPlusNonformat"/>
              <w:jc w:val="both"/>
            </w:pPr>
            <w:r>
              <w:t xml:space="preserve">                0,11 - 0,13                 </w:t>
            </w:r>
          </w:p>
        </w:tc>
      </w:tr>
      <w:tr w:rsidR="007E736B">
        <w:trPr>
          <w:trHeight w:val="239"/>
        </w:trPr>
        <w:tc>
          <w:tcPr>
            <w:tcW w:w="3510" w:type="dxa"/>
            <w:tcBorders>
              <w:top w:val="nil"/>
            </w:tcBorders>
          </w:tcPr>
          <w:p w:rsidR="007E736B" w:rsidRDefault="007E736B">
            <w:pPr>
              <w:pStyle w:val="ConsPlusNonformat"/>
              <w:jc w:val="both"/>
            </w:pPr>
            <w:r>
              <w:t xml:space="preserve">            400             </w:t>
            </w:r>
          </w:p>
        </w:tc>
        <w:tc>
          <w:tcPr>
            <w:tcW w:w="5382" w:type="dxa"/>
            <w:tcBorders>
              <w:top w:val="nil"/>
            </w:tcBorders>
          </w:tcPr>
          <w:p w:rsidR="007E736B" w:rsidRDefault="007E736B">
            <w:pPr>
              <w:pStyle w:val="ConsPlusNonformat"/>
              <w:jc w:val="both"/>
            </w:pPr>
            <w:r>
              <w:t xml:space="preserve">                0,08 - 0,11                 </w:t>
            </w:r>
          </w:p>
        </w:tc>
      </w:tr>
    </w:tbl>
    <w:p w:rsidR="007E736B" w:rsidRDefault="007E736B">
      <w:pPr>
        <w:pStyle w:val="ConsPlusNormal"/>
        <w:ind w:firstLine="540"/>
        <w:jc w:val="both"/>
      </w:pPr>
    </w:p>
    <w:p w:rsidR="007E736B" w:rsidRDefault="007E736B">
      <w:pPr>
        <w:pStyle w:val="ConsPlusNormal"/>
        <w:jc w:val="right"/>
        <w:outlineLvl w:val="4"/>
      </w:pPr>
      <w:bookmarkStart w:id="10" w:name="P281"/>
      <w:bookmarkEnd w:id="10"/>
      <w:r>
        <w:t>Таблица 6</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510"/>
        <w:gridCol w:w="5382"/>
      </w:tblGrid>
      <w:tr w:rsidR="007E736B">
        <w:trPr>
          <w:trHeight w:val="239"/>
        </w:trPr>
        <w:tc>
          <w:tcPr>
            <w:tcW w:w="3510" w:type="dxa"/>
          </w:tcPr>
          <w:p w:rsidR="007E736B" w:rsidRDefault="007E736B">
            <w:pPr>
              <w:pStyle w:val="ConsPlusNonformat"/>
              <w:jc w:val="both"/>
            </w:pPr>
            <w:r>
              <w:t xml:space="preserve">         Число этажей       </w:t>
            </w:r>
          </w:p>
        </w:tc>
        <w:tc>
          <w:tcPr>
            <w:tcW w:w="5382" w:type="dxa"/>
          </w:tcPr>
          <w:p w:rsidR="007E736B" w:rsidRDefault="007E736B">
            <w:pPr>
              <w:pStyle w:val="ConsPlusNonformat"/>
              <w:jc w:val="both"/>
            </w:pPr>
            <w:r>
              <w:t xml:space="preserve">      Площадь селитебной территории, га     </w:t>
            </w:r>
          </w:p>
        </w:tc>
      </w:tr>
      <w:tr w:rsidR="007E736B">
        <w:trPr>
          <w:trHeight w:val="239"/>
        </w:trPr>
        <w:tc>
          <w:tcPr>
            <w:tcW w:w="3510" w:type="dxa"/>
            <w:tcBorders>
              <w:top w:val="nil"/>
            </w:tcBorders>
          </w:tcPr>
          <w:p w:rsidR="007E736B" w:rsidRDefault="007E736B">
            <w:pPr>
              <w:pStyle w:val="ConsPlusNonformat"/>
              <w:jc w:val="both"/>
            </w:pPr>
            <w:r>
              <w:t xml:space="preserve">              2             </w:t>
            </w:r>
          </w:p>
        </w:tc>
        <w:tc>
          <w:tcPr>
            <w:tcW w:w="5382" w:type="dxa"/>
            <w:tcBorders>
              <w:top w:val="nil"/>
            </w:tcBorders>
          </w:tcPr>
          <w:p w:rsidR="007E736B" w:rsidRDefault="007E736B">
            <w:pPr>
              <w:pStyle w:val="ConsPlusNonformat"/>
              <w:jc w:val="both"/>
            </w:pPr>
            <w:r>
              <w:t xml:space="preserve">                    0,04                    </w:t>
            </w:r>
          </w:p>
        </w:tc>
      </w:tr>
      <w:tr w:rsidR="007E736B">
        <w:trPr>
          <w:trHeight w:val="239"/>
        </w:trPr>
        <w:tc>
          <w:tcPr>
            <w:tcW w:w="3510" w:type="dxa"/>
            <w:tcBorders>
              <w:top w:val="nil"/>
            </w:tcBorders>
          </w:tcPr>
          <w:p w:rsidR="007E736B" w:rsidRDefault="007E736B">
            <w:pPr>
              <w:pStyle w:val="ConsPlusNonformat"/>
              <w:jc w:val="both"/>
            </w:pPr>
            <w:r>
              <w:t xml:space="preserve">              3             </w:t>
            </w:r>
          </w:p>
        </w:tc>
        <w:tc>
          <w:tcPr>
            <w:tcW w:w="5382" w:type="dxa"/>
            <w:tcBorders>
              <w:top w:val="nil"/>
            </w:tcBorders>
          </w:tcPr>
          <w:p w:rsidR="007E736B" w:rsidRDefault="007E736B">
            <w:pPr>
              <w:pStyle w:val="ConsPlusNonformat"/>
              <w:jc w:val="both"/>
            </w:pPr>
            <w:r>
              <w:t xml:space="preserve">                    0,03                    </w:t>
            </w:r>
          </w:p>
        </w:tc>
      </w:tr>
      <w:tr w:rsidR="007E736B">
        <w:trPr>
          <w:trHeight w:val="239"/>
        </w:trPr>
        <w:tc>
          <w:tcPr>
            <w:tcW w:w="3510" w:type="dxa"/>
            <w:tcBorders>
              <w:top w:val="nil"/>
            </w:tcBorders>
          </w:tcPr>
          <w:p w:rsidR="007E736B" w:rsidRDefault="007E736B">
            <w:pPr>
              <w:pStyle w:val="ConsPlusNonformat"/>
              <w:jc w:val="both"/>
            </w:pPr>
            <w:r>
              <w:t xml:space="preserve">              4             </w:t>
            </w:r>
          </w:p>
        </w:tc>
        <w:tc>
          <w:tcPr>
            <w:tcW w:w="5382" w:type="dxa"/>
            <w:tcBorders>
              <w:top w:val="nil"/>
            </w:tcBorders>
          </w:tcPr>
          <w:p w:rsidR="007E736B" w:rsidRDefault="007E736B">
            <w:pPr>
              <w:pStyle w:val="ConsPlusNonformat"/>
              <w:jc w:val="both"/>
            </w:pPr>
            <w:r>
              <w:t xml:space="preserve">                    0,02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Нижний предел селитебной площади для домов усадебного типа принимается для крупных и больших поселений, верхний предел - для средних и малых поселений.</w:t>
      </w:r>
    </w:p>
    <w:p w:rsidR="007E736B" w:rsidRDefault="007E736B">
      <w:pPr>
        <w:pStyle w:val="ConsPlusNormal"/>
        <w:spacing w:before="220"/>
        <w:ind w:firstLine="540"/>
        <w:jc w:val="both"/>
      </w:pPr>
      <w:r>
        <w:t>2. При необходимости организации обособленных хозяйственных проездов площадь селитебной территории увеличивается на 10%.</w:t>
      </w:r>
    </w:p>
    <w:p w:rsidR="007E736B" w:rsidRDefault="007E736B">
      <w:pPr>
        <w:pStyle w:val="ConsPlusNormal"/>
        <w:spacing w:before="220"/>
        <w:ind w:firstLine="540"/>
        <w:jc w:val="both"/>
      </w:pPr>
      <w:r>
        <w:t>3. При подсчете площади селитебной территории исключаются непригодные для застройки территории - овраги, крутые склоны, земельные участки учреждений и предприятий обслуживания межселенного значения.</w:t>
      </w:r>
    </w:p>
    <w:p w:rsidR="007E736B" w:rsidRDefault="007E736B">
      <w:pPr>
        <w:pStyle w:val="ConsPlusNormal"/>
        <w:ind w:firstLine="540"/>
        <w:jc w:val="both"/>
      </w:pPr>
    </w:p>
    <w:p w:rsidR="007E736B" w:rsidRDefault="007E736B">
      <w:pPr>
        <w:pStyle w:val="ConsPlusNormal"/>
        <w:jc w:val="center"/>
        <w:outlineLvl w:val="3"/>
      </w:pPr>
      <w:bookmarkStart w:id="11" w:name="P298"/>
      <w:bookmarkEnd w:id="11"/>
      <w:r>
        <w:t>2.2. Жилые зоны</w:t>
      </w:r>
    </w:p>
    <w:p w:rsidR="007E736B" w:rsidRDefault="007E736B">
      <w:pPr>
        <w:pStyle w:val="ConsPlusNormal"/>
        <w:jc w:val="center"/>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E736B" w:rsidRDefault="007E736B">
      <w:pPr>
        <w:pStyle w:val="ConsPlusNormal"/>
        <w:spacing w:before="220"/>
        <w:ind w:firstLine="540"/>
        <w:jc w:val="both"/>
      </w:pPr>
      <w:bookmarkStart w:id="12" w:name="P303"/>
      <w:bookmarkEnd w:id="12"/>
      <w:r>
        <w:t>2.2.2. В состав жилых зон могут включаться:</w:t>
      </w:r>
    </w:p>
    <w:p w:rsidR="007E736B" w:rsidRDefault="007E736B">
      <w:pPr>
        <w:pStyle w:val="ConsPlusNormal"/>
        <w:spacing w:before="220"/>
        <w:ind w:firstLine="540"/>
        <w:jc w:val="both"/>
      </w:pPr>
      <w:r>
        <w:t>- зоны застройки индивидуальными жилыми домами (в том числе одноэтажными, мансардными, двухэтажными и трехэтажными);</w:t>
      </w:r>
    </w:p>
    <w:p w:rsidR="007E736B" w:rsidRDefault="007E736B">
      <w:pPr>
        <w:pStyle w:val="ConsPlusNormal"/>
        <w:spacing w:before="220"/>
        <w:ind w:firstLine="540"/>
        <w:jc w:val="both"/>
      </w:pPr>
      <w:r>
        <w:t>- зоны застройки малоэтажными жилыми домами (сблокированными и секционными до четырех этажей);</w:t>
      </w:r>
    </w:p>
    <w:p w:rsidR="007E736B" w:rsidRDefault="007E736B">
      <w:pPr>
        <w:pStyle w:val="ConsPlusNormal"/>
        <w:spacing w:before="220"/>
        <w:ind w:firstLine="540"/>
        <w:jc w:val="both"/>
      </w:pPr>
      <w:r>
        <w:t>- зоны застройки среднеэтажными жилыми домами;</w:t>
      </w:r>
    </w:p>
    <w:p w:rsidR="007E736B" w:rsidRDefault="007E736B">
      <w:pPr>
        <w:pStyle w:val="ConsPlusNormal"/>
        <w:spacing w:before="220"/>
        <w:ind w:firstLine="540"/>
        <w:jc w:val="both"/>
      </w:pPr>
      <w:r>
        <w:t>- зоны застройки многоэтажными жилыми домами;</w:t>
      </w:r>
    </w:p>
    <w:p w:rsidR="007E736B" w:rsidRDefault="007E736B">
      <w:pPr>
        <w:pStyle w:val="ConsPlusNormal"/>
        <w:spacing w:before="220"/>
        <w:ind w:firstLine="540"/>
        <w:jc w:val="both"/>
      </w:pPr>
      <w:r>
        <w:t>- зоны жилой застройки иных видов.</w:t>
      </w:r>
    </w:p>
    <w:p w:rsidR="007E736B" w:rsidRDefault="007E736B">
      <w:pPr>
        <w:pStyle w:val="ConsPlusNormal"/>
        <w:spacing w:before="220"/>
        <w:ind w:firstLine="540"/>
        <w:jc w:val="both"/>
      </w:pPr>
      <w:r>
        <w:lastRenderedPageBreak/>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736B" w:rsidRDefault="007E736B">
      <w:pPr>
        <w:pStyle w:val="ConsPlusNormal"/>
        <w:spacing w:before="220"/>
        <w:ind w:firstLine="540"/>
        <w:jc w:val="both"/>
      </w:pPr>
      <w:r>
        <w:t>2.2.3. Для определения размеров территорий жилых зон допускается применять укрупненные показатели в расчете на 1000 человек (</w:t>
      </w:r>
      <w:hyperlink w:anchor="P234" w:history="1">
        <w:r>
          <w:rPr>
            <w:color w:val="0000FF"/>
          </w:rPr>
          <w:t>пункт 2.1.2</w:t>
        </w:r>
      </w:hyperlink>
      <w:r>
        <w:t xml:space="preserve"> настоящих нормативов).</w:t>
      </w:r>
    </w:p>
    <w:p w:rsidR="007E736B" w:rsidRDefault="007E736B">
      <w:pPr>
        <w:pStyle w:val="ConsPlusNormal"/>
        <w:spacing w:before="220"/>
        <w:ind w:firstLine="540"/>
        <w:jc w:val="both"/>
      </w:pPr>
      <w:r>
        <w:t>2.2.4.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7E736B" w:rsidRDefault="007E736B">
      <w:pPr>
        <w:pStyle w:val="ConsPlusNormal"/>
        <w:spacing w:before="220"/>
        <w:ind w:firstLine="540"/>
        <w:jc w:val="both"/>
      </w:pPr>
      <w:r>
        <w:t>Жилые здания с расположенными в них предприятиями питания должны размещаться на расстоянии не менее 6 м от красной линии.</w:t>
      </w:r>
    </w:p>
    <w:p w:rsidR="007E736B" w:rsidRDefault="007E736B">
      <w:pPr>
        <w:pStyle w:val="ConsPlusNormal"/>
        <w:spacing w:before="220"/>
        <w:ind w:firstLine="540"/>
        <w:jc w:val="both"/>
      </w:pPr>
      <w: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7E736B" w:rsidRDefault="007E736B">
      <w:pPr>
        <w:pStyle w:val="ConsPlusNormal"/>
        <w:spacing w:before="220"/>
        <w:ind w:firstLine="540"/>
        <w:jc w:val="both"/>
      </w:pPr>
      <w:r>
        <w:t>2.2.5. В жилых зданиях не допускается размещать:</w:t>
      </w:r>
    </w:p>
    <w:p w:rsidR="007E736B" w:rsidRDefault="007E736B">
      <w:pPr>
        <w:pStyle w:val="ConsPlusNormal"/>
        <w:spacing w:before="220"/>
        <w:ind w:firstLine="540"/>
        <w:jc w:val="both"/>
      </w:pPr>
      <w: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7E736B" w:rsidRDefault="007E736B">
      <w:pPr>
        <w:pStyle w:val="ConsPlusNormal"/>
        <w:spacing w:before="220"/>
        <w:ind w:firstLine="540"/>
        <w:jc w:val="both"/>
      </w:pPr>
      <w: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7E736B" w:rsidRDefault="007E736B">
      <w:pPr>
        <w:pStyle w:val="ConsPlusNormal"/>
        <w:spacing w:before="220"/>
        <w:ind w:firstLine="540"/>
        <w:jc w:val="both"/>
      </w:pPr>
      <w:r>
        <w:t>- магазины по продаже ковровых изделий, автозапчастей, шин и автомобильных масел;</w:t>
      </w:r>
    </w:p>
    <w:p w:rsidR="007E736B" w:rsidRDefault="007E736B">
      <w:pPr>
        <w:pStyle w:val="ConsPlusNormal"/>
        <w:spacing w:before="220"/>
        <w:ind w:firstLine="540"/>
        <w:jc w:val="both"/>
      </w:pPr>
      <w:r>
        <w:t>- магазины специализированные рыбные;</w:t>
      </w:r>
    </w:p>
    <w:p w:rsidR="007E736B" w:rsidRDefault="007E736B">
      <w:pPr>
        <w:pStyle w:val="ConsPlusNormal"/>
        <w:spacing w:before="220"/>
        <w:ind w:firstLine="540"/>
        <w:jc w:val="both"/>
      </w:pPr>
      <w:r>
        <w:t>- магазины специализированные овощные без мойки и расфасовки;</w:t>
      </w:r>
    </w:p>
    <w:p w:rsidR="007E736B" w:rsidRDefault="007E736B">
      <w:pPr>
        <w:pStyle w:val="ConsPlusNormal"/>
        <w:spacing w:before="220"/>
        <w:ind w:firstLine="540"/>
        <w:jc w:val="both"/>
      </w:pPr>
      <w:r>
        <w:t>- магазины суммарной торговой площадью более 1000 м2;</w:t>
      </w:r>
    </w:p>
    <w:p w:rsidR="007E736B" w:rsidRDefault="007E736B">
      <w:pPr>
        <w:pStyle w:val="ConsPlusNormal"/>
        <w:spacing w:before="220"/>
        <w:ind w:firstLine="540"/>
        <w:jc w:val="both"/>
      </w:pPr>
      <w:r>
        <w:t>- объекты с режимом функционирования после 23 часов;</w:t>
      </w:r>
    </w:p>
    <w:p w:rsidR="007E736B" w:rsidRDefault="007E736B">
      <w:pPr>
        <w:pStyle w:val="ConsPlusNormal"/>
        <w:spacing w:before="220"/>
        <w:ind w:firstLine="540"/>
        <w:jc w:val="both"/>
      </w:pPr>
      <w: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w:t>
      </w:r>
    </w:p>
    <w:p w:rsidR="007E736B" w:rsidRDefault="007E736B">
      <w:pPr>
        <w:pStyle w:val="ConsPlusNormal"/>
        <w:spacing w:before="220"/>
        <w:ind w:firstLine="540"/>
        <w:jc w:val="both"/>
      </w:pPr>
      <w:r>
        <w:t>- мастерские ремонта бытовых машин и приборов, ремонта обуви нормируемой площадью свыше 100 м2;</w:t>
      </w:r>
    </w:p>
    <w:p w:rsidR="007E736B" w:rsidRDefault="007E736B">
      <w:pPr>
        <w:pStyle w:val="ConsPlusNormal"/>
        <w:spacing w:before="220"/>
        <w:ind w:firstLine="540"/>
        <w:jc w:val="both"/>
      </w:pPr>
      <w:r>
        <w:t>- бани и сауны;</w:t>
      </w:r>
    </w:p>
    <w:p w:rsidR="007E736B" w:rsidRDefault="007E736B">
      <w:pPr>
        <w:pStyle w:val="ConsPlusNormal"/>
        <w:spacing w:before="220"/>
        <w:ind w:firstLine="540"/>
        <w:jc w:val="both"/>
      </w:pPr>
      <w:r>
        <w:t>- казино;</w:t>
      </w:r>
    </w:p>
    <w:p w:rsidR="007E736B" w:rsidRDefault="007E736B">
      <w:pPr>
        <w:pStyle w:val="ConsPlusNormal"/>
        <w:spacing w:before="220"/>
        <w:ind w:firstLine="540"/>
        <w:jc w:val="both"/>
      </w:pPr>
      <w:r>
        <w:lastRenderedPageBreak/>
        <w:t>- дискотеки;</w:t>
      </w:r>
    </w:p>
    <w:p w:rsidR="007E736B" w:rsidRDefault="007E736B">
      <w:pPr>
        <w:pStyle w:val="ConsPlusNormal"/>
        <w:spacing w:before="220"/>
        <w:ind w:firstLine="540"/>
        <w:jc w:val="both"/>
      </w:pPr>
      <w:r>
        <w:t>- предприятия питания и досуга с числом мест более 50 и общей площадью более 250 м2 с режимом функционирования после 23 часов и с музыкальным сопровождением - рестораны, бары, кафе, столовые, закусочные;</w:t>
      </w:r>
    </w:p>
    <w:p w:rsidR="007E736B" w:rsidRDefault="007E736B">
      <w:pPr>
        <w:pStyle w:val="ConsPlusNormal"/>
        <w:spacing w:before="220"/>
        <w:ind w:firstLine="540"/>
        <w:jc w:val="both"/>
      </w:pPr>
      <w:r>
        <w:t>- прачечные и химчистки (кроме приемных пунктов и прачечных самообслуживания производительностью до 75 кг в смену);</w:t>
      </w:r>
    </w:p>
    <w:p w:rsidR="007E736B" w:rsidRDefault="007E736B">
      <w:pPr>
        <w:pStyle w:val="ConsPlusNormal"/>
        <w:spacing w:before="220"/>
        <w:ind w:firstLine="540"/>
        <w:jc w:val="both"/>
      </w:pPr>
      <w:r>
        <w:t>- автоматические телефонные станции, предназначенные для телефонизации жилых зданий, общей площадью более 100 м2;</w:t>
      </w:r>
    </w:p>
    <w:p w:rsidR="007E736B" w:rsidRDefault="007E736B">
      <w:pPr>
        <w:pStyle w:val="ConsPlusNormal"/>
        <w:spacing w:before="220"/>
        <w:ind w:firstLine="540"/>
        <w:jc w:val="both"/>
      </w:pPr>
      <w:r>
        <w:t>- общественные уборные;</w:t>
      </w:r>
    </w:p>
    <w:p w:rsidR="007E736B" w:rsidRDefault="007E736B">
      <w:pPr>
        <w:pStyle w:val="ConsPlusNormal"/>
        <w:spacing w:before="220"/>
        <w:ind w:firstLine="540"/>
        <w:jc w:val="both"/>
      </w:pPr>
      <w:r>
        <w:t>- похоронные бюро;</w:t>
      </w:r>
    </w:p>
    <w:p w:rsidR="007E736B" w:rsidRDefault="007E736B">
      <w:pPr>
        <w:pStyle w:val="ConsPlusNormal"/>
        <w:spacing w:before="220"/>
        <w:ind w:firstLine="540"/>
        <w:jc w:val="both"/>
      </w:pPr>
      <w:r>
        <w:t>- пункты приема посуды;</w:t>
      </w:r>
    </w:p>
    <w:p w:rsidR="007E736B" w:rsidRDefault="007E736B">
      <w:pPr>
        <w:pStyle w:val="ConsPlusNormal"/>
        <w:spacing w:before="220"/>
        <w:ind w:firstLine="540"/>
        <w:jc w:val="both"/>
      </w:pPr>
      <w:r>
        <w:t>- склады оптовой (или мелкооптовой) торговли;</w:t>
      </w:r>
    </w:p>
    <w:p w:rsidR="007E736B" w:rsidRDefault="007E736B">
      <w:pPr>
        <w:pStyle w:val="ConsPlusNormal"/>
        <w:spacing w:before="220"/>
        <w:ind w:firstLine="540"/>
        <w:jc w:val="both"/>
      </w:pPr>
      <w: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7E736B" w:rsidRDefault="007E736B">
      <w:pPr>
        <w:pStyle w:val="ConsPlusNormal"/>
        <w:spacing w:before="220"/>
        <w:ind w:firstLine="540"/>
        <w:jc w:val="both"/>
      </w:pPr>
      <w:r>
        <w:t>- зуботехнические лаборатории;</w:t>
      </w:r>
    </w:p>
    <w:p w:rsidR="007E736B" w:rsidRDefault="007E736B">
      <w:pPr>
        <w:pStyle w:val="ConsPlusNormal"/>
        <w:spacing w:before="220"/>
        <w:ind w:firstLine="540"/>
        <w:jc w:val="both"/>
      </w:pPr>
      <w:r>
        <w:t>- клинико-диагностические и бактериологические лаборатории;</w:t>
      </w:r>
    </w:p>
    <w:p w:rsidR="007E736B" w:rsidRDefault="007E736B">
      <w:pPr>
        <w:pStyle w:val="ConsPlusNormal"/>
        <w:spacing w:before="220"/>
        <w:ind w:firstLine="540"/>
        <w:jc w:val="both"/>
      </w:pPr>
      <w:r>
        <w:t>- стационары, в том числе диспансеры, дневные стационары и стационары частных клиник;</w:t>
      </w:r>
    </w:p>
    <w:p w:rsidR="007E736B" w:rsidRDefault="007E736B">
      <w:pPr>
        <w:pStyle w:val="ConsPlusNormal"/>
        <w:spacing w:before="220"/>
        <w:ind w:firstLine="540"/>
        <w:jc w:val="both"/>
      </w:pPr>
      <w:r>
        <w:t>- диспансеры всех типов;</w:t>
      </w:r>
    </w:p>
    <w:p w:rsidR="007E736B" w:rsidRDefault="007E736B">
      <w:pPr>
        <w:pStyle w:val="ConsPlusNormal"/>
        <w:spacing w:before="220"/>
        <w:ind w:firstLine="540"/>
        <w:jc w:val="both"/>
      </w:pPr>
      <w:r>
        <w:t>- травмпункты;</w:t>
      </w:r>
    </w:p>
    <w:p w:rsidR="007E736B" w:rsidRDefault="007E736B">
      <w:pPr>
        <w:pStyle w:val="ConsPlusNormal"/>
        <w:spacing w:before="220"/>
        <w:ind w:firstLine="540"/>
        <w:jc w:val="both"/>
      </w:pPr>
      <w:r>
        <w:t>- подстанции скорой и неотложной медицинской помощи;</w:t>
      </w:r>
    </w:p>
    <w:p w:rsidR="007E736B" w:rsidRDefault="007E736B">
      <w:pPr>
        <w:pStyle w:val="ConsPlusNormal"/>
        <w:spacing w:before="220"/>
        <w:ind w:firstLine="540"/>
        <w:jc w:val="both"/>
      </w:pPr>
      <w:r>
        <w:t>- дерматовенерологические, психиатрические, инфекционные и фтизиатрические кабинеты врачебного приема;</w:t>
      </w:r>
    </w:p>
    <w:p w:rsidR="007E736B" w:rsidRDefault="007E736B">
      <w:pPr>
        <w:pStyle w:val="ConsPlusNormal"/>
        <w:spacing w:before="220"/>
        <w:ind w:firstLine="540"/>
        <w:jc w:val="both"/>
      </w:pPr>
      <w:r>
        <w:t>- отделения (кабинеты) магниторезонансной томографии;</w:t>
      </w:r>
    </w:p>
    <w:p w:rsidR="007E736B" w:rsidRDefault="007E736B">
      <w:pPr>
        <w:pStyle w:val="ConsPlusNormal"/>
        <w:spacing w:before="220"/>
        <w:ind w:firstLine="540"/>
        <w:jc w:val="both"/>
      </w:pPr>
      <w: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7E736B" w:rsidRDefault="007E736B">
      <w:pPr>
        <w:pStyle w:val="ConsPlusNormal"/>
        <w:spacing w:before="220"/>
        <w:ind w:firstLine="540"/>
        <w:jc w:val="both"/>
      </w:pPr>
      <w:r>
        <w:t xml:space="preserve">2.2.6.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от выделяемого из земли радона в соответствии с требованиями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spacing w:before="220"/>
        <w:ind w:firstLine="540"/>
        <w:jc w:val="both"/>
      </w:pPr>
      <w:r>
        <w:t xml:space="preserve">2.2.7. В целях создания среды жизнедеятельности, доступной для инвалидов, разрабатываемая документация по планировке новых и реконструируемых территорий должна соответствовать требованиям </w:t>
      </w:r>
      <w:hyperlink w:anchor="P7226" w:history="1">
        <w:r>
          <w:rPr>
            <w:color w:val="0000FF"/>
          </w:rPr>
          <w:t>раздела</w:t>
        </w:r>
      </w:hyperlink>
      <w:r>
        <w:t xml:space="preserve"> "Обеспечение доступности объектов социальной инфраструктуры для инвалидов и маломобильных групп населения" настоящих нормативов.</w:t>
      </w:r>
    </w:p>
    <w:p w:rsidR="007E736B" w:rsidRDefault="007E736B">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15.05.2008 N 291)</w:t>
      </w:r>
    </w:p>
    <w:p w:rsidR="007E736B" w:rsidRDefault="007E736B">
      <w:pPr>
        <w:pStyle w:val="ConsPlusNormal"/>
        <w:ind w:firstLine="540"/>
        <w:jc w:val="both"/>
      </w:pPr>
    </w:p>
    <w:p w:rsidR="007E736B" w:rsidRDefault="007E736B">
      <w:pPr>
        <w:pStyle w:val="ConsPlusNormal"/>
        <w:jc w:val="center"/>
        <w:outlineLvl w:val="4"/>
      </w:pPr>
      <w:r>
        <w:t>Элементы планировочной структуры и градостроительные</w:t>
      </w:r>
    </w:p>
    <w:p w:rsidR="007E736B" w:rsidRDefault="007E736B">
      <w:pPr>
        <w:pStyle w:val="ConsPlusNormal"/>
        <w:jc w:val="center"/>
      </w:pPr>
      <w:r>
        <w:t>характеристики жилой застройки городских округов и</w:t>
      </w:r>
    </w:p>
    <w:p w:rsidR="007E736B" w:rsidRDefault="007E736B">
      <w:pPr>
        <w:pStyle w:val="ConsPlusNormal"/>
        <w:jc w:val="center"/>
      </w:pPr>
      <w:r>
        <w:t>городских поселений</w:t>
      </w:r>
    </w:p>
    <w:p w:rsidR="007E736B" w:rsidRDefault="007E736B">
      <w:pPr>
        <w:pStyle w:val="ConsPlusNormal"/>
        <w:ind w:firstLine="540"/>
        <w:jc w:val="both"/>
      </w:pPr>
    </w:p>
    <w:p w:rsidR="007E736B" w:rsidRDefault="007E736B">
      <w:pPr>
        <w:pStyle w:val="ConsPlusNormal"/>
        <w:ind w:firstLine="540"/>
        <w:jc w:val="both"/>
      </w:pPr>
      <w:r>
        <w:t>2.2.8. Микрорайон (квартал) - структурный элемент жилой зоны площадью не более 80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7E736B" w:rsidRDefault="007E736B">
      <w:pPr>
        <w:pStyle w:val="ConsPlusNormal"/>
        <w:spacing w:before="220"/>
        <w:ind w:firstLine="540"/>
        <w:jc w:val="both"/>
      </w:pPr>
      <w:r>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в случае примыкания, утвержденные границы территорий иного функционального назначения, естественные рубежи.</w:t>
      </w:r>
    </w:p>
    <w:p w:rsidR="007E736B" w:rsidRDefault="007E736B">
      <w:pPr>
        <w:pStyle w:val="ConsPlusNormal"/>
        <w:spacing w:before="220"/>
        <w:ind w:firstLine="540"/>
        <w:jc w:val="both"/>
      </w:pPr>
      <w:r>
        <w:t>Микрорайон (квартал)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p>
    <w:p w:rsidR="007E736B" w:rsidRDefault="007E736B">
      <w:pPr>
        <w:pStyle w:val="ConsPlusNormal"/>
        <w:spacing w:before="220"/>
        <w:ind w:firstLine="540"/>
        <w:jc w:val="both"/>
      </w:pPr>
      <w:r>
        <w:t>2.2.9. Жилой район - структурный элемент селитебной территории размером не менее 80 и не более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7E736B" w:rsidRDefault="007E736B">
      <w:pPr>
        <w:pStyle w:val="ConsPlusNormal"/>
        <w:spacing w:before="220"/>
        <w:ind w:firstLine="540"/>
        <w:jc w:val="both"/>
      </w:pPr>
      <w:r>
        <w:t>Границами территории жилого района являются красные линии магистралей общегородского значения, линии железных дорог, а также, в случае примыкания, магистрали районного значения, утвержденные границы территорий иного функционального назначения, естественные и искусственные рубежи.</w:t>
      </w:r>
    </w:p>
    <w:p w:rsidR="007E736B" w:rsidRDefault="007E736B">
      <w:pPr>
        <w:pStyle w:val="ConsPlusNormal"/>
        <w:spacing w:before="220"/>
        <w:ind w:firstLine="540"/>
        <w:jc w:val="both"/>
      </w:pPr>
      <w:r>
        <w:t>2.2.10. В малых городских поселениях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га.</w:t>
      </w:r>
    </w:p>
    <w:p w:rsidR="007E736B" w:rsidRDefault="007E736B">
      <w:pPr>
        <w:pStyle w:val="ConsPlusNormal"/>
        <w:spacing w:before="220"/>
        <w:ind w:firstLine="540"/>
        <w:jc w:val="both"/>
      </w:pPr>
      <w:r>
        <w:t>2.2.11. При размещении жилой застройки в комплексе с объектами общественного центра жилая застройка формируется в виде участка или группы жилой, смешанной жилой застройки.</w:t>
      </w:r>
    </w:p>
    <w:p w:rsidR="007E736B" w:rsidRDefault="007E736B">
      <w:pPr>
        <w:pStyle w:val="ConsPlusNormal"/>
        <w:spacing w:before="220"/>
        <w:ind w:firstLine="540"/>
        <w:jc w:val="both"/>
      </w:pPr>
      <w: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7E736B" w:rsidRDefault="007E736B">
      <w:pPr>
        <w:pStyle w:val="ConsPlusNormal"/>
        <w:spacing w:before="220"/>
        <w:ind w:firstLine="540"/>
        <w:jc w:val="both"/>
      </w:pPr>
      <w: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и (или) по ближнему краю проезда, а также, в случае примыкания, по границам землепользования.</w:t>
      </w:r>
    </w:p>
    <w:p w:rsidR="007E736B" w:rsidRDefault="007E736B">
      <w:pPr>
        <w:pStyle w:val="ConsPlusNormal"/>
        <w:spacing w:before="220"/>
        <w:ind w:firstLine="540"/>
        <w:jc w:val="both"/>
      </w:pPr>
      <w:r>
        <w:t>2.2.12. В зоне исторической застройки структурными элементами жилых зон являются кварталы, группы кварталов, ансамбли улиц и площадей.</w:t>
      </w:r>
    </w:p>
    <w:p w:rsidR="007E736B" w:rsidRDefault="007E736B">
      <w:pPr>
        <w:pStyle w:val="ConsPlusNormal"/>
        <w:spacing w:before="220"/>
        <w:ind w:firstLine="540"/>
        <w:jc w:val="both"/>
      </w:pPr>
      <w:bookmarkStart w:id="13" w:name="P362"/>
      <w:bookmarkEnd w:id="13"/>
      <w:r>
        <w:t xml:space="preserve">2.2.13.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303" w:history="1">
        <w:r>
          <w:rPr>
            <w:color w:val="0000FF"/>
          </w:rPr>
          <w:t>пунктом 2.2.2</w:t>
        </w:r>
      </w:hyperlink>
      <w:r>
        <w:t xml:space="preserve"> настоящих нормативов.</w:t>
      </w:r>
    </w:p>
    <w:p w:rsidR="007E736B" w:rsidRDefault="007E736B">
      <w:pPr>
        <w:pStyle w:val="ConsPlusNormal"/>
        <w:spacing w:before="220"/>
        <w:ind w:firstLine="540"/>
        <w:jc w:val="both"/>
      </w:pPr>
      <w:r>
        <w:t>В городских округах и поселениях основными типами жилой застройки являются: многоквартирная многоэтажная (5 и более этажей); многоквартирная средней этажности (2 - 4 этажа); малоэтажная с участками при квартирах, в том числе блокированная, секционная, усадебная.</w:t>
      </w:r>
    </w:p>
    <w:p w:rsidR="007E736B" w:rsidRDefault="007E736B">
      <w:pPr>
        <w:pStyle w:val="ConsPlusNormal"/>
        <w:spacing w:before="220"/>
        <w:ind w:firstLine="540"/>
        <w:jc w:val="both"/>
      </w:pPr>
      <w:r>
        <w:lastRenderedPageBreak/>
        <w:t>В конкретных градостроительных условиях, особенно при реконструкции, допускается смешанная по типам застройка.</w:t>
      </w:r>
    </w:p>
    <w:p w:rsidR="007E736B" w:rsidRDefault="007E736B">
      <w:pPr>
        <w:pStyle w:val="ConsPlusNormal"/>
        <w:spacing w:before="220"/>
        <w:ind w:firstLine="540"/>
        <w:jc w:val="both"/>
      </w:pPr>
      <w:r>
        <w:t>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городских округов и поселений и определяются схемами градостроительного зонирования, которые устанавливают градостроительный регламент использования территории. Регламент проектируемой территории должен быть представлен в градостроительном задании или градостроительном обосновании показателями плотности и процентом застроенности территории, что определяет этажность застройки и размер участка.</w:t>
      </w:r>
    </w:p>
    <w:p w:rsidR="007E736B" w:rsidRDefault="007E736B">
      <w:pPr>
        <w:pStyle w:val="ConsPlusNormal"/>
        <w:spacing w:before="220"/>
        <w:ind w:firstLine="540"/>
        <w:jc w:val="both"/>
      </w:pPr>
      <w:r>
        <w:t>2.2.14. Размещение индивидуального строительства в городских округах и поселениях следует предусматривать:</w:t>
      </w:r>
    </w:p>
    <w:p w:rsidR="007E736B" w:rsidRDefault="007E736B">
      <w:pPr>
        <w:pStyle w:val="ConsPlusNormal"/>
        <w:spacing w:before="220"/>
        <w:ind w:firstLine="540"/>
        <w:jc w:val="both"/>
      </w:pPr>
      <w:r>
        <w:t>- 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 усадебной застройки при ее уплотнении и в целях сохранения характера сложившейся городской среды);</w:t>
      </w:r>
    </w:p>
    <w:p w:rsidR="007E736B" w:rsidRDefault="007E736B">
      <w:pPr>
        <w:pStyle w:val="ConsPlusNormal"/>
        <w:spacing w:before="220"/>
        <w:ind w:firstLine="540"/>
        <w:jc w:val="both"/>
      </w:pPr>
      <w:r>
        <w:t>- 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30 - 40 мин.</w:t>
      </w:r>
    </w:p>
    <w:p w:rsidR="007E736B" w:rsidRDefault="007E736B">
      <w:pPr>
        <w:pStyle w:val="ConsPlusNormal"/>
        <w:spacing w:before="220"/>
        <w:ind w:firstLine="540"/>
        <w:jc w:val="both"/>
      </w:pPr>
      <w:r>
        <w:t>2.2.15.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7E736B" w:rsidRDefault="007E736B">
      <w:pPr>
        <w:pStyle w:val="ConsPlusNormal"/>
        <w:spacing w:before="220"/>
        <w:ind w:firstLine="540"/>
        <w:jc w:val="both"/>
      </w:pPr>
      <w:r>
        <w:t>- жилых районов и микрорайонов (кварталов) - в случае расположения резервных территорий на участках, граничащих со сложившейся застройкой городских округов и городских поселений;</w:t>
      </w:r>
    </w:p>
    <w:p w:rsidR="007E736B" w:rsidRDefault="007E736B">
      <w:pPr>
        <w:pStyle w:val="ConsPlusNormal"/>
        <w:spacing w:before="220"/>
        <w:ind w:firstLine="540"/>
        <w:jc w:val="both"/>
      </w:pPr>
      <w:r>
        <w:t>- индивидуальной застройки - с учетом характера ландшафта резервных территорий.</w:t>
      </w:r>
    </w:p>
    <w:p w:rsidR="007E736B" w:rsidRDefault="007E736B">
      <w:pPr>
        <w:pStyle w:val="ConsPlusNormal"/>
        <w:spacing w:before="220"/>
        <w:ind w:firstLine="540"/>
        <w:jc w:val="both"/>
      </w:pPr>
      <w:r>
        <w:t>2.2.16. При размещении жилой застройки на резервных территориях городского округа или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7E736B" w:rsidRDefault="007E736B">
      <w:pPr>
        <w:pStyle w:val="ConsPlusNormal"/>
        <w:spacing w:before="220"/>
        <w:ind w:firstLine="540"/>
        <w:jc w:val="both"/>
      </w:pPr>
      <w: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Подъезды к объектам вспомогательного назначения должны предусматриваться с внутриквартальных проездов.</w:t>
      </w:r>
    </w:p>
    <w:p w:rsidR="007E736B" w:rsidRDefault="007E736B">
      <w:pPr>
        <w:pStyle w:val="ConsPlusNormal"/>
        <w:spacing w:before="220"/>
        <w:ind w:firstLine="540"/>
        <w:jc w:val="both"/>
      </w:pPr>
      <w:r>
        <w:t>2.2.17. Предельно допустимые размеры приусадебных (приквартирных) земельных участков, предоставляемых в городских округах и поселениях на индивидуальный дом или на одну квартиру, устанавливаются органами местного самоуправления.</w:t>
      </w:r>
    </w:p>
    <w:p w:rsidR="007E736B" w:rsidRDefault="007E736B">
      <w:pPr>
        <w:pStyle w:val="ConsPlusNormal"/>
        <w:spacing w:before="220"/>
        <w:ind w:firstLine="540"/>
        <w:jc w:val="both"/>
      </w:pPr>
      <w:hyperlink w:anchor="P8020" w:history="1">
        <w:r>
          <w:rPr>
            <w:color w:val="0000FF"/>
          </w:rPr>
          <w:t>Размеры</w:t>
        </w:r>
      </w:hyperlink>
      <w:r>
        <w:t xml:space="preserve"> приусадебных и приквартирных земельных участков необходимо принимать с учетом особенностей градостроительной ситуации в городских округах и городских поселениях, характера сложившейся и формируемой жилой застройки (среды), условий ее размещения в структурном элементе жилой зоны, руководствуясь рекомендуемым приложением N 6 к настоящим нормативам.</w:t>
      </w:r>
    </w:p>
    <w:p w:rsidR="007E736B" w:rsidRDefault="007E736B">
      <w:pPr>
        <w:pStyle w:val="ConsPlusNormal"/>
        <w:spacing w:before="220"/>
        <w:ind w:firstLine="540"/>
        <w:jc w:val="both"/>
      </w:pPr>
      <w:r>
        <w:t xml:space="preserve">2.2.18. 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w:t>
      </w:r>
      <w:r>
        <w:lastRenderedPageBreak/>
        <w:t>определяются документацией по планировке территории микрорайона (квартала) с учетом законодательства Российской Федерации.</w:t>
      </w:r>
    </w:p>
    <w:p w:rsidR="007E736B" w:rsidRDefault="007E736B">
      <w:pPr>
        <w:pStyle w:val="ConsPlusNormal"/>
        <w:spacing w:before="220"/>
        <w:ind w:firstLine="540"/>
        <w:jc w:val="both"/>
      </w:pPr>
      <w:r>
        <w:t>2.2.19.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запланирована реконструкция сложившейся застройки.</w:t>
      </w:r>
    </w:p>
    <w:p w:rsidR="007E736B" w:rsidRDefault="007E736B">
      <w:pPr>
        <w:pStyle w:val="ConsPlusNormal"/>
        <w:spacing w:before="220"/>
        <w:ind w:firstLine="540"/>
        <w:jc w:val="both"/>
      </w:pPr>
      <w:r>
        <w:t>2.2.20. При реконструкции районов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7E736B" w:rsidRDefault="007E736B">
      <w:pPr>
        <w:pStyle w:val="ConsPlusNormal"/>
        <w:spacing w:before="220"/>
        <w:ind w:firstLine="540"/>
        <w:jc w:val="both"/>
      </w:pPr>
      <w:r>
        <w:t xml:space="preserve">Режим реконструкции районов со сложившейся застройкой определяется дифференцированно в зависимости от типа района (центральные исторически сложившиеся районы, районы массовой типовой застройки 60 - 70 годов, сложившиеся районы индивидуальной усадебной застройки), размера жилых зон с учетом требований, приведенных в </w:t>
      </w:r>
      <w:hyperlink w:anchor="P382" w:history="1">
        <w:r>
          <w:rPr>
            <w:color w:val="0000FF"/>
          </w:rPr>
          <w:t>таблицах 7</w:t>
        </w:r>
      </w:hyperlink>
      <w:r>
        <w:t xml:space="preserve">, </w:t>
      </w:r>
      <w:hyperlink w:anchor="P443" w:history="1">
        <w:r>
          <w:rPr>
            <w:color w:val="0000FF"/>
          </w:rPr>
          <w:t>8</w:t>
        </w:r>
      </w:hyperlink>
      <w:r>
        <w:t xml:space="preserve"> и </w:t>
      </w:r>
      <w:hyperlink w:anchor="P481" w:history="1">
        <w:r>
          <w:rPr>
            <w:color w:val="0000FF"/>
          </w:rPr>
          <w:t>9</w:t>
        </w:r>
      </w:hyperlink>
      <w:r>
        <w:t>.</w:t>
      </w:r>
    </w:p>
    <w:p w:rsidR="007E736B" w:rsidRDefault="007E736B">
      <w:pPr>
        <w:pStyle w:val="ConsPlusNormal"/>
        <w:spacing w:before="220"/>
        <w:ind w:firstLine="540"/>
        <w:jc w:val="both"/>
      </w:pPr>
      <w:r>
        <w:t xml:space="preserve">2.2.21. Реконструкцию жилой застройки в центральных исторически сложившихся районах рекомендуется проводить в соответствии с </w:t>
      </w:r>
      <w:hyperlink w:anchor="P382" w:history="1">
        <w:r>
          <w:rPr>
            <w:color w:val="0000FF"/>
          </w:rPr>
          <w:t>таблицей 7</w:t>
        </w:r>
      </w:hyperlink>
      <w:r>
        <w:t>.</w:t>
      </w:r>
    </w:p>
    <w:p w:rsidR="007E736B" w:rsidRDefault="007E736B">
      <w:pPr>
        <w:pStyle w:val="ConsPlusNormal"/>
        <w:ind w:firstLine="540"/>
        <w:jc w:val="both"/>
      </w:pPr>
    </w:p>
    <w:p w:rsidR="007E736B" w:rsidRDefault="007E736B">
      <w:pPr>
        <w:pStyle w:val="ConsPlusNormal"/>
        <w:jc w:val="right"/>
        <w:outlineLvl w:val="5"/>
      </w:pPr>
      <w:bookmarkStart w:id="14" w:name="P382"/>
      <w:bookmarkEnd w:id="14"/>
      <w:r>
        <w:t xml:space="preserve">Таблица 7 </w:t>
      </w:r>
      <w:hyperlink w:anchor="P434" w:history="1">
        <w:r>
          <w:rPr>
            <w:color w:val="0000FF"/>
          </w:rPr>
          <w:t>&lt;*&gt;</w:t>
        </w:r>
      </w:hyperlink>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782"/>
        <w:gridCol w:w="3168"/>
        <w:gridCol w:w="1980"/>
        <w:gridCol w:w="2178"/>
      </w:tblGrid>
      <w:tr w:rsidR="007E736B">
        <w:trPr>
          <w:trHeight w:val="209"/>
        </w:trPr>
        <w:tc>
          <w:tcPr>
            <w:tcW w:w="1782" w:type="dxa"/>
          </w:tcPr>
          <w:p w:rsidR="007E736B" w:rsidRDefault="007E736B">
            <w:pPr>
              <w:pStyle w:val="ConsPlusNonformat"/>
              <w:jc w:val="both"/>
            </w:pPr>
            <w:r>
              <w:rPr>
                <w:sz w:val="16"/>
              </w:rPr>
              <w:t xml:space="preserve"> Характеристика </w:t>
            </w:r>
          </w:p>
          <w:p w:rsidR="007E736B" w:rsidRDefault="007E736B">
            <w:pPr>
              <w:pStyle w:val="ConsPlusNonformat"/>
              <w:jc w:val="both"/>
            </w:pPr>
            <w:r>
              <w:rPr>
                <w:sz w:val="16"/>
              </w:rPr>
              <w:t xml:space="preserve"> реконструкции  </w:t>
            </w:r>
          </w:p>
        </w:tc>
        <w:tc>
          <w:tcPr>
            <w:tcW w:w="5148" w:type="dxa"/>
            <w:gridSpan w:val="2"/>
          </w:tcPr>
          <w:p w:rsidR="007E736B" w:rsidRDefault="007E736B">
            <w:pPr>
              <w:pStyle w:val="ConsPlusNonformat"/>
              <w:jc w:val="both"/>
            </w:pPr>
            <w:r>
              <w:rPr>
                <w:sz w:val="16"/>
              </w:rPr>
              <w:t xml:space="preserve">           Ограниченная реконструкция            </w:t>
            </w:r>
          </w:p>
        </w:tc>
        <w:tc>
          <w:tcPr>
            <w:tcW w:w="2178" w:type="dxa"/>
          </w:tcPr>
          <w:p w:rsidR="007E736B" w:rsidRDefault="007E736B">
            <w:pPr>
              <w:pStyle w:val="ConsPlusNonformat"/>
              <w:jc w:val="both"/>
            </w:pPr>
            <w:r>
              <w:rPr>
                <w:sz w:val="16"/>
              </w:rPr>
              <w:t xml:space="preserve">    Радикальная     </w:t>
            </w:r>
          </w:p>
          <w:p w:rsidR="007E736B" w:rsidRDefault="007E736B">
            <w:pPr>
              <w:pStyle w:val="ConsPlusNonformat"/>
              <w:jc w:val="both"/>
            </w:pPr>
            <w:r>
              <w:rPr>
                <w:sz w:val="16"/>
              </w:rPr>
              <w:t xml:space="preserve">   реконструкция    </w:t>
            </w:r>
          </w:p>
        </w:tc>
      </w:tr>
      <w:tr w:rsidR="007E736B">
        <w:trPr>
          <w:trHeight w:val="209"/>
        </w:trPr>
        <w:tc>
          <w:tcPr>
            <w:tcW w:w="1782" w:type="dxa"/>
            <w:tcBorders>
              <w:top w:val="nil"/>
            </w:tcBorders>
          </w:tcPr>
          <w:p w:rsidR="007E736B" w:rsidRDefault="007E736B">
            <w:pPr>
              <w:pStyle w:val="ConsPlusNonformat"/>
              <w:jc w:val="both"/>
            </w:pPr>
            <w:r>
              <w:rPr>
                <w:sz w:val="16"/>
              </w:rPr>
              <w:t xml:space="preserve">Объекты         </w:t>
            </w:r>
          </w:p>
          <w:p w:rsidR="007E736B" w:rsidRDefault="007E736B">
            <w:pPr>
              <w:pStyle w:val="ConsPlusNonformat"/>
              <w:jc w:val="both"/>
            </w:pPr>
            <w:r>
              <w:rPr>
                <w:sz w:val="16"/>
              </w:rPr>
              <w:t xml:space="preserve">реконструкции   </w:t>
            </w:r>
          </w:p>
        </w:tc>
        <w:tc>
          <w:tcPr>
            <w:tcW w:w="3168" w:type="dxa"/>
            <w:tcBorders>
              <w:top w:val="nil"/>
            </w:tcBorders>
          </w:tcPr>
          <w:p w:rsidR="007E736B" w:rsidRDefault="007E736B">
            <w:pPr>
              <w:pStyle w:val="ConsPlusNonformat"/>
              <w:jc w:val="both"/>
            </w:pPr>
            <w:r>
              <w:rPr>
                <w:sz w:val="16"/>
              </w:rPr>
              <w:t>малые  жилые  зоны  -   группа</w:t>
            </w:r>
          </w:p>
          <w:p w:rsidR="007E736B" w:rsidRDefault="007E736B">
            <w:pPr>
              <w:pStyle w:val="ConsPlusNonformat"/>
              <w:jc w:val="both"/>
            </w:pPr>
            <w:r>
              <w:rPr>
                <w:sz w:val="16"/>
              </w:rPr>
              <w:t>маломерных     кварталов     с</w:t>
            </w:r>
          </w:p>
          <w:p w:rsidR="007E736B" w:rsidRDefault="007E736B">
            <w:pPr>
              <w:pStyle w:val="ConsPlusNonformat"/>
              <w:jc w:val="both"/>
            </w:pPr>
            <w:r>
              <w:rPr>
                <w:sz w:val="16"/>
              </w:rPr>
              <w:t>застройкой     преимущественно</w:t>
            </w:r>
          </w:p>
          <w:p w:rsidR="007E736B" w:rsidRDefault="007E736B">
            <w:pPr>
              <w:pStyle w:val="ConsPlusNonformat"/>
              <w:jc w:val="both"/>
            </w:pPr>
            <w:r>
              <w:rPr>
                <w:sz w:val="16"/>
              </w:rPr>
              <w:t>жилого             назначения,</w:t>
            </w:r>
          </w:p>
          <w:p w:rsidR="007E736B" w:rsidRDefault="007E736B">
            <w:pPr>
              <w:pStyle w:val="ConsPlusNonformat"/>
              <w:jc w:val="both"/>
            </w:pPr>
            <w:r>
              <w:rPr>
                <w:sz w:val="16"/>
              </w:rPr>
              <w:t xml:space="preserve">представляющей                </w:t>
            </w:r>
          </w:p>
          <w:p w:rsidR="007E736B" w:rsidRDefault="007E736B">
            <w:pPr>
              <w:pStyle w:val="ConsPlusNonformat"/>
              <w:jc w:val="both"/>
            </w:pPr>
            <w:r>
              <w:rPr>
                <w:sz w:val="16"/>
              </w:rPr>
              <w:t xml:space="preserve">историко-архитектурную        </w:t>
            </w:r>
          </w:p>
          <w:p w:rsidR="007E736B" w:rsidRDefault="007E736B">
            <w:pPr>
              <w:pStyle w:val="ConsPlusNonformat"/>
              <w:jc w:val="both"/>
            </w:pPr>
            <w:r>
              <w:rPr>
                <w:sz w:val="16"/>
              </w:rPr>
              <w:t xml:space="preserve">ценность                      </w:t>
            </w:r>
          </w:p>
        </w:tc>
        <w:tc>
          <w:tcPr>
            <w:tcW w:w="1980" w:type="dxa"/>
            <w:tcBorders>
              <w:top w:val="nil"/>
            </w:tcBorders>
          </w:tcPr>
          <w:p w:rsidR="007E736B" w:rsidRDefault="007E736B">
            <w:pPr>
              <w:pStyle w:val="ConsPlusNonformat"/>
              <w:jc w:val="both"/>
            </w:pPr>
            <w:r>
              <w:rPr>
                <w:sz w:val="16"/>
              </w:rPr>
              <w:t>крупные жилые зоны</w:t>
            </w:r>
          </w:p>
          <w:p w:rsidR="007E736B" w:rsidRDefault="007E736B">
            <w:pPr>
              <w:pStyle w:val="ConsPlusNonformat"/>
              <w:jc w:val="both"/>
            </w:pPr>
            <w:r>
              <w:rPr>
                <w:sz w:val="16"/>
              </w:rPr>
              <w:t>- группа кварталов</w:t>
            </w:r>
          </w:p>
          <w:p w:rsidR="007E736B" w:rsidRDefault="007E736B">
            <w:pPr>
              <w:pStyle w:val="ConsPlusNonformat"/>
              <w:jc w:val="both"/>
            </w:pPr>
            <w:r>
              <w:rPr>
                <w:sz w:val="16"/>
              </w:rPr>
              <w:t>рядовой      жилой</w:t>
            </w:r>
          </w:p>
          <w:p w:rsidR="007E736B" w:rsidRDefault="007E736B">
            <w:pPr>
              <w:pStyle w:val="ConsPlusNonformat"/>
              <w:jc w:val="both"/>
            </w:pPr>
            <w:r>
              <w:rPr>
                <w:sz w:val="16"/>
              </w:rPr>
              <w:t xml:space="preserve">застройки         </w:t>
            </w:r>
          </w:p>
          <w:p w:rsidR="007E736B" w:rsidRDefault="007E736B">
            <w:pPr>
              <w:pStyle w:val="ConsPlusNonformat"/>
              <w:jc w:val="both"/>
            </w:pPr>
            <w:r>
              <w:rPr>
                <w:sz w:val="16"/>
              </w:rPr>
              <w:t>различных      или</w:t>
            </w:r>
          </w:p>
          <w:p w:rsidR="007E736B" w:rsidRDefault="007E736B">
            <w:pPr>
              <w:pStyle w:val="ConsPlusNonformat"/>
              <w:jc w:val="both"/>
            </w:pPr>
            <w:r>
              <w:rPr>
                <w:sz w:val="16"/>
              </w:rPr>
              <w:t>одного     периода</w:t>
            </w:r>
          </w:p>
          <w:p w:rsidR="007E736B" w:rsidRDefault="007E736B">
            <w:pPr>
              <w:pStyle w:val="ConsPlusNonformat"/>
              <w:jc w:val="both"/>
            </w:pPr>
            <w:r>
              <w:rPr>
                <w:sz w:val="16"/>
              </w:rPr>
              <w:t xml:space="preserve">строительства,    </w:t>
            </w:r>
          </w:p>
          <w:p w:rsidR="007E736B" w:rsidRDefault="007E736B">
            <w:pPr>
              <w:pStyle w:val="ConsPlusNonformat"/>
              <w:jc w:val="both"/>
            </w:pPr>
            <w:r>
              <w:rPr>
                <w:sz w:val="16"/>
              </w:rPr>
              <w:t>образующих  ценную</w:t>
            </w:r>
          </w:p>
          <w:p w:rsidR="007E736B" w:rsidRDefault="007E736B">
            <w:pPr>
              <w:pStyle w:val="ConsPlusNonformat"/>
              <w:jc w:val="both"/>
            </w:pPr>
            <w:r>
              <w:rPr>
                <w:sz w:val="16"/>
              </w:rPr>
              <w:t xml:space="preserve">городскую среду   </w:t>
            </w:r>
          </w:p>
        </w:tc>
        <w:tc>
          <w:tcPr>
            <w:tcW w:w="2178" w:type="dxa"/>
            <w:tcBorders>
              <w:top w:val="nil"/>
            </w:tcBorders>
          </w:tcPr>
          <w:p w:rsidR="007E736B" w:rsidRDefault="007E736B">
            <w:pPr>
              <w:pStyle w:val="ConsPlusNonformat"/>
              <w:jc w:val="both"/>
            </w:pPr>
            <w:r>
              <w:rPr>
                <w:sz w:val="16"/>
              </w:rPr>
              <w:t>крупные жилые зоны -</w:t>
            </w:r>
          </w:p>
          <w:p w:rsidR="007E736B" w:rsidRDefault="007E736B">
            <w:pPr>
              <w:pStyle w:val="ConsPlusNonformat"/>
              <w:jc w:val="both"/>
            </w:pPr>
            <w:r>
              <w:rPr>
                <w:sz w:val="16"/>
              </w:rPr>
              <w:t>один  или  несколько</w:t>
            </w:r>
          </w:p>
          <w:p w:rsidR="007E736B" w:rsidRDefault="007E736B">
            <w:pPr>
              <w:pStyle w:val="ConsPlusNonformat"/>
              <w:jc w:val="both"/>
            </w:pPr>
            <w:r>
              <w:rPr>
                <w:sz w:val="16"/>
              </w:rPr>
              <w:t>микрорайонов типовой</w:t>
            </w:r>
          </w:p>
          <w:p w:rsidR="007E736B" w:rsidRDefault="007E736B">
            <w:pPr>
              <w:pStyle w:val="ConsPlusNonformat"/>
              <w:jc w:val="both"/>
            </w:pPr>
            <w:r>
              <w:rPr>
                <w:sz w:val="16"/>
              </w:rPr>
              <w:t xml:space="preserve">многоэтажной        </w:t>
            </w:r>
          </w:p>
          <w:p w:rsidR="007E736B" w:rsidRDefault="007E736B">
            <w:pPr>
              <w:pStyle w:val="ConsPlusNonformat"/>
              <w:jc w:val="both"/>
            </w:pPr>
            <w:r>
              <w:rPr>
                <w:sz w:val="16"/>
              </w:rPr>
              <w:t>застройки  60  -  70</w:t>
            </w:r>
          </w:p>
          <w:p w:rsidR="007E736B" w:rsidRDefault="007E736B">
            <w:pPr>
              <w:pStyle w:val="ConsPlusNonformat"/>
              <w:jc w:val="both"/>
            </w:pPr>
            <w:r>
              <w:rPr>
                <w:sz w:val="16"/>
              </w:rPr>
              <w:t>годов разной степени</w:t>
            </w:r>
          </w:p>
          <w:p w:rsidR="007E736B" w:rsidRDefault="007E736B">
            <w:pPr>
              <w:pStyle w:val="ConsPlusNonformat"/>
              <w:jc w:val="both"/>
            </w:pPr>
            <w:r>
              <w:rPr>
                <w:sz w:val="16"/>
              </w:rPr>
              <w:t xml:space="preserve">завершенности,      </w:t>
            </w:r>
          </w:p>
          <w:p w:rsidR="007E736B" w:rsidRDefault="007E736B">
            <w:pPr>
              <w:pStyle w:val="ConsPlusNonformat"/>
              <w:jc w:val="both"/>
            </w:pPr>
            <w:r>
              <w:rPr>
                <w:sz w:val="16"/>
              </w:rPr>
              <w:t>возведенной на месте</w:t>
            </w:r>
          </w:p>
          <w:p w:rsidR="007E736B" w:rsidRDefault="007E736B">
            <w:pPr>
              <w:pStyle w:val="ConsPlusNonformat"/>
              <w:jc w:val="both"/>
            </w:pPr>
            <w:r>
              <w:rPr>
                <w:sz w:val="16"/>
              </w:rPr>
              <w:t xml:space="preserve">снесенного фонда    </w:t>
            </w:r>
          </w:p>
        </w:tc>
      </w:tr>
      <w:tr w:rsidR="007E736B">
        <w:trPr>
          <w:trHeight w:val="209"/>
        </w:trPr>
        <w:tc>
          <w:tcPr>
            <w:tcW w:w="1782" w:type="dxa"/>
            <w:tcBorders>
              <w:top w:val="nil"/>
            </w:tcBorders>
          </w:tcPr>
          <w:p w:rsidR="007E736B" w:rsidRDefault="007E736B">
            <w:pPr>
              <w:pStyle w:val="ConsPlusNonformat"/>
              <w:jc w:val="both"/>
            </w:pPr>
            <w:r>
              <w:rPr>
                <w:sz w:val="16"/>
              </w:rPr>
              <w:t xml:space="preserve">Состав          </w:t>
            </w:r>
          </w:p>
          <w:p w:rsidR="007E736B" w:rsidRDefault="007E736B">
            <w:pPr>
              <w:pStyle w:val="ConsPlusNonformat"/>
              <w:jc w:val="both"/>
            </w:pPr>
            <w:r>
              <w:rPr>
                <w:sz w:val="16"/>
              </w:rPr>
              <w:t>реконструктивных</w:t>
            </w:r>
          </w:p>
          <w:p w:rsidR="007E736B" w:rsidRDefault="007E736B">
            <w:pPr>
              <w:pStyle w:val="ConsPlusNonformat"/>
              <w:jc w:val="both"/>
            </w:pPr>
            <w:r>
              <w:rPr>
                <w:sz w:val="16"/>
              </w:rPr>
              <w:t xml:space="preserve">мероприятий     </w:t>
            </w:r>
          </w:p>
        </w:tc>
        <w:tc>
          <w:tcPr>
            <w:tcW w:w="3168" w:type="dxa"/>
            <w:tcBorders>
              <w:top w:val="nil"/>
            </w:tcBorders>
          </w:tcPr>
          <w:p w:rsidR="007E736B" w:rsidRDefault="007E736B">
            <w:pPr>
              <w:pStyle w:val="ConsPlusNonformat"/>
              <w:jc w:val="both"/>
            </w:pPr>
            <w:r>
              <w:rPr>
                <w:sz w:val="16"/>
              </w:rPr>
              <w:t>реставрация,       капитальный</w:t>
            </w:r>
          </w:p>
          <w:p w:rsidR="007E736B" w:rsidRDefault="007E736B">
            <w:pPr>
              <w:pStyle w:val="ConsPlusNonformat"/>
              <w:jc w:val="both"/>
            </w:pPr>
            <w:r>
              <w:rPr>
                <w:sz w:val="16"/>
              </w:rPr>
              <w:t>ремонт существующих  зданий  и</w:t>
            </w:r>
          </w:p>
          <w:p w:rsidR="007E736B" w:rsidRDefault="007E736B">
            <w:pPr>
              <w:pStyle w:val="ConsPlusNonformat"/>
              <w:jc w:val="both"/>
            </w:pPr>
            <w:r>
              <w:rPr>
                <w:sz w:val="16"/>
              </w:rPr>
              <w:t>сооружений,      строительство</w:t>
            </w:r>
          </w:p>
          <w:p w:rsidR="007E736B" w:rsidRDefault="007E736B">
            <w:pPr>
              <w:pStyle w:val="ConsPlusNonformat"/>
              <w:jc w:val="both"/>
            </w:pPr>
            <w:r>
              <w:rPr>
                <w:sz w:val="16"/>
              </w:rPr>
              <w:t>отдельных новых  сооружений  и</w:t>
            </w:r>
          </w:p>
          <w:p w:rsidR="007E736B" w:rsidRDefault="007E736B">
            <w:pPr>
              <w:pStyle w:val="ConsPlusNonformat"/>
              <w:jc w:val="both"/>
            </w:pPr>
            <w:r>
              <w:rPr>
                <w:sz w:val="16"/>
              </w:rPr>
              <w:t xml:space="preserve">зданий                        </w:t>
            </w:r>
          </w:p>
        </w:tc>
        <w:tc>
          <w:tcPr>
            <w:tcW w:w="1980" w:type="dxa"/>
            <w:tcBorders>
              <w:top w:val="nil"/>
            </w:tcBorders>
          </w:tcPr>
          <w:p w:rsidR="007E736B" w:rsidRDefault="007E736B">
            <w:pPr>
              <w:pStyle w:val="ConsPlusNonformat"/>
              <w:jc w:val="both"/>
            </w:pPr>
            <w:r>
              <w:rPr>
                <w:sz w:val="16"/>
              </w:rPr>
              <w:t xml:space="preserve">капитальный       </w:t>
            </w:r>
          </w:p>
          <w:p w:rsidR="007E736B" w:rsidRDefault="007E736B">
            <w:pPr>
              <w:pStyle w:val="ConsPlusNonformat"/>
              <w:jc w:val="both"/>
            </w:pPr>
            <w:r>
              <w:rPr>
                <w:sz w:val="16"/>
              </w:rPr>
              <w:t xml:space="preserve">ремонт,           </w:t>
            </w:r>
          </w:p>
          <w:p w:rsidR="007E736B" w:rsidRDefault="007E736B">
            <w:pPr>
              <w:pStyle w:val="ConsPlusNonformat"/>
              <w:jc w:val="both"/>
            </w:pPr>
            <w:r>
              <w:rPr>
                <w:sz w:val="16"/>
              </w:rPr>
              <w:t xml:space="preserve">реконструкция     </w:t>
            </w:r>
          </w:p>
          <w:p w:rsidR="007E736B" w:rsidRDefault="007E736B">
            <w:pPr>
              <w:pStyle w:val="ConsPlusNonformat"/>
              <w:jc w:val="both"/>
            </w:pPr>
            <w:r>
              <w:rPr>
                <w:sz w:val="16"/>
              </w:rPr>
              <w:t xml:space="preserve">сохраняемых       </w:t>
            </w:r>
          </w:p>
          <w:p w:rsidR="007E736B" w:rsidRDefault="007E736B">
            <w:pPr>
              <w:pStyle w:val="ConsPlusNonformat"/>
              <w:jc w:val="both"/>
            </w:pPr>
            <w:r>
              <w:rPr>
                <w:sz w:val="16"/>
              </w:rPr>
              <w:t xml:space="preserve">зданий,           </w:t>
            </w:r>
          </w:p>
          <w:p w:rsidR="007E736B" w:rsidRDefault="007E736B">
            <w:pPr>
              <w:pStyle w:val="ConsPlusNonformat"/>
              <w:jc w:val="both"/>
            </w:pPr>
            <w:r>
              <w:rPr>
                <w:sz w:val="16"/>
              </w:rPr>
              <w:t xml:space="preserve">строительство     </w:t>
            </w:r>
          </w:p>
          <w:p w:rsidR="007E736B" w:rsidRDefault="007E736B">
            <w:pPr>
              <w:pStyle w:val="ConsPlusNonformat"/>
              <w:jc w:val="both"/>
            </w:pPr>
            <w:r>
              <w:rPr>
                <w:sz w:val="16"/>
              </w:rPr>
              <w:t>новых сооружений и</w:t>
            </w:r>
          </w:p>
          <w:p w:rsidR="007E736B" w:rsidRDefault="007E736B">
            <w:pPr>
              <w:pStyle w:val="ConsPlusNonformat"/>
              <w:jc w:val="both"/>
            </w:pPr>
            <w:r>
              <w:rPr>
                <w:sz w:val="16"/>
              </w:rPr>
              <w:t>зданий;       снос</w:t>
            </w:r>
          </w:p>
          <w:p w:rsidR="007E736B" w:rsidRDefault="007E736B">
            <w:pPr>
              <w:pStyle w:val="ConsPlusNonformat"/>
              <w:jc w:val="both"/>
            </w:pPr>
            <w:r>
              <w:rPr>
                <w:sz w:val="16"/>
              </w:rPr>
              <w:t>изношенных  зданий</w:t>
            </w:r>
          </w:p>
          <w:p w:rsidR="007E736B" w:rsidRDefault="007E736B">
            <w:pPr>
              <w:pStyle w:val="ConsPlusNonformat"/>
              <w:jc w:val="both"/>
            </w:pPr>
            <w:r>
              <w:rPr>
                <w:sz w:val="16"/>
              </w:rPr>
              <w:t xml:space="preserve">и сооружений      </w:t>
            </w:r>
          </w:p>
        </w:tc>
        <w:tc>
          <w:tcPr>
            <w:tcW w:w="2178" w:type="dxa"/>
            <w:tcBorders>
              <w:top w:val="nil"/>
            </w:tcBorders>
          </w:tcPr>
          <w:p w:rsidR="007E736B" w:rsidRDefault="007E736B">
            <w:pPr>
              <w:pStyle w:val="ConsPlusNonformat"/>
              <w:jc w:val="both"/>
            </w:pPr>
            <w:r>
              <w:rPr>
                <w:sz w:val="16"/>
              </w:rPr>
              <w:t>капитальный  ремонт,</w:t>
            </w:r>
          </w:p>
          <w:p w:rsidR="007E736B" w:rsidRDefault="007E736B">
            <w:pPr>
              <w:pStyle w:val="ConsPlusNonformat"/>
              <w:jc w:val="both"/>
            </w:pPr>
            <w:r>
              <w:rPr>
                <w:sz w:val="16"/>
              </w:rPr>
              <w:t>модернизация       и</w:t>
            </w:r>
          </w:p>
          <w:p w:rsidR="007E736B" w:rsidRDefault="007E736B">
            <w:pPr>
              <w:pStyle w:val="ConsPlusNonformat"/>
              <w:jc w:val="both"/>
            </w:pPr>
            <w:r>
              <w:rPr>
                <w:sz w:val="16"/>
              </w:rPr>
              <w:t xml:space="preserve">реконструкция       </w:t>
            </w:r>
          </w:p>
          <w:p w:rsidR="007E736B" w:rsidRDefault="007E736B">
            <w:pPr>
              <w:pStyle w:val="ConsPlusNonformat"/>
              <w:jc w:val="both"/>
            </w:pPr>
            <w:r>
              <w:rPr>
                <w:sz w:val="16"/>
              </w:rPr>
              <w:t>многоэтажных зданий,</w:t>
            </w:r>
          </w:p>
          <w:p w:rsidR="007E736B" w:rsidRDefault="007E736B">
            <w:pPr>
              <w:pStyle w:val="ConsPlusNonformat"/>
              <w:jc w:val="both"/>
            </w:pPr>
            <w:r>
              <w:rPr>
                <w:sz w:val="16"/>
              </w:rPr>
              <w:t xml:space="preserve">завершающее         </w:t>
            </w:r>
          </w:p>
          <w:p w:rsidR="007E736B" w:rsidRDefault="007E736B">
            <w:pPr>
              <w:pStyle w:val="ConsPlusNonformat"/>
              <w:jc w:val="both"/>
            </w:pPr>
            <w:r>
              <w:rPr>
                <w:sz w:val="16"/>
              </w:rPr>
              <w:t>строительство,  снос</w:t>
            </w:r>
          </w:p>
          <w:p w:rsidR="007E736B" w:rsidRDefault="007E736B">
            <w:pPr>
              <w:pStyle w:val="ConsPlusNonformat"/>
              <w:jc w:val="both"/>
            </w:pPr>
            <w:r>
              <w:rPr>
                <w:sz w:val="16"/>
              </w:rPr>
              <w:t>изношенных 5-этажных</w:t>
            </w:r>
          </w:p>
          <w:p w:rsidR="007E736B" w:rsidRDefault="007E736B">
            <w:pPr>
              <w:pStyle w:val="ConsPlusNonformat"/>
              <w:jc w:val="both"/>
            </w:pPr>
            <w:r>
              <w:rPr>
                <w:sz w:val="16"/>
              </w:rPr>
              <w:t xml:space="preserve">домов               </w:t>
            </w:r>
          </w:p>
        </w:tc>
      </w:tr>
      <w:tr w:rsidR="007E736B">
        <w:trPr>
          <w:trHeight w:val="209"/>
        </w:trPr>
        <w:tc>
          <w:tcPr>
            <w:tcW w:w="1782" w:type="dxa"/>
            <w:tcBorders>
              <w:top w:val="nil"/>
            </w:tcBorders>
          </w:tcPr>
          <w:p w:rsidR="007E736B" w:rsidRDefault="007E736B">
            <w:pPr>
              <w:pStyle w:val="ConsPlusNonformat"/>
              <w:jc w:val="both"/>
            </w:pPr>
            <w:r>
              <w:rPr>
                <w:sz w:val="16"/>
              </w:rPr>
              <w:t xml:space="preserve">Характер        </w:t>
            </w:r>
          </w:p>
          <w:p w:rsidR="007E736B" w:rsidRDefault="007E736B">
            <w:pPr>
              <w:pStyle w:val="ConsPlusNonformat"/>
              <w:jc w:val="both"/>
            </w:pPr>
            <w:r>
              <w:rPr>
                <w:sz w:val="16"/>
              </w:rPr>
              <w:t xml:space="preserve">проведения      </w:t>
            </w:r>
          </w:p>
          <w:p w:rsidR="007E736B" w:rsidRDefault="007E736B">
            <w:pPr>
              <w:pStyle w:val="ConsPlusNonformat"/>
              <w:jc w:val="both"/>
            </w:pPr>
            <w:r>
              <w:rPr>
                <w:sz w:val="16"/>
              </w:rPr>
              <w:t xml:space="preserve">реконструкции   </w:t>
            </w:r>
          </w:p>
        </w:tc>
        <w:tc>
          <w:tcPr>
            <w:tcW w:w="3168" w:type="dxa"/>
            <w:tcBorders>
              <w:top w:val="nil"/>
            </w:tcBorders>
          </w:tcPr>
          <w:p w:rsidR="007E736B" w:rsidRDefault="007E736B">
            <w:pPr>
              <w:pStyle w:val="ConsPlusNonformat"/>
              <w:jc w:val="both"/>
            </w:pPr>
            <w:r>
              <w:rPr>
                <w:sz w:val="16"/>
              </w:rPr>
              <w:t>выборочно  или  комплексно   с</w:t>
            </w:r>
          </w:p>
          <w:p w:rsidR="007E736B" w:rsidRDefault="007E736B">
            <w:pPr>
              <w:pStyle w:val="ConsPlusNonformat"/>
              <w:jc w:val="both"/>
            </w:pPr>
            <w:r>
              <w:rPr>
                <w:sz w:val="16"/>
              </w:rPr>
              <w:t xml:space="preserve">учетом создания ГФК </w:t>
            </w:r>
            <w:hyperlink w:anchor="P435" w:history="1">
              <w:r>
                <w:rPr>
                  <w:color w:val="0000FF"/>
                  <w:sz w:val="16"/>
                </w:rPr>
                <w:t>&lt;**&gt;</w:t>
              </w:r>
            </w:hyperlink>
          </w:p>
        </w:tc>
        <w:tc>
          <w:tcPr>
            <w:tcW w:w="1980" w:type="dxa"/>
            <w:tcBorders>
              <w:top w:val="nil"/>
            </w:tcBorders>
          </w:tcPr>
          <w:p w:rsidR="007E736B" w:rsidRDefault="007E736B">
            <w:pPr>
              <w:pStyle w:val="ConsPlusNonformat"/>
              <w:jc w:val="both"/>
            </w:pPr>
            <w:r>
              <w:rPr>
                <w:sz w:val="16"/>
              </w:rPr>
              <w:t>выборочно      или</w:t>
            </w:r>
          </w:p>
          <w:p w:rsidR="007E736B" w:rsidRDefault="007E736B">
            <w:pPr>
              <w:pStyle w:val="ConsPlusNonformat"/>
              <w:jc w:val="both"/>
            </w:pPr>
            <w:r>
              <w:rPr>
                <w:sz w:val="16"/>
              </w:rPr>
              <w:t>комплексно       с</w:t>
            </w:r>
          </w:p>
          <w:p w:rsidR="007E736B" w:rsidRDefault="007E736B">
            <w:pPr>
              <w:pStyle w:val="ConsPlusNonformat"/>
              <w:jc w:val="both"/>
            </w:pPr>
            <w:r>
              <w:rPr>
                <w:sz w:val="16"/>
              </w:rPr>
              <w:t>учетом    создания</w:t>
            </w:r>
          </w:p>
          <w:p w:rsidR="007E736B" w:rsidRDefault="007E736B">
            <w:pPr>
              <w:pStyle w:val="ConsPlusNonformat"/>
              <w:jc w:val="both"/>
            </w:pPr>
            <w:r>
              <w:rPr>
                <w:sz w:val="16"/>
              </w:rPr>
              <w:t xml:space="preserve">ГФК               </w:t>
            </w:r>
          </w:p>
        </w:tc>
        <w:tc>
          <w:tcPr>
            <w:tcW w:w="2178" w:type="dxa"/>
            <w:tcBorders>
              <w:top w:val="nil"/>
            </w:tcBorders>
          </w:tcPr>
          <w:p w:rsidR="007E736B" w:rsidRDefault="007E736B">
            <w:pPr>
              <w:pStyle w:val="ConsPlusNonformat"/>
              <w:jc w:val="both"/>
            </w:pPr>
            <w:r>
              <w:rPr>
                <w:sz w:val="16"/>
              </w:rPr>
              <w:t>выборочно        или</w:t>
            </w:r>
          </w:p>
          <w:p w:rsidR="007E736B" w:rsidRDefault="007E736B">
            <w:pPr>
              <w:pStyle w:val="ConsPlusNonformat"/>
              <w:jc w:val="both"/>
            </w:pPr>
            <w:r>
              <w:rPr>
                <w:sz w:val="16"/>
              </w:rPr>
              <w:t>комплексно с  учетом</w:t>
            </w:r>
          </w:p>
          <w:p w:rsidR="007E736B" w:rsidRDefault="007E736B">
            <w:pPr>
              <w:pStyle w:val="ConsPlusNonformat"/>
              <w:jc w:val="both"/>
            </w:pPr>
            <w:r>
              <w:rPr>
                <w:sz w:val="16"/>
              </w:rPr>
              <w:t xml:space="preserve">создания ГФК        </w:t>
            </w:r>
          </w:p>
        </w:tc>
      </w:tr>
      <w:tr w:rsidR="007E736B">
        <w:trPr>
          <w:trHeight w:val="209"/>
        </w:trPr>
        <w:tc>
          <w:tcPr>
            <w:tcW w:w="1782" w:type="dxa"/>
            <w:tcBorders>
              <w:top w:val="nil"/>
            </w:tcBorders>
          </w:tcPr>
          <w:p w:rsidR="007E736B" w:rsidRDefault="007E736B">
            <w:pPr>
              <w:pStyle w:val="ConsPlusNonformat"/>
              <w:jc w:val="both"/>
            </w:pPr>
            <w:r>
              <w:rPr>
                <w:sz w:val="16"/>
              </w:rPr>
              <w:t xml:space="preserve">Ограничения     </w:t>
            </w:r>
          </w:p>
        </w:tc>
        <w:tc>
          <w:tcPr>
            <w:tcW w:w="3168" w:type="dxa"/>
            <w:tcBorders>
              <w:top w:val="nil"/>
            </w:tcBorders>
          </w:tcPr>
          <w:p w:rsidR="007E736B" w:rsidRDefault="007E736B">
            <w:pPr>
              <w:pStyle w:val="ConsPlusNonformat"/>
              <w:jc w:val="both"/>
            </w:pPr>
            <w:r>
              <w:rPr>
                <w:sz w:val="16"/>
              </w:rPr>
              <w:t>сохранение размеров кварталов.</w:t>
            </w:r>
          </w:p>
          <w:p w:rsidR="007E736B" w:rsidRDefault="007E736B">
            <w:pPr>
              <w:pStyle w:val="ConsPlusNonformat"/>
              <w:jc w:val="both"/>
            </w:pPr>
            <w:r>
              <w:rPr>
                <w:sz w:val="16"/>
              </w:rPr>
              <w:t>Функциональное использование и</w:t>
            </w:r>
          </w:p>
          <w:p w:rsidR="007E736B" w:rsidRDefault="007E736B">
            <w:pPr>
              <w:pStyle w:val="ConsPlusNonformat"/>
              <w:jc w:val="both"/>
            </w:pPr>
            <w:r>
              <w:rPr>
                <w:sz w:val="16"/>
              </w:rPr>
              <w:t xml:space="preserve">архитектурно-пространственное </w:t>
            </w:r>
          </w:p>
          <w:p w:rsidR="007E736B" w:rsidRDefault="007E736B">
            <w:pPr>
              <w:pStyle w:val="ConsPlusNonformat"/>
              <w:jc w:val="both"/>
            </w:pPr>
            <w:r>
              <w:rPr>
                <w:sz w:val="16"/>
              </w:rPr>
              <w:t>решение   новых    зданий    в</w:t>
            </w:r>
          </w:p>
          <w:p w:rsidR="007E736B" w:rsidRDefault="007E736B">
            <w:pPr>
              <w:pStyle w:val="ConsPlusNonformat"/>
              <w:jc w:val="both"/>
            </w:pPr>
            <w:r>
              <w:rPr>
                <w:sz w:val="16"/>
              </w:rPr>
              <w:t>соответствии  с   требованиями</w:t>
            </w:r>
          </w:p>
          <w:p w:rsidR="007E736B" w:rsidRDefault="007E736B">
            <w:pPr>
              <w:pStyle w:val="ConsPlusNonformat"/>
              <w:jc w:val="both"/>
            </w:pPr>
            <w:r>
              <w:rPr>
                <w:sz w:val="16"/>
              </w:rPr>
              <w:t>сохранения ценного наследия по</w:t>
            </w:r>
          </w:p>
          <w:p w:rsidR="007E736B" w:rsidRDefault="007E736B">
            <w:pPr>
              <w:pStyle w:val="ConsPlusNonformat"/>
              <w:jc w:val="both"/>
            </w:pPr>
            <w:r>
              <w:rPr>
                <w:sz w:val="16"/>
              </w:rPr>
              <w:t xml:space="preserve">индивидуальным проектам       </w:t>
            </w:r>
          </w:p>
        </w:tc>
        <w:tc>
          <w:tcPr>
            <w:tcW w:w="1980" w:type="dxa"/>
            <w:tcBorders>
              <w:top w:val="nil"/>
            </w:tcBorders>
          </w:tcPr>
          <w:p w:rsidR="007E736B" w:rsidRDefault="007E736B">
            <w:pPr>
              <w:pStyle w:val="ConsPlusNonformat"/>
              <w:jc w:val="both"/>
            </w:pPr>
            <w:r>
              <w:rPr>
                <w:sz w:val="16"/>
              </w:rPr>
              <w:t xml:space="preserve">сохранение        </w:t>
            </w:r>
          </w:p>
          <w:p w:rsidR="007E736B" w:rsidRDefault="007E736B">
            <w:pPr>
              <w:pStyle w:val="ConsPlusNonformat"/>
              <w:jc w:val="both"/>
            </w:pPr>
            <w:r>
              <w:rPr>
                <w:sz w:val="16"/>
              </w:rPr>
              <w:t xml:space="preserve">размеров          </w:t>
            </w:r>
          </w:p>
          <w:p w:rsidR="007E736B" w:rsidRDefault="007E736B">
            <w:pPr>
              <w:pStyle w:val="ConsPlusNonformat"/>
              <w:jc w:val="both"/>
            </w:pPr>
            <w:r>
              <w:rPr>
                <w:sz w:val="16"/>
              </w:rPr>
              <w:t xml:space="preserve">кварталов,        </w:t>
            </w:r>
          </w:p>
          <w:p w:rsidR="007E736B" w:rsidRDefault="007E736B">
            <w:pPr>
              <w:pStyle w:val="ConsPlusNonformat"/>
              <w:jc w:val="both"/>
            </w:pPr>
            <w:r>
              <w:rPr>
                <w:sz w:val="16"/>
              </w:rPr>
              <w:t xml:space="preserve">этажности         </w:t>
            </w:r>
          </w:p>
          <w:p w:rsidR="007E736B" w:rsidRDefault="007E736B">
            <w:pPr>
              <w:pStyle w:val="ConsPlusNonformat"/>
              <w:jc w:val="both"/>
            </w:pPr>
            <w:r>
              <w:rPr>
                <w:sz w:val="16"/>
              </w:rPr>
              <w:t>застройки,  общего</w:t>
            </w:r>
          </w:p>
          <w:p w:rsidR="007E736B" w:rsidRDefault="007E736B">
            <w:pPr>
              <w:pStyle w:val="ConsPlusNonformat"/>
              <w:jc w:val="both"/>
            </w:pPr>
            <w:r>
              <w:rPr>
                <w:sz w:val="16"/>
              </w:rPr>
              <w:t xml:space="preserve">архитектурного    </w:t>
            </w:r>
          </w:p>
          <w:p w:rsidR="007E736B" w:rsidRDefault="007E736B">
            <w:pPr>
              <w:pStyle w:val="ConsPlusNonformat"/>
              <w:jc w:val="both"/>
            </w:pPr>
            <w:r>
              <w:rPr>
                <w:sz w:val="16"/>
              </w:rPr>
              <w:t>контекста.     При</w:t>
            </w:r>
          </w:p>
          <w:p w:rsidR="007E736B" w:rsidRDefault="007E736B">
            <w:pPr>
              <w:pStyle w:val="ConsPlusNonformat"/>
              <w:jc w:val="both"/>
            </w:pPr>
            <w:r>
              <w:rPr>
                <w:sz w:val="16"/>
              </w:rPr>
              <w:t>больших    объемах</w:t>
            </w:r>
          </w:p>
          <w:p w:rsidR="007E736B" w:rsidRDefault="007E736B">
            <w:pPr>
              <w:pStyle w:val="ConsPlusNonformat"/>
              <w:jc w:val="both"/>
            </w:pPr>
            <w:r>
              <w:rPr>
                <w:sz w:val="16"/>
              </w:rPr>
              <w:t>сноса       ветхих</w:t>
            </w:r>
          </w:p>
          <w:p w:rsidR="007E736B" w:rsidRDefault="007E736B">
            <w:pPr>
              <w:pStyle w:val="ConsPlusNonformat"/>
              <w:jc w:val="both"/>
            </w:pPr>
            <w:r>
              <w:rPr>
                <w:sz w:val="16"/>
              </w:rPr>
              <w:t>строений         -</w:t>
            </w:r>
          </w:p>
          <w:p w:rsidR="007E736B" w:rsidRDefault="007E736B">
            <w:pPr>
              <w:pStyle w:val="ConsPlusNonformat"/>
              <w:jc w:val="both"/>
            </w:pPr>
            <w:r>
              <w:rPr>
                <w:sz w:val="16"/>
              </w:rPr>
              <w:t>воспроизведение  в</w:t>
            </w:r>
          </w:p>
          <w:p w:rsidR="007E736B" w:rsidRDefault="007E736B">
            <w:pPr>
              <w:pStyle w:val="ConsPlusNonformat"/>
              <w:jc w:val="both"/>
            </w:pPr>
            <w:r>
              <w:rPr>
                <w:sz w:val="16"/>
              </w:rPr>
              <w:t xml:space="preserve">новом             </w:t>
            </w:r>
          </w:p>
          <w:p w:rsidR="007E736B" w:rsidRDefault="007E736B">
            <w:pPr>
              <w:pStyle w:val="ConsPlusNonformat"/>
              <w:jc w:val="both"/>
            </w:pPr>
            <w:r>
              <w:rPr>
                <w:sz w:val="16"/>
              </w:rPr>
              <w:t xml:space="preserve">строительстве     </w:t>
            </w:r>
          </w:p>
          <w:p w:rsidR="007E736B" w:rsidRDefault="007E736B">
            <w:pPr>
              <w:pStyle w:val="ConsPlusNonformat"/>
              <w:jc w:val="both"/>
            </w:pPr>
            <w:r>
              <w:rPr>
                <w:sz w:val="16"/>
              </w:rPr>
              <w:t xml:space="preserve">традиционной      </w:t>
            </w:r>
          </w:p>
          <w:p w:rsidR="007E736B" w:rsidRDefault="007E736B">
            <w:pPr>
              <w:pStyle w:val="ConsPlusNonformat"/>
              <w:jc w:val="both"/>
            </w:pPr>
            <w:r>
              <w:rPr>
                <w:sz w:val="16"/>
              </w:rPr>
              <w:t xml:space="preserve">пространственной  </w:t>
            </w:r>
          </w:p>
          <w:p w:rsidR="007E736B" w:rsidRDefault="007E736B">
            <w:pPr>
              <w:pStyle w:val="ConsPlusNonformat"/>
              <w:jc w:val="both"/>
            </w:pPr>
            <w:r>
              <w:rPr>
                <w:sz w:val="16"/>
              </w:rPr>
              <w:lastRenderedPageBreak/>
              <w:t xml:space="preserve">структуры         </w:t>
            </w:r>
          </w:p>
          <w:p w:rsidR="007E736B" w:rsidRDefault="007E736B">
            <w:pPr>
              <w:pStyle w:val="ConsPlusNonformat"/>
              <w:jc w:val="both"/>
            </w:pPr>
            <w:r>
              <w:rPr>
                <w:sz w:val="16"/>
              </w:rPr>
              <w:t xml:space="preserve">кварталов         </w:t>
            </w:r>
          </w:p>
        </w:tc>
        <w:tc>
          <w:tcPr>
            <w:tcW w:w="2178" w:type="dxa"/>
            <w:tcBorders>
              <w:top w:val="nil"/>
            </w:tcBorders>
          </w:tcPr>
          <w:p w:rsidR="007E736B" w:rsidRDefault="007E736B">
            <w:pPr>
              <w:pStyle w:val="ConsPlusNonformat"/>
              <w:jc w:val="both"/>
            </w:pPr>
            <w:r>
              <w:rPr>
                <w:sz w:val="16"/>
              </w:rPr>
              <w:lastRenderedPageBreak/>
              <w:t>строительство     на</w:t>
            </w:r>
          </w:p>
          <w:p w:rsidR="007E736B" w:rsidRDefault="007E736B">
            <w:pPr>
              <w:pStyle w:val="ConsPlusNonformat"/>
              <w:jc w:val="both"/>
            </w:pPr>
            <w:r>
              <w:rPr>
                <w:sz w:val="16"/>
              </w:rPr>
              <w:t>ключевых           в</w:t>
            </w:r>
          </w:p>
          <w:p w:rsidR="007E736B" w:rsidRDefault="007E736B">
            <w:pPr>
              <w:pStyle w:val="ConsPlusNonformat"/>
              <w:jc w:val="both"/>
            </w:pPr>
            <w:r>
              <w:rPr>
                <w:sz w:val="16"/>
              </w:rPr>
              <w:t xml:space="preserve">градостроительном   </w:t>
            </w:r>
          </w:p>
          <w:p w:rsidR="007E736B" w:rsidRDefault="007E736B">
            <w:pPr>
              <w:pStyle w:val="ConsPlusNonformat"/>
              <w:jc w:val="both"/>
            </w:pPr>
            <w:r>
              <w:rPr>
                <w:sz w:val="16"/>
              </w:rPr>
              <w:t>отношении   участках</w:t>
            </w:r>
          </w:p>
          <w:p w:rsidR="007E736B" w:rsidRDefault="007E736B">
            <w:pPr>
              <w:pStyle w:val="ConsPlusNonformat"/>
              <w:jc w:val="both"/>
            </w:pPr>
            <w:r>
              <w:rPr>
                <w:sz w:val="16"/>
              </w:rPr>
              <w:t>зданий   только   по</w:t>
            </w:r>
          </w:p>
          <w:p w:rsidR="007E736B" w:rsidRDefault="007E736B">
            <w:pPr>
              <w:pStyle w:val="ConsPlusNonformat"/>
              <w:jc w:val="both"/>
            </w:pPr>
            <w:r>
              <w:rPr>
                <w:sz w:val="16"/>
              </w:rPr>
              <w:t xml:space="preserve">индивидуальным      </w:t>
            </w:r>
          </w:p>
          <w:p w:rsidR="007E736B" w:rsidRDefault="007E736B">
            <w:pPr>
              <w:pStyle w:val="ConsPlusNonformat"/>
              <w:jc w:val="both"/>
            </w:pPr>
            <w:r>
              <w:rPr>
                <w:sz w:val="16"/>
              </w:rPr>
              <w:t xml:space="preserve">проектам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5" w:name="P434"/>
      <w:bookmarkEnd w:id="15"/>
      <w:r>
        <w:t>&lt;*&gt; Разработана канд. арх. Н.П. Крайней.</w:t>
      </w:r>
    </w:p>
    <w:p w:rsidR="007E736B" w:rsidRDefault="007E736B">
      <w:pPr>
        <w:pStyle w:val="ConsPlusNormal"/>
        <w:spacing w:before="220"/>
        <w:ind w:firstLine="540"/>
        <w:jc w:val="both"/>
      </w:pPr>
      <w:bookmarkStart w:id="16" w:name="P435"/>
      <w:bookmarkEnd w:id="16"/>
      <w:r>
        <w:t>&lt;**&gt; ГФК (градоформирующие комплексы) - это кварталы, территории, предназначенные для комплексной застройки и реконструкции, преобразования архитектурного облика центра городов и повышения инвестиционной привлекательности территории. Включают в себя современное жилье, офисные здания, объекты социального и культурно-бытового обслуживания. Предусматривается полная замена коммуникаций и благоустройство территории в целом.</w:t>
      </w:r>
    </w:p>
    <w:p w:rsidR="007E736B" w:rsidRDefault="007E736B">
      <w:pPr>
        <w:pStyle w:val="ConsPlusNormal"/>
        <w:ind w:firstLine="540"/>
        <w:jc w:val="both"/>
      </w:pPr>
    </w:p>
    <w:p w:rsidR="007E736B" w:rsidRDefault="007E736B">
      <w:pPr>
        <w:pStyle w:val="ConsPlusNormal"/>
        <w:ind w:firstLine="540"/>
        <w:jc w:val="both"/>
      </w:pPr>
      <w:r>
        <w:t>2.2.22. На территориях с ценной исторической застройкой следует применять режим ограниченной (восстановительной и фрагментарной) реконструкции:</w:t>
      </w:r>
    </w:p>
    <w:p w:rsidR="007E736B" w:rsidRDefault="007E736B">
      <w:pPr>
        <w:pStyle w:val="ConsPlusNormal"/>
        <w:spacing w:before="220"/>
        <w:ind w:firstLine="540"/>
        <w:jc w:val="both"/>
      </w:pPr>
      <w:r>
        <w:t>- восстановительная реконструкция предусматривает ремонт,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p>
    <w:p w:rsidR="007E736B" w:rsidRDefault="007E736B">
      <w:pPr>
        <w:pStyle w:val="ConsPlusNormal"/>
        <w:spacing w:before="220"/>
        <w:ind w:firstLine="540"/>
        <w:jc w:val="both"/>
      </w:pPr>
      <w:r>
        <w:t>- фрагментарная реконструкция допускает выборочный снос отдельных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7E736B" w:rsidRDefault="007E736B">
      <w:pPr>
        <w:pStyle w:val="ConsPlusNormal"/>
        <w:spacing w:before="220"/>
        <w:ind w:firstLine="540"/>
        <w:jc w:val="both"/>
      </w:pPr>
      <w:r>
        <w:t xml:space="preserve">При реконструкции в исторических зонах городов, иных населенных пунктов необходимо руководствоваться требованиями </w:t>
      </w:r>
      <w:hyperlink w:anchor="P5643" w:history="1">
        <w:r>
          <w:rPr>
            <w:color w:val="0000FF"/>
          </w:rPr>
          <w:t>раздела</w:t>
        </w:r>
      </w:hyperlink>
      <w:r>
        <w:t xml:space="preserve"> "Охрана объектов культурного наследия (памятников истории и культуры)" настоящих нормативов.</w:t>
      </w:r>
    </w:p>
    <w:p w:rsidR="007E736B" w:rsidRDefault="007E736B">
      <w:pPr>
        <w:pStyle w:val="ConsPlusNormal"/>
        <w:spacing w:before="220"/>
        <w:ind w:firstLine="540"/>
        <w:jc w:val="both"/>
      </w:pPr>
      <w:r>
        <w:t xml:space="preserve">2.2.23. Реконструкцию в районах массовой типовой застройки 60 - 70 годов рекомендуется проводить в соответствии с </w:t>
      </w:r>
      <w:hyperlink w:anchor="P443" w:history="1">
        <w:r>
          <w:rPr>
            <w:color w:val="0000FF"/>
          </w:rPr>
          <w:t>таблицей 8</w:t>
        </w:r>
      </w:hyperlink>
      <w:r>
        <w:t>.</w:t>
      </w:r>
    </w:p>
    <w:p w:rsidR="007E736B" w:rsidRDefault="007E736B">
      <w:pPr>
        <w:pStyle w:val="ConsPlusNormal"/>
        <w:ind w:firstLine="540"/>
        <w:jc w:val="both"/>
      </w:pPr>
    </w:p>
    <w:p w:rsidR="007E736B" w:rsidRDefault="007E736B">
      <w:pPr>
        <w:pStyle w:val="ConsPlusNormal"/>
        <w:jc w:val="right"/>
        <w:outlineLvl w:val="5"/>
      </w:pPr>
      <w:bookmarkStart w:id="17" w:name="P443"/>
      <w:bookmarkEnd w:id="17"/>
      <w:r>
        <w:t xml:space="preserve">Таблица 8 </w:t>
      </w:r>
      <w:hyperlink w:anchor="P475" w:history="1">
        <w:r>
          <w:rPr>
            <w:color w:val="0000FF"/>
          </w:rPr>
          <w:t>&lt;*&gt;</w:t>
        </w:r>
      </w:hyperlink>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06"/>
        <w:gridCol w:w="3744"/>
        <w:gridCol w:w="3159"/>
      </w:tblGrid>
      <w:tr w:rsidR="007E736B">
        <w:trPr>
          <w:trHeight w:val="239"/>
        </w:trPr>
        <w:tc>
          <w:tcPr>
            <w:tcW w:w="2106" w:type="dxa"/>
          </w:tcPr>
          <w:p w:rsidR="007E736B" w:rsidRDefault="007E736B">
            <w:pPr>
              <w:pStyle w:val="ConsPlusNonformat"/>
              <w:jc w:val="both"/>
            </w:pPr>
            <w:r>
              <w:t xml:space="preserve"> Характеристики </w:t>
            </w:r>
          </w:p>
          <w:p w:rsidR="007E736B" w:rsidRDefault="007E736B">
            <w:pPr>
              <w:pStyle w:val="ConsPlusNonformat"/>
              <w:jc w:val="both"/>
            </w:pPr>
            <w:r>
              <w:t xml:space="preserve"> реконструкции  </w:t>
            </w:r>
          </w:p>
        </w:tc>
        <w:tc>
          <w:tcPr>
            <w:tcW w:w="3744" w:type="dxa"/>
          </w:tcPr>
          <w:p w:rsidR="007E736B" w:rsidRDefault="007E736B">
            <w:pPr>
              <w:pStyle w:val="ConsPlusNonformat"/>
              <w:jc w:val="both"/>
            </w:pPr>
            <w:r>
              <w:t xml:space="preserve">         Ограниченная         </w:t>
            </w:r>
          </w:p>
          <w:p w:rsidR="007E736B" w:rsidRDefault="007E736B">
            <w:pPr>
              <w:pStyle w:val="ConsPlusNonformat"/>
              <w:jc w:val="both"/>
            </w:pPr>
            <w:r>
              <w:t xml:space="preserve">        реконструкция         </w:t>
            </w:r>
          </w:p>
        </w:tc>
        <w:tc>
          <w:tcPr>
            <w:tcW w:w="3159" w:type="dxa"/>
          </w:tcPr>
          <w:p w:rsidR="007E736B" w:rsidRDefault="007E736B">
            <w:pPr>
              <w:pStyle w:val="ConsPlusNonformat"/>
              <w:jc w:val="both"/>
            </w:pPr>
            <w:r>
              <w:t>Радикальная реконструкция</w:t>
            </w:r>
          </w:p>
        </w:tc>
      </w:tr>
      <w:tr w:rsidR="007E736B">
        <w:trPr>
          <w:trHeight w:val="239"/>
        </w:trPr>
        <w:tc>
          <w:tcPr>
            <w:tcW w:w="2106" w:type="dxa"/>
            <w:tcBorders>
              <w:top w:val="nil"/>
            </w:tcBorders>
          </w:tcPr>
          <w:p w:rsidR="007E736B" w:rsidRDefault="007E736B">
            <w:pPr>
              <w:pStyle w:val="ConsPlusNonformat"/>
              <w:jc w:val="both"/>
            </w:pPr>
            <w:r>
              <w:t xml:space="preserve">Объекты         </w:t>
            </w:r>
          </w:p>
          <w:p w:rsidR="007E736B" w:rsidRDefault="007E736B">
            <w:pPr>
              <w:pStyle w:val="ConsPlusNonformat"/>
              <w:jc w:val="both"/>
            </w:pPr>
            <w:r>
              <w:t xml:space="preserve">реконструкции   </w:t>
            </w:r>
          </w:p>
        </w:tc>
        <w:tc>
          <w:tcPr>
            <w:tcW w:w="3744" w:type="dxa"/>
            <w:tcBorders>
              <w:top w:val="nil"/>
            </w:tcBorders>
          </w:tcPr>
          <w:p w:rsidR="007E736B" w:rsidRDefault="007E736B">
            <w:pPr>
              <w:pStyle w:val="ConsPlusNonformat"/>
              <w:jc w:val="both"/>
            </w:pPr>
            <w:r>
              <w:t>крупные жилые  зоны  -  группа</w:t>
            </w:r>
          </w:p>
          <w:p w:rsidR="007E736B" w:rsidRDefault="007E736B">
            <w:pPr>
              <w:pStyle w:val="ConsPlusNonformat"/>
              <w:jc w:val="both"/>
            </w:pPr>
            <w:r>
              <w:t>микрорайонов     типовой  5  -</w:t>
            </w:r>
          </w:p>
          <w:p w:rsidR="007E736B" w:rsidRDefault="007E736B">
            <w:pPr>
              <w:pStyle w:val="ConsPlusNonformat"/>
              <w:jc w:val="both"/>
            </w:pPr>
            <w:r>
              <w:t>9-этажной           застройки,</w:t>
            </w:r>
          </w:p>
          <w:p w:rsidR="007E736B" w:rsidRDefault="007E736B">
            <w:pPr>
              <w:pStyle w:val="ConsPlusNonformat"/>
              <w:jc w:val="both"/>
            </w:pPr>
            <w:r>
              <w:t xml:space="preserve">пригодной к обновлению        </w:t>
            </w:r>
          </w:p>
        </w:tc>
        <w:tc>
          <w:tcPr>
            <w:tcW w:w="3159" w:type="dxa"/>
            <w:tcBorders>
              <w:top w:val="nil"/>
            </w:tcBorders>
          </w:tcPr>
          <w:p w:rsidR="007E736B" w:rsidRDefault="007E736B">
            <w:pPr>
              <w:pStyle w:val="ConsPlusNonformat"/>
              <w:jc w:val="both"/>
            </w:pPr>
            <w:r>
              <w:t>малые жилые зоны - группа</w:t>
            </w:r>
          </w:p>
          <w:p w:rsidR="007E736B" w:rsidRDefault="007E736B">
            <w:pPr>
              <w:pStyle w:val="ConsPlusNonformat"/>
              <w:jc w:val="both"/>
            </w:pPr>
            <w:r>
              <w:t>(группы)       изношенных</w:t>
            </w:r>
          </w:p>
          <w:p w:rsidR="007E736B" w:rsidRDefault="007E736B">
            <w:pPr>
              <w:pStyle w:val="ConsPlusNonformat"/>
              <w:jc w:val="both"/>
            </w:pPr>
            <w:r>
              <w:t>5-этажных панельных домов</w:t>
            </w:r>
          </w:p>
          <w:p w:rsidR="007E736B" w:rsidRDefault="007E736B">
            <w:pPr>
              <w:pStyle w:val="ConsPlusNonformat"/>
              <w:jc w:val="both"/>
            </w:pPr>
            <w:r>
              <w:t xml:space="preserve">в пределах микрорайона   </w:t>
            </w:r>
          </w:p>
        </w:tc>
      </w:tr>
      <w:tr w:rsidR="007E736B">
        <w:trPr>
          <w:trHeight w:val="239"/>
        </w:trPr>
        <w:tc>
          <w:tcPr>
            <w:tcW w:w="2106" w:type="dxa"/>
            <w:tcBorders>
              <w:top w:val="nil"/>
            </w:tcBorders>
          </w:tcPr>
          <w:p w:rsidR="007E736B" w:rsidRDefault="007E736B">
            <w:pPr>
              <w:pStyle w:val="ConsPlusNonformat"/>
              <w:jc w:val="both"/>
            </w:pPr>
            <w:r>
              <w:t xml:space="preserve">Состав          </w:t>
            </w:r>
          </w:p>
          <w:p w:rsidR="007E736B" w:rsidRDefault="007E736B">
            <w:pPr>
              <w:pStyle w:val="ConsPlusNonformat"/>
              <w:jc w:val="both"/>
            </w:pPr>
            <w:r>
              <w:t>реконструктивных</w:t>
            </w:r>
          </w:p>
          <w:p w:rsidR="007E736B" w:rsidRDefault="007E736B">
            <w:pPr>
              <w:pStyle w:val="ConsPlusNonformat"/>
              <w:jc w:val="both"/>
            </w:pPr>
            <w:r>
              <w:t xml:space="preserve">мероприятий     </w:t>
            </w:r>
          </w:p>
        </w:tc>
        <w:tc>
          <w:tcPr>
            <w:tcW w:w="3744" w:type="dxa"/>
            <w:tcBorders>
              <w:top w:val="nil"/>
            </w:tcBorders>
          </w:tcPr>
          <w:p w:rsidR="007E736B" w:rsidRDefault="007E736B">
            <w:pPr>
              <w:pStyle w:val="ConsPlusNonformat"/>
              <w:jc w:val="both"/>
            </w:pPr>
            <w:r>
              <w:t>капитальный            ремонт,</w:t>
            </w:r>
          </w:p>
          <w:p w:rsidR="007E736B" w:rsidRDefault="007E736B">
            <w:pPr>
              <w:pStyle w:val="ConsPlusNonformat"/>
              <w:jc w:val="both"/>
            </w:pPr>
            <w:r>
              <w:t>модернизация  и  реконструкция</w:t>
            </w:r>
          </w:p>
          <w:p w:rsidR="007E736B" w:rsidRDefault="007E736B">
            <w:pPr>
              <w:pStyle w:val="ConsPlusNonformat"/>
              <w:jc w:val="both"/>
            </w:pPr>
            <w:r>
              <w:t>существующих     зданий      и</w:t>
            </w:r>
          </w:p>
          <w:p w:rsidR="007E736B" w:rsidRDefault="007E736B">
            <w:pPr>
              <w:pStyle w:val="ConsPlusNonformat"/>
              <w:jc w:val="both"/>
            </w:pPr>
            <w:r>
              <w:t>сооружений, их  приспособление</w:t>
            </w:r>
          </w:p>
          <w:p w:rsidR="007E736B" w:rsidRDefault="007E736B">
            <w:pPr>
              <w:pStyle w:val="ConsPlusNonformat"/>
              <w:jc w:val="both"/>
            </w:pPr>
            <w:r>
              <w:t>к новым  видам  использования,</w:t>
            </w:r>
          </w:p>
          <w:p w:rsidR="007E736B" w:rsidRDefault="007E736B">
            <w:pPr>
              <w:pStyle w:val="ConsPlusNonformat"/>
              <w:jc w:val="both"/>
            </w:pPr>
            <w:r>
              <w:t>строительство новых  зданий  и</w:t>
            </w:r>
          </w:p>
          <w:p w:rsidR="007E736B" w:rsidRDefault="007E736B">
            <w:pPr>
              <w:pStyle w:val="ConsPlusNonformat"/>
              <w:jc w:val="both"/>
            </w:pPr>
            <w:r>
              <w:t xml:space="preserve">сооружений                    </w:t>
            </w:r>
          </w:p>
        </w:tc>
        <w:tc>
          <w:tcPr>
            <w:tcW w:w="3159" w:type="dxa"/>
            <w:tcBorders>
              <w:top w:val="nil"/>
            </w:tcBorders>
          </w:tcPr>
          <w:p w:rsidR="007E736B" w:rsidRDefault="007E736B">
            <w:pPr>
              <w:pStyle w:val="ConsPlusNonformat"/>
              <w:jc w:val="both"/>
            </w:pPr>
            <w:r>
              <w:t>снос   5-этажных   домов,</w:t>
            </w:r>
          </w:p>
          <w:p w:rsidR="007E736B" w:rsidRDefault="007E736B">
            <w:pPr>
              <w:pStyle w:val="ConsPlusNonformat"/>
              <w:jc w:val="both"/>
            </w:pPr>
            <w:r>
              <w:t>строительство       новых</w:t>
            </w:r>
          </w:p>
          <w:p w:rsidR="007E736B" w:rsidRDefault="007E736B">
            <w:pPr>
              <w:pStyle w:val="ConsPlusNonformat"/>
              <w:jc w:val="both"/>
            </w:pPr>
            <w:r>
              <w:t xml:space="preserve">зданий и сооружений      </w:t>
            </w:r>
          </w:p>
        </w:tc>
      </w:tr>
      <w:tr w:rsidR="007E736B">
        <w:trPr>
          <w:trHeight w:val="239"/>
        </w:trPr>
        <w:tc>
          <w:tcPr>
            <w:tcW w:w="2106" w:type="dxa"/>
            <w:tcBorders>
              <w:top w:val="nil"/>
            </w:tcBorders>
          </w:tcPr>
          <w:p w:rsidR="007E736B" w:rsidRDefault="007E736B">
            <w:pPr>
              <w:pStyle w:val="ConsPlusNonformat"/>
              <w:jc w:val="both"/>
            </w:pPr>
            <w:r>
              <w:t xml:space="preserve">Характер        </w:t>
            </w:r>
          </w:p>
          <w:p w:rsidR="007E736B" w:rsidRDefault="007E736B">
            <w:pPr>
              <w:pStyle w:val="ConsPlusNonformat"/>
              <w:jc w:val="both"/>
            </w:pPr>
            <w:r>
              <w:t xml:space="preserve">проведения      </w:t>
            </w:r>
          </w:p>
          <w:p w:rsidR="007E736B" w:rsidRDefault="007E736B">
            <w:pPr>
              <w:pStyle w:val="ConsPlusNonformat"/>
              <w:jc w:val="both"/>
            </w:pPr>
            <w:r>
              <w:t xml:space="preserve">реконструкции   </w:t>
            </w:r>
          </w:p>
        </w:tc>
        <w:tc>
          <w:tcPr>
            <w:tcW w:w="3744" w:type="dxa"/>
            <w:tcBorders>
              <w:top w:val="nil"/>
            </w:tcBorders>
          </w:tcPr>
          <w:p w:rsidR="007E736B" w:rsidRDefault="007E736B">
            <w:pPr>
              <w:pStyle w:val="ConsPlusNonformat"/>
              <w:jc w:val="both"/>
            </w:pPr>
            <w:r>
              <w:t xml:space="preserve">выборочно                     </w:t>
            </w:r>
          </w:p>
        </w:tc>
        <w:tc>
          <w:tcPr>
            <w:tcW w:w="3159" w:type="dxa"/>
            <w:tcBorders>
              <w:top w:val="nil"/>
            </w:tcBorders>
          </w:tcPr>
          <w:p w:rsidR="007E736B" w:rsidRDefault="007E736B">
            <w:pPr>
              <w:pStyle w:val="ConsPlusNonformat"/>
              <w:jc w:val="both"/>
            </w:pPr>
            <w:r>
              <w:t xml:space="preserve">комплексно               </w:t>
            </w:r>
          </w:p>
        </w:tc>
      </w:tr>
      <w:tr w:rsidR="007E736B">
        <w:trPr>
          <w:trHeight w:val="239"/>
        </w:trPr>
        <w:tc>
          <w:tcPr>
            <w:tcW w:w="2106" w:type="dxa"/>
            <w:tcBorders>
              <w:top w:val="nil"/>
            </w:tcBorders>
          </w:tcPr>
          <w:p w:rsidR="007E736B" w:rsidRDefault="007E736B">
            <w:pPr>
              <w:pStyle w:val="ConsPlusNonformat"/>
              <w:jc w:val="both"/>
            </w:pPr>
            <w:r>
              <w:t xml:space="preserve">Ограничения     </w:t>
            </w:r>
          </w:p>
        </w:tc>
        <w:tc>
          <w:tcPr>
            <w:tcW w:w="3744" w:type="dxa"/>
            <w:tcBorders>
              <w:top w:val="nil"/>
            </w:tcBorders>
          </w:tcPr>
          <w:p w:rsidR="007E736B" w:rsidRDefault="007E736B">
            <w:pPr>
              <w:pStyle w:val="ConsPlusNonformat"/>
              <w:jc w:val="both"/>
            </w:pPr>
            <w:r>
              <w:t>строительство   новых   зданий</w:t>
            </w:r>
          </w:p>
          <w:p w:rsidR="007E736B" w:rsidRDefault="007E736B">
            <w:pPr>
              <w:pStyle w:val="ConsPlusNonformat"/>
              <w:jc w:val="both"/>
            </w:pPr>
            <w:r>
              <w:t>допускается      только     по</w:t>
            </w:r>
          </w:p>
          <w:p w:rsidR="007E736B" w:rsidRDefault="007E736B">
            <w:pPr>
              <w:pStyle w:val="ConsPlusNonformat"/>
              <w:jc w:val="both"/>
            </w:pPr>
            <w:r>
              <w:t>улучшенным     типовым   и  по</w:t>
            </w:r>
          </w:p>
          <w:p w:rsidR="007E736B" w:rsidRDefault="007E736B">
            <w:pPr>
              <w:pStyle w:val="ConsPlusNonformat"/>
              <w:jc w:val="both"/>
            </w:pPr>
            <w:r>
              <w:t xml:space="preserve">индивидуальным проектам       </w:t>
            </w:r>
          </w:p>
        </w:tc>
        <w:tc>
          <w:tcPr>
            <w:tcW w:w="3159" w:type="dxa"/>
            <w:tcBorders>
              <w:top w:val="nil"/>
            </w:tcBorders>
          </w:tcPr>
          <w:p w:rsidR="007E736B" w:rsidRDefault="007E736B">
            <w:pPr>
              <w:pStyle w:val="ConsPlusNonformat"/>
              <w:jc w:val="both"/>
            </w:pPr>
            <w:r>
              <w:t>сохранение       основных</w:t>
            </w:r>
          </w:p>
          <w:p w:rsidR="007E736B" w:rsidRDefault="007E736B">
            <w:pPr>
              <w:pStyle w:val="ConsPlusNonformat"/>
              <w:jc w:val="both"/>
            </w:pPr>
            <w:r>
              <w:t>пешеходных трасс  и  мест</w:t>
            </w:r>
          </w:p>
          <w:p w:rsidR="007E736B" w:rsidRDefault="007E736B">
            <w:pPr>
              <w:pStyle w:val="ConsPlusNonformat"/>
              <w:jc w:val="both"/>
            </w:pPr>
            <w:r>
              <w:t>концентрации общественных</w:t>
            </w:r>
          </w:p>
          <w:p w:rsidR="007E736B" w:rsidRDefault="007E736B">
            <w:pPr>
              <w:pStyle w:val="ConsPlusNonformat"/>
              <w:jc w:val="both"/>
            </w:pPr>
            <w:r>
              <w:t>зданий как планировочного</w:t>
            </w:r>
          </w:p>
          <w:p w:rsidR="007E736B" w:rsidRDefault="007E736B">
            <w:pPr>
              <w:pStyle w:val="ConsPlusNonformat"/>
              <w:jc w:val="both"/>
            </w:pPr>
            <w:r>
              <w:lastRenderedPageBreak/>
              <w:t>каркаса  новой  застройки</w:t>
            </w:r>
          </w:p>
          <w:p w:rsidR="007E736B" w:rsidRDefault="007E736B">
            <w:pPr>
              <w:pStyle w:val="ConsPlusNonformat"/>
              <w:jc w:val="both"/>
            </w:pPr>
            <w:r>
              <w:t xml:space="preserve">микрорайона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8" w:name="P475"/>
      <w:bookmarkEnd w:id="18"/>
      <w:r>
        <w:t>&lt;*&gt; Разработана канд. арх. Н.П. Крайней.</w:t>
      </w:r>
    </w:p>
    <w:p w:rsidR="007E736B" w:rsidRDefault="007E736B">
      <w:pPr>
        <w:pStyle w:val="ConsPlusNormal"/>
        <w:ind w:firstLine="540"/>
        <w:jc w:val="both"/>
      </w:pPr>
    </w:p>
    <w:p w:rsidR="007E736B" w:rsidRDefault="007E736B">
      <w:pPr>
        <w:pStyle w:val="ConsPlusNormal"/>
        <w:ind w:firstLine="540"/>
        <w:jc w:val="both"/>
      </w:pPr>
      <w:r>
        <w:t>2.2.24. Задание на проектирование на реконструкцию сложившейся застройки должно согласовываться с местными органами архитектуры и с государственными органами охраны объектов культурного наследия Смоленской области. При реконструкции необходимо обеспечивать снижение пожарной опасности застройки и улучшение санитарно-гигиенических условий проживания населения.</w:t>
      </w:r>
    </w:p>
    <w:p w:rsidR="007E736B" w:rsidRDefault="007E736B">
      <w:pPr>
        <w:pStyle w:val="ConsPlusNormal"/>
        <w:spacing w:before="220"/>
        <w:ind w:firstLine="540"/>
        <w:jc w:val="both"/>
      </w:pPr>
      <w:r>
        <w:t>При сносе существующей застройки (более 50%) реконструкция считается радикальной.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w:t>
      </w:r>
    </w:p>
    <w:p w:rsidR="007E736B" w:rsidRDefault="007E736B">
      <w:pPr>
        <w:pStyle w:val="ConsPlusNormal"/>
        <w:spacing w:before="220"/>
        <w:ind w:firstLine="540"/>
        <w:jc w:val="both"/>
      </w:pPr>
      <w:r>
        <w:t xml:space="preserve">2.2.25. Реконструкцию в сложившихся районах малоэтажной, в том числе индивидуальной усадебной, застройки рекомендуется проводить в соответствии с </w:t>
      </w:r>
      <w:hyperlink w:anchor="P481" w:history="1">
        <w:r>
          <w:rPr>
            <w:color w:val="0000FF"/>
          </w:rPr>
          <w:t>таблицей 9</w:t>
        </w:r>
      </w:hyperlink>
      <w:r>
        <w:t>.</w:t>
      </w:r>
    </w:p>
    <w:p w:rsidR="007E736B" w:rsidRDefault="007E736B">
      <w:pPr>
        <w:pStyle w:val="ConsPlusNormal"/>
        <w:ind w:firstLine="540"/>
        <w:jc w:val="both"/>
      </w:pPr>
    </w:p>
    <w:p w:rsidR="007E736B" w:rsidRDefault="007E736B">
      <w:pPr>
        <w:pStyle w:val="ConsPlusNormal"/>
        <w:jc w:val="right"/>
        <w:outlineLvl w:val="5"/>
      </w:pPr>
      <w:bookmarkStart w:id="19" w:name="P481"/>
      <w:bookmarkEnd w:id="19"/>
      <w:r>
        <w:t xml:space="preserve">Таблица 9 </w:t>
      </w:r>
      <w:hyperlink w:anchor="P505" w:history="1">
        <w:r>
          <w:rPr>
            <w:color w:val="0000FF"/>
          </w:rPr>
          <w:t>&lt;*&gt;</w:t>
        </w:r>
      </w:hyperlink>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808"/>
        <w:gridCol w:w="6084"/>
      </w:tblGrid>
      <w:tr w:rsidR="007E736B">
        <w:trPr>
          <w:trHeight w:val="239"/>
        </w:trPr>
        <w:tc>
          <w:tcPr>
            <w:tcW w:w="2808" w:type="dxa"/>
          </w:tcPr>
          <w:p w:rsidR="007E736B" w:rsidRDefault="007E736B">
            <w:pPr>
              <w:pStyle w:val="ConsPlusNonformat"/>
              <w:jc w:val="both"/>
            </w:pPr>
            <w:r>
              <w:t xml:space="preserve">    Характеристики    </w:t>
            </w:r>
          </w:p>
          <w:p w:rsidR="007E736B" w:rsidRDefault="007E736B">
            <w:pPr>
              <w:pStyle w:val="ConsPlusNonformat"/>
              <w:jc w:val="both"/>
            </w:pPr>
            <w:r>
              <w:t xml:space="preserve">    реконструкции     </w:t>
            </w:r>
          </w:p>
        </w:tc>
        <w:tc>
          <w:tcPr>
            <w:tcW w:w="6084" w:type="dxa"/>
          </w:tcPr>
          <w:p w:rsidR="007E736B" w:rsidRDefault="007E736B">
            <w:pPr>
              <w:pStyle w:val="ConsPlusNonformat"/>
              <w:jc w:val="both"/>
            </w:pPr>
            <w:r>
              <w:t xml:space="preserve">            Ограниченная реконструкция            </w:t>
            </w:r>
          </w:p>
        </w:tc>
      </w:tr>
      <w:tr w:rsidR="007E736B">
        <w:trPr>
          <w:trHeight w:val="239"/>
        </w:trPr>
        <w:tc>
          <w:tcPr>
            <w:tcW w:w="2808" w:type="dxa"/>
            <w:tcBorders>
              <w:top w:val="nil"/>
            </w:tcBorders>
          </w:tcPr>
          <w:p w:rsidR="007E736B" w:rsidRDefault="007E736B">
            <w:pPr>
              <w:pStyle w:val="ConsPlusNonformat"/>
              <w:jc w:val="both"/>
            </w:pPr>
            <w:r>
              <w:t xml:space="preserve">Объекты реконструкции </w:t>
            </w:r>
          </w:p>
        </w:tc>
        <w:tc>
          <w:tcPr>
            <w:tcW w:w="6084" w:type="dxa"/>
            <w:tcBorders>
              <w:top w:val="nil"/>
            </w:tcBorders>
          </w:tcPr>
          <w:p w:rsidR="007E736B" w:rsidRDefault="007E736B">
            <w:pPr>
              <w:pStyle w:val="ConsPlusNonformat"/>
              <w:jc w:val="both"/>
            </w:pPr>
            <w:r>
              <w:t>крупные жилые  зоны  -  районы кварталов усадебной</w:t>
            </w:r>
          </w:p>
          <w:p w:rsidR="007E736B" w:rsidRDefault="007E736B">
            <w:pPr>
              <w:pStyle w:val="ConsPlusNonformat"/>
              <w:jc w:val="both"/>
            </w:pPr>
            <w:r>
              <w:t>застройки   различных    периодов    строительства</w:t>
            </w:r>
          </w:p>
          <w:p w:rsidR="007E736B" w:rsidRDefault="007E736B">
            <w:pPr>
              <w:pStyle w:val="ConsPlusNonformat"/>
              <w:jc w:val="both"/>
            </w:pPr>
            <w:r>
              <w:t xml:space="preserve">домовладений                                      </w:t>
            </w:r>
          </w:p>
        </w:tc>
      </w:tr>
      <w:tr w:rsidR="007E736B">
        <w:trPr>
          <w:trHeight w:val="239"/>
        </w:trPr>
        <w:tc>
          <w:tcPr>
            <w:tcW w:w="2808" w:type="dxa"/>
            <w:tcBorders>
              <w:top w:val="nil"/>
            </w:tcBorders>
          </w:tcPr>
          <w:p w:rsidR="007E736B" w:rsidRDefault="007E736B">
            <w:pPr>
              <w:pStyle w:val="ConsPlusNonformat"/>
              <w:jc w:val="both"/>
            </w:pPr>
            <w:r>
              <w:t xml:space="preserve">Состав                </w:t>
            </w:r>
          </w:p>
          <w:p w:rsidR="007E736B" w:rsidRDefault="007E736B">
            <w:pPr>
              <w:pStyle w:val="ConsPlusNonformat"/>
              <w:jc w:val="both"/>
            </w:pPr>
            <w:r>
              <w:t xml:space="preserve">реконструктивных      </w:t>
            </w:r>
          </w:p>
          <w:p w:rsidR="007E736B" w:rsidRDefault="007E736B">
            <w:pPr>
              <w:pStyle w:val="ConsPlusNonformat"/>
              <w:jc w:val="both"/>
            </w:pPr>
            <w:r>
              <w:t xml:space="preserve">мероприятий           </w:t>
            </w:r>
          </w:p>
        </w:tc>
        <w:tc>
          <w:tcPr>
            <w:tcW w:w="6084" w:type="dxa"/>
            <w:tcBorders>
              <w:top w:val="nil"/>
            </w:tcBorders>
          </w:tcPr>
          <w:p w:rsidR="007E736B" w:rsidRDefault="007E736B">
            <w:pPr>
              <w:pStyle w:val="ConsPlusNonformat"/>
              <w:jc w:val="both"/>
            </w:pPr>
            <w:r>
              <w:t>ремонт, реконструкция, строительство  односемейных</w:t>
            </w:r>
          </w:p>
          <w:p w:rsidR="007E736B" w:rsidRDefault="007E736B">
            <w:pPr>
              <w:pStyle w:val="ConsPlusNonformat"/>
              <w:jc w:val="both"/>
            </w:pPr>
            <w:r>
              <w:t>домов и   построек    в   пределах   домовладений,</w:t>
            </w:r>
          </w:p>
          <w:p w:rsidR="007E736B" w:rsidRDefault="007E736B">
            <w:pPr>
              <w:pStyle w:val="ConsPlusNonformat"/>
              <w:jc w:val="both"/>
            </w:pPr>
            <w:r>
              <w:t>прокладка     инженерных    сетей,   строительство</w:t>
            </w:r>
          </w:p>
          <w:p w:rsidR="007E736B" w:rsidRDefault="007E736B">
            <w:pPr>
              <w:pStyle w:val="ConsPlusNonformat"/>
              <w:jc w:val="both"/>
            </w:pPr>
            <w:r>
              <w:t>инженерных сооружений, дорог, объектов сферы услуг</w:t>
            </w:r>
          </w:p>
        </w:tc>
      </w:tr>
      <w:tr w:rsidR="007E736B">
        <w:trPr>
          <w:trHeight w:val="239"/>
        </w:trPr>
        <w:tc>
          <w:tcPr>
            <w:tcW w:w="2808" w:type="dxa"/>
            <w:tcBorders>
              <w:top w:val="nil"/>
            </w:tcBorders>
          </w:tcPr>
          <w:p w:rsidR="007E736B" w:rsidRDefault="007E736B">
            <w:pPr>
              <w:pStyle w:val="ConsPlusNonformat"/>
              <w:jc w:val="both"/>
            </w:pPr>
            <w:r>
              <w:t>Характер    проведения</w:t>
            </w:r>
          </w:p>
          <w:p w:rsidR="007E736B" w:rsidRDefault="007E736B">
            <w:pPr>
              <w:pStyle w:val="ConsPlusNonformat"/>
              <w:jc w:val="both"/>
            </w:pPr>
            <w:r>
              <w:t xml:space="preserve">реконструкции         </w:t>
            </w:r>
          </w:p>
        </w:tc>
        <w:tc>
          <w:tcPr>
            <w:tcW w:w="6084" w:type="dxa"/>
            <w:tcBorders>
              <w:top w:val="nil"/>
            </w:tcBorders>
          </w:tcPr>
          <w:p w:rsidR="007E736B" w:rsidRDefault="007E736B">
            <w:pPr>
              <w:pStyle w:val="ConsPlusNonformat"/>
              <w:jc w:val="both"/>
            </w:pPr>
            <w:r>
              <w:t>выборочно    -   жилых   зданий,   комплексно    -</w:t>
            </w:r>
          </w:p>
          <w:p w:rsidR="007E736B" w:rsidRDefault="007E736B">
            <w:pPr>
              <w:pStyle w:val="ConsPlusNonformat"/>
              <w:jc w:val="both"/>
            </w:pPr>
            <w:r>
              <w:t xml:space="preserve">инженерно-транспортной инфраструктуры             </w:t>
            </w:r>
          </w:p>
        </w:tc>
      </w:tr>
      <w:tr w:rsidR="007E736B">
        <w:trPr>
          <w:trHeight w:val="239"/>
        </w:trPr>
        <w:tc>
          <w:tcPr>
            <w:tcW w:w="2808" w:type="dxa"/>
            <w:tcBorders>
              <w:top w:val="nil"/>
            </w:tcBorders>
          </w:tcPr>
          <w:p w:rsidR="007E736B" w:rsidRDefault="007E736B">
            <w:pPr>
              <w:pStyle w:val="ConsPlusNonformat"/>
              <w:jc w:val="both"/>
            </w:pPr>
            <w:r>
              <w:t xml:space="preserve">Ограничения           </w:t>
            </w:r>
          </w:p>
        </w:tc>
        <w:tc>
          <w:tcPr>
            <w:tcW w:w="6084" w:type="dxa"/>
            <w:tcBorders>
              <w:top w:val="nil"/>
            </w:tcBorders>
          </w:tcPr>
          <w:p w:rsidR="007E736B" w:rsidRDefault="007E736B">
            <w:pPr>
              <w:pStyle w:val="ConsPlusNonformat"/>
              <w:jc w:val="both"/>
            </w:pPr>
            <w:r>
              <w:t>не допускаются виды функционального  использования</w:t>
            </w:r>
          </w:p>
          <w:p w:rsidR="007E736B" w:rsidRDefault="007E736B">
            <w:pPr>
              <w:pStyle w:val="ConsPlusNonformat"/>
              <w:jc w:val="both"/>
            </w:pPr>
            <w:r>
              <w:t>домовладений,  не  совместимые  с  жилой  зоной  и</w:t>
            </w:r>
          </w:p>
          <w:p w:rsidR="007E736B" w:rsidRDefault="007E736B">
            <w:pPr>
              <w:pStyle w:val="ConsPlusNonformat"/>
              <w:jc w:val="both"/>
            </w:pPr>
            <w:r>
              <w:t xml:space="preserve">установленным регламентом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20" w:name="P505"/>
      <w:bookmarkEnd w:id="20"/>
      <w:r>
        <w:t>&lt;*&gt; Разработана канд. арх. Н.П. Крайней.</w:t>
      </w:r>
    </w:p>
    <w:p w:rsidR="007E736B" w:rsidRDefault="007E736B">
      <w:pPr>
        <w:pStyle w:val="ConsPlusNormal"/>
        <w:ind w:firstLine="540"/>
        <w:jc w:val="both"/>
      </w:pPr>
    </w:p>
    <w:p w:rsidR="007E736B" w:rsidRDefault="007E736B">
      <w:pPr>
        <w:pStyle w:val="ConsPlusNormal"/>
        <w:jc w:val="center"/>
        <w:outlineLvl w:val="4"/>
      </w:pPr>
      <w:r>
        <w:t>Нормативные параметры жилой застройки</w:t>
      </w:r>
    </w:p>
    <w:p w:rsidR="007E736B" w:rsidRDefault="007E736B">
      <w:pPr>
        <w:pStyle w:val="ConsPlusNormal"/>
        <w:ind w:firstLine="540"/>
        <w:jc w:val="both"/>
      </w:pPr>
    </w:p>
    <w:p w:rsidR="007E736B" w:rsidRDefault="007E736B">
      <w:pPr>
        <w:pStyle w:val="ConsPlusNormal"/>
        <w:ind w:firstLine="540"/>
        <w:jc w:val="both"/>
      </w:pPr>
      <w:bookmarkStart w:id="21" w:name="P509"/>
      <w:bookmarkEnd w:id="21"/>
      <w:r>
        <w:t xml:space="preserve">2.2.26. При проектировании жилой зоны на территории городских округов и городских поселений расчетную плотность населения жилого района рекомендуется принимать не менее приведенной в </w:t>
      </w:r>
      <w:hyperlink w:anchor="P511" w:history="1">
        <w:r>
          <w:rPr>
            <w:color w:val="0000FF"/>
          </w:rPr>
          <w:t>таблице 10</w:t>
        </w:r>
      </w:hyperlink>
      <w:r>
        <w:t>.</w:t>
      </w:r>
    </w:p>
    <w:p w:rsidR="007E736B" w:rsidRDefault="007E736B">
      <w:pPr>
        <w:pStyle w:val="ConsPlusNormal"/>
        <w:ind w:firstLine="540"/>
        <w:jc w:val="both"/>
      </w:pPr>
    </w:p>
    <w:p w:rsidR="007E736B" w:rsidRDefault="007E736B">
      <w:pPr>
        <w:pStyle w:val="ConsPlusNormal"/>
        <w:jc w:val="right"/>
        <w:outlineLvl w:val="5"/>
      </w:pPr>
      <w:bookmarkStart w:id="22" w:name="P511"/>
      <w:bookmarkEnd w:id="22"/>
      <w:r>
        <w:t>Таблица 10</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276"/>
        <w:gridCol w:w="1170"/>
        <w:gridCol w:w="1170"/>
        <w:gridCol w:w="1170"/>
        <w:gridCol w:w="1287"/>
        <w:gridCol w:w="1287"/>
      </w:tblGrid>
      <w:tr w:rsidR="007E736B">
        <w:trPr>
          <w:trHeight w:val="239"/>
        </w:trPr>
        <w:tc>
          <w:tcPr>
            <w:tcW w:w="3276" w:type="dxa"/>
            <w:vMerge w:val="restart"/>
          </w:tcPr>
          <w:p w:rsidR="007E736B" w:rsidRDefault="007E736B">
            <w:pPr>
              <w:pStyle w:val="ConsPlusNonformat"/>
              <w:jc w:val="both"/>
            </w:pPr>
            <w:r>
              <w:t xml:space="preserve">  Зона различной степени  </w:t>
            </w:r>
          </w:p>
          <w:p w:rsidR="007E736B" w:rsidRDefault="007E736B">
            <w:pPr>
              <w:pStyle w:val="ConsPlusNonformat"/>
              <w:jc w:val="both"/>
            </w:pPr>
            <w:r>
              <w:t xml:space="preserve">     градостроительной    </w:t>
            </w:r>
          </w:p>
          <w:p w:rsidR="007E736B" w:rsidRDefault="007E736B">
            <w:pPr>
              <w:pStyle w:val="ConsPlusNonformat"/>
              <w:jc w:val="both"/>
            </w:pPr>
            <w:r>
              <w:t xml:space="preserve">    ценности территории   </w:t>
            </w:r>
          </w:p>
        </w:tc>
        <w:tc>
          <w:tcPr>
            <w:tcW w:w="6084" w:type="dxa"/>
            <w:gridSpan w:val="5"/>
          </w:tcPr>
          <w:p w:rsidR="007E736B" w:rsidRDefault="007E736B">
            <w:pPr>
              <w:pStyle w:val="ConsPlusNonformat"/>
              <w:jc w:val="both"/>
            </w:pPr>
            <w:r>
              <w:t xml:space="preserve">    Плотность населения территории жилого     </w:t>
            </w:r>
          </w:p>
          <w:p w:rsidR="007E736B" w:rsidRDefault="007E736B">
            <w:pPr>
              <w:pStyle w:val="ConsPlusNonformat"/>
              <w:jc w:val="both"/>
            </w:pPr>
            <w:r>
              <w:t xml:space="preserve"> района, чел./га, для групп городов с числом  </w:t>
            </w:r>
          </w:p>
          <w:p w:rsidR="007E736B" w:rsidRDefault="007E736B">
            <w:pPr>
              <w:pStyle w:val="ConsPlusNonformat"/>
              <w:jc w:val="both"/>
            </w:pPr>
            <w:r>
              <w:t xml:space="preserve">              жителей, тыс. чел.              </w:t>
            </w:r>
          </w:p>
        </w:tc>
      </w:tr>
      <w:tr w:rsidR="007E736B">
        <w:tc>
          <w:tcPr>
            <w:tcW w:w="3159" w:type="dxa"/>
            <w:vMerge/>
            <w:tcBorders>
              <w:top w:val="nil"/>
            </w:tcBorders>
          </w:tcPr>
          <w:p w:rsidR="007E736B" w:rsidRDefault="007E736B"/>
        </w:tc>
        <w:tc>
          <w:tcPr>
            <w:tcW w:w="1170" w:type="dxa"/>
            <w:tcBorders>
              <w:top w:val="nil"/>
            </w:tcBorders>
          </w:tcPr>
          <w:p w:rsidR="007E736B" w:rsidRDefault="007E736B">
            <w:pPr>
              <w:pStyle w:val="ConsPlusNonformat"/>
              <w:jc w:val="both"/>
            </w:pPr>
            <w:r>
              <w:t xml:space="preserve"> до 20  </w:t>
            </w:r>
          </w:p>
        </w:tc>
        <w:tc>
          <w:tcPr>
            <w:tcW w:w="1170" w:type="dxa"/>
            <w:tcBorders>
              <w:top w:val="nil"/>
            </w:tcBorders>
          </w:tcPr>
          <w:p w:rsidR="007E736B" w:rsidRDefault="007E736B">
            <w:pPr>
              <w:pStyle w:val="ConsPlusNonformat"/>
              <w:jc w:val="both"/>
            </w:pPr>
            <w:r>
              <w:t xml:space="preserve"> 20 - 50</w:t>
            </w:r>
          </w:p>
        </w:tc>
        <w:tc>
          <w:tcPr>
            <w:tcW w:w="1170" w:type="dxa"/>
            <w:tcBorders>
              <w:top w:val="nil"/>
            </w:tcBorders>
          </w:tcPr>
          <w:p w:rsidR="007E736B" w:rsidRDefault="007E736B">
            <w:pPr>
              <w:pStyle w:val="ConsPlusNonformat"/>
              <w:jc w:val="both"/>
            </w:pPr>
            <w:r>
              <w:t>50 - 100</w:t>
            </w:r>
          </w:p>
        </w:tc>
        <w:tc>
          <w:tcPr>
            <w:tcW w:w="1287" w:type="dxa"/>
            <w:tcBorders>
              <w:top w:val="nil"/>
            </w:tcBorders>
          </w:tcPr>
          <w:p w:rsidR="007E736B" w:rsidRDefault="007E736B">
            <w:pPr>
              <w:pStyle w:val="ConsPlusNonformat"/>
              <w:jc w:val="both"/>
            </w:pPr>
            <w:r>
              <w:t>100 - 250</w:t>
            </w:r>
          </w:p>
        </w:tc>
        <w:tc>
          <w:tcPr>
            <w:tcW w:w="1287" w:type="dxa"/>
            <w:tcBorders>
              <w:top w:val="nil"/>
            </w:tcBorders>
          </w:tcPr>
          <w:p w:rsidR="007E736B" w:rsidRDefault="007E736B">
            <w:pPr>
              <w:pStyle w:val="ConsPlusNonformat"/>
              <w:jc w:val="both"/>
            </w:pPr>
            <w:r>
              <w:t>250 - 500</w:t>
            </w:r>
          </w:p>
        </w:tc>
      </w:tr>
      <w:tr w:rsidR="007E736B">
        <w:trPr>
          <w:trHeight w:val="239"/>
        </w:trPr>
        <w:tc>
          <w:tcPr>
            <w:tcW w:w="3276" w:type="dxa"/>
            <w:tcBorders>
              <w:top w:val="nil"/>
            </w:tcBorders>
          </w:tcPr>
          <w:p w:rsidR="007E736B" w:rsidRDefault="007E736B">
            <w:pPr>
              <w:pStyle w:val="ConsPlusNonformat"/>
              <w:jc w:val="both"/>
            </w:pPr>
            <w:r>
              <w:t xml:space="preserve">Высокая                   </w:t>
            </w:r>
          </w:p>
        </w:tc>
        <w:tc>
          <w:tcPr>
            <w:tcW w:w="1170" w:type="dxa"/>
            <w:tcBorders>
              <w:top w:val="nil"/>
            </w:tcBorders>
          </w:tcPr>
          <w:p w:rsidR="007E736B" w:rsidRDefault="007E736B">
            <w:pPr>
              <w:pStyle w:val="ConsPlusNonformat"/>
              <w:jc w:val="both"/>
            </w:pPr>
            <w:r>
              <w:t xml:space="preserve">  108   </w:t>
            </w:r>
          </w:p>
        </w:tc>
        <w:tc>
          <w:tcPr>
            <w:tcW w:w="1170" w:type="dxa"/>
            <w:tcBorders>
              <w:top w:val="nil"/>
            </w:tcBorders>
          </w:tcPr>
          <w:p w:rsidR="007E736B" w:rsidRDefault="007E736B">
            <w:pPr>
              <w:pStyle w:val="ConsPlusNonformat"/>
              <w:jc w:val="both"/>
            </w:pPr>
            <w:r>
              <w:t xml:space="preserve">  137   </w:t>
            </w:r>
          </w:p>
        </w:tc>
        <w:tc>
          <w:tcPr>
            <w:tcW w:w="1170" w:type="dxa"/>
            <w:tcBorders>
              <w:top w:val="nil"/>
            </w:tcBorders>
          </w:tcPr>
          <w:p w:rsidR="007E736B" w:rsidRDefault="007E736B">
            <w:pPr>
              <w:pStyle w:val="ConsPlusNonformat"/>
              <w:jc w:val="both"/>
            </w:pPr>
            <w:r>
              <w:t xml:space="preserve">  153   </w:t>
            </w:r>
          </w:p>
        </w:tc>
        <w:tc>
          <w:tcPr>
            <w:tcW w:w="1287" w:type="dxa"/>
            <w:tcBorders>
              <w:top w:val="nil"/>
            </w:tcBorders>
          </w:tcPr>
          <w:p w:rsidR="007E736B" w:rsidRDefault="007E736B">
            <w:pPr>
              <w:pStyle w:val="ConsPlusNonformat"/>
              <w:jc w:val="both"/>
            </w:pPr>
            <w:r>
              <w:t xml:space="preserve">   166   </w:t>
            </w:r>
          </w:p>
        </w:tc>
        <w:tc>
          <w:tcPr>
            <w:tcW w:w="1287" w:type="dxa"/>
            <w:tcBorders>
              <w:top w:val="nil"/>
            </w:tcBorders>
          </w:tcPr>
          <w:p w:rsidR="007E736B" w:rsidRDefault="007E736B">
            <w:pPr>
              <w:pStyle w:val="ConsPlusNonformat"/>
              <w:jc w:val="both"/>
            </w:pPr>
            <w:r>
              <w:t xml:space="preserve">   174   </w:t>
            </w:r>
          </w:p>
        </w:tc>
      </w:tr>
      <w:tr w:rsidR="007E736B">
        <w:trPr>
          <w:trHeight w:val="239"/>
        </w:trPr>
        <w:tc>
          <w:tcPr>
            <w:tcW w:w="3276" w:type="dxa"/>
            <w:tcBorders>
              <w:top w:val="nil"/>
            </w:tcBorders>
          </w:tcPr>
          <w:p w:rsidR="007E736B" w:rsidRDefault="007E736B">
            <w:pPr>
              <w:pStyle w:val="ConsPlusNonformat"/>
              <w:jc w:val="both"/>
            </w:pPr>
            <w:r>
              <w:t xml:space="preserve">Средняя                   </w:t>
            </w:r>
          </w:p>
        </w:tc>
        <w:tc>
          <w:tcPr>
            <w:tcW w:w="1170" w:type="dxa"/>
            <w:tcBorders>
              <w:top w:val="nil"/>
            </w:tcBorders>
          </w:tcPr>
          <w:p w:rsidR="007E736B" w:rsidRDefault="007E736B">
            <w:pPr>
              <w:pStyle w:val="ConsPlusNonformat"/>
              <w:jc w:val="both"/>
            </w:pPr>
            <w:r>
              <w:t xml:space="preserve">    -   </w:t>
            </w:r>
          </w:p>
        </w:tc>
        <w:tc>
          <w:tcPr>
            <w:tcW w:w="1170" w:type="dxa"/>
            <w:tcBorders>
              <w:top w:val="nil"/>
            </w:tcBorders>
          </w:tcPr>
          <w:p w:rsidR="007E736B" w:rsidRDefault="007E736B">
            <w:pPr>
              <w:pStyle w:val="ConsPlusNonformat"/>
              <w:jc w:val="both"/>
            </w:pPr>
            <w:r>
              <w:t xml:space="preserve">    -   </w:t>
            </w:r>
          </w:p>
        </w:tc>
        <w:tc>
          <w:tcPr>
            <w:tcW w:w="1170" w:type="dxa"/>
            <w:tcBorders>
              <w:top w:val="nil"/>
            </w:tcBorders>
          </w:tcPr>
          <w:p w:rsidR="007E736B" w:rsidRDefault="007E736B">
            <w:pPr>
              <w:pStyle w:val="ConsPlusNonformat"/>
              <w:jc w:val="both"/>
            </w:pPr>
            <w:r>
              <w:t xml:space="preserve">    -   </w:t>
            </w:r>
          </w:p>
        </w:tc>
        <w:tc>
          <w:tcPr>
            <w:tcW w:w="1287" w:type="dxa"/>
            <w:tcBorders>
              <w:top w:val="nil"/>
            </w:tcBorders>
          </w:tcPr>
          <w:p w:rsidR="007E736B" w:rsidRDefault="007E736B">
            <w:pPr>
              <w:pStyle w:val="ConsPlusNonformat"/>
              <w:jc w:val="both"/>
            </w:pPr>
            <w:r>
              <w:t xml:space="preserve">   149   </w:t>
            </w:r>
          </w:p>
        </w:tc>
        <w:tc>
          <w:tcPr>
            <w:tcW w:w="1287" w:type="dxa"/>
            <w:tcBorders>
              <w:top w:val="nil"/>
            </w:tcBorders>
          </w:tcPr>
          <w:p w:rsidR="007E736B" w:rsidRDefault="007E736B">
            <w:pPr>
              <w:pStyle w:val="ConsPlusNonformat"/>
              <w:jc w:val="both"/>
            </w:pPr>
            <w:r>
              <w:t xml:space="preserve">   153   </w:t>
            </w:r>
          </w:p>
        </w:tc>
      </w:tr>
      <w:tr w:rsidR="007E736B">
        <w:trPr>
          <w:trHeight w:val="239"/>
        </w:trPr>
        <w:tc>
          <w:tcPr>
            <w:tcW w:w="3276" w:type="dxa"/>
            <w:tcBorders>
              <w:top w:val="nil"/>
            </w:tcBorders>
          </w:tcPr>
          <w:p w:rsidR="007E736B" w:rsidRDefault="007E736B">
            <w:pPr>
              <w:pStyle w:val="ConsPlusNonformat"/>
              <w:jc w:val="both"/>
            </w:pPr>
            <w:r>
              <w:t xml:space="preserve">Низкая                    </w:t>
            </w:r>
          </w:p>
        </w:tc>
        <w:tc>
          <w:tcPr>
            <w:tcW w:w="1170" w:type="dxa"/>
            <w:tcBorders>
              <w:top w:val="nil"/>
            </w:tcBorders>
          </w:tcPr>
          <w:p w:rsidR="007E736B" w:rsidRDefault="007E736B">
            <w:pPr>
              <w:pStyle w:val="ConsPlusNonformat"/>
              <w:jc w:val="both"/>
            </w:pPr>
            <w:r>
              <w:t xml:space="preserve">   58   </w:t>
            </w:r>
          </w:p>
        </w:tc>
        <w:tc>
          <w:tcPr>
            <w:tcW w:w="1170" w:type="dxa"/>
            <w:tcBorders>
              <w:top w:val="nil"/>
            </w:tcBorders>
          </w:tcPr>
          <w:p w:rsidR="007E736B" w:rsidRDefault="007E736B">
            <w:pPr>
              <w:pStyle w:val="ConsPlusNonformat"/>
              <w:jc w:val="both"/>
            </w:pPr>
            <w:r>
              <w:t xml:space="preserve">   95   </w:t>
            </w:r>
          </w:p>
        </w:tc>
        <w:tc>
          <w:tcPr>
            <w:tcW w:w="1170" w:type="dxa"/>
            <w:tcBorders>
              <w:top w:val="nil"/>
            </w:tcBorders>
          </w:tcPr>
          <w:p w:rsidR="007E736B" w:rsidRDefault="007E736B">
            <w:pPr>
              <w:pStyle w:val="ConsPlusNonformat"/>
              <w:jc w:val="both"/>
            </w:pPr>
            <w:r>
              <w:t xml:space="preserve">  133   </w:t>
            </w:r>
          </w:p>
        </w:tc>
        <w:tc>
          <w:tcPr>
            <w:tcW w:w="1287" w:type="dxa"/>
            <w:tcBorders>
              <w:top w:val="nil"/>
            </w:tcBorders>
          </w:tcPr>
          <w:p w:rsidR="007E736B" w:rsidRDefault="007E736B">
            <w:pPr>
              <w:pStyle w:val="ConsPlusNonformat"/>
              <w:jc w:val="both"/>
            </w:pPr>
            <w:r>
              <w:t xml:space="preserve">   137   </w:t>
            </w:r>
          </w:p>
        </w:tc>
        <w:tc>
          <w:tcPr>
            <w:tcW w:w="1287" w:type="dxa"/>
            <w:tcBorders>
              <w:top w:val="nil"/>
            </w:tcBorders>
          </w:tcPr>
          <w:p w:rsidR="007E736B" w:rsidRDefault="007E736B">
            <w:pPr>
              <w:pStyle w:val="ConsPlusNonformat"/>
              <w:jc w:val="both"/>
            </w:pPr>
            <w:r>
              <w:t xml:space="preserve">   141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7E736B" w:rsidRDefault="007E736B">
      <w:pPr>
        <w:pStyle w:val="ConsPlusNormal"/>
        <w:spacing w:before="220"/>
        <w:ind w:firstLine="540"/>
        <w:jc w:val="both"/>
      </w:pPr>
      <w: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7E736B" w:rsidRDefault="007E736B">
      <w:pPr>
        <w:pStyle w:val="ConsPlusNormal"/>
        <w:spacing w:before="220"/>
        <w:ind w:firstLine="540"/>
        <w:jc w:val="both"/>
      </w:pPr>
      <w:r>
        <w:t>3. В условиях реконструкции сложившейся застройки в исторических городах допустимая плотность населения устанавливается заданием на проектирование.</w:t>
      </w:r>
    </w:p>
    <w:p w:rsidR="007E736B" w:rsidRDefault="007E736B">
      <w:pPr>
        <w:pStyle w:val="ConsPlusNormal"/>
        <w:spacing w:before="220"/>
        <w:ind w:firstLine="540"/>
        <w:jc w:val="both"/>
      </w:pPr>
      <w: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p w:rsidR="007E736B" w:rsidRDefault="007E736B">
      <w:pPr>
        <w:pStyle w:val="ConsPlusNormal"/>
        <w:ind w:firstLine="540"/>
        <w:jc w:val="both"/>
      </w:pPr>
    </w:p>
    <w:p w:rsidR="007E736B" w:rsidRDefault="007E736B">
      <w:pPr>
        <w:pStyle w:val="ConsPlusNormal"/>
        <w:ind w:firstLine="540"/>
        <w:jc w:val="both"/>
      </w:pPr>
      <w:bookmarkStart w:id="23" w:name="P533"/>
      <w:bookmarkEnd w:id="23"/>
      <w:r>
        <w:t xml:space="preserve">2.2.27. Расчетную плотность населения на территории микрорайона по расчетным периодам развития территории рекомендуется принимать не менее приведенной в </w:t>
      </w:r>
      <w:hyperlink w:anchor="P535" w:history="1">
        <w:r>
          <w:rPr>
            <w:color w:val="0000FF"/>
          </w:rPr>
          <w:t>таблице 11</w:t>
        </w:r>
      </w:hyperlink>
      <w:r>
        <w:t>.</w:t>
      </w:r>
    </w:p>
    <w:p w:rsidR="007E736B" w:rsidRDefault="007E736B">
      <w:pPr>
        <w:pStyle w:val="ConsPlusNormal"/>
        <w:ind w:firstLine="540"/>
        <w:jc w:val="both"/>
      </w:pPr>
    </w:p>
    <w:p w:rsidR="007E736B" w:rsidRDefault="007E736B">
      <w:pPr>
        <w:pStyle w:val="ConsPlusNormal"/>
        <w:jc w:val="right"/>
        <w:outlineLvl w:val="5"/>
      </w:pPr>
      <w:bookmarkStart w:id="24" w:name="P535"/>
      <w:bookmarkEnd w:id="24"/>
      <w:r>
        <w:t>Таблица 11</w:t>
      </w:r>
    </w:p>
    <w:p w:rsidR="007E736B" w:rsidRDefault="007E73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223"/>
        <w:gridCol w:w="936"/>
        <w:gridCol w:w="3978"/>
        <w:gridCol w:w="1053"/>
        <w:gridCol w:w="1053"/>
      </w:tblGrid>
      <w:tr w:rsidR="007E736B">
        <w:trPr>
          <w:trHeight w:val="239"/>
        </w:trPr>
        <w:tc>
          <w:tcPr>
            <w:tcW w:w="2223" w:type="dxa"/>
            <w:vMerge w:val="restart"/>
          </w:tcPr>
          <w:p w:rsidR="007E736B" w:rsidRDefault="007E736B">
            <w:pPr>
              <w:pStyle w:val="ConsPlusNonformat"/>
              <w:jc w:val="both"/>
            </w:pPr>
            <w:r>
              <w:t xml:space="preserve"> Зона различной  </w:t>
            </w:r>
          </w:p>
          <w:p w:rsidR="007E736B" w:rsidRDefault="007E736B">
            <w:pPr>
              <w:pStyle w:val="ConsPlusNonformat"/>
              <w:jc w:val="both"/>
            </w:pPr>
            <w:r>
              <w:t xml:space="preserve">     степени     </w:t>
            </w:r>
          </w:p>
          <w:p w:rsidR="007E736B" w:rsidRDefault="007E736B">
            <w:pPr>
              <w:pStyle w:val="ConsPlusNonformat"/>
              <w:jc w:val="both"/>
            </w:pPr>
            <w:r>
              <w:t>градостроительной</w:t>
            </w:r>
          </w:p>
          <w:p w:rsidR="007E736B" w:rsidRDefault="007E736B">
            <w:pPr>
              <w:pStyle w:val="ConsPlusNonformat"/>
              <w:jc w:val="both"/>
            </w:pPr>
            <w:r>
              <w:t xml:space="preserve">     ценности    </w:t>
            </w:r>
          </w:p>
          <w:p w:rsidR="007E736B" w:rsidRDefault="007E736B">
            <w:pPr>
              <w:pStyle w:val="ConsPlusNonformat"/>
              <w:jc w:val="both"/>
            </w:pPr>
            <w:r>
              <w:t xml:space="preserve">    территории   </w:t>
            </w:r>
          </w:p>
        </w:tc>
        <w:tc>
          <w:tcPr>
            <w:tcW w:w="7020" w:type="dxa"/>
            <w:gridSpan w:val="4"/>
          </w:tcPr>
          <w:p w:rsidR="007E736B" w:rsidRDefault="007E736B">
            <w:pPr>
              <w:pStyle w:val="ConsPlusNonformat"/>
              <w:jc w:val="both"/>
            </w:pPr>
            <w:r>
              <w:t>Плотность населения на территории микрорайона, чел./га,</w:t>
            </w:r>
          </w:p>
          <w:p w:rsidR="007E736B" w:rsidRDefault="007E736B">
            <w:pPr>
              <w:pStyle w:val="ConsPlusNonformat"/>
              <w:jc w:val="both"/>
            </w:pPr>
            <w:r>
              <w:t xml:space="preserve">   при показателях жилищной обеспеченности, м2/чел.    </w:t>
            </w:r>
          </w:p>
        </w:tc>
      </w:tr>
      <w:tr w:rsidR="007E736B">
        <w:tc>
          <w:tcPr>
            <w:tcW w:w="2106" w:type="dxa"/>
            <w:vMerge/>
            <w:tcBorders>
              <w:top w:val="nil"/>
            </w:tcBorders>
          </w:tcPr>
          <w:p w:rsidR="007E736B" w:rsidRDefault="007E736B"/>
        </w:tc>
        <w:tc>
          <w:tcPr>
            <w:tcW w:w="4914" w:type="dxa"/>
            <w:gridSpan w:val="2"/>
            <w:tcBorders>
              <w:top w:val="nil"/>
            </w:tcBorders>
          </w:tcPr>
          <w:p w:rsidR="007E736B" w:rsidRDefault="007E736B">
            <w:pPr>
              <w:pStyle w:val="ConsPlusNonformat"/>
              <w:jc w:val="both"/>
            </w:pPr>
            <w:r>
              <w:t xml:space="preserve">              Отчет 2004 г.            </w:t>
            </w:r>
          </w:p>
        </w:tc>
        <w:tc>
          <w:tcPr>
            <w:tcW w:w="1053" w:type="dxa"/>
            <w:vMerge w:val="restart"/>
            <w:tcBorders>
              <w:top w:val="nil"/>
            </w:tcBorders>
          </w:tcPr>
          <w:p w:rsidR="007E736B" w:rsidRDefault="007E736B">
            <w:pPr>
              <w:pStyle w:val="ConsPlusNonformat"/>
              <w:jc w:val="both"/>
            </w:pPr>
            <w:r>
              <w:t>2015 г.</w:t>
            </w:r>
          </w:p>
        </w:tc>
        <w:tc>
          <w:tcPr>
            <w:tcW w:w="1053" w:type="dxa"/>
            <w:vMerge w:val="restart"/>
            <w:tcBorders>
              <w:top w:val="nil"/>
            </w:tcBorders>
          </w:tcPr>
          <w:p w:rsidR="007E736B" w:rsidRDefault="007E736B">
            <w:pPr>
              <w:pStyle w:val="ConsPlusNonformat"/>
              <w:jc w:val="both"/>
            </w:pPr>
            <w:r>
              <w:t>2025 г.</w:t>
            </w:r>
          </w:p>
        </w:tc>
      </w:tr>
      <w:tr w:rsidR="007E736B">
        <w:tc>
          <w:tcPr>
            <w:tcW w:w="2106"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всего </w:t>
            </w:r>
          </w:p>
        </w:tc>
        <w:tc>
          <w:tcPr>
            <w:tcW w:w="3978" w:type="dxa"/>
            <w:tcBorders>
              <w:top w:val="nil"/>
            </w:tcBorders>
          </w:tcPr>
          <w:p w:rsidR="007E736B" w:rsidRDefault="007E736B">
            <w:pPr>
              <w:pStyle w:val="ConsPlusNonformat"/>
              <w:jc w:val="both"/>
            </w:pPr>
            <w:r>
              <w:t xml:space="preserve">в том числе в государственном и </w:t>
            </w:r>
          </w:p>
          <w:p w:rsidR="007E736B" w:rsidRDefault="007E736B">
            <w:pPr>
              <w:pStyle w:val="ConsPlusNonformat"/>
              <w:jc w:val="both"/>
            </w:pPr>
            <w:r>
              <w:t xml:space="preserve">      муниципальном жилье       </w:t>
            </w:r>
          </w:p>
        </w:tc>
        <w:tc>
          <w:tcPr>
            <w:tcW w:w="936" w:type="dxa"/>
            <w:vMerge/>
            <w:tcBorders>
              <w:top w:val="nil"/>
            </w:tcBorders>
          </w:tcPr>
          <w:p w:rsidR="007E736B" w:rsidRDefault="007E736B"/>
        </w:tc>
        <w:tc>
          <w:tcPr>
            <w:tcW w:w="936" w:type="dxa"/>
            <w:vMerge/>
            <w:tcBorders>
              <w:top w:val="nil"/>
            </w:tcBorders>
          </w:tcPr>
          <w:p w:rsidR="007E736B" w:rsidRDefault="007E736B"/>
        </w:tc>
      </w:tr>
      <w:tr w:rsidR="007E736B">
        <w:tc>
          <w:tcPr>
            <w:tcW w:w="2106"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  21,7</w:t>
            </w:r>
          </w:p>
        </w:tc>
        <w:tc>
          <w:tcPr>
            <w:tcW w:w="3978" w:type="dxa"/>
            <w:tcBorders>
              <w:top w:val="nil"/>
            </w:tcBorders>
          </w:tcPr>
          <w:p w:rsidR="007E736B" w:rsidRDefault="007E736B">
            <w:pPr>
              <w:pStyle w:val="ConsPlusNonformat"/>
              <w:jc w:val="both"/>
            </w:pPr>
            <w:r>
              <w:t xml:space="preserve">               18,0             </w:t>
            </w:r>
          </w:p>
        </w:tc>
        <w:tc>
          <w:tcPr>
            <w:tcW w:w="1053" w:type="dxa"/>
            <w:tcBorders>
              <w:top w:val="nil"/>
            </w:tcBorders>
          </w:tcPr>
          <w:p w:rsidR="007E736B" w:rsidRDefault="007E736B">
            <w:pPr>
              <w:pStyle w:val="ConsPlusNonformat"/>
              <w:jc w:val="both"/>
            </w:pPr>
            <w:r>
              <w:t xml:space="preserve">   25,0</w:t>
            </w:r>
          </w:p>
        </w:tc>
        <w:tc>
          <w:tcPr>
            <w:tcW w:w="1053" w:type="dxa"/>
            <w:tcBorders>
              <w:top w:val="nil"/>
            </w:tcBorders>
          </w:tcPr>
          <w:p w:rsidR="007E736B" w:rsidRDefault="007E736B">
            <w:pPr>
              <w:pStyle w:val="ConsPlusNonformat"/>
              <w:jc w:val="both"/>
            </w:pPr>
            <w:r>
              <w:t xml:space="preserve">   28,5</w:t>
            </w:r>
          </w:p>
        </w:tc>
      </w:tr>
      <w:tr w:rsidR="007E736B">
        <w:trPr>
          <w:trHeight w:val="239"/>
        </w:trPr>
        <w:tc>
          <w:tcPr>
            <w:tcW w:w="2223" w:type="dxa"/>
            <w:tcBorders>
              <w:top w:val="nil"/>
            </w:tcBorders>
          </w:tcPr>
          <w:p w:rsidR="007E736B" w:rsidRDefault="007E736B">
            <w:pPr>
              <w:pStyle w:val="ConsPlusNonformat"/>
              <w:jc w:val="both"/>
            </w:pPr>
            <w:r>
              <w:t xml:space="preserve">Высокая          </w:t>
            </w:r>
          </w:p>
        </w:tc>
        <w:tc>
          <w:tcPr>
            <w:tcW w:w="936" w:type="dxa"/>
            <w:tcBorders>
              <w:top w:val="nil"/>
            </w:tcBorders>
          </w:tcPr>
          <w:p w:rsidR="007E736B" w:rsidRDefault="007E736B">
            <w:pPr>
              <w:pStyle w:val="ConsPlusNonformat"/>
              <w:jc w:val="both"/>
            </w:pPr>
            <w:r>
              <w:t xml:space="preserve"> 348  </w:t>
            </w:r>
          </w:p>
        </w:tc>
        <w:tc>
          <w:tcPr>
            <w:tcW w:w="3978" w:type="dxa"/>
            <w:tcBorders>
              <w:top w:val="nil"/>
            </w:tcBorders>
          </w:tcPr>
          <w:p w:rsidR="007E736B" w:rsidRDefault="007E736B">
            <w:pPr>
              <w:pStyle w:val="ConsPlusNonformat"/>
              <w:jc w:val="both"/>
            </w:pPr>
            <w:r>
              <w:t xml:space="preserve">              420               </w:t>
            </w:r>
          </w:p>
        </w:tc>
        <w:tc>
          <w:tcPr>
            <w:tcW w:w="1053" w:type="dxa"/>
            <w:tcBorders>
              <w:top w:val="nil"/>
            </w:tcBorders>
          </w:tcPr>
          <w:p w:rsidR="007E736B" w:rsidRDefault="007E736B">
            <w:pPr>
              <w:pStyle w:val="ConsPlusNonformat"/>
              <w:jc w:val="both"/>
            </w:pPr>
            <w:r>
              <w:t xml:space="preserve">  302  </w:t>
            </w:r>
          </w:p>
        </w:tc>
        <w:tc>
          <w:tcPr>
            <w:tcW w:w="1053" w:type="dxa"/>
            <w:tcBorders>
              <w:top w:val="nil"/>
            </w:tcBorders>
          </w:tcPr>
          <w:p w:rsidR="007E736B" w:rsidRDefault="007E736B">
            <w:pPr>
              <w:pStyle w:val="ConsPlusNonformat"/>
              <w:jc w:val="both"/>
            </w:pPr>
            <w:r>
              <w:t xml:space="preserve">  265  </w:t>
            </w:r>
          </w:p>
        </w:tc>
      </w:tr>
      <w:tr w:rsidR="007E736B">
        <w:trPr>
          <w:trHeight w:val="239"/>
        </w:trPr>
        <w:tc>
          <w:tcPr>
            <w:tcW w:w="2223" w:type="dxa"/>
            <w:tcBorders>
              <w:top w:val="nil"/>
            </w:tcBorders>
          </w:tcPr>
          <w:p w:rsidR="007E736B" w:rsidRDefault="007E736B">
            <w:pPr>
              <w:pStyle w:val="ConsPlusNonformat"/>
              <w:jc w:val="both"/>
            </w:pPr>
            <w:r>
              <w:t xml:space="preserve">Средняя          </w:t>
            </w:r>
          </w:p>
        </w:tc>
        <w:tc>
          <w:tcPr>
            <w:tcW w:w="936" w:type="dxa"/>
            <w:tcBorders>
              <w:top w:val="nil"/>
            </w:tcBorders>
          </w:tcPr>
          <w:p w:rsidR="007E736B" w:rsidRDefault="007E736B">
            <w:pPr>
              <w:pStyle w:val="ConsPlusNonformat"/>
              <w:jc w:val="both"/>
            </w:pPr>
            <w:r>
              <w:t xml:space="preserve"> 290  </w:t>
            </w:r>
          </w:p>
        </w:tc>
        <w:tc>
          <w:tcPr>
            <w:tcW w:w="3978" w:type="dxa"/>
            <w:tcBorders>
              <w:top w:val="nil"/>
            </w:tcBorders>
          </w:tcPr>
          <w:p w:rsidR="007E736B" w:rsidRDefault="007E736B">
            <w:pPr>
              <w:pStyle w:val="ConsPlusNonformat"/>
              <w:jc w:val="both"/>
            </w:pPr>
            <w:r>
              <w:t xml:space="preserve">              350               </w:t>
            </w:r>
          </w:p>
        </w:tc>
        <w:tc>
          <w:tcPr>
            <w:tcW w:w="1053" w:type="dxa"/>
            <w:tcBorders>
              <w:top w:val="nil"/>
            </w:tcBorders>
          </w:tcPr>
          <w:p w:rsidR="007E736B" w:rsidRDefault="007E736B">
            <w:pPr>
              <w:pStyle w:val="ConsPlusNonformat"/>
              <w:jc w:val="both"/>
            </w:pPr>
            <w:r>
              <w:t xml:space="preserve">  252  </w:t>
            </w:r>
          </w:p>
        </w:tc>
        <w:tc>
          <w:tcPr>
            <w:tcW w:w="1053" w:type="dxa"/>
            <w:tcBorders>
              <w:top w:val="nil"/>
            </w:tcBorders>
          </w:tcPr>
          <w:p w:rsidR="007E736B" w:rsidRDefault="007E736B">
            <w:pPr>
              <w:pStyle w:val="ConsPlusNonformat"/>
              <w:jc w:val="both"/>
            </w:pPr>
            <w:r>
              <w:t xml:space="preserve">  221  </w:t>
            </w:r>
          </w:p>
        </w:tc>
      </w:tr>
      <w:tr w:rsidR="007E736B">
        <w:trPr>
          <w:trHeight w:val="239"/>
        </w:trPr>
        <w:tc>
          <w:tcPr>
            <w:tcW w:w="2223" w:type="dxa"/>
            <w:tcBorders>
              <w:top w:val="nil"/>
            </w:tcBorders>
          </w:tcPr>
          <w:p w:rsidR="007E736B" w:rsidRDefault="007E736B">
            <w:pPr>
              <w:pStyle w:val="ConsPlusNonformat"/>
              <w:jc w:val="both"/>
            </w:pPr>
            <w:r>
              <w:t xml:space="preserve">Низкая           </w:t>
            </w:r>
          </w:p>
        </w:tc>
        <w:tc>
          <w:tcPr>
            <w:tcW w:w="936" w:type="dxa"/>
            <w:tcBorders>
              <w:top w:val="nil"/>
            </w:tcBorders>
          </w:tcPr>
          <w:p w:rsidR="007E736B" w:rsidRDefault="007E736B">
            <w:pPr>
              <w:pStyle w:val="ConsPlusNonformat"/>
              <w:jc w:val="both"/>
            </w:pPr>
            <w:r>
              <w:t xml:space="preserve"> 166  </w:t>
            </w:r>
          </w:p>
        </w:tc>
        <w:tc>
          <w:tcPr>
            <w:tcW w:w="3978" w:type="dxa"/>
            <w:tcBorders>
              <w:top w:val="nil"/>
            </w:tcBorders>
          </w:tcPr>
          <w:p w:rsidR="007E736B" w:rsidRDefault="007E736B">
            <w:pPr>
              <w:pStyle w:val="ConsPlusNonformat"/>
              <w:jc w:val="both"/>
            </w:pPr>
            <w:r>
              <w:t xml:space="preserve">              200               </w:t>
            </w:r>
          </w:p>
        </w:tc>
        <w:tc>
          <w:tcPr>
            <w:tcW w:w="1053" w:type="dxa"/>
            <w:tcBorders>
              <w:top w:val="nil"/>
            </w:tcBorders>
          </w:tcPr>
          <w:p w:rsidR="007E736B" w:rsidRDefault="007E736B">
            <w:pPr>
              <w:pStyle w:val="ConsPlusNonformat"/>
              <w:jc w:val="both"/>
            </w:pPr>
            <w:r>
              <w:t xml:space="preserve">  144  </w:t>
            </w:r>
          </w:p>
        </w:tc>
        <w:tc>
          <w:tcPr>
            <w:tcW w:w="1053" w:type="dxa"/>
            <w:tcBorders>
              <w:top w:val="nil"/>
            </w:tcBorders>
          </w:tcPr>
          <w:p w:rsidR="007E736B" w:rsidRDefault="007E736B">
            <w:pPr>
              <w:pStyle w:val="ConsPlusNonformat"/>
              <w:jc w:val="both"/>
            </w:pPr>
            <w:r>
              <w:t xml:space="preserve">  126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 xml:space="preserve">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w:t>
      </w:r>
      <w:r>
        <w:lastRenderedPageBreak/>
        <w:t>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7E736B" w:rsidRDefault="007E736B">
      <w:pPr>
        <w:pStyle w:val="ConsPlusNormal"/>
        <w:spacing w:before="220"/>
        <w:ind w:firstLine="540"/>
        <w:jc w:val="both"/>
      </w:pPr>
      <w:r>
        <w:t>2. В условиях реконструкции сложившейся застройки расчетную плотность населения допускается увеличивать или уменьшать, но не более чем на 10%.</w:t>
      </w:r>
    </w:p>
    <w:p w:rsidR="007E736B" w:rsidRDefault="007E736B">
      <w:pPr>
        <w:pStyle w:val="ConsPlusNormal"/>
        <w:spacing w:before="220"/>
        <w:ind w:firstLine="540"/>
        <w:jc w:val="both"/>
      </w:pPr>
      <w:r>
        <w:t>3. В крупных городских округах и поселениях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p>
    <w:p w:rsidR="007E736B" w:rsidRDefault="007E736B">
      <w:pPr>
        <w:pStyle w:val="ConsPlusNormal"/>
        <w:spacing w:before="220"/>
        <w:ind w:firstLine="540"/>
        <w:jc w:val="both"/>
      </w:pPr>
      <w: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7E736B" w:rsidRDefault="007E736B">
      <w:pPr>
        <w:pStyle w:val="ConsPlusNormal"/>
        <w:spacing w:before="220"/>
        <w:ind w:firstLine="540"/>
        <w:jc w:val="both"/>
      </w:pPr>
      <w: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7E736B" w:rsidRDefault="007E736B">
      <w:pPr>
        <w:pStyle w:val="ConsPlusNormal"/>
        <w:spacing w:before="220"/>
        <w:ind w:firstLine="540"/>
        <w:jc w:val="both"/>
      </w:pPr>
      <w:r>
        <w:t xml:space="preserve">6. Расчет жилищной обеспеченности на 2015 и 2025 годы произведен методом экстраполирования с учетом фактической жилищной обеспеченности по годам </w:t>
      </w:r>
      <w:hyperlink w:anchor="P563" w:history="1">
        <w:r>
          <w:rPr>
            <w:color w:val="0000FF"/>
          </w:rPr>
          <w:t>(таблица 12)</w:t>
        </w:r>
      </w:hyperlink>
      <w:r>
        <w:t>.</w:t>
      </w:r>
    </w:p>
    <w:p w:rsidR="007E736B" w:rsidRDefault="007E736B">
      <w:pPr>
        <w:pStyle w:val="ConsPlusNormal"/>
        <w:ind w:firstLine="540"/>
        <w:jc w:val="both"/>
      </w:pPr>
    </w:p>
    <w:p w:rsidR="007E736B" w:rsidRDefault="007E736B">
      <w:pPr>
        <w:pStyle w:val="ConsPlusNormal"/>
        <w:jc w:val="right"/>
        <w:outlineLvl w:val="5"/>
      </w:pPr>
      <w:bookmarkStart w:id="25" w:name="P563"/>
      <w:bookmarkEnd w:id="25"/>
      <w:r>
        <w:t>Таблица 12</w:t>
      </w:r>
    </w:p>
    <w:p w:rsidR="007E736B" w:rsidRDefault="007E73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457"/>
        <w:gridCol w:w="702"/>
        <w:gridCol w:w="819"/>
        <w:gridCol w:w="819"/>
        <w:gridCol w:w="819"/>
        <w:gridCol w:w="819"/>
        <w:gridCol w:w="819"/>
        <w:gridCol w:w="936"/>
        <w:gridCol w:w="819"/>
        <w:gridCol w:w="819"/>
      </w:tblGrid>
      <w:tr w:rsidR="007E736B">
        <w:trPr>
          <w:trHeight w:val="239"/>
        </w:trPr>
        <w:tc>
          <w:tcPr>
            <w:tcW w:w="2457" w:type="dxa"/>
          </w:tcPr>
          <w:p w:rsidR="007E736B" w:rsidRDefault="007E736B">
            <w:pPr>
              <w:pStyle w:val="ConsPlusNonformat"/>
              <w:jc w:val="both"/>
            </w:pPr>
            <w:r>
              <w:t xml:space="preserve">   Наименование    </w:t>
            </w:r>
          </w:p>
          <w:p w:rsidR="007E736B" w:rsidRDefault="007E736B">
            <w:pPr>
              <w:pStyle w:val="ConsPlusNonformat"/>
              <w:jc w:val="both"/>
            </w:pPr>
            <w:r>
              <w:t xml:space="preserve">    показателя     </w:t>
            </w:r>
          </w:p>
        </w:tc>
        <w:tc>
          <w:tcPr>
            <w:tcW w:w="4797" w:type="dxa"/>
            <w:gridSpan w:val="6"/>
          </w:tcPr>
          <w:p w:rsidR="007E736B" w:rsidRDefault="007E736B">
            <w:pPr>
              <w:pStyle w:val="ConsPlusNonformat"/>
              <w:jc w:val="both"/>
            </w:pPr>
            <w:r>
              <w:t xml:space="preserve">    Фактическая обеспеченность    </w:t>
            </w:r>
          </w:p>
        </w:tc>
        <w:tc>
          <w:tcPr>
            <w:tcW w:w="2574" w:type="dxa"/>
            <w:gridSpan w:val="3"/>
          </w:tcPr>
          <w:p w:rsidR="007E736B" w:rsidRDefault="007E736B">
            <w:pPr>
              <w:pStyle w:val="ConsPlusNonformat"/>
              <w:jc w:val="both"/>
            </w:pPr>
            <w:r>
              <w:t xml:space="preserve">  Проектируемая   </w:t>
            </w:r>
          </w:p>
          <w:p w:rsidR="007E736B" w:rsidRDefault="007E736B">
            <w:pPr>
              <w:pStyle w:val="ConsPlusNonformat"/>
              <w:jc w:val="both"/>
            </w:pPr>
            <w:r>
              <w:t xml:space="preserve">  обеспеченность  </w:t>
            </w:r>
          </w:p>
        </w:tc>
      </w:tr>
      <w:tr w:rsidR="007E736B">
        <w:trPr>
          <w:trHeight w:val="239"/>
        </w:trPr>
        <w:tc>
          <w:tcPr>
            <w:tcW w:w="2457" w:type="dxa"/>
            <w:tcBorders>
              <w:top w:val="nil"/>
            </w:tcBorders>
          </w:tcPr>
          <w:p w:rsidR="007E736B" w:rsidRDefault="007E736B">
            <w:pPr>
              <w:pStyle w:val="ConsPlusNonformat"/>
              <w:jc w:val="both"/>
            </w:pPr>
            <w:r>
              <w:t xml:space="preserve">Период (годы)      </w:t>
            </w:r>
          </w:p>
        </w:tc>
        <w:tc>
          <w:tcPr>
            <w:tcW w:w="702" w:type="dxa"/>
            <w:tcBorders>
              <w:top w:val="nil"/>
            </w:tcBorders>
          </w:tcPr>
          <w:p w:rsidR="007E736B" w:rsidRDefault="007E736B">
            <w:pPr>
              <w:pStyle w:val="ConsPlusNonformat"/>
              <w:jc w:val="both"/>
            </w:pPr>
            <w:r>
              <w:t>1999</w:t>
            </w:r>
          </w:p>
        </w:tc>
        <w:tc>
          <w:tcPr>
            <w:tcW w:w="819" w:type="dxa"/>
            <w:tcBorders>
              <w:top w:val="nil"/>
            </w:tcBorders>
          </w:tcPr>
          <w:p w:rsidR="007E736B" w:rsidRDefault="007E736B">
            <w:pPr>
              <w:pStyle w:val="ConsPlusNonformat"/>
              <w:jc w:val="both"/>
            </w:pPr>
            <w:r>
              <w:t xml:space="preserve">2000 </w:t>
            </w:r>
          </w:p>
        </w:tc>
        <w:tc>
          <w:tcPr>
            <w:tcW w:w="819" w:type="dxa"/>
            <w:tcBorders>
              <w:top w:val="nil"/>
            </w:tcBorders>
          </w:tcPr>
          <w:p w:rsidR="007E736B" w:rsidRDefault="007E736B">
            <w:pPr>
              <w:pStyle w:val="ConsPlusNonformat"/>
              <w:jc w:val="both"/>
            </w:pPr>
            <w:r>
              <w:t xml:space="preserve">2001 </w:t>
            </w:r>
          </w:p>
        </w:tc>
        <w:tc>
          <w:tcPr>
            <w:tcW w:w="819" w:type="dxa"/>
            <w:tcBorders>
              <w:top w:val="nil"/>
            </w:tcBorders>
          </w:tcPr>
          <w:p w:rsidR="007E736B" w:rsidRDefault="007E736B">
            <w:pPr>
              <w:pStyle w:val="ConsPlusNonformat"/>
              <w:jc w:val="both"/>
            </w:pPr>
            <w:r>
              <w:t xml:space="preserve">2002 </w:t>
            </w:r>
          </w:p>
        </w:tc>
        <w:tc>
          <w:tcPr>
            <w:tcW w:w="819" w:type="dxa"/>
            <w:tcBorders>
              <w:top w:val="nil"/>
            </w:tcBorders>
          </w:tcPr>
          <w:p w:rsidR="007E736B" w:rsidRDefault="007E736B">
            <w:pPr>
              <w:pStyle w:val="ConsPlusNonformat"/>
              <w:jc w:val="both"/>
            </w:pPr>
            <w:r>
              <w:t xml:space="preserve">2003 </w:t>
            </w:r>
          </w:p>
        </w:tc>
        <w:tc>
          <w:tcPr>
            <w:tcW w:w="819" w:type="dxa"/>
            <w:tcBorders>
              <w:top w:val="nil"/>
            </w:tcBorders>
          </w:tcPr>
          <w:p w:rsidR="007E736B" w:rsidRDefault="007E736B">
            <w:pPr>
              <w:pStyle w:val="ConsPlusNonformat"/>
              <w:jc w:val="both"/>
            </w:pPr>
            <w:r>
              <w:t xml:space="preserve">2004 </w:t>
            </w:r>
          </w:p>
        </w:tc>
        <w:tc>
          <w:tcPr>
            <w:tcW w:w="936" w:type="dxa"/>
            <w:tcBorders>
              <w:top w:val="nil"/>
            </w:tcBorders>
          </w:tcPr>
          <w:p w:rsidR="007E736B" w:rsidRDefault="007E736B">
            <w:pPr>
              <w:pStyle w:val="ConsPlusNonformat"/>
              <w:jc w:val="both"/>
            </w:pPr>
            <w:r>
              <w:t xml:space="preserve"> 2005 </w:t>
            </w:r>
          </w:p>
        </w:tc>
        <w:tc>
          <w:tcPr>
            <w:tcW w:w="819" w:type="dxa"/>
            <w:tcBorders>
              <w:top w:val="nil"/>
            </w:tcBorders>
          </w:tcPr>
          <w:p w:rsidR="007E736B" w:rsidRDefault="007E736B">
            <w:pPr>
              <w:pStyle w:val="ConsPlusNonformat"/>
              <w:jc w:val="both"/>
            </w:pPr>
            <w:r>
              <w:t xml:space="preserve">2015 </w:t>
            </w:r>
          </w:p>
        </w:tc>
        <w:tc>
          <w:tcPr>
            <w:tcW w:w="819" w:type="dxa"/>
            <w:tcBorders>
              <w:top w:val="nil"/>
            </w:tcBorders>
          </w:tcPr>
          <w:p w:rsidR="007E736B" w:rsidRDefault="007E736B">
            <w:pPr>
              <w:pStyle w:val="ConsPlusNonformat"/>
              <w:jc w:val="both"/>
            </w:pPr>
            <w:r>
              <w:t xml:space="preserve"> 2025</w:t>
            </w:r>
          </w:p>
        </w:tc>
      </w:tr>
      <w:tr w:rsidR="007E736B">
        <w:trPr>
          <w:trHeight w:val="239"/>
        </w:trPr>
        <w:tc>
          <w:tcPr>
            <w:tcW w:w="2457" w:type="dxa"/>
            <w:tcBorders>
              <w:top w:val="nil"/>
            </w:tcBorders>
          </w:tcPr>
          <w:p w:rsidR="007E736B" w:rsidRDefault="007E736B">
            <w:pPr>
              <w:pStyle w:val="ConsPlusNonformat"/>
              <w:jc w:val="both"/>
            </w:pPr>
            <w:r>
              <w:t xml:space="preserve">Обеспеченность     </w:t>
            </w:r>
          </w:p>
          <w:p w:rsidR="007E736B" w:rsidRDefault="007E736B">
            <w:pPr>
              <w:pStyle w:val="ConsPlusNonformat"/>
              <w:jc w:val="both"/>
            </w:pPr>
            <w:r>
              <w:t>общей площадью,  м2</w:t>
            </w:r>
          </w:p>
          <w:p w:rsidR="007E736B" w:rsidRDefault="007E736B">
            <w:pPr>
              <w:pStyle w:val="ConsPlusNonformat"/>
              <w:jc w:val="both"/>
            </w:pPr>
            <w:r>
              <w:t xml:space="preserve">на 1 чел.          </w:t>
            </w:r>
          </w:p>
        </w:tc>
        <w:tc>
          <w:tcPr>
            <w:tcW w:w="702" w:type="dxa"/>
            <w:tcBorders>
              <w:top w:val="nil"/>
            </w:tcBorders>
          </w:tcPr>
          <w:p w:rsidR="007E736B" w:rsidRDefault="007E736B">
            <w:pPr>
              <w:pStyle w:val="ConsPlusNonformat"/>
              <w:jc w:val="both"/>
            </w:pPr>
            <w:r>
              <w:t>18,6</w:t>
            </w:r>
          </w:p>
        </w:tc>
        <w:tc>
          <w:tcPr>
            <w:tcW w:w="819" w:type="dxa"/>
            <w:tcBorders>
              <w:top w:val="nil"/>
            </w:tcBorders>
          </w:tcPr>
          <w:p w:rsidR="007E736B" w:rsidRDefault="007E736B">
            <w:pPr>
              <w:pStyle w:val="ConsPlusNonformat"/>
              <w:jc w:val="both"/>
            </w:pPr>
            <w:r>
              <w:t xml:space="preserve">19,4 </w:t>
            </w:r>
          </w:p>
        </w:tc>
        <w:tc>
          <w:tcPr>
            <w:tcW w:w="819" w:type="dxa"/>
            <w:tcBorders>
              <w:top w:val="nil"/>
            </w:tcBorders>
          </w:tcPr>
          <w:p w:rsidR="007E736B" w:rsidRDefault="007E736B">
            <w:pPr>
              <w:pStyle w:val="ConsPlusNonformat"/>
              <w:jc w:val="both"/>
            </w:pPr>
            <w:r>
              <w:t xml:space="preserve">19,7 </w:t>
            </w:r>
          </w:p>
        </w:tc>
        <w:tc>
          <w:tcPr>
            <w:tcW w:w="819" w:type="dxa"/>
            <w:tcBorders>
              <w:top w:val="nil"/>
            </w:tcBorders>
          </w:tcPr>
          <w:p w:rsidR="007E736B" w:rsidRDefault="007E736B">
            <w:pPr>
              <w:pStyle w:val="ConsPlusNonformat"/>
              <w:jc w:val="both"/>
            </w:pPr>
            <w:r>
              <w:t xml:space="preserve">20,0 </w:t>
            </w:r>
          </w:p>
        </w:tc>
        <w:tc>
          <w:tcPr>
            <w:tcW w:w="819" w:type="dxa"/>
            <w:tcBorders>
              <w:top w:val="nil"/>
            </w:tcBorders>
          </w:tcPr>
          <w:p w:rsidR="007E736B" w:rsidRDefault="007E736B">
            <w:pPr>
              <w:pStyle w:val="ConsPlusNonformat"/>
              <w:jc w:val="both"/>
            </w:pPr>
            <w:r>
              <w:t xml:space="preserve">20,4 </w:t>
            </w:r>
          </w:p>
        </w:tc>
        <w:tc>
          <w:tcPr>
            <w:tcW w:w="819" w:type="dxa"/>
            <w:tcBorders>
              <w:top w:val="nil"/>
            </w:tcBorders>
          </w:tcPr>
          <w:p w:rsidR="007E736B" w:rsidRDefault="007E736B">
            <w:pPr>
              <w:pStyle w:val="ConsPlusNonformat"/>
              <w:jc w:val="both"/>
            </w:pPr>
            <w:r>
              <w:t xml:space="preserve">21,7 </w:t>
            </w:r>
          </w:p>
        </w:tc>
        <w:tc>
          <w:tcPr>
            <w:tcW w:w="936" w:type="dxa"/>
            <w:tcBorders>
              <w:top w:val="nil"/>
            </w:tcBorders>
          </w:tcPr>
          <w:p w:rsidR="007E736B" w:rsidRDefault="007E736B">
            <w:pPr>
              <w:pStyle w:val="ConsPlusNonformat"/>
              <w:jc w:val="both"/>
            </w:pPr>
            <w:r>
              <w:t xml:space="preserve">22,0  </w:t>
            </w:r>
          </w:p>
        </w:tc>
        <w:tc>
          <w:tcPr>
            <w:tcW w:w="819" w:type="dxa"/>
            <w:tcBorders>
              <w:top w:val="nil"/>
            </w:tcBorders>
          </w:tcPr>
          <w:p w:rsidR="007E736B" w:rsidRDefault="007E736B">
            <w:pPr>
              <w:pStyle w:val="ConsPlusNonformat"/>
              <w:jc w:val="both"/>
            </w:pPr>
            <w:r>
              <w:t xml:space="preserve">25,0 </w:t>
            </w:r>
          </w:p>
        </w:tc>
        <w:tc>
          <w:tcPr>
            <w:tcW w:w="819" w:type="dxa"/>
            <w:tcBorders>
              <w:top w:val="nil"/>
            </w:tcBorders>
          </w:tcPr>
          <w:p w:rsidR="007E736B" w:rsidRDefault="007E736B">
            <w:pPr>
              <w:pStyle w:val="ConsPlusNonformat"/>
              <w:jc w:val="both"/>
            </w:pPr>
            <w:r>
              <w:t xml:space="preserve">28,5 </w:t>
            </w:r>
          </w:p>
        </w:tc>
      </w:tr>
      <w:tr w:rsidR="007E736B">
        <w:trPr>
          <w:trHeight w:val="239"/>
        </w:trPr>
        <w:tc>
          <w:tcPr>
            <w:tcW w:w="2457" w:type="dxa"/>
            <w:tcBorders>
              <w:top w:val="nil"/>
            </w:tcBorders>
          </w:tcPr>
          <w:p w:rsidR="007E736B" w:rsidRDefault="007E736B">
            <w:pPr>
              <w:pStyle w:val="ConsPlusNonformat"/>
              <w:jc w:val="both"/>
            </w:pPr>
            <w:r>
              <w:t>Коэффициент   роста</w:t>
            </w:r>
          </w:p>
          <w:p w:rsidR="007E736B" w:rsidRDefault="007E736B">
            <w:pPr>
              <w:pStyle w:val="ConsPlusNonformat"/>
              <w:jc w:val="both"/>
            </w:pPr>
            <w:r>
              <w:t>(к      предыдущему</w:t>
            </w:r>
          </w:p>
          <w:p w:rsidR="007E736B" w:rsidRDefault="007E736B">
            <w:pPr>
              <w:pStyle w:val="ConsPlusNonformat"/>
              <w:jc w:val="both"/>
            </w:pPr>
            <w:r>
              <w:t xml:space="preserve">периоду)           </w:t>
            </w:r>
          </w:p>
        </w:tc>
        <w:tc>
          <w:tcPr>
            <w:tcW w:w="702" w:type="dxa"/>
            <w:tcBorders>
              <w:top w:val="nil"/>
            </w:tcBorders>
          </w:tcPr>
          <w:p w:rsidR="007E736B" w:rsidRDefault="007E736B">
            <w:pPr>
              <w:pStyle w:val="ConsPlusNonformat"/>
              <w:jc w:val="both"/>
            </w:pPr>
          </w:p>
        </w:tc>
        <w:tc>
          <w:tcPr>
            <w:tcW w:w="819" w:type="dxa"/>
            <w:tcBorders>
              <w:top w:val="nil"/>
            </w:tcBorders>
          </w:tcPr>
          <w:p w:rsidR="007E736B" w:rsidRDefault="007E736B">
            <w:pPr>
              <w:pStyle w:val="ConsPlusNonformat"/>
              <w:jc w:val="both"/>
            </w:pPr>
            <w:r>
              <w:t xml:space="preserve"> 1,04</w:t>
            </w:r>
          </w:p>
        </w:tc>
        <w:tc>
          <w:tcPr>
            <w:tcW w:w="819" w:type="dxa"/>
            <w:tcBorders>
              <w:top w:val="nil"/>
            </w:tcBorders>
          </w:tcPr>
          <w:p w:rsidR="007E736B" w:rsidRDefault="007E736B">
            <w:pPr>
              <w:pStyle w:val="ConsPlusNonformat"/>
              <w:jc w:val="both"/>
            </w:pPr>
            <w:r>
              <w:t xml:space="preserve"> 1,02</w:t>
            </w:r>
          </w:p>
        </w:tc>
        <w:tc>
          <w:tcPr>
            <w:tcW w:w="819" w:type="dxa"/>
            <w:tcBorders>
              <w:top w:val="nil"/>
            </w:tcBorders>
          </w:tcPr>
          <w:p w:rsidR="007E736B" w:rsidRDefault="007E736B">
            <w:pPr>
              <w:pStyle w:val="ConsPlusNonformat"/>
              <w:jc w:val="both"/>
            </w:pPr>
            <w:r>
              <w:t xml:space="preserve"> 1,02</w:t>
            </w:r>
          </w:p>
        </w:tc>
        <w:tc>
          <w:tcPr>
            <w:tcW w:w="819" w:type="dxa"/>
            <w:tcBorders>
              <w:top w:val="nil"/>
            </w:tcBorders>
          </w:tcPr>
          <w:p w:rsidR="007E736B" w:rsidRDefault="007E736B">
            <w:pPr>
              <w:pStyle w:val="ConsPlusNonformat"/>
              <w:jc w:val="both"/>
            </w:pPr>
            <w:r>
              <w:t xml:space="preserve"> 1,02</w:t>
            </w:r>
          </w:p>
        </w:tc>
        <w:tc>
          <w:tcPr>
            <w:tcW w:w="819" w:type="dxa"/>
            <w:tcBorders>
              <w:top w:val="nil"/>
            </w:tcBorders>
          </w:tcPr>
          <w:p w:rsidR="007E736B" w:rsidRDefault="007E736B">
            <w:pPr>
              <w:pStyle w:val="ConsPlusNonformat"/>
              <w:jc w:val="both"/>
            </w:pPr>
            <w:r>
              <w:t xml:space="preserve"> 1,06</w:t>
            </w:r>
          </w:p>
        </w:tc>
        <w:tc>
          <w:tcPr>
            <w:tcW w:w="936" w:type="dxa"/>
            <w:tcBorders>
              <w:top w:val="nil"/>
            </w:tcBorders>
          </w:tcPr>
          <w:p w:rsidR="007E736B" w:rsidRDefault="007E736B">
            <w:pPr>
              <w:pStyle w:val="ConsPlusNonformat"/>
              <w:jc w:val="both"/>
            </w:pPr>
            <w:r>
              <w:t xml:space="preserve"> 1,015</w:t>
            </w:r>
          </w:p>
          <w:p w:rsidR="007E736B" w:rsidRDefault="007E736B">
            <w:pPr>
              <w:pStyle w:val="ConsPlusNonformat"/>
              <w:jc w:val="both"/>
            </w:pPr>
            <w:hyperlink w:anchor="P581" w:history="1">
              <w:r>
                <w:rPr>
                  <w:color w:val="0000FF"/>
                </w:rPr>
                <w:t>&lt;*&gt;</w:t>
              </w:r>
            </w:hyperlink>
          </w:p>
        </w:tc>
        <w:tc>
          <w:tcPr>
            <w:tcW w:w="819" w:type="dxa"/>
            <w:tcBorders>
              <w:top w:val="nil"/>
            </w:tcBorders>
          </w:tcPr>
          <w:p w:rsidR="007E736B" w:rsidRDefault="007E736B">
            <w:pPr>
              <w:pStyle w:val="ConsPlusNonformat"/>
              <w:jc w:val="both"/>
            </w:pPr>
            <w:r>
              <w:t xml:space="preserve"> 1,14</w:t>
            </w:r>
          </w:p>
          <w:p w:rsidR="007E736B" w:rsidRDefault="007E736B">
            <w:pPr>
              <w:pStyle w:val="ConsPlusNonformat"/>
              <w:jc w:val="both"/>
            </w:pPr>
            <w:hyperlink w:anchor="P582" w:history="1">
              <w:r>
                <w:rPr>
                  <w:color w:val="0000FF"/>
                </w:rPr>
                <w:t>&lt;**&gt;</w:t>
              </w:r>
            </w:hyperlink>
          </w:p>
        </w:tc>
        <w:tc>
          <w:tcPr>
            <w:tcW w:w="819" w:type="dxa"/>
            <w:tcBorders>
              <w:top w:val="nil"/>
            </w:tcBorders>
          </w:tcPr>
          <w:p w:rsidR="007E736B" w:rsidRDefault="007E736B">
            <w:pPr>
              <w:pStyle w:val="ConsPlusNonformat"/>
              <w:jc w:val="both"/>
            </w:pPr>
            <w:r>
              <w:t xml:space="preserve"> 1,14</w:t>
            </w:r>
          </w:p>
          <w:p w:rsidR="007E736B" w:rsidRDefault="007E736B">
            <w:pPr>
              <w:pStyle w:val="ConsPlusNonformat"/>
              <w:jc w:val="both"/>
            </w:pPr>
            <w:hyperlink w:anchor="P582" w:history="1">
              <w:r>
                <w:rPr>
                  <w:color w:val="0000FF"/>
                </w:rPr>
                <w:t>&lt;**&gt;</w:t>
              </w:r>
            </w:hyperlink>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26" w:name="P581"/>
      <w:bookmarkEnd w:id="26"/>
      <w:r>
        <w:t>&lt;*&gt; Для экстраполирования принят минимальный коэффициент 1,015.</w:t>
      </w:r>
    </w:p>
    <w:p w:rsidR="007E736B" w:rsidRDefault="007E736B">
      <w:pPr>
        <w:pStyle w:val="ConsPlusNormal"/>
        <w:spacing w:before="220"/>
        <w:ind w:firstLine="540"/>
        <w:jc w:val="both"/>
      </w:pPr>
      <w:bookmarkStart w:id="27" w:name="P582"/>
      <w:bookmarkEnd w:id="27"/>
      <w:r>
        <w:t>&lt;**&gt; Коэффициент роста обеспеченности жильем в 2015 г. (за 10 лет):</w:t>
      </w:r>
    </w:p>
    <w:p w:rsidR="007E736B" w:rsidRDefault="007E736B">
      <w:pPr>
        <w:pStyle w:val="ConsPlusNormal"/>
        <w:spacing w:before="220"/>
        <w:ind w:firstLine="540"/>
        <w:jc w:val="both"/>
      </w:pPr>
      <w:r>
        <w:t>К = 25,0 м2 (в 2015 г.) / 22,0 м2 (в 2005 г.) = 1,14, в 2025 г. - 1,14.</w:t>
      </w:r>
    </w:p>
    <w:p w:rsidR="007E736B" w:rsidRDefault="007E736B">
      <w:pPr>
        <w:pStyle w:val="ConsPlusNormal"/>
        <w:ind w:firstLine="540"/>
        <w:jc w:val="both"/>
      </w:pPr>
    </w:p>
    <w:p w:rsidR="007E736B" w:rsidRDefault="007E736B">
      <w:pPr>
        <w:pStyle w:val="ConsPlusNormal"/>
        <w:ind w:firstLine="540"/>
        <w:jc w:val="both"/>
      </w:pPr>
      <w:bookmarkStart w:id="28" w:name="P585"/>
      <w:bookmarkEnd w:id="28"/>
      <w:r>
        <w:t>2.2.28. Интенсивность использования территории характеризуется плотностью жилой застройки и процентом застроенности территории.</w:t>
      </w:r>
    </w:p>
    <w:p w:rsidR="007E736B" w:rsidRDefault="007E736B">
      <w:pPr>
        <w:pStyle w:val="ConsPlusNormal"/>
        <w:spacing w:before="220"/>
        <w:ind w:firstLine="540"/>
        <w:jc w:val="both"/>
      </w:pPr>
      <w:r>
        <w:t>Плотность застройки и процент застроенности территорий жилых зон необходимо принимать в соответствии с градостроительным регламентом (</w:t>
      </w:r>
      <w:hyperlink w:anchor="P362" w:history="1">
        <w:r>
          <w:rPr>
            <w:color w:val="0000FF"/>
          </w:rPr>
          <w:t>пункт 2.2.13</w:t>
        </w:r>
      </w:hyperlink>
      <w:r>
        <w:t xml:space="preserve"> настоящих нормативов), учитывая градостроительную ценность территории, состояние окружающей среды, другие особенности градостроительных условий. Рекомендуемые показатели плотности жилой застройки, процент застроенности территории и средней (расчетной) этажности приведены в </w:t>
      </w:r>
      <w:hyperlink w:anchor="P589" w:history="1">
        <w:r>
          <w:rPr>
            <w:color w:val="0000FF"/>
          </w:rPr>
          <w:t>таблице 13</w:t>
        </w:r>
      </w:hyperlink>
      <w:r>
        <w:t>.</w:t>
      </w:r>
    </w:p>
    <w:p w:rsidR="007E736B" w:rsidRDefault="007E736B">
      <w:pPr>
        <w:pStyle w:val="ConsPlusNormal"/>
        <w:spacing w:before="220"/>
        <w:ind w:firstLine="540"/>
        <w:jc w:val="both"/>
      </w:pPr>
      <w:r>
        <w:t xml:space="preserve">В зонах чрезвычайной экологической ситуации и в зонах экологического бедствия, </w:t>
      </w:r>
      <w:r>
        <w:lastRenderedPageBreak/>
        <w:t>определенных в соответствии с Критериями оценки экологической обстановки территорий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7E736B" w:rsidRDefault="007E736B">
      <w:pPr>
        <w:pStyle w:val="ConsPlusNormal"/>
        <w:jc w:val="both"/>
      </w:pPr>
    </w:p>
    <w:p w:rsidR="007E736B" w:rsidRDefault="007E736B">
      <w:pPr>
        <w:pStyle w:val="ConsPlusNormal"/>
        <w:jc w:val="right"/>
        <w:outlineLvl w:val="5"/>
      </w:pPr>
      <w:bookmarkStart w:id="29" w:name="P589"/>
      <w:bookmarkEnd w:id="29"/>
      <w:r>
        <w:t>Таблица 13</w:t>
      </w:r>
    </w:p>
    <w:p w:rsidR="007E736B" w:rsidRDefault="007E736B">
      <w:pPr>
        <w:pStyle w:val="ConsPlusNormal"/>
        <w:jc w:val="both"/>
      </w:pPr>
    </w:p>
    <w:p w:rsidR="007E736B" w:rsidRDefault="007E736B">
      <w:pPr>
        <w:pStyle w:val="ConsPlusCell"/>
        <w:jc w:val="both"/>
      </w:pPr>
      <w:r>
        <w:rPr>
          <w:sz w:val="12"/>
        </w:rPr>
        <w:t>┌───────────────┬────────────────────────┬────────────────────────┬────────────────────────┬────────────────────────┐</w:t>
      </w:r>
    </w:p>
    <w:p w:rsidR="007E736B" w:rsidRDefault="007E736B">
      <w:pPr>
        <w:pStyle w:val="ConsPlusCell"/>
        <w:jc w:val="both"/>
      </w:pPr>
      <w:r>
        <w:rPr>
          <w:sz w:val="12"/>
        </w:rPr>
        <w:t>│Плотность жилой│ 4,1 - 10,0 тыс. м2/га  │ 10,1 - 15,0 тыс. м2/га │ 15,1 - 20,0 тыс. м2/га │ 20,1 - 25,0 тыс. м2/га │</w:t>
      </w:r>
    </w:p>
    <w:p w:rsidR="007E736B" w:rsidRDefault="007E736B">
      <w:pPr>
        <w:pStyle w:val="ConsPlusCell"/>
        <w:jc w:val="both"/>
      </w:pPr>
      <w:r>
        <w:rPr>
          <w:sz w:val="12"/>
        </w:rPr>
        <w:t>│   застройки   │                        │                        │                        │                        │</w:t>
      </w:r>
    </w:p>
    <w:p w:rsidR="007E736B" w:rsidRDefault="007E736B">
      <w:pPr>
        <w:pStyle w:val="ConsPlusCell"/>
        <w:jc w:val="both"/>
      </w:pPr>
      <w:r>
        <w:rPr>
          <w:sz w:val="12"/>
        </w:rPr>
        <w:t>├───────────────┼────────────────────────┴────────────────────────┴────────────────────────┴────────────────────────┤</w:t>
      </w:r>
    </w:p>
    <w:p w:rsidR="007E736B" w:rsidRDefault="007E736B">
      <w:pPr>
        <w:pStyle w:val="ConsPlusCell"/>
        <w:jc w:val="both"/>
      </w:pPr>
      <w:r>
        <w:rPr>
          <w:sz w:val="12"/>
        </w:rPr>
        <w:t>│    Процент    │5,0 6,0 7,0 8,0 9,0 10,0 11,0 12,0 13,0 14,0 15,0 16,0 17,0 18,0 19,0 20,0 21,0 22,0 23,0 24,0 25,0│</w:t>
      </w:r>
    </w:p>
    <w:p w:rsidR="007E736B" w:rsidRDefault="007E736B">
      <w:pPr>
        <w:pStyle w:val="ConsPlusCell"/>
        <w:jc w:val="both"/>
      </w:pPr>
      <w:r>
        <w:rPr>
          <w:sz w:val="12"/>
        </w:rPr>
        <w:t>│ застроенности │                                                                                                   │</w:t>
      </w:r>
    </w:p>
    <w:p w:rsidR="007E736B" w:rsidRDefault="007E736B">
      <w:pPr>
        <w:pStyle w:val="ConsPlusCell"/>
        <w:jc w:val="both"/>
      </w:pPr>
      <w:r>
        <w:rPr>
          <w:sz w:val="12"/>
        </w:rPr>
        <w:t>│  территории   │                                                                                                   │</w:t>
      </w:r>
    </w:p>
    <w:p w:rsidR="007E736B" w:rsidRDefault="007E736B">
      <w:pPr>
        <w:pStyle w:val="ConsPlusCell"/>
        <w:jc w:val="both"/>
      </w:pPr>
      <w:r>
        <w:rPr>
          <w:sz w:val="12"/>
        </w:rPr>
        <w:t>├───────────────┼───┬───┬───┬───┬───┬────┬────┬────┬────┬────┬────┬────┬────┬────┬────┬────┬────┬────┬────┬────┬────┤</w:t>
      </w:r>
    </w:p>
    <w:p w:rsidR="007E736B" w:rsidRDefault="007E736B">
      <w:pPr>
        <w:pStyle w:val="ConsPlusCell"/>
        <w:jc w:val="both"/>
      </w:pPr>
      <w:r>
        <w:rPr>
          <w:sz w:val="12"/>
        </w:rPr>
        <w:t>│      5%       │   │   │   │   │   │    │    │    │    │    │    │    │    │    │    │    │    │    │    │    │    │</w:t>
      </w:r>
    </w:p>
    <w:p w:rsidR="007E736B" w:rsidRDefault="007E736B">
      <w:pPr>
        <w:pStyle w:val="ConsPlusCell"/>
        <w:jc w:val="both"/>
      </w:pPr>
      <w:r>
        <w:rPr>
          <w:sz w:val="12"/>
        </w:rPr>
        <w:t>├───────────────┼───┼───┼───┼───┼───┼────┼────┼────┼────┼────┼────┼────┼────┼────┼────┼────┼────┼────┼────┼────┼────┤</w:t>
      </w:r>
    </w:p>
    <w:p w:rsidR="007E736B" w:rsidRDefault="007E736B">
      <w:pPr>
        <w:pStyle w:val="ConsPlusCell"/>
        <w:jc w:val="both"/>
      </w:pPr>
      <w:r>
        <w:rPr>
          <w:sz w:val="12"/>
        </w:rPr>
        <w:t>│      10%      │   │   │   │   │   │10,0│11,0│12,0│13,0│14,0│15,0│16,0│17,0│18,0│19,0│20,0│21,0│22,0│23,0│24,0│25,0│</w:t>
      </w:r>
    </w:p>
    <w:p w:rsidR="007E736B" w:rsidRDefault="007E736B">
      <w:pPr>
        <w:pStyle w:val="ConsPlusCell"/>
        <w:jc w:val="both"/>
      </w:pPr>
      <w:r>
        <w:rPr>
          <w:sz w:val="12"/>
        </w:rPr>
        <w:t>├───────────────┼───┼───┼───┼───┼───┼────┼────┼────┼────┼────┼────┼────┼────┼────┼────┼────┼────┼────┼────┼────┼────┤</w:t>
      </w:r>
    </w:p>
    <w:p w:rsidR="007E736B" w:rsidRDefault="007E736B">
      <w:pPr>
        <w:pStyle w:val="ConsPlusCell"/>
        <w:jc w:val="both"/>
      </w:pPr>
      <w:r>
        <w:rPr>
          <w:sz w:val="12"/>
        </w:rPr>
        <w:t>│      15%      │3,3│4,0│4,7│5,3│6,6│ 6,6│ 7,3│ 8,0│ 8,7│ 9,3│10,0│10,7│11,3│12,0│12,7│13,4│14,0│14,7│15,3│16,0│16,6│</w:t>
      </w:r>
    </w:p>
    <w:p w:rsidR="007E736B" w:rsidRDefault="007E736B">
      <w:pPr>
        <w:pStyle w:val="ConsPlusCell"/>
        <w:jc w:val="both"/>
      </w:pPr>
      <w:r>
        <w:rPr>
          <w:sz w:val="12"/>
        </w:rPr>
        <w:t>├───────────────┼───┼───┼───┼───┼───┼────┼────┼────┼────┼────┼────┼────┼────┼────┼────┼────┼────┼────┼────┼────┼────┤</w:t>
      </w:r>
    </w:p>
    <w:p w:rsidR="007E736B" w:rsidRDefault="007E736B">
      <w:pPr>
        <w:pStyle w:val="ConsPlusCell"/>
        <w:jc w:val="both"/>
      </w:pPr>
      <w:r>
        <w:rPr>
          <w:sz w:val="12"/>
        </w:rPr>
        <w:t>│      20%      │2,5│3,0│3,5│4,0│4,5│ 5,0│ 5,5│ 6,0│ 6,5│ 7,0│ 7,5│ 8,0│ 8,5│ 9,0│ 9,5│10,0│10,5│11,0│11,5│12,0│12,5│</w:t>
      </w:r>
    </w:p>
    <w:p w:rsidR="007E736B" w:rsidRDefault="007E736B">
      <w:pPr>
        <w:pStyle w:val="ConsPlusCell"/>
        <w:jc w:val="both"/>
      </w:pPr>
      <w:r>
        <w:rPr>
          <w:sz w:val="12"/>
        </w:rPr>
        <w:t>├───────────────┼───┼───┼───┼───┼───┼────┼────┼────┼────┼────┼────┼────┼────┼────┼────┼────┼────┼────┼────┼────┼────┤</w:t>
      </w:r>
    </w:p>
    <w:p w:rsidR="007E736B" w:rsidRDefault="007E736B">
      <w:pPr>
        <w:pStyle w:val="ConsPlusCell"/>
        <w:jc w:val="both"/>
      </w:pPr>
      <w:r>
        <w:rPr>
          <w:sz w:val="12"/>
        </w:rPr>
        <w:t>│      25%      │2,0│2,4│2,8│3,2│3,6│ 4,0│ 4,4│ 4,8│ 5,2│ 5,6│ 6,0│ 6,4│ 6,8│ 7,2│ 7,6│ 8,0│ 8,4│ 8,8│ 9,2│ 9,6│10,0│</w:t>
      </w:r>
    </w:p>
    <w:p w:rsidR="007E736B" w:rsidRDefault="007E736B">
      <w:pPr>
        <w:pStyle w:val="ConsPlusCell"/>
        <w:jc w:val="both"/>
      </w:pPr>
      <w:r>
        <w:rPr>
          <w:sz w:val="12"/>
        </w:rPr>
        <w:t>├───────────────┼───┼───┼───┼───┼───┼────┼────┼────┼────┼────┼────┼────┼────┼────┼────┼────┼────┼────┼────┼────┼────┤</w:t>
      </w:r>
    </w:p>
    <w:p w:rsidR="007E736B" w:rsidRDefault="007E736B">
      <w:pPr>
        <w:pStyle w:val="ConsPlusCell"/>
        <w:jc w:val="both"/>
      </w:pPr>
      <w:r>
        <w:rPr>
          <w:sz w:val="12"/>
        </w:rPr>
        <w:t>│      30%      │1,7│2,0│2,4│2,7│3,0│ 3,8│ 3,6│ 3,9│ 4,3│ 4,7│ 5,0│ 5,3│ 5,7│ 6,0│ 6,3│ 6,7│ 7,0│ 7,3│ 7,7│ 8,0│ 8,3│</w:t>
      </w:r>
    </w:p>
    <w:p w:rsidR="007E736B" w:rsidRDefault="007E736B">
      <w:pPr>
        <w:pStyle w:val="ConsPlusCell"/>
        <w:jc w:val="both"/>
      </w:pPr>
      <w:r>
        <w:rPr>
          <w:sz w:val="12"/>
        </w:rPr>
        <w:t>├───────────────┼───┼───┼───┼───┼───┼────┼────┼────┼────┼────┼────┼────┼────┼────┼────┼────┼────┼────┼────┼────┼────┤</w:t>
      </w:r>
    </w:p>
    <w:p w:rsidR="007E736B" w:rsidRDefault="007E736B">
      <w:pPr>
        <w:pStyle w:val="ConsPlusCell"/>
        <w:jc w:val="both"/>
      </w:pPr>
      <w:r>
        <w:rPr>
          <w:sz w:val="12"/>
        </w:rPr>
        <w:t>│      40%      │1,2│1,5│1,7│2,0│2,2│ 2,5│ 2,7│ 3,0│ 3,2│ 3,5│ 3,8│ 4,0│ 4,3│ 4,5│ 4,8│ 5,0│ 5,3│ 5,5│ 5,8│ 6,0│ 6,3│</w:t>
      </w:r>
    </w:p>
    <w:p w:rsidR="007E736B" w:rsidRDefault="007E736B">
      <w:pPr>
        <w:pStyle w:val="ConsPlusCell"/>
        <w:jc w:val="both"/>
      </w:pPr>
      <w:r>
        <w:rPr>
          <w:sz w:val="12"/>
        </w:rPr>
        <w:t>├───────────────┼───┼───┼───┼───┼───┼────┼────┼────┼────┼────┼────┼────┼────┼────┼────┼────┼────┼────┼────┼────┼────┤</w:t>
      </w:r>
    </w:p>
    <w:p w:rsidR="007E736B" w:rsidRDefault="007E736B">
      <w:pPr>
        <w:pStyle w:val="ConsPlusCell"/>
        <w:jc w:val="both"/>
      </w:pPr>
      <w:r>
        <w:rPr>
          <w:sz w:val="12"/>
        </w:rPr>
        <w:t>│      50%      │1,0│1,2│1,4│1,5│1,8│ 2,0│ 2,2│ 2,4│ 2,6│ 2,8│ 3,0│    │    │    │    │    │    │    │    │    │    │</w:t>
      </w:r>
    </w:p>
    <w:p w:rsidR="007E736B" w:rsidRDefault="007E736B">
      <w:pPr>
        <w:pStyle w:val="ConsPlusCell"/>
        <w:jc w:val="both"/>
      </w:pPr>
      <w:r>
        <w:rPr>
          <w:sz w:val="12"/>
        </w:rP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м2/га).</w:t>
      </w:r>
    </w:p>
    <w:p w:rsidR="007E736B" w:rsidRDefault="007E736B">
      <w:pPr>
        <w:pStyle w:val="ConsPlusNormal"/>
        <w:spacing w:before="220"/>
        <w:ind w:firstLine="540"/>
        <w:jc w:val="both"/>
      </w:pPr>
      <w: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7E736B" w:rsidRDefault="007E736B">
      <w:pPr>
        <w:pStyle w:val="ConsPlusNormal"/>
        <w:spacing w:before="220"/>
        <w:ind w:firstLine="540"/>
        <w:jc w:val="both"/>
      </w:pPr>
      <w: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равным 0,75; при более точных расчетах коэффициент принимать в зависимости от конкретного типа жилой застройки (0,6 - 0,86).</w:t>
      </w:r>
    </w:p>
    <w:p w:rsidR="007E736B" w:rsidRDefault="007E736B">
      <w:pPr>
        <w:pStyle w:val="ConsPlusNormal"/>
        <w:spacing w:before="220"/>
        <w:ind w:firstLine="540"/>
        <w:jc w:val="both"/>
      </w:pPr>
      <w:r>
        <w:t xml:space="preserve">4. В ячейках </w:t>
      </w:r>
      <w:hyperlink w:anchor="P589" w:history="1">
        <w:r>
          <w:rPr>
            <w:color w:val="0000FF"/>
          </w:rPr>
          <w:t>таблицы</w:t>
        </w:r>
      </w:hyperlink>
      <w:r>
        <w:t xml:space="preserve"> указана средняя (расчетная) этажность жилых зданий, соответствующая максимальным значениям плотности и застроенности каждой ячейки.</w:t>
      </w:r>
    </w:p>
    <w:p w:rsidR="007E736B" w:rsidRDefault="007E736B">
      <w:pPr>
        <w:pStyle w:val="ConsPlusNormal"/>
        <w:ind w:firstLine="540"/>
        <w:jc w:val="both"/>
      </w:pPr>
    </w:p>
    <w:p w:rsidR="007E736B" w:rsidRDefault="007E736B">
      <w:pPr>
        <w:pStyle w:val="ConsPlusNormal"/>
        <w:ind w:firstLine="540"/>
        <w:jc w:val="both"/>
      </w:pPr>
      <w:r>
        <w:t xml:space="preserve">2.2.29. Границы расчетной площади микрорайона (квартала) следует определять с учетом требований </w:t>
      </w:r>
      <w:hyperlink w:anchor="P509" w:history="1">
        <w:r>
          <w:rPr>
            <w:color w:val="0000FF"/>
          </w:rPr>
          <w:t>пунктов 2.2.26</w:t>
        </w:r>
      </w:hyperlink>
      <w:r>
        <w:t xml:space="preserve"> - </w:t>
      </w:r>
      <w:hyperlink w:anchor="P533" w:history="1">
        <w:r>
          <w:rPr>
            <w:color w:val="0000FF"/>
          </w:rPr>
          <w:t>2.2.27</w:t>
        </w:r>
      </w:hyperlink>
      <w:r>
        <w:t xml:space="preserve"> настоящих нормативов.</w:t>
      </w:r>
    </w:p>
    <w:p w:rsidR="007E736B" w:rsidRDefault="007E736B">
      <w:pPr>
        <w:pStyle w:val="ConsPlusNormal"/>
        <w:spacing w:before="220"/>
        <w:ind w:firstLine="540"/>
        <w:jc w:val="both"/>
      </w:pPr>
      <w:r>
        <w:t>2.2.30.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м2 на 1 человека или не менее 25% площади территории микрорайона (квартала).</w:t>
      </w:r>
    </w:p>
    <w:p w:rsidR="007E736B" w:rsidRDefault="007E736B">
      <w:pPr>
        <w:pStyle w:val="ConsPlusNormal"/>
        <w:spacing w:before="220"/>
        <w:ind w:firstLine="540"/>
        <w:jc w:val="both"/>
      </w:pPr>
      <w:r>
        <w:t>В площадь участков озелененной территории включаются площадки для отдыха и игр детей, имеющие травяное покрытие, и пешеходные дорожки, имеющие покрытие из плит.</w:t>
      </w:r>
    </w:p>
    <w:p w:rsidR="007E736B" w:rsidRDefault="007E736B">
      <w:pPr>
        <w:pStyle w:val="ConsPlusNormal"/>
        <w:spacing w:before="220"/>
        <w:ind w:firstLine="540"/>
        <w:jc w:val="both"/>
      </w:pPr>
      <w:r>
        <w:t>Минимальная норма озелененных территорий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7E736B" w:rsidRDefault="007E736B">
      <w:pPr>
        <w:pStyle w:val="ConsPlusNormal"/>
        <w:spacing w:before="220"/>
        <w:ind w:firstLine="540"/>
        <w:jc w:val="both"/>
      </w:pPr>
      <w:r>
        <w:t xml:space="preserve">В случае примыкания жилого района к общегородским зеленым массивам возможно </w:t>
      </w:r>
      <w:r>
        <w:lastRenderedPageBreak/>
        <w:t>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7E736B" w:rsidRDefault="007E736B">
      <w:pPr>
        <w:pStyle w:val="ConsPlusNormal"/>
        <w:spacing w:before="220"/>
        <w:ind w:firstLine="540"/>
        <w:jc w:val="both"/>
      </w:pPr>
      <w:r>
        <w:t xml:space="preserve">Минимальная обеспеченность площадью озелененных территорий проектируется в соответствии с требованиями </w:t>
      </w:r>
      <w:hyperlink w:anchor="P1604" w:history="1">
        <w:r>
          <w:rPr>
            <w:color w:val="0000FF"/>
          </w:rPr>
          <w:t>раздела</w:t>
        </w:r>
      </w:hyperlink>
      <w:r>
        <w:t xml:space="preserve"> "Рекреационные зоны" настоящих нормативов.</w:t>
      </w:r>
    </w:p>
    <w:p w:rsidR="007E736B" w:rsidRDefault="007E736B">
      <w:pPr>
        <w:pStyle w:val="ConsPlusNormal"/>
        <w:spacing w:before="220"/>
        <w:ind w:firstLine="540"/>
        <w:jc w:val="both"/>
      </w:pPr>
      <w:r>
        <w:t xml:space="preserve">2.2.31.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w:t>
      </w:r>
      <w:hyperlink w:anchor="P5986" w:history="1">
        <w:r>
          <w:rPr>
            <w:color w:val="0000FF"/>
          </w:rPr>
          <w:t>"Охрана окружающей среды"</w:t>
        </w:r>
      </w:hyperlink>
      <w:r>
        <w:t xml:space="preserve"> и </w:t>
      </w:r>
      <w:hyperlink w:anchor="P6939" w:history="1">
        <w:r>
          <w:rPr>
            <w:color w:val="0000FF"/>
          </w:rPr>
          <w:t>"Пожарная безопасность"</w:t>
        </w:r>
      </w:hyperlink>
      <w:r>
        <w:t xml:space="preserve"> настоящих нормативов.</w:t>
      </w:r>
    </w:p>
    <w:p w:rsidR="007E736B" w:rsidRDefault="007E736B">
      <w:pPr>
        <w:pStyle w:val="ConsPlusNormal"/>
        <w:spacing w:before="220"/>
        <w:ind w:firstLine="540"/>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с учетом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P5986" w:history="1">
        <w:r>
          <w:rPr>
            <w:color w:val="0000FF"/>
          </w:rPr>
          <w:t>разделе</w:t>
        </w:r>
      </w:hyperlink>
      <w:r>
        <w:t xml:space="preserve"> "Охрана окружающей среды" настоящих нормативов.</w:t>
      </w:r>
    </w:p>
    <w:p w:rsidR="007E736B" w:rsidRDefault="007E736B">
      <w:pPr>
        <w:pStyle w:val="ConsPlusNormal"/>
        <w:spacing w:before="220"/>
        <w:ind w:firstLine="540"/>
        <w:jc w:val="both"/>
      </w:pPr>
      <w:r>
        <w:t>При этом расстояния (бытовые разрывы)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7E736B" w:rsidRDefault="007E736B">
      <w:pPr>
        <w:pStyle w:val="ConsPlusNormal"/>
        <w:spacing w:before="220"/>
        <w:ind w:firstLine="540"/>
        <w:jc w:val="both"/>
      </w:pPr>
      <w:r>
        <w:t xml:space="preserve">2.2.32. Расчет площади нормируемых элементов дворовой территории осуществляется в соответствии с нормами, приведенными в </w:t>
      </w:r>
      <w:hyperlink w:anchor="P633" w:history="1">
        <w:r>
          <w:rPr>
            <w:color w:val="0000FF"/>
          </w:rPr>
          <w:t>таблице 14</w:t>
        </w:r>
      </w:hyperlink>
      <w:r>
        <w:t>.</w:t>
      </w:r>
    </w:p>
    <w:p w:rsidR="007E736B" w:rsidRDefault="007E736B">
      <w:pPr>
        <w:pStyle w:val="ConsPlusNormal"/>
        <w:ind w:firstLine="540"/>
        <w:jc w:val="both"/>
      </w:pPr>
    </w:p>
    <w:p w:rsidR="007E736B" w:rsidRDefault="007E736B">
      <w:pPr>
        <w:pStyle w:val="ConsPlusNormal"/>
        <w:jc w:val="right"/>
        <w:outlineLvl w:val="5"/>
      </w:pPr>
      <w:bookmarkStart w:id="30" w:name="P633"/>
      <w:bookmarkEnd w:id="30"/>
      <w:r>
        <w:t>Таблица 14</w:t>
      </w:r>
    </w:p>
    <w:p w:rsidR="007E736B" w:rsidRDefault="007E73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733"/>
        <w:gridCol w:w="3159"/>
      </w:tblGrid>
      <w:tr w:rsidR="007E736B">
        <w:trPr>
          <w:trHeight w:val="239"/>
        </w:trPr>
        <w:tc>
          <w:tcPr>
            <w:tcW w:w="5733" w:type="dxa"/>
          </w:tcPr>
          <w:p w:rsidR="007E736B" w:rsidRDefault="007E736B">
            <w:pPr>
              <w:pStyle w:val="ConsPlusNonformat"/>
              <w:jc w:val="both"/>
            </w:pPr>
            <w:r>
              <w:t xml:space="preserve">                   Площадки                    </w:t>
            </w:r>
          </w:p>
        </w:tc>
        <w:tc>
          <w:tcPr>
            <w:tcW w:w="3159" w:type="dxa"/>
          </w:tcPr>
          <w:p w:rsidR="007E736B" w:rsidRDefault="007E736B">
            <w:pPr>
              <w:pStyle w:val="ConsPlusNonformat"/>
              <w:jc w:val="both"/>
            </w:pPr>
            <w:r>
              <w:t xml:space="preserve">    Удельные размеры     </w:t>
            </w:r>
          </w:p>
          <w:p w:rsidR="007E736B" w:rsidRDefault="007E736B">
            <w:pPr>
              <w:pStyle w:val="ConsPlusNonformat"/>
              <w:jc w:val="both"/>
            </w:pPr>
            <w:r>
              <w:t xml:space="preserve">    площадок, м2/чел.    </w:t>
            </w:r>
          </w:p>
        </w:tc>
      </w:tr>
      <w:tr w:rsidR="007E736B">
        <w:trPr>
          <w:trHeight w:val="239"/>
        </w:trPr>
        <w:tc>
          <w:tcPr>
            <w:tcW w:w="5733" w:type="dxa"/>
            <w:tcBorders>
              <w:top w:val="nil"/>
            </w:tcBorders>
          </w:tcPr>
          <w:p w:rsidR="007E736B" w:rsidRDefault="007E736B">
            <w:pPr>
              <w:pStyle w:val="ConsPlusNonformat"/>
              <w:jc w:val="both"/>
            </w:pPr>
            <w:r>
              <w:t>Для игр детей дошкольного и младшего  школьного</w:t>
            </w:r>
          </w:p>
          <w:p w:rsidR="007E736B" w:rsidRDefault="007E736B">
            <w:pPr>
              <w:pStyle w:val="ConsPlusNonformat"/>
              <w:jc w:val="both"/>
            </w:pPr>
            <w:r>
              <w:t xml:space="preserve">возраста                                       </w:t>
            </w:r>
          </w:p>
        </w:tc>
        <w:tc>
          <w:tcPr>
            <w:tcW w:w="3159" w:type="dxa"/>
            <w:tcBorders>
              <w:top w:val="nil"/>
            </w:tcBorders>
          </w:tcPr>
          <w:p w:rsidR="007E736B" w:rsidRDefault="007E736B">
            <w:pPr>
              <w:pStyle w:val="ConsPlusNonformat"/>
              <w:jc w:val="both"/>
            </w:pPr>
            <w:r>
              <w:t xml:space="preserve">           0,7           </w:t>
            </w:r>
          </w:p>
        </w:tc>
      </w:tr>
      <w:tr w:rsidR="007E736B">
        <w:trPr>
          <w:trHeight w:val="239"/>
        </w:trPr>
        <w:tc>
          <w:tcPr>
            <w:tcW w:w="5733" w:type="dxa"/>
            <w:tcBorders>
              <w:top w:val="nil"/>
            </w:tcBorders>
          </w:tcPr>
          <w:p w:rsidR="007E736B" w:rsidRDefault="007E736B">
            <w:pPr>
              <w:pStyle w:val="ConsPlusNonformat"/>
              <w:jc w:val="both"/>
            </w:pPr>
            <w:r>
              <w:t xml:space="preserve">Для отдыха взрослого населения                 </w:t>
            </w:r>
          </w:p>
        </w:tc>
        <w:tc>
          <w:tcPr>
            <w:tcW w:w="3159" w:type="dxa"/>
            <w:tcBorders>
              <w:top w:val="nil"/>
            </w:tcBorders>
          </w:tcPr>
          <w:p w:rsidR="007E736B" w:rsidRDefault="007E736B">
            <w:pPr>
              <w:pStyle w:val="ConsPlusNonformat"/>
              <w:jc w:val="both"/>
            </w:pPr>
            <w:r>
              <w:t xml:space="preserve">           0,1           </w:t>
            </w:r>
          </w:p>
        </w:tc>
      </w:tr>
      <w:tr w:rsidR="007E736B">
        <w:trPr>
          <w:trHeight w:val="239"/>
        </w:trPr>
        <w:tc>
          <w:tcPr>
            <w:tcW w:w="5733" w:type="dxa"/>
            <w:tcBorders>
              <w:top w:val="nil"/>
            </w:tcBorders>
          </w:tcPr>
          <w:p w:rsidR="007E736B" w:rsidRDefault="007E736B">
            <w:pPr>
              <w:pStyle w:val="ConsPlusNonformat"/>
              <w:jc w:val="both"/>
            </w:pPr>
            <w:r>
              <w:t xml:space="preserve">Для занятий физкультурой                       </w:t>
            </w:r>
          </w:p>
        </w:tc>
        <w:tc>
          <w:tcPr>
            <w:tcW w:w="3159" w:type="dxa"/>
            <w:tcBorders>
              <w:top w:val="nil"/>
            </w:tcBorders>
          </w:tcPr>
          <w:p w:rsidR="007E736B" w:rsidRDefault="007E736B">
            <w:pPr>
              <w:pStyle w:val="ConsPlusNonformat"/>
              <w:jc w:val="both"/>
            </w:pPr>
            <w:r>
              <w:t xml:space="preserve">           2,0           </w:t>
            </w:r>
          </w:p>
        </w:tc>
      </w:tr>
      <w:tr w:rsidR="007E736B">
        <w:trPr>
          <w:trHeight w:val="239"/>
        </w:trPr>
        <w:tc>
          <w:tcPr>
            <w:tcW w:w="5733" w:type="dxa"/>
            <w:tcBorders>
              <w:top w:val="nil"/>
            </w:tcBorders>
          </w:tcPr>
          <w:p w:rsidR="007E736B" w:rsidRDefault="007E736B">
            <w:pPr>
              <w:pStyle w:val="ConsPlusNonformat"/>
              <w:jc w:val="both"/>
            </w:pPr>
            <w:r>
              <w:t xml:space="preserve">Для хозяйственных целей и выгула собак         </w:t>
            </w:r>
          </w:p>
        </w:tc>
        <w:tc>
          <w:tcPr>
            <w:tcW w:w="3159" w:type="dxa"/>
            <w:tcBorders>
              <w:top w:val="nil"/>
            </w:tcBorders>
          </w:tcPr>
          <w:p w:rsidR="007E736B" w:rsidRDefault="007E736B">
            <w:pPr>
              <w:pStyle w:val="ConsPlusNonformat"/>
              <w:jc w:val="both"/>
            </w:pPr>
            <w:r>
              <w:t xml:space="preserve">           0,3           </w:t>
            </w:r>
          </w:p>
        </w:tc>
      </w:tr>
      <w:tr w:rsidR="007E736B">
        <w:trPr>
          <w:trHeight w:val="239"/>
        </w:trPr>
        <w:tc>
          <w:tcPr>
            <w:tcW w:w="5733" w:type="dxa"/>
            <w:tcBorders>
              <w:top w:val="nil"/>
            </w:tcBorders>
          </w:tcPr>
          <w:p w:rsidR="007E736B" w:rsidRDefault="007E736B">
            <w:pPr>
              <w:pStyle w:val="ConsPlusNonformat"/>
              <w:jc w:val="both"/>
            </w:pPr>
            <w:r>
              <w:t xml:space="preserve">Для стоянки автомобилей                        </w:t>
            </w:r>
          </w:p>
        </w:tc>
        <w:tc>
          <w:tcPr>
            <w:tcW w:w="3159" w:type="dxa"/>
            <w:tcBorders>
              <w:top w:val="nil"/>
            </w:tcBorders>
          </w:tcPr>
          <w:p w:rsidR="007E736B" w:rsidRDefault="007E736B">
            <w:pPr>
              <w:pStyle w:val="ConsPlusNonformat"/>
              <w:jc w:val="both"/>
            </w:pPr>
            <w:r>
              <w:t xml:space="preserve">           0,8           </w:t>
            </w:r>
          </w:p>
        </w:tc>
      </w:tr>
    </w:tbl>
    <w:p w:rsidR="007E736B" w:rsidRDefault="007E736B">
      <w:pPr>
        <w:pStyle w:val="ConsPlusNormal"/>
        <w:ind w:firstLine="540"/>
        <w:jc w:val="both"/>
      </w:pPr>
    </w:p>
    <w:p w:rsidR="007E736B" w:rsidRDefault="007E736B">
      <w:pPr>
        <w:pStyle w:val="ConsPlusNormal"/>
        <w:ind w:firstLine="540"/>
        <w:jc w:val="both"/>
      </w:pPr>
      <w:r>
        <w:t>Допускается уменьшать, но не более чем на 50%, удельные размеры площадок: для хозяйственных целей - при застройке жилыми зданиями 9 этажей и выше; для занятий физкультурой - при формировании единого физкультурно-оздоровительного комплекса микрорайона для школьников и населения.</w:t>
      </w:r>
    </w:p>
    <w:p w:rsidR="007E736B" w:rsidRDefault="007E736B">
      <w:pPr>
        <w:pStyle w:val="ConsPlusNormal"/>
        <w:spacing w:before="220"/>
        <w:ind w:firstLine="540"/>
        <w:jc w:val="both"/>
      </w:pPr>
      <w:r>
        <w:t>Минимально допустимое расстояние от окон жилых и общественных зданий до площадок:</w:t>
      </w:r>
    </w:p>
    <w:p w:rsidR="007E736B" w:rsidRDefault="007E736B">
      <w:pPr>
        <w:pStyle w:val="ConsPlusNormal"/>
        <w:spacing w:before="220"/>
        <w:ind w:firstLine="540"/>
        <w:jc w:val="both"/>
      </w:pPr>
      <w:r>
        <w:t>- для игр детей дошкольного и младшего школьного возраста - не менее 12 м;</w:t>
      </w:r>
    </w:p>
    <w:p w:rsidR="007E736B" w:rsidRDefault="007E736B">
      <w:pPr>
        <w:pStyle w:val="ConsPlusNormal"/>
        <w:spacing w:before="220"/>
        <w:ind w:firstLine="540"/>
        <w:jc w:val="both"/>
      </w:pPr>
      <w:r>
        <w:t>- для отдыха взрослого населения - не менее 10 м;</w:t>
      </w:r>
    </w:p>
    <w:p w:rsidR="007E736B" w:rsidRDefault="007E736B">
      <w:pPr>
        <w:pStyle w:val="ConsPlusNormal"/>
        <w:spacing w:before="220"/>
        <w:ind w:firstLine="540"/>
        <w:jc w:val="both"/>
      </w:pPr>
      <w:r>
        <w:t xml:space="preserve">- для занятий физкультурой (в зависимости от шумовых характеристик </w:t>
      </w:r>
      <w:hyperlink w:anchor="P660" w:history="1">
        <w:r>
          <w:rPr>
            <w:color w:val="0000FF"/>
          </w:rPr>
          <w:t>&lt;1&gt;</w:t>
        </w:r>
      </w:hyperlink>
      <w:r>
        <w:t>) - 10 - 40 м;</w:t>
      </w:r>
    </w:p>
    <w:p w:rsidR="007E736B" w:rsidRDefault="007E736B">
      <w:pPr>
        <w:pStyle w:val="ConsPlusNormal"/>
        <w:spacing w:before="220"/>
        <w:ind w:firstLine="540"/>
        <w:jc w:val="both"/>
      </w:pPr>
      <w:r>
        <w:t>- для хозяйственных целей - не менее 20 м;</w:t>
      </w:r>
    </w:p>
    <w:p w:rsidR="007E736B" w:rsidRDefault="007E736B">
      <w:pPr>
        <w:pStyle w:val="ConsPlusNormal"/>
        <w:spacing w:before="220"/>
        <w:ind w:firstLine="540"/>
        <w:jc w:val="both"/>
      </w:pPr>
      <w:r>
        <w:lastRenderedPageBreak/>
        <w:t>- для выгула собак - не менее 40 м;</w:t>
      </w:r>
    </w:p>
    <w:p w:rsidR="007E736B" w:rsidRDefault="007E736B">
      <w:pPr>
        <w:pStyle w:val="ConsPlusNormal"/>
        <w:spacing w:before="220"/>
        <w:ind w:firstLine="540"/>
        <w:jc w:val="both"/>
      </w:pPr>
      <w:r>
        <w:t xml:space="preserve">- для стоянки автомобилей принимается в соответствии с </w:t>
      </w:r>
      <w:hyperlink w:anchor="P3544" w:history="1">
        <w:r>
          <w:rPr>
            <w:color w:val="0000FF"/>
          </w:rPr>
          <w:t>разделом</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w:t>
      </w:r>
    </w:p>
    <w:p w:rsidR="007E736B" w:rsidRDefault="007E736B">
      <w:pPr>
        <w:pStyle w:val="ConsPlusNormal"/>
        <w:spacing w:before="220"/>
        <w:ind w:firstLine="540"/>
        <w:jc w:val="both"/>
      </w:pPr>
      <w:bookmarkStart w:id="31" w:name="P660"/>
      <w:bookmarkEnd w:id="31"/>
      <w:r>
        <w:t>&lt;1&gt; Наибольшие значения принимаются для хоккейных и футбольных площадок, наименьшие - для площадок для настольного тенниса.</w:t>
      </w:r>
    </w:p>
    <w:p w:rsidR="007E736B" w:rsidRDefault="007E736B">
      <w:pPr>
        <w:pStyle w:val="ConsPlusNormal"/>
        <w:ind w:firstLine="540"/>
        <w:jc w:val="both"/>
      </w:pPr>
    </w:p>
    <w:p w:rsidR="007E736B" w:rsidRDefault="007E736B">
      <w:pPr>
        <w:pStyle w:val="ConsPlusNormal"/>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7E736B" w:rsidRDefault="007E736B">
      <w:pPr>
        <w:pStyle w:val="ConsPlusNormal"/>
        <w:spacing w:before="220"/>
        <w:ind w:firstLine="540"/>
        <w:jc w:val="both"/>
      </w:pPr>
      <w:r>
        <w:t>2.2.33.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отдыха и игр детей, спортивных площадок.</w:t>
      </w:r>
    </w:p>
    <w:p w:rsidR="007E736B" w:rsidRDefault="007E736B">
      <w:pPr>
        <w:pStyle w:val="ConsPlusNormal"/>
        <w:spacing w:before="220"/>
        <w:ind w:firstLine="540"/>
        <w:jc w:val="both"/>
      </w:pPr>
      <w:r>
        <w:t>Размещение отдельно стоящих гаражей на 1 машино-место и подъездов к ним на придомовой территории многоквартирных домов не допускается, за исключением случаев устройства гаража или стоянки для технических средств передвижения инвалидов, которые размещаются с учетом градостроительных норм.</w:t>
      </w:r>
    </w:p>
    <w:p w:rsidR="007E736B" w:rsidRDefault="007E736B">
      <w:pPr>
        <w:pStyle w:val="ConsPlusNormal"/>
        <w:spacing w:before="220"/>
        <w:ind w:firstLine="540"/>
        <w:jc w:val="both"/>
      </w:pPr>
      <w: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 xml:space="preserve">2.2.34.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Расстояния от площадок с мусорными контейнерами до окон жилых домов, границ участков детских, лечебных учреждений, мест отдыха следует принимать не менее 20 м, но не более 100 м; площадки должны примыкать к сквозным проездам.</w:t>
      </w:r>
    </w:p>
    <w:p w:rsidR="007E736B" w:rsidRDefault="007E736B">
      <w:pPr>
        <w:pStyle w:val="ConsPlusNormal"/>
        <w:spacing w:before="220"/>
        <w:ind w:firstLine="540"/>
        <w:jc w:val="both"/>
      </w:pPr>
      <w:r>
        <w:t>Размер площадок должен быть рассчитан на установку необходимого числа контейнеров, но не более 5.</w:t>
      </w:r>
    </w:p>
    <w:p w:rsidR="007E736B" w:rsidRDefault="007E736B">
      <w:pPr>
        <w:pStyle w:val="ConsPlusNormal"/>
        <w:spacing w:before="220"/>
        <w:ind w:firstLine="540"/>
        <w:jc w:val="both"/>
      </w:pPr>
      <w:r>
        <w:t xml:space="preserve">2.2.35.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P1148" w:history="1">
        <w:r>
          <w:rPr>
            <w:color w:val="0000FF"/>
          </w:rPr>
          <w:t>раздела</w:t>
        </w:r>
      </w:hyperlink>
      <w:r>
        <w:t xml:space="preserve"> "Учреждения и предприятия социальной инфраструктуры" настоящих нормативов.</w:t>
      </w:r>
    </w:p>
    <w:p w:rsidR="007E736B" w:rsidRDefault="007E736B">
      <w:pPr>
        <w:pStyle w:val="ConsPlusNormal"/>
        <w:spacing w:before="220"/>
        <w:ind w:firstLine="540"/>
        <w:jc w:val="both"/>
      </w:pPr>
      <w:r>
        <w:t xml:space="preserve">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P1148" w:history="1">
        <w:r>
          <w:rPr>
            <w:color w:val="0000FF"/>
          </w:rPr>
          <w:t>раздела</w:t>
        </w:r>
      </w:hyperlink>
      <w:r>
        <w:t xml:space="preserve"> "Учреждения и предприятия социальной инфраструктуры" настоящих нормативов.</w:t>
      </w:r>
    </w:p>
    <w:p w:rsidR="007E736B" w:rsidRDefault="007E736B">
      <w:pPr>
        <w:pStyle w:val="ConsPlusNormal"/>
        <w:spacing w:before="220"/>
        <w:ind w:firstLine="540"/>
        <w:jc w:val="both"/>
      </w:pPr>
      <w:bookmarkStart w:id="32" w:name="P671"/>
      <w:bookmarkEnd w:id="32"/>
      <w:r>
        <w:t xml:space="preserve">2.2.36. Рекомендуемые удельные показатели нормируемых элементов территории </w:t>
      </w:r>
      <w:r>
        <w:lastRenderedPageBreak/>
        <w:t xml:space="preserve">микрорайона (квартала) приведены в </w:t>
      </w:r>
      <w:hyperlink w:anchor="P673" w:history="1">
        <w:r>
          <w:rPr>
            <w:color w:val="0000FF"/>
          </w:rPr>
          <w:t>таблице 15</w:t>
        </w:r>
      </w:hyperlink>
      <w:r>
        <w:t>.</w:t>
      </w:r>
    </w:p>
    <w:p w:rsidR="007E736B" w:rsidRDefault="007E736B">
      <w:pPr>
        <w:pStyle w:val="ConsPlusNormal"/>
        <w:ind w:firstLine="540"/>
        <w:jc w:val="both"/>
      </w:pPr>
    </w:p>
    <w:p w:rsidR="007E736B" w:rsidRDefault="007E736B">
      <w:pPr>
        <w:pStyle w:val="ConsPlusNormal"/>
        <w:jc w:val="right"/>
        <w:outlineLvl w:val="5"/>
      </w:pPr>
      <w:bookmarkStart w:id="33" w:name="P673"/>
      <w:bookmarkEnd w:id="33"/>
      <w:r>
        <w:t>Таблица 15</w:t>
      </w:r>
    </w:p>
    <w:p w:rsidR="007E736B" w:rsidRDefault="007E73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16"/>
        <w:gridCol w:w="3276"/>
      </w:tblGrid>
      <w:tr w:rsidR="007E736B">
        <w:trPr>
          <w:trHeight w:val="239"/>
        </w:trPr>
        <w:tc>
          <w:tcPr>
            <w:tcW w:w="5616" w:type="dxa"/>
          </w:tcPr>
          <w:p w:rsidR="007E736B" w:rsidRDefault="007E736B">
            <w:pPr>
              <w:pStyle w:val="ConsPlusNonformat"/>
              <w:jc w:val="both"/>
            </w:pPr>
            <w:r>
              <w:t xml:space="preserve">        Элементы территории микрорайона       </w:t>
            </w:r>
          </w:p>
        </w:tc>
        <w:tc>
          <w:tcPr>
            <w:tcW w:w="3276" w:type="dxa"/>
          </w:tcPr>
          <w:p w:rsidR="007E736B" w:rsidRDefault="007E736B">
            <w:pPr>
              <w:pStyle w:val="ConsPlusNonformat"/>
              <w:jc w:val="both"/>
            </w:pPr>
            <w:r>
              <w:t xml:space="preserve">    Удельная площадь,     </w:t>
            </w:r>
          </w:p>
          <w:p w:rsidR="007E736B" w:rsidRDefault="007E736B">
            <w:pPr>
              <w:pStyle w:val="ConsPlusNonformat"/>
              <w:jc w:val="both"/>
            </w:pPr>
            <w:r>
              <w:t xml:space="preserve">    м2/чел., не менее     </w:t>
            </w:r>
          </w:p>
        </w:tc>
      </w:tr>
      <w:tr w:rsidR="007E736B">
        <w:trPr>
          <w:trHeight w:val="239"/>
        </w:trPr>
        <w:tc>
          <w:tcPr>
            <w:tcW w:w="5616" w:type="dxa"/>
            <w:tcBorders>
              <w:top w:val="nil"/>
            </w:tcBorders>
          </w:tcPr>
          <w:p w:rsidR="007E736B" w:rsidRDefault="007E736B">
            <w:pPr>
              <w:pStyle w:val="ConsPlusNonformat"/>
              <w:jc w:val="both"/>
            </w:pPr>
            <w:r>
              <w:t xml:space="preserve">Территория общего пользования - всего         </w:t>
            </w:r>
          </w:p>
        </w:tc>
        <w:tc>
          <w:tcPr>
            <w:tcW w:w="3276" w:type="dxa"/>
            <w:tcBorders>
              <w:top w:val="nil"/>
            </w:tcBorders>
          </w:tcPr>
          <w:p w:rsidR="007E736B" w:rsidRDefault="007E736B">
            <w:pPr>
              <w:pStyle w:val="ConsPlusNonformat"/>
              <w:jc w:val="both"/>
            </w:pPr>
            <w:r>
              <w:t xml:space="preserve">           15,0           </w:t>
            </w:r>
          </w:p>
        </w:tc>
      </w:tr>
      <w:tr w:rsidR="007E736B">
        <w:trPr>
          <w:trHeight w:val="239"/>
        </w:trPr>
        <w:tc>
          <w:tcPr>
            <w:tcW w:w="5616" w:type="dxa"/>
            <w:tcBorders>
              <w:top w:val="nil"/>
            </w:tcBorders>
          </w:tcPr>
          <w:p w:rsidR="007E736B" w:rsidRDefault="007E736B">
            <w:pPr>
              <w:pStyle w:val="ConsPlusNonformat"/>
              <w:jc w:val="both"/>
            </w:pPr>
            <w:r>
              <w:t xml:space="preserve">в том числе участки школ                      </w:t>
            </w:r>
          </w:p>
          <w:p w:rsidR="007E736B" w:rsidRDefault="007E736B">
            <w:pPr>
              <w:pStyle w:val="ConsPlusNonformat"/>
              <w:jc w:val="both"/>
            </w:pPr>
            <w:r>
              <w:t xml:space="preserve">в том числе школы-интернаты                   </w:t>
            </w:r>
          </w:p>
        </w:tc>
        <w:tc>
          <w:tcPr>
            <w:tcW w:w="3276" w:type="dxa"/>
            <w:tcBorders>
              <w:top w:val="nil"/>
            </w:tcBorders>
          </w:tcPr>
          <w:p w:rsidR="007E736B" w:rsidRDefault="007E736B">
            <w:pPr>
              <w:pStyle w:val="ConsPlusNonformat"/>
              <w:jc w:val="both"/>
            </w:pPr>
            <w:r>
              <w:t xml:space="preserve">            5,0 </w:t>
            </w:r>
            <w:hyperlink w:anchor="P694" w:history="1">
              <w:r>
                <w:rPr>
                  <w:color w:val="0000FF"/>
                </w:rPr>
                <w:t>&lt;*&gt;</w:t>
              </w:r>
            </w:hyperlink>
          </w:p>
          <w:p w:rsidR="007E736B" w:rsidRDefault="007E736B">
            <w:pPr>
              <w:pStyle w:val="ConsPlusNonformat"/>
              <w:jc w:val="both"/>
            </w:pPr>
            <w:r>
              <w:t xml:space="preserve">            0,15 </w:t>
            </w:r>
            <w:hyperlink w:anchor="P694" w:history="1">
              <w:r>
                <w:rPr>
                  <w:color w:val="0000FF"/>
                </w:rPr>
                <w:t>&lt;*&gt;</w:t>
              </w:r>
            </w:hyperlink>
          </w:p>
        </w:tc>
      </w:tr>
      <w:tr w:rsidR="007E736B">
        <w:trPr>
          <w:trHeight w:val="239"/>
        </w:trPr>
        <w:tc>
          <w:tcPr>
            <w:tcW w:w="5616" w:type="dxa"/>
            <w:tcBorders>
              <w:top w:val="nil"/>
            </w:tcBorders>
          </w:tcPr>
          <w:p w:rsidR="007E736B" w:rsidRDefault="007E736B">
            <w:pPr>
              <w:pStyle w:val="ConsPlusNonformat"/>
              <w:jc w:val="both"/>
            </w:pPr>
            <w:r>
              <w:t xml:space="preserve">участки детских садов                         </w:t>
            </w:r>
          </w:p>
        </w:tc>
        <w:tc>
          <w:tcPr>
            <w:tcW w:w="3276" w:type="dxa"/>
            <w:tcBorders>
              <w:top w:val="nil"/>
            </w:tcBorders>
          </w:tcPr>
          <w:p w:rsidR="007E736B" w:rsidRDefault="007E736B">
            <w:pPr>
              <w:pStyle w:val="ConsPlusNonformat"/>
              <w:jc w:val="both"/>
            </w:pPr>
            <w:r>
              <w:t xml:space="preserve">            2,0 </w:t>
            </w:r>
            <w:hyperlink w:anchor="P694" w:history="1">
              <w:r>
                <w:rPr>
                  <w:color w:val="0000FF"/>
                </w:rPr>
                <w:t>&lt;*&gt;</w:t>
              </w:r>
            </w:hyperlink>
          </w:p>
        </w:tc>
      </w:tr>
      <w:tr w:rsidR="007E736B">
        <w:trPr>
          <w:trHeight w:val="239"/>
        </w:trPr>
        <w:tc>
          <w:tcPr>
            <w:tcW w:w="5616" w:type="dxa"/>
            <w:tcBorders>
              <w:top w:val="nil"/>
            </w:tcBorders>
          </w:tcPr>
          <w:p w:rsidR="007E736B" w:rsidRDefault="007E736B">
            <w:pPr>
              <w:pStyle w:val="ConsPlusNonformat"/>
              <w:jc w:val="both"/>
            </w:pPr>
            <w:r>
              <w:t xml:space="preserve">участки зеленых насаждений                    </w:t>
            </w:r>
          </w:p>
        </w:tc>
        <w:tc>
          <w:tcPr>
            <w:tcW w:w="3276" w:type="dxa"/>
            <w:tcBorders>
              <w:top w:val="nil"/>
            </w:tcBorders>
          </w:tcPr>
          <w:p w:rsidR="007E736B" w:rsidRDefault="007E736B">
            <w:pPr>
              <w:pStyle w:val="ConsPlusNonformat"/>
              <w:jc w:val="both"/>
            </w:pPr>
            <w:r>
              <w:t xml:space="preserve">            6,0           </w:t>
            </w:r>
          </w:p>
        </w:tc>
      </w:tr>
      <w:tr w:rsidR="007E736B">
        <w:trPr>
          <w:trHeight w:val="239"/>
        </w:trPr>
        <w:tc>
          <w:tcPr>
            <w:tcW w:w="5616" w:type="dxa"/>
            <w:tcBorders>
              <w:top w:val="nil"/>
            </w:tcBorders>
          </w:tcPr>
          <w:p w:rsidR="007E736B" w:rsidRDefault="007E736B">
            <w:pPr>
              <w:pStyle w:val="ConsPlusNonformat"/>
              <w:jc w:val="both"/>
            </w:pPr>
            <w:r>
              <w:t xml:space="preserve">участки обслуживания                          </w:t>
            </w:r>
          </w:p>
        </w:tc>
        <w:tc>
          <w:tcPr>
            <w:tcW w:w="3276" w:type="dxa"/>
            <w:tcBorders>
              <w:top w:val="nil"/>
            </w:tcBorders>
          </w:tcPr>
          <w:p w:rsidR="007E736B" w:rsidRDefault="007E736B">
            <w:pPr>
              <w:pStyle w:val="ConsPlusNonformat"/>
              <w:jc w:val="both"/>
            </w:pPr>
            <w:r>
              <w:t xml:space="preserve">            1,2           </w:t>
            </w:r>
          </w:p>
        </w:tc>
      </w:tr>
      <w:tr w:rsidR="007E736B">
        <w:trPr>
          <w:trHeight w:val="239"/>
        </w:trPr>
        <w:tc>
          <w:tcPr>
            <w:tcW w:w="5616" w:type="dxa"/>
            <w:tcBorders>
              <w:top w:val="nil"/>
            </w:tcBorders>
          </w:tcPr>
          <w:p w:rsidR="007E736B" w:rsidRDefault="007E736B">
            <w:pPr>
              <w:pStyle w:val="ConsPlusNonformat"/>
              <w:jc w:val="both"/>
            </w:pPr>
            <w:r>
              <w:t xml:space="preserve">участки гаражей-стоянок                       </w:t>
            </w:r>
          </w:p>
        </w:tc>
        <w:tc>
          <w:tcPr>
            <w:tcW w:w="3276" w:type="dxa"/>
            <w:tcBorders>
              <w:top w:val="nil"/>
            </w:tcBorders>
          </w:tcPr>
          <w:p w:rsidR="007E736B" w:rsidRDefault="007E736B">
            <w:pPr>
              <w:pStyle w:val="ConsPlusNonformat"/>
              <w:jc w:val="both"/>
            </w:pPr>
            <w:r>
              <w:t xml:space="preserve">            0,8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34" w:name="P694"/>
      <w:bookmarkEnd w:id="34"/>
      <w:r>
        <w:t>&lt;*&gt; Удельные площади элементов территории микрорайона определены на основе областных демографических данных по Смоленской области за 2004 год.</w:t>
      </w:r>
    </w:p>
    <w:p w:rsidR="007E736B" w:rsidRDefault="007E736B">
      <w:pPr>
        <w:pStyle w:val="ConsPlusNormal"/>
        <w:ind w:firstLine="540"/>
        <w:jc w:val="both"/>
      </w:pPr>
    </w:p>
    <w:p w:rsidR="007E736B" w:rsidRDefault="007E736B">
      <w:pPr>
        <w:pStyle w:val="ConsPlusNormal"/>
        <w:ind w:firstLine="540"/>
        <w:jc w:val="both"/>
      </w:pPr>
      <w:r>
        <w:t>Примечание: нормативы на расчетные сроки (2015 г., 2025 г.) определяются на основании соответствующих демографических данных.</w:t>
      </w:r>
    </w:p>
    <w:p w:rsidR="007E736B" w:rsidRDefault="007E736B">
      <w:pPr>
        <w:pStyle w:val="ConsPlusNormal"/>
        <w:ind w:firstLine="540"/>
        <w:jc w:val="both"/>
      </w:pPr>
    </w:p>
    <w:p w:rsidR="007E736B" w:rsidRDefault="007E736B">
      <w:pPr>
        <w:pStyle w:val="ConsPlusNormal"/>
        <w:ind w:firstLine="540"/>
        <w:jc w:val="both"/>
      </w:pPr>
      <w:r>
        <w:t xml:space="preserve">2.2.37.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следует проектировать в соответствии с разделами </w:t>
      </w:r>
      <w:hyperlink w:anchor="P3544" w:history="1">
        <w:r>
          <w:rPr>
            <w:color w:val="0000FF"/>
          </w:rPr>
          <w:t>"Зоны транспортной инфраструктуры"</w:t>
        </w:r>
      </w:hyperlink>
      <w:r>
        <w:t xml:space="preserve"> и </w:t>
      </w:r>
      <w:hyperlink w:anchor="P2244" w:history="1">
        <w:r>
          <w:rPr>
            <w:color w:val="0000FF"/>
          </w:rPr>
          <w:t>"Зоны инженерной инфраструктуры"</w:t>
        </w:r>
      </w:hyperlink>
      <w:r>
        <w:t xml:space="preserve"> настоящих нормативов.</w:t>
      </w:r>
    </w:p>
    <w:p w:rsidR="007E736B" w:rsidRDefault="007E736B">
      <w:pPr>
        <w:pStyle w:val="ConsPlusNormal"/>
        <w:spacing w:before="220"/>
        <w:ind w:firstLine="540"/>
        <w:jc w:val="both"/>
      </w:pPr>
      <w: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7E736B" w:rsidRDefault="007E736B">
      <w:pPr>
        <w:pStyle w:val="ConsPlusNormal"/>
        <w:spacing w:before="220"/>
        <w:ind w:firstLine="540"/>
        <w:jc w:val="both"/>
      </w:pPr>
      <w:r>
        <w:t>Микрорайоны (кварталы) с застройкой 5 этажей и выше обслуживаются двухполосными, а с застройкой до 5 этажей - однополосными проездами.</w:t>
      </w:r>
    </w:p>
    <w:p w:rsidR="007E736B" w:rsidRDefault="007E736B">
      <w:pPr>
        <w:pStyle w:val="ConsPlusNormal"/>
        <w:spacing w:before="220"/>
        <w:ind w:firstLine="540"/>
        <w:jc w:val="both"/>
      </w:pPr>
      <w: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6 м.</w:t>
      </w:r>
    </w:p>
    <w:p w:rsidR="007E736B" w:rsidRDefault="007E736B">
      <w:pPr>
        <w:pStyle w:val="ConsPlusNormal"/>
        <w:spacing w:before="220"/>
        <w:ind w:firstLine="540"/>
        <w:jc w:val="both"/>
      </w:pPr>
      <w: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7E736B" w:rsidRDefault="007E736B">
      <w:pPr>
        <w:pStyle w:val="ConsPlusNormal"/>
        <w:spacing w:before="220"/>
        <w:ind w:firstLine="540"/>
        <w:jc w:val="both"/>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7E736B" w:rsidRDefault="007E736B">
      <w:pPr>
        <w:pStyle w:val="ConsPlusNormal"/>
        <w:spacing w:before="220"/>
        <w:ind w:firstLine="540"/>
        <w:jc w:val="both"/>
      </w:pPr>
      <w: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w:t>
      </w:r>
      <w:r>
        <w:lastRenderedPageBreak/>
        <w:t>протяженности их не более 150 м и общей ширине не менее 4,2 м, а в малоэтажной (2 - 3 этажа) застройке - при ширине не менее 3,5 м.</w:t>
      </w:r>
    </w:p>
    <w:p w:rsidR="007E736B" w:rsidRDefault="007E736B">
      <w:pPr>
        <w:pStyle w:val="ConsPlusNormal"/>
        <w:spacing w:before="220"/>
        <w:ind w:firstLine="540"/>
        <w:jc w:val="both"/>
      </w:pPr>
      <w:r>
        <w:t>Длина пешеходных подходов:</w:t>
      </w:r>
    </w:p>
    <w:p w:rsidR="007E736B" w:rsidRDefault="007E736B">
      <w:pPr>
        <w:pStyle w:val="ConsPlusNormal"/>
        <w:spacing w:before="220"/>
        <w:ind w:firstLine="540"/>
        <w:jc w:val="both"/>
      </w:pPr>
      <w:r>
        <w:t>- до остановочных пунктов общественного транспорта - не более 400 м;</w:t>
      </w:r>
    </w:p>
    <w:p w:rsidR="007E736B" w:rsidRDefault="007E736B">
      <w:pPr>
        <w:pStyle w:val="ConsPlusNormal"/>
        <w:spacing w:before="220"/>
        <w:ind w:firstLine="540"/>
        <w:jc w:val="both"/>
      </w:pPr>
      <w:r>
        <w:t>- 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7E736B" w:rsidRDefault="007E736B">
      <w:pPr>
        <w:pStyle w:val="ConsPlusNormal"/>
        <w:spacing w:before="220"/>
        <w:ind w:firstLine="540"/>
        <w:jc w:val="both"/>
      </w:pPr>
      <w:r>
        <w:t>- пешеходная доступность озелененных территорий общего пользования (сквер, бульвар, сад) - не более 400 м.</w:t>
      </w:r>
    </w:p>
    <w:p w:rsidR="007E736B" w:rsidRDefault="007E736B">
      <w:pPr>
        <w:pStyle w:val="ConsPlusNormal"/>
        <w:spacing w:before="220"/>
        <w:ind w:firstLine="540"/>
        <w:jc w:val="both"/>
      </w:pPr>
      <w:r>
        <w:t>2.2.38. При проектировании жилой застройки определяется баланс территории существующей и проектируемой застройки.</w:t>
      </w:r>
    </w:p>
    <w:p w:rsidR="007E736B" w:rsidRDefault="007E736B">
      <w:pPr>
        <w:pStyle w:val="ConsPlusNormal"/>
        <w:spacing w:before="220"/>
        <w:ind w:firstLine="540"/>
        <w:jc w:val="both"/>
      </w:pPr>
      <w:r>
        <w:t xml:space="preserve">Баланс территории микрорайона (квартала) включает в себя территории жилой застройки и общего пользования. Баланс определяется в соответствии с формой, приведенной в </w:t>
      </w:r>
      <w:hyperlink w:anchor="P712" w:history="1">
        <w:r>
          <w:rPr>
            <w:color w:val="0000FF"/>
          </w:rPr>
          <w:t>таблице 16</w:t>
        </w:r>
      </w:hyperlink>
      <w:r>
        <w:t>.</w:t>
      </w:r>
    </w:p>
    <w:p w:rsidR="007E736B" w:rsidRDefault="007E736B">
      <w:pPr>
        <w:pStyle w:val="ConsPlusNormal"/>
        <w:ind w:firstLine="540"/>
        <w:jc w:val="both"/>
      </w:pPr>
    </w:p>
    <w:p w:rsidR="007E736B" w:rsidRDefault="007E736B">
      <w:pPr>
        <w:pStyle w:val="ConsPlusNormal"/>
        <w:jc w:val="right"/>
        <w:outlineLvl w:val="5"/>
      </w:pPr>
      <w:bookmarkStart w:id="35" w:name="P712"/>
      <w:bookmarkEnd w:id="35"/>
      <w:r>
        <w:t>Таблица 16</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861"/>
        <w:gridCol w:w="1287"/>
        <w:gridCol w:w="1404"/>
        <w:gridCol w:w="702"/>
        <w:gridCol w:w="1404"/>
        <w:gridCol w:w="702"/>
      </w:tblGrid>
      <w:tr w:rsidR="007E736B">
        <w:trPr>
          <w:trHeight w:val="239"/>
        </w:trPr>
        <w:tc>
          <w:tcPr>
            <w:tcW w:w="3861" w:type="dxa"/>
            <w:vMerge w:val="restart"/>
          </w:tcPr>
          <w:p w:rsidR="007E736B" w:rsidRDefault="007E736B">
            <w:pPr>
              <w:pStyle w:val="ConsPlusNonformat"/>
              <w:jc w:val="both"/>
            </w:pPr>
            <w:r>
              <w:t xml:space="preserve">           Территория          </w:t>
            </w:r>
          </w:p>
        </w:tc>
        <w:tc>
          <w:tcPr>
            <w:tcW w:w="1287" w:type="dxa"/>
            <w:vMerge w:val="restart"/>
          </w:tcPr>
          <w:p w:rsidR="007E736B" w:rsidRDefault="007E736B">
            <w:pPr>
              <w:pStyle w:val="ConsPlusNonformat"/>
              <w:jc w:val="both"/>
            </w:pPr>
            <w:r>
              <w:t xml:space="preserve"> Единица </w:t>
            </w:r>
          </w:p>
          <w:p w:rsidR="007E736B" w:rsidRDefault="007E736B">
            <w:pPr>
              <w:pStyle w:val="ConsPlusNonformat"/>
              <w:jc w:val="both"/>
            </w:pPr>
            <w:r>
              <w:t>измерения</w:t>
            </w:r>
          </w:p>
        </w:tc>
        <w:tc>
          <w:tcPr>
            <w:tcW w:w="2106" w:type="dxa"/>
            <w:gridSpan w:val="2"/>
          </w:tcPr>
          <w:p w:rsidR="007E736B" w:rsidRDefault="007E736B">
            <w:pPr>
              <w:pStyle w:val="ConsPlusNonformat"/>
              <w:jc w:val="both"/>
            </w:pPr>
            <w:r>
              <w:t xml:space="preserve">  Существующее </w:t>
            </w:r>
          </w:p>
          <w:p w:rsidR="007E736B" w:rsidRDefault="007E736B">
            <w:pPr>
              <w:pStyle w:val="ConsPlusNonformat"/>
              <w:jc w:val="both"/>
            </w:pPr>
            <w:r>
              <w:t xml:space="preserve">   положение   </w:t>
            </w:r>
          </w:p>
        </w:tc>
        <w:tc>
          <w:tcPr>
            <w:tcW w:w="2106" w:type="dxa"/>
            <w:gridSpan w:val="2"/>
          </w:tcPr>
          <w:p w:rsidR="007E736B" w:rsidRDefault="007E736B">
            <w:pPr>
              <w:pStyle w:val="ConsPlusNonformat"/>
              <w:jc w:val="both"/>
            </w:pPr>
            <w:r>
              <w:t xml:space="preserve">   Проектное   </w:t>
            </w:r>
          </w:p>
          <w:p w:rsidR="007E736B" w:rsidRDefault="007E736B">
            <w:pPr>
              <w:pStyle w:val="ConsPlusNonformat"/>
              <w:jc w:val="both"/>
            </w:pPr>
            <w:r>
              <w:t xml:space="preserve">    решение    </w:t>
            </w:r>
          </w:p>
        </w:tc>
      </w:tr>
      <w:tr w:rsidR="007E736B">
        <w:tc>
          <w:tcPr>
            <w:tcW w:w="3744" w:type="dxa"/>
            <w:vMerge/>
            <w:tcBorders>
              <w:top w:val="nil"/>
            </w:tcBorders>
          </w:tcPr>
          <w:p w:rsidR="007E736B" w:rsidRDefault="007E736B"/>
        </w:tc>
        <w:tc>
          <w:tcPr>
            <w:tcW w:w="1170" w:type="dxa"/>
            <w:vMerge/>
            <w:tcBorders>
              <w:top w:val="nil"/>
            </w:tcBorders>
          </w:tcPr>
          <w:p w:rsidR="007E736B" w:rsidRDefault="007E736B"/>
        </w:tc>
        <w:tc>
          <w:tcPr>
            <w:tcW w:w="1404" w:type="dxa"/>
            <w:tcBorders>
              <w:top w:val="nil"/>
            </w:tcBorders>
          </w:tcPr>
          <w:p w:rsidR="007E736B" w:rsidRDefault="007E736B">
            <w:pPr>
              <w:pStyle w:val="ConsPlusNonformat"/>
              <w:jc w:val="both"/>
            </w:pPr>
            <w:r>
              <w:t>количество</w:t>
            </w:r>
          </w:p>
        </w:tc>
        <w:tc>
          <w:tcPr>
            <w:tcW w:w="702" w:type="dxa"/>
            <w:tcBorders>
              <w:top w:val="nil"/>
            </w:tcBorders>
          </w:tcPr>
          <w:p w:rsidR="007E736B" w:rsidRDefault="007E736B">
            <w:pPr>
              <w:pStyle w:val="ConsPlusNonformat"/>
              <w:jc w:val="both"/>
            </w:pPr>
            <w:r>
              <w:t xml:space="preserve"> %  </w:t>
            </w:r>
          </w:p>
        </w:tc>
        <w:tc>
          <w:tcPr>
            <w:tcW w:w="1404" w:type="dxa"/>
            <w:tcBorders>
              <w:top w:val="nil"/>
            </w:tcBorders>
          </w:tcPr>
          <w:p w:rsidR="007E736B" w:rsidRDefault="007E736B">
            <w:pPr>
              <w:pStyle w:val="ConsPlusNonformat"/>
              <w:jc w:val="both"/>
            </w:pPr>
            <w:r>
              <w:t>количество</w:t>
            </w:r>
          </w:p>
        </w:tc>
        <w:tc>
          <w:tcPr>
            <w:tcW w:w="702" w:type="dxa"/>
            <w:tcBorders>
              <w:top w:val="nil"/>
            </w:tcBorders>
          </w:tcPr>
          <w:p w:rsidR="007E736B" w:rsidRDefault="007E736B">
            <w:pPr>
              <w:pStyle w:val="ConsPlusNonformat"/>
              <w:jc w:val="both"/>
            </w:pPr>
            <w:r>
              <w:t xml:space="preserve"> %  </w:t>
            </w:r>
          </w:p>
        </w:tc>
      </w:tr>
      <w:tr w:rsidR="007E736B">
        <w:trPr>
          <w:trHeight w:val="239"/>
        </w:trPr>
        <w:tc>
          <w:tcPr>
            <w:tcW w:w="3861" w:type="dxa"/>
            <w:tcBorders>
              <w:top w:val="nil"/>
            </w:tcBorders>
          </w:tcPr>
          <w:p w:rsidR="007E736B" w:rsidRDefault="007E736B">
            <w:pPr>
              <w:pStyle w:val="ConsPlusNonformat"/>
              <w:jc w:val="both"/>
            </w:pPr>
            <w:r>
              <w:t xml:space="preserve">               1               </w:t>
            </w:r>
          </w:p>
        </w:tc>
        <w:tc>
          <w:tcPr>
            <w:tcW w:w="1287" w:type="dxa"/>
            <w:tcBorders>
              <w:top w:val="nil"/>
            </w:tcBorders>
          </w:tcPr>
          <w:p w:rsidR="007E736B" w:rsidRDefault="007E736B">
            <w:pPr>
              <w:pStyle w:val="ConsPlusNonformat"/>
              <w:jc w:val="both"/>
            </w:pPr>
            <w:r>
              <w:t xml:space="preserve">    2    </w:t>
            </w:r>
          </w:p>
        </w:tc>
        <w:tc>
          <w:tcPr>
            <w:tcW w:w="1404" w:type="dxa"/>
            <w:tcBorders>
              <w:top w:val="nil"/>
            </w:tcBorders>
          </w:tcPr>
          <w:p w:rsidR="007E736B" w:rsidRDefault="007E736B">
            <w:pPr>
              <w:pStyle w:val="ConsPlusNonformat"/>
              <w:jc w:val="both"/>
            </w:pPr>
            <w:r>
              <w:t xml:space="preserve">    3     </w:t>
            </w:r>
          </w:p>
        </w:tc>
        <w:tc>
          <w:tcPr>
            <w:tcW w:w="702" w:type="dxa"/>
            <w:tcBorders>
              <w:top w:val="nil"/>
            </w:tcBorders>
          </w:tcPr>
          <w:p w:rsidR="007E736B" w:rsidRDefault="007E736B">
            <w:pPr>
              <w:pStyle w:val="ConsPlusNonformat"/>
              <w:jc w:val="both"/>
            </w:pPr>
            <w:r>
              <w:t xml:space="preserve"> 4  </w:t>
            </w:r>
          </w:p>
        </w:tc>
        <w:tc>
          <w:tcPr>
            <w:tcW w:w="1404" w:type="dxa"/>
            <w:tcBorders>
              <w:top w:val="nil"/>
            </w:tcBorders>
          </w:tcPr>
          <w:p w:rsidR="007E736B" w:rsidRDefault="007E736B">
            <w:pPr>
              <w:pStyle w:val="ConsPlusNonformat"/>
              <w:jc w:val="both"/>
            </w:pPr>
            <w:r>
              <w:t xml:space="preserve">    5     </w:t>
            </w:r>
          </w:p>
        </w:tc>
        <w:tc>
          <w:tcPr>
            <w:tcW w:w="702" w:type="dxa"/>
            <w:tcBorders>
              <w:top w:val="nil"/>
            </w:tcBorders>
          </w:tcPr>
          <w:p w:rsidR="007E736B" w:rsidRDefault="007E736B">
            <w:pPr>
              <w:pStyle w:val="ConsPlusNonformat"/>
              <w:jc w:val="both"/>
            </w:pPr>
            <w:r>
              <w:t xml:space="preserve"> 6  </w:t>
            </w:r>
          </w:p>
        </w:tc>
      </w:tr>
      <w:tr w:rsidR="007E736B">
        <w:trPr>
          <w:trHeight w:val="239"/>
        </w:trPr>
        <w:tc>
          <w:tcPr>
            <w:tcW w:w="3861" w:type="dxa"/>
            <w:tcBorders>
              <w:top w:val="nil"/>
            </w:tcBorders>
          </w:tcPr>
          <w:p w:rsidR="007E736B" w:rsidRDefault="007E736B">
            <w:pPr>
              <w:pStyle w:val="ConsPlusNonformat"/>
              <w:jc w:val="both"/>
            </w:pPr>
            <w:r>
              <w:t>Территория          микрорайона</w:t>
            </w:r>
          </w:p>
          <w:p w:rsidR="007E736B" w:rsidRDefault="007E736B">
            <w:pPr>
              <w:pStyle w:val="ConsPlusNonformat"/>
              <w:jc w:val="both"/>
            </w:pPr>
            <w:r>
              <w:t>(квартала) в красных  линиях  -</w:t>
            </w:r>
          </w:p>
          <w:p w:rsidR="007E736B" w:rsidRDefault="007E736B">
            <w:pPr>
              <w:pStyle w:val="ConsPlusNonformat"/>
              <w:jc w:val="both"/>
            </w:pPr>
            <w:r>
              <w:t xml:space="preserve">всего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r w:rsidR="007E736B">
        <w:trPr>
          <w:trHeight w:val="239"/>
        </w:trPr>
        <w:tc>
          <w:tcPr>
            <w:tcW w:w="3861" w:type="dxa"/>
            <w:tcBorders>
              <w:top w:val="nil"/>
            </w:tcBorders>
          </w:tcPr>
          <w:p w:rsidR="007E736B" w:rsidRDefault="007E736B">
            <w:pPr>
              <w:pStyle w:val="ConsPlusNonformat"/>
              <w:jc w:val="both"/>
            </w:pPr>
            <w:r>
              <w:t xml:space="preserve">в том числе:                   </w:t>
            </w:r>
          </w:p>
          <w:p w:rsidR="007E736B" w:rsidRDefault="007E736B">
            <w:pPr>
              <w:pStyle w:val="ConsPlusNonformat"/>
              <w:jc w:val="both"/>
            </w:pPr>
            <w:r>
              <w:t xml:space="preserve">территория жилой застройки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r w:rsidR="007E736B">
        <w:trPr>
          <w:trHeight w:val="239"/>
        </w:trPr>
        <w:tc>
          <w:tcPr>
            <w:tcW w:w="3861" w:type="dxa"/>
            <w:tcBorders>
              <w:top w:val="nil"/>
            </w:tcBorders>
          </w:tcPr>
          <w:p w:rsidR="007E736B" w:rsidRDefault="007E736B">
            <w:pPr>
              <w:pStyle w:val="ConsPlusNonformat"/>
              <w:jc w:val="both"/>
            </w:pPr>
            <w:r>
              <w:t>территория общего пользования -</w:t>
            </w:r>
          </w:p>
          <w:p w:rsidR="007E736B" w:rsidRDefault="007E736B">
            <w:pPr>
              <w:pStyle w:val="ConsPlusNonformat"/>
              <w:jc w:val="both"/>
            </w:pPr>
            <w:r>
              <w:t xml:space="preserve">всего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r w:rsidR="007E736B">
        <w:trPr>
          <w:trHeight w:val="239"/>
        </w:trPr>
        <w:tc>
          <w:tcPr>
            <w:tcW w:w="3861" w:type="dxa"/>
            <w:tcBorders>
              <w:top w:val="nil"/>
            </w:tcBorders>
          </w:tcPr>
          <w:p w:rsidR="007E736B" w:rsidRDefault="007E736B">
            <w:pPr>
              <w:pStyle w:val="ConsPlusNonformat"/>
              <w:jc w:val="both"/>
            </w:pPr>
            <w:r>
              <w:t xml:space="preserve">в том числе:                   </w:t>
            </w:r>
          </w:p>
          <w:p w:rsidR="007E736B" w:rsidRDefault="007E736B">
            <w:pPr>
              <w:pStyle w:val="ConsPlusNonformat"/>
              <w:jc w:val="both"/>
            </w:pPr>
            <w:r>
              <w:t xml:space="preserve">участки школ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r w:rsidR="007E736B">
        <w:trPr>
          <w:trHeight w:val="239"/>
        </w:trPr>
        <w:tc>
          <w:tcPr>
            <w:tcW w:w="3861" w:type="dxa"/>
            <w:tcBorders>
              <w:top w:val="nil"/>
            </w:tcBorders>
          </w:tcPr>
          <w:p w:rsidR="007E736B" w:rsidRDefault="007E736B">
            <w:pPr>
              <w:pStyle w:val="ConsPlusNonformat"/>
              <w:jc w:val="both"/>
            </w:pPr>
            <w:r>
              <w:t xml:space="preserve">участки детских садов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r w:rsidR="007E736B">
        <w:trPr>
          <w:trHeight w:val="239"/>
        </w:trPr>
        <w:tc>
          <w:tcPr>
            <w:tcW w:w="3861" w:type="dxa"/>
            <w:tcBorders>
              <w:top w:val="nil"/>
            </w:tcBorders>
          </w:tcPr>
          <w:p w:rsidR="007E736B" w:rsidRDefault="007E736B">
            <w:pPr>
              <w:pStyle w:val="ConsPlusNonformat"/>
              <w:jc w:val="both"/>
            </w:pPr>
            <w:r>
              <w:t>участки   зеленых    насаждений</w:t>
            </w:r>
          </w:p>
          <w:p w:rsidR="007E736B" w:rsidRDefault="007E736B">
            <w:pPr>
              <w:pStyle w:val="ConsPlusNonformat"/>
              <w:jc w:val="both"/>
            </w:pPr>
            <w:r>
              <w:t>общего пользования и спортивных</w:t>
            </w:r>
          </w:p>
          <w:p w:rsidR="007E736B" w:rsidRDefault="007E736B">
            <w:pPr>
              <w:pStyle w:val="ConsPlusNonformat"/>
              <w:jc w:val="both"/>
            </w:pPr>
            <w:r>
              <w:t xml:space="preserve">сооружений                     </w:t>
            </w:r>
          </w:p>
          <w:p w:rsidR="007E736B" w:rsidRDefault="007E736B">
            <w:pPr>
              <w:pStyle w:val="ConsPlusNonformat"/>
              <w:jc w:val="both"/>
            </w:pPr>
          </w:p>
          <w:p w:rsidR="007E736B" w:rsidRDefault="007E736B">
            <w:pPr>
              <w:pStyle w:val="ConsPlusNonformat"/>
              <w:jc w:val="both"/>
            </w:pPr>
            <w:r>
              <w:t>участки                объектов</w:t>
            </w:r>
          </w:p>
          <w:p w:rsidR="007E736B" w:rsidRDefault="007E736B">
            <w:pPr>
              <w:pStyle w:val="ConsPlusNonformat"/>
              <w:jc w:val="both"/>
            </w:pPr>
            <w:r>
              <w:t>культурно-бытового            и</w:t>
            </w:r>
          </w:p>
          <w:p w:rsidR="007E736B" w:rsidRDefault="007E736B">
            <w:pPr>
              <w:pStyle w:val="ConsPlusNonformat"/>
              <w:jc w:val="both"/>
            </w:pPr>
            <w:r>
              <w:t xml:space="preserve">коммунального обслуживания     </w:t>
            </w:r>
          </w:p>
          <w:p w:rsidR="007E736B" w:rsidRDefault="007E736B">
            <w:pPr>
              <w:pStyle w:val="ConsPlusNonformat"/>
              <w:jc w:val="both"/>
            </w:pPr>
          </w:p>
          <w:p w:rsidR="007E736B" w:rsidRDefault="007E736B">
            <w:pPr>
              <w:pStyle w:val="ConsPlusNonformat"/>
              <w:jc w:val="both"/>
            </w:pPr>
            <w:r>
              <w:t xml:space="preserve">участки гаражей, стоянок       </w:t>
            </w:r>
          </w:p>
          <w:p w:rsidR="007E736B" w:rsidRDefault="007E736B">
            <w:pPr>
              <w:pStyle w:val="ConsPlusNonformat"/>
              <w:jc w:val="both"/>
            </w:pPr>
          </w:p>
          <w:p w:rsidR="007E736B" w:rsidRDefault="007E736B">
            <w:pPr>
              <w:pStyle w:val="ConsPlusNonformat"/>
              <w:jc w:val="both"/>
            </w:pPr>
            <w:r>
              <w:t xml:space="preserve">улицы, проезды                 </w:t>
            </w:r>
          </w:p>
          <w:p w:rsidR="007E736B" w:rsidRDefault="007E736B">
            <w:pPr>
              <w:pStyle w:val="ConsPlusNonformat"/>
              <w:jc w:val="both"/>
            </w:pPr>
          </w:p>
          <w:p w:rsidR="007E736B" w:rsidRDefault="007E736B">
            <w:pPr>
              <w:pStyle w:val="ConsPlusNonformat"/>
              <w:jc w:val="both"/>
            </w:pPr>
            <w:r>
              <w:t xml:space="preserve">автостоянки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r w:rsidR="007E736B">
        <w:trPr>
          <w:trHeight w:val="239"/>
        </w:trPr>
        <w:tc>
          <w:tcPr>
            <w:tcW w:w="3861" w:type="dxa"/>
            <w:tcBorders>
              <w:top w:val="nil"/>
            </w:tcBorders>
          </w:tcPr>
          <w:p w:rsidR="007E736B" w:rsidRDefault="007E736B">
            <w:pPr>
              <w:pStyle w:val="ConsPlusNonformat"/>
              <w:jc w:val="both"/>
            </w:pPr>
            <w:r>
              <w:t xml:space="preserve">прочие территории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bl>
    <w:p w:rsidR="007E736B" w:rsidRDefault="007E736B">
      <w:pPr>
        <w:pStyle w:val="ConsPlusNormal"/>
        <w:ind w:firstLine="540"/>
        <w:jc w:val="both"/>
      </w:pPr>
    </w:p>
    <w:p w:rsidR="007E736B" w:rsidRDefault="007E736B">
      <w:pPr>
        <w:pStyle w:val="ConsPlusNormal"/>
        <w:ind w:firstLine="540"/>
        <w:jc w:val="both"/>
      </w:pPr>
      <w:r>
        <w:t xml:space="preserve">Баланс территории жилого района включает в себя микрорайоны (кварталы) и территории общего пользования жилого района. Баланс определяется в соответствии с формой, приведенной в </w:t>
      </w:r>
      <w:hyperlink w:anchor="P756" w:history="1">
        <w:r>
          <w:rPr>
            <w:color w:val="0000FF"/>
          </w:rPr>
          <w:t>таблице 17</w:t>
        </w:r>
      </w:hyperlink>
      <w:r>
        <w:t>.</w:t>
      </w:r>
    </w:p>
    <w:p w:rsidR="007E736B" w:rsidRDefault="007E736B">
      <w:pPr>
        <w:pStyle w:val="ConsPlusNormal"/>
        <w:ind w:firstLine="540"/>
        <w:jc w:val="both"/>
      </w:pPr>
    </w:p>
    <w:p w:rsidR="007E736B" w:rsidRDefault="007E736B">
      <w:pPr>
        <w:pStyle w:val="ConsPlusNormal"/>
        <w:jc w:val="right"/>
        <w:outlineLvl w:val="5"/>
      </w:pPr>
      <w:bookmarkStart w:id="36" w:name="P756"/>
      <w:bookmarkEnd w:id="36"/>
      <w:r>
        <w:t>Таблица 17</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861"/>
        <w:gridCol w:w="1287"/>
        <w:gridCol w:w="1404"/>
        <w:gridCol w:w="702"/>
        <w:gridCol w:w="1404"/>
        <w:gridCol w:w="702"/>
      </w:tblGrid>
      <w:tr w:rsidR="007E736B">
        <w:trPr>
          <w:trHeight w:val="239"/>
        </w:trPr>
        <w:tc>
          <w:tcPr>
            <w:tcW w:w="3861" w:type="dxa"/>
            <w:vMerge w:val="restart"/>
          </w:tcPr>
          <w:p w:rsidR="007E736B" w:rsidRDefault="007E736B">
            <w:pPr>
              <w:pStyle w:val="ConsPlusNonformat"/>
              <w:jc w:val="both"/>
            </w:pPr>
            <w:r>
              <w:t xml:space="preserve">           Территория          </w:t>
            </w:r>
          </w:p>
        </w:tc>
        <w:tc>
          <w:tcPr>
            <w:tcW w:w="1287" w:type="dxa"/>
            <w:vMerge w:val="restart"/>
          </w:tcPr>
          <w:p w:rsidR="007E736B" w:rsidRDefault="007E736B">
            <w:pPr>
              <w:pStyle w:val="ConsPlusNonformat"/>
              <w:jc w:val="both"/>
            </w:pPr>
            <w:r>
              <w:t xml:space="preserve"> Единица </w:t>
            </w:r>
          </w:p>
          <w:p w:rsidR="007E736B" w:rsidRDefault="007E736B">
            <w:pPr>
              <w:pStyle w:val="ConsPlusNonformat"/>
              <w:jc w:val="both"/>
            </w:pPr>
            <w:r>
              <w:t>измерения</w:t>
            </w:r>
          </w:p>
        </w:tc>
        <w:tc>
          <w:tcPr>
            <w:tcW w:w="2106" w:type="dxa"/>
            <w:gridSpan w:val="2"/>
          </w:tcPr>
          <w:p w:rsidR="007E736B" w:rsidRDefault="007E736B">
            <w:pPr>
              <w:pStyle w:val="ConsPlusNonformat"/>
              <w:jc w:val="both"/>
            </w:pPr>
            <w:r>
              <w:t xml:space="preserve">  Существующее </w:t>
            </w:r>
          </w:p>
          <w:p w:rsidR="007E736B" w:rsidRDefault="007E736B">
            <w:pPr>
              <w:pStyle w:val="ConsPlusNonformat"/>
              <w:jc w:val="both"/>
            </w:pPr>
            <w:r>
              <w:t xml:space="preserve">   положение   </w:t>
            </w:r>
          </w:p>
        </w:tc>
        <w:tc>
          <w:tcPr>
            <w:tcW w:w="2106" w:type="dxa"/>
            <w:gridSpan w:val="2"/>
          </w:tcPr>
          <w:p w:rsidR="007E736B" w:rsidRDefault="007E736B">
            <w:pPr>
              <w:pStyle w:val="ConsPlusNonformat"/>
              <w:jc w:val="both"/>
            </w:pPr>
            <w:r>
              <w:t xml:space="preserve">   Проектное   </w:t>
            </w:r>
          </w:p>
          <w:p w:rsidR="007E736B" w:rsidRDefault="007E736B">
            <w:pPr>
              <w:pStyle w:val="ConsPlusNonformat"/>
              <w:jc w:val="both"/>
            </w:pPr>
            <w:r>
              <w:t xml:space="preserve">    решение    </w:t>
            </w:r>
          </w:p>
        </w:tc>
      </w:tr>
      <w:tr w:rsidR="007E736B">
        <w:tc>
          <w:tcPr>
            <w:tcW w:w="3744" w:type="dxa"/>
            <w:vMerge/>
            <w:tcBorders>
              <w:top w:val="nil"/>
            </w:tcBorders>
          </w:tcPr>
          <w:p w:rsidR="007E736B" w:rsidRDefault="007E736B"/>
        </w:tc>
        <w:tc>
          <w:tcPr>
            <w:tcW w:w="1170" w:type="dxa"/>
            <w:vMerge/>
            <w:tcBorders>
              <w:top w:val="nil"/>
            </w:tcBorders>
          </w:tcPr>
          <w:p w:rsidR="007E736B" w:rsidRDefault="007E736B"/>
        </w:tc>
        <w:tc>
          <w:tcPr>
            <w:tcW w:w="1404" w:type="dxa"/>
            <w:tcBorders>
              <w:top w:val="nil"/>
            </w:tcBorders>
          </w:tcPr>
          <w:p w:rsidR="007E736B" w:rsidRDefault="007E736B">
            <w:pPr>
              <w:pStyle w:val="ConsPlusNonformat"/>
              <w:jc w:val="both"/>
            </w:pPr>
            <w:r>
              <w:t>количество</w:t>
            </w:r>
          </w:p>
        </w:tc>
        <w:tc>
          <w:tcPr>
            <w:tcW w:w="702" w:type="dxa"/>
            <w:tcBorders>
              <w:top w:val="nil"/>
            </w:tcBorders>
          </w:tcPr>
          <w:p w:rsidR="007E736B" w:rsidRDefault="007E736B">
            <w:pPr>
              <w:pStyle w:val="ConsPlusNonformat"/>
              <w:jc w:val="both"/>
            </w:pPr>
            <w:r>
              <w:t xml:space="preserve"> %  </w:t>
            </w:r>
          </w:p>
        </w:tc>
        <w:tc>
          <w:tcPr>
            <w:tcW w:w="1404" w:type="dxa"/>
            <w:tcBorders>
              <w:top w:val="nil"/>
            </w:tcBorders>
          </w:tcPr>
          <w:p w:rsidR="007E736B" w:rsidRDefault="007E736B">
            <w:pPr>
              <w:pStyle w:val="ConsPlusNonformat"/>
              <w:jc w:val="both"/>
            </w:pPr>
            <w:r>
              <w:t>количество</w:t>
            </w:r>
          </w:p>
        </w:tc>
        <w:tc>
          <w:tcPr>
            <w:tcW w:w="702" w:type="dxa"/>
            <w:tcBorders>
              <w:top w:val="nil"/>
            </w:tcBorders>
          </w:tcPr>
          <w:p w:rsidR="007E736B" w:rsidRDefault="007E736B">
            <w:pPr>
              <w:pStyle w:val="ConsPlusNonformat"/>
              <w:jc w:val="both"/>
            </w:pPr>
            <w:r>
              <w:t xml:space="preserve"> %  </w:t>
            </w:r>
          </w:p>
        </w:tc>
      </w:tr>
      <w:tr w:rsidR="007E736B">
        <w:trPr>
          <w:trHeight w:val="239"/>
        </w:trPr>
        <w:tc>
          <w:tcPr>
            <w:tcW w:w="3861" w:type="dxa"/>
            <w:tcBorders>
              <w:top w:val="nil"/>
            </w:tcBorders>
          </w:tcPr>
          <w:p w:rsidR="007E736B" w:rsidRDefault="007E736B">
            <w:pPr>
              <w:pStyle w:val="ConsPlusNonformat"/>
              <w:jc w:val="both"/>
            </w:pPr>
            <w:r>
              <w:t>Территория   жилого  района   -</w:t>
            </w:r>
          </w:p>
          <w:p w:rsidR="007E736B" w:rsidRDefault="007E736B">
            <w:pPr>
              <w:pStyle w:val="ConsPlusNonformat"/>
              <w:jc w:val="both"/>
            </w:pPr>
            <w:r>
              <w:t xml:space="preserve">всего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r w:rsidR="007E736B">
        <w:trPr>
          <w:trHeight w:val="239"/>
        </w:trPr>
        <w:tc>
          <w:tcPr>
            <w:tcW w:w="3861" w:type="dxa"/>
            <w:tcBorders>
              <w:top w:val="nil"/>
            </w:tcBorders>
          </w:tcPr>
          <w:p w:rsidR="007E736B" w:rsidRDefault="007E736B">
            <w:pPr>
              <w:pStyle w:val="ConsPlusNonformat"/>
              <w:jc w:val="both"/>
            </w:pPr>
            <w:r>
              <w:t xml:space="preserve">в том числе:                   </w:t>
            </w:r>
          </w:p>
          <w:p w:rsidR="007E736B" w:rsidRDefault="007E736B">
            <w:pPr>
              <w:pStyle w:val="ConsPlusNonformat"/>
              <w:jc w:val="both"/>
            </w:pPr>
            <w:r>
              <w:t>территории         микрорайонов</w:t>
            </w:r>
          </w:p>
          <w:p w:rsidR="007E736B" w:rsidRDefault="007E736B">
            <w:pPr>
              <w:pStyle w:val="ConsPlusNonformat"/>
              <w:jc w:val="both"/>
            </w:pPr>
            <w:r>
              <w:t xml:space="preserve">(кварталов)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r w:rsidR="007E736B">
        <w:trPr>
          <w:trHeight w:val="239"/>
        </w:trPr>
        <w:tc>
          <w:tcPr>
            <w:tcW w:w="3861" w:type="dxa"/>
            <w:tcBorders>
              <w:top w:val="nil"/>
            </w:tcBorders>
          </w:tcPr>
          <w:p w:rsidR="007E736B" w:rsidRDefault="007E736B">
            <w:pPr>
              <w:pStyle w:val="ConsPlusNonformat"/>
              <w:jc w:val="both"/>
            </w:pPr>
            <w:r>
              <w:t>территории  общего  пользования</w:t>
            </w:r>
          </w:p>
          <w:p w:rsidR="007E736B" w:rsidRDefault="007E736B">
            <w:pPr>
              <w:pStyle w:val="ConsPlusNonformat"/>
              <w:jc w:val="both"/>
            </w:pPr>
            <w:r>
              <w:t xml:space="preserve">жилого района - всего          </w:t>
            </w:r>
          </w:p>
          <w:p w:rsidR="007E736B" w:rsidRDefault="007E736B">
            <w:pPr>
              <w:pStyle w:val="ConsPlusNonformat"/>
              <w:jc w:val="both"/>
            </w:pPr>
          </w:p>
          <w:p w:rsidR="007E736B" w:rsidRDefault="007E736B">
            <w:pPr>
              <w:pStyle w:val="ConsPlusNonformat"/>
              <w:jc w:val="both"/>
            </w:pPr>
            <w:r>
              <w:t xml:space="preserve">в том числе:                   </w:t>
            </w:r>
          </w:p>
          <w:p w:rsidR="007E736B" w:rsidRDefault="007E736B">
            <w:pPr>
              <w:pStyle w:val="ConsPlusNonformat"/>
              <w:jc w:val="both"/>
            </w:pPr>
            <w:r>
              <w:t>участки                объектов</w:t>
            </w:r>
          </w:p>
          <w:p w:rsidR="007E736B" w:rsidRDefault="007E736B">
            <w:pPr>
              <w:pStyle w:val="ConsPlusNonformat"/>
              <w:jc w:val="both"/>
            </w:pPr>
            <w:r>
              <w:t>культурно-бытового            и</w:t>
            </w:r>
          </w:p>
          <w:p w:rsidR="007E736B" w:rsidRDefault="007E736B">
            <w:pPr>
              <w:pStyle w:val="ConsPlusNonformat"/>
              <w:jc w:val="both"/>
            </w:pPr>
            <w:r>
              <w:t xml:space="preserve">коммунального обслуживания     </w:t>
            </w:r>
          </w:p>
          <w:p w:rsidR="007E736B" w:rsidRDefault="007E736B">
            <w:pPr>
              <w:pStyle w:val="ConsPlusNonformat"/>
              <w:jc w:val="both"/>
            </w:pPr>
          </w:p>
          <w:p w:rsidR="007E736B" w:rsidRDefault="007E736B">
            <w:pPr>
              <w:pStyle w:val="ConsPlusNonformat"/>
              <w:jc w:val="both"/>
            </w:pPr>
            <w:r>
              <w:t xml:space="preserve">участки зеленых насаждений     </w:t>
            </w:r>
          </w:p>
          <w:p w:rsidR="007E736B" w:rsidRDefault="007E736B">
            <w:pPr>
              <w:pStyle w:val="ConsPlusNonformat"/>
              <w:jc w:val="both"/>
            </w:pPr>
          </w:p>
          <w:p w:rsidR="007E736B" w:rsidRDefault="007E736B">
            <w:pPr>
              <w:pStyle w:val="ConsPlusNonformat"/>
              <w:jc w:val="both"/>
            </w:pPr>
            <w:r>
              <w:t xml:space="preserve">участки спортивных сооружений  </w:t>
            </w:r>
          </w:p>
          <w:p w:rsidR="007E736B" w:rsidRDefault="007E736B">
            <w:pPr>
              <w:pStyle w:val="ConsPlusNonformat"/>
              <w:jc w:val="both"/>
            </w:pPr>
          </w:p>
          <w:p w:rsidR="007E736B" w:rsidRDefault="007E736B">
            <w:pPr>
              <w:pStyle w:val="ConsPlusNonformat"/>
              <w:jc w:val="both"/>
            </w:pPr>
            <w:r>
              <w:t xml:space="preserve">участки гаражей-стоянок        </w:t>
            </w:r>
          </w:p>
          <w:p w:rsidR="007E736B" w:rsidRDefault="007E736B">
            <w:pPr>
              <w:pStyle w:val="ConsPlusNonformat"/>
              <w:jc w:val="both"/>
            </w:pPr>
          </w:p>
          <w:p w:rsidR="007E736B" w:rsidRDefault="007E736B">
            <w:pPr>
              <w:pStyle w:val="ConsPlusNonformat"/>
              <w:jc w:val="both"/>
            </w:pPr>
            <w:r>
              <w:t xml:space="preserve">улицы, площади                 </w:t>
            </w:r>
          </w:p>
          <w:p w:rsidR="007E736B" w:rsidRDefault="007E736B">
            <w:pPr>
              <w:pStyle w:val="ConsPlusNonformat"/>
              <w:jc w:val="both"/>
            </w:pPr>
          </w:p>
          <w:p w:rsidR="007E736B" w:rsidRDefault="007E736B">
            <w:pPr>
              <w:pStyle w:val="ConsPlusNonformat"/>
              <w:jc w:val="both"/>
            </w:pPr>
            <w:r>
              <w:t xml:space="preserve">автостоянки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r w:rsidR="007E736B">
        <w:trPr>
          <w:trHeight w:val="239"/>
        </w:trPr>
        <w:tc>
          <w:tcPr>
            <w:tcW w:w="3861" w:type="dxa"/>
            <w:tcBorders>
              <w:top w:val="nil"/>
            </w:tcBorders>
          </w:tcPr>
          <w:p w:rsidR="007E736B" w:rsidRDefault="007E736B">
            <w:pPr>
              <w:pStyle w:val="ConsPlusNonformat"/>
              <w:jc w:val="both"/>
            </w:pPr>
            <w:r>
              <w:t xml:space="preserve">прочие территории              </w:t>
            </w:r>
          </w:p>
        </w:tc>
        <w:tc>
          <w:tcPr>
            <w:tcW w:w="1287"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c>
          <w:tcPr>
            <w:tcW w:w="1404" w:type="dxa"/>
            <w:tcBorders>
              <w:top w:val="nil"/>
            </w:tcBorders>
          </w:tcPr>
          <w:p w:rsidR="007E736B" w:rsidRDefault="007E736B">
            <w:pPr>
              <w:pStyle w:val="ConsPlusNonformat"/>
              <w:jc w:val="both"/>
            </w:pPr>
          </w:p>
        </w:tc>
        <w:tc>
          <w:tcPr>
            <w:tcW w:w="702" w:type="dxa"/>
            <w:tcBorders>
              <w:top w:val="nil"/>
            </w:tcBorders>
          </w:tcPr>
          <w:p w:rsidR="007E736B" w:rsidRDefault="007E736B">
            <w:pPr>
              <w:pStyle w:val="ConsPlusNonformat"/>
              <w:jc w:val="both"/>
            </w:pPr>
          </w:p>
        </w:tc>
      </w:tr>
    </w:tbl>
    <w:p w:rsidR="007E736B" w:rsidRDefault="007E736B">
      <w:pPr>
        <w:pStyle w:val="ConsPlusNormal"/>
        <w:ind w:firstLine="540"/>
        <w:jc w:val="both"/>
      </w:pPr>
    </w:p>
    <w:p w:rsidR="007E736B" w:rsidRDefault="007E736B">
      <w:pPr>
        <w:pStyle w:val="ConsPlusNormal"/>
        <w:jc w:val="center"/>
        <w:outlineLvl w:val="4"/>
      </w:pPr>
      <w:r>
        <w:t>Территория малоэтажного жилищного строительства</w:t>
      </w:r>
    </w:p>
    <w:p w:rsidR="007E736B" w:rsidRDefault="007E736B">
      <w:pPr>
        <w:pStyle w:val="ConsPlusNormal"/>
        <w:ind w:firstLine="540"/>
        <w:jc w:val="both"/>
      </w:pPr>
    </w:p>
    <w:p w:rsidR="007E736B" w:rsidRDefault="007E736B">
      <w:pPr>
        <w:pStyle w:val="ConsPlusNormal"/>
        <w:ind w:firstLine="540"/>
        <w:jc w:val="both"/>
      </w:pPr>
      <w:r>
        <w:t>2.2.39. Малоэтажной жилой застройкой считается застройка домами высотой до трех этажей включительно.</w:t>
      </w:r>
    </w:p>
    <w:p w:rsidR="007E736B" w:rsidRDefault="007E736B">
      <w:pPr>
        <w:pStyle w:val="ConsPlusNormal"/>
        <w:spacing w:before="220"/>
        <w:ind w:firstLine="540"/>
        <w:jc w:val="both"/>
      </w:pPr>
      <w:r>
        <w:t>Допускается применение домов секционного и блокированного типа (высотой до четырех этажей) при соответствующем обосновании.</w:t>
      </w:r>
    </w:p>
    <w:p w:rsidR="007E736B" w:rsidRDefault="007E736B">
      <w:pPr>
        <w:pStyle w:val="ConsPlusNormal"/>
        <w:spacing w:before="220"/>
        <w:ind w:firstLine="540"/>
        <w:jc w:val="both"/>
      </w:pPr>
      <w:r>
        <w:t>2.2.40.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равной 18 м2.</w:t>
      </w:r>
    </w:p>
    <w:p w:rsidR="007E736B" w:rsidRDefault="007E736B">
      <w:pPr>
        <w:pStyle w:val="ConsPlusNormal"/>
        <w:spacing w:before="220"/>
        <w:ind w:firstLine="540"/>
        <w:jc w:val="both"/>
      </w:pPr>
      <w:r>
        <w:t>Расчетные показатели жилищной обеспеченности для малоэтажных жилых домов, находящихся в частной собственности, не нормируются.</w:t>
      </w:r>
    </w:p>
    <w:p w:rsidR="007E736B" w:rsidRDefault="007E736B">
      <w:pPr>
        <w:pStyle w:val="ConsPlusNormal"/>
        <w:spacing w:before="220"/>
        <w:ind w:firstLine="540"/>
        <w:jc w:val="both"/>
      </w:pPr>
      <w:r>
        <w:t>2.2.41. Жилые дома на территории малоэтажной застройки располагаются с отступом от красных линий.</w:t>
      </w:r>
    </w:p>
    <w:p w:rsidR="007E736B" w:rsidRDefault="007E736B">
      <w:pPr>
        <w:pStyle w:val="ConsPlusNormal"/>
        <w:spacing w:before="220"/>
        <w:ind w:firstLine="540"/>
        <w:jc w:val="both"/>
      </w:pPr>
      <w: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7E736B" w:rsidRDefault="007E736B">
      <w:pPr>
        <w:pStyle w:val="ConsPlusNormal"/>
        <w:spacing w:before="220"/>
        <w:ind w:firstLine="540"/>
        <w:jc w:val="both"/>
      </w:pPr>
      <w:r>
        <w:t>В отдельных случаях допускается размещение жилых домов усадебного типа по красной линии улиц в условиях сложившейся застройки.</w:t>
      </w:r>
    </w:p>
    <w:p w:rsidR="007E736B" w:rsidRDefault="007E736B">
      <w:pPr>
        <w:pStyle w:val="ConsPlusNormal"/>
        <w:spacing w:before="220"/>
        <w:ind w:firstLine="540"/>
        <w:jc w:val="both"/>
      </w:pPr>
      <w:r>
        <w:t xml:space="preserve">2.2.42. Минимальная обеспеченность площадью озелененных территорий приведена в </w:t>
      </w:r>
      <w:hyperlink w:anchor="P1604" w:history="1">
        <w:r>
          <w:rPr>
            <w:color w:val="0000FF"/>
          </w:rPr>
          <w:t>разделе</w:t>
        </w:r>
      </w:hyperlink>
      <w:r>
        <w:t xml:space="preserve"> "Рекреационные зоны" настоящих нормативов.</w:t>
      </w:r>
    </w:p>
    <w:p w:rsidR="007E736B" w:rsidRDefault="007E736B">
      <w:pPr>
        <w:pStyle w:val="ConsPlusNormal"/>
        <w:ind w:firstLine="540"/>
        <w:jc w:val="both"/>
      </w:pPr>
    </w:p>
    <w:p w:rsidR="007E736B" w:rsidRDefault="007E736B">
      <w:pPr>
        <w:pStyle w:val="ConsPlusNormal"/>
        <w:jc w:val="center"/>
        <w:outlineLvl w:val="4"/>
      </w:pPr>
      <w:r>
        <w:t>Элементы планировочной структуры и градостроительные</w:t>
      </w:r>
    </w:p>
    <w:p w:rsidR="007E736B" w:rsidRDefault="007E736B">
      <w:pPr>
        <w:pStyle w:val="ConsPlusNormal"/>
        <w:jc w:val="center"/>
      </w:pPr>
      <w:r>
        <w:t>характеристики территории малоэтажного</w:t>
      </w:r>
    </w:p>
    <w:p w:rsidR="007E736B" w:rsidRDefault="007E736B">
      <w:pPr>
        <w:pStyle w:val="ConsPlusNormal"/>
        <w:jc w:val="center"/>
      </w:pPr>
      <w:r>
        <w:t>жилищного строительства</w:t>
      </w:r>
    </w:p>
    <w:p w:rsidR="007E736B" w:rsidRDefault="007E736B">
      <w:pPr>
        <w:pStyle w:val="ConsPlusNormal"/>
        <w:ind w:firstLine="540"/>
        <w:jc w:val="both"/>
      </w:pPr>
    </w:p>
    <w:p w:rsidR="007E736B" w:rsidRDefault="007E736B">
      <w:pPr>
        <w:pStyle w:val="ConsPlusNormal"/>
        <w:ind w:firstLine="540"/>
        <w:jc w:val="both"/>
      </w:pPr>
      <w:r>
        <w:t>2.2.43.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rsidR="007E736B" w:rsidRDefault="007E736B">
      <w:pPr>
        <w:pStyle w:val="ConsPlusNormal"/>
        <w:spacing w:before="220"/>
        <w:ind w:firstLine="540"/>
        <w:jc w:val="both"/>
      </w:pPr>
      <w:r>
        <w:t>- отдельные жилые образования в структуре крупных и больших городских округов и городских поселений;</w:t>
      </w:r>
    </w:p>
    <w:p w:rsidR="007E736B" w:rsidRDefault="007E736B">
      <w:pPr>
        <w:pStyle w:val="ConsPlusNormal"/>
        <w:spacing w:before="220"/>
        <w:ind w:firstLine="540"/>
        <w:jc w:val="both"/>
      </w:pPr>
      <w:r>
        <w:t>- жилые образования средних городских округов, средних и малых городских поселений и сельских поселений.</w:t>
      </w:r>
    </w:p>
    <w:p w:rsidR="007E736B" w:rsidRDefault="007E736B">
      <w:pPr>
        <w:pStyle w:val="ConsPlusNormal"/>
        <w:spacing w:before="220"/>
        <w:ind w:firstLine="540"/>
        <w:jc w:val="both"/>
      </w:pPr>
      <w:r>
        <w:t>2.2.44. На территории малоэтажной застройки принимаются следующие типы жилых зданий:</w:t>
      </w:r>
    </w:p>
    <w:p w:rsidR="007E736B" w:rsidRDefault="007E736B">
      <w:pPr>
        <w:pStyle w:val="ConsPlusNormal"/>
        <w:spacing w:before="220"/>
        <w:ind w:firstLine="540"/>
        <w:jc w:val="both"/>
      </w:pPr>
      <w:r>
        <w:t>- индивидуальные жилые дома (усадебный тип);</w:t>
      </w:r>
    </w:p>
    <w:p w:rsidR="007E736B" w:rsidRDefault="007E736B">
      <w:pPr>
        <w:pStyle w:val="ConsPlusNormal"/>
        <w:spacing w:before="220"/>
        <w:ind w:firstLine="540"/>
        <w:jc w:val="both"/>
      </w:pPr>
      <w:r>
        <w:t>- малоэтажные (блокированные и секционного типа);</w:t>
      </w:r>
    </w:p>
    <w:p w:rsidR="007E736B" w:rsidRDefault="007E736B">
      <w:pPr>
        <w:pStyle w:val="ConsPlusNormal"/>
        <w:spacing w:before="220"/>
        <w:ind w:firstLine="540"/>
        <w:jc w:val="both"/>
      </w:pPr>
      <w:r>
        <w:t>- среднеэтажные (многоквартирные, блокированные, секционного типа).</w:t>
      </w:r>
    </w:p>
    <w:p w:rsidR="007E736B" w:rsidRDefault="007E736B">
      <w:pPr>
        <w:pStyle w:val="ConsPlusNormal"/>
        <w:spacing w:before="220"/>
        <w:ind w:firstLine="540"/>
        <w:jc w:val="both"/>
      </w:pPr>
      <w: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7E736B" w:rsidRDefault="007E736B">
      <w:pPr>
        <w:pStyle w:val="ConsPlusNormal"/>
        <w:spacing w:before="220"/>
        <w:ind w:firstLine="540"/>
        <w:jc w:val="both"/>
      </w:pPr>
      <w: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7E736B" w:rsidRDefault="007E736B">
      <w:pPr>
        <w:pStyle w:val="ConsPlusNormal"/>
        <w:spacing w:before="220"/>
        <w:ind w:firstLine="540"/>
        <w:jc w:val="both"/>
      </w:pPr>
      <w: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 а также в целях формирования переходного масштаба, если район усадебной застройки граничит с районом многоэтажной застройки.</w:t>
      </w:r>
    </w:p>
    <w:p w:rsidR="007E736B" w:rsidRDefault="007E736B">
      <w:pPr>
        <w:pStyle w:val="ConsPlusNormal"/>
        <w:spacing w:before="220"/>
        <w:ind w:firstLine="540"/>
        <w:jc w:val="both"/>
      </w:pPr>
      <w: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7E736B" w:rsidRDefault="007E736B">
      <w:pPr>
        <w:pStyle w:val="ConsPlusNormal"/>
        <w:spacing w:before="220"/>
        <w:ind w:firstLine="540"/>
        <w:jc w:val="both"/>
      </w:pPr>
      <w: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7E736B" w:rsidRDefault="007E736B">
      <w:pPr>
        <w:pStyle w:val="ConsPlusNormal"/>
        <w:spacing w:before="220"/>
        <w:ind w:firstLine="540"/>
        <w:jc w:val="both"/>
      </w:pPr>
      <w:r>
        <w:t xml:space="preserve">2.2.45.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P481" w:history="1">
        <w:r>
          <w:rPr>
            <w:color w:val="0000FF"/>
          </w:rPr>
          <w:t>таблицей 9</w:t>
        </w:r>
      </w:hyperlink>
      <w:r>
        <w:t>.</w:t>
      </w:r>
    </w:p>
    <w:p w:rsidR="007E736B" w:rsidRDefault="007E736B">
      <w:pPr>
        <w:pStyle w:val="ConsPlusNormal"/>
        <w:spacing w:before="220"/>
        <w:ind w:firstLine="540"/>
        <w:jc w:val="both"/>
      </w:pPr>
      <w:r>
        <w:t>2.2.46.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7E736B" w:rsidRDefault="007E736B">
      <w:pPr>
        <w:pStyle w:val="ConsPlusNormal"/>
        <w:spacing w:before="220"/>
        <w:ind w:firstLine="540"/>
        <w:jc w:val="both"/>
      </w:pPr>
      <w:r>
        <w:lastRenderedPageBreak/>
        <w:t xml:space="preserve">2.2.47. Классификация (тип) территории и типы жилых домов малоэтажной жилой застройки приведены в рекомендуемой </w:t>
      </w:r>
      <w:hyperlink w:anchor="P823" w:history="1">
        <w:r>
          <w:rPr>
            <w:color w:val="0000FF"/>
          </w:rPr>
          <w:t>таблице 18</w:t>
        </w:r>
      </w:hyperlink>
      <w:r>
        <w:t>.</w:t>
      </w:r>
    </w:p>
    <w:p w:rsidR="007E736B" w:rsidRDefault="007E736B">
      <w:pPr>
        <w:pStyle w:val="ConsPlusNormal"/>
        <w:ind w:firstLine="540"/>
        <w:jc w:val="both"/>
      </w:pPr>
    </w:p>
    <w:p w:rsidR="007E736B" w:rsidRDefault="007E736B">
      <w:pPr>
        <w:pStyle w:val="ConsPlusNormal"/>
        <w:jc w:val="right"/>
        <w:outlineLvl w:val="5"/>
      </w:pPr>
      <w:bookmarkStart w:id="37" w:name="P823"/>
      <w:bookmarkEnd w:id="37"/>
      <w:r>
        <w:t>Таблица 18</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808"/>
        <w:gridCol w:w="2691"/>
        <w:gridCol w:w="3510"/>
      </w:tblGrid>
      <w:tr w:rsidR="007E736B">
        <w:trPr>
          <w:trHeight w:val="239"/>
        </w:trPr>
        <w:tc>
          <w:tcPr>
            <w:tcW w:w="2808" w:type="dxa"/>
          </w:tcPr>
          <w:p w:rsidR="007E736B" w:rsidRDefault="007E736B">
            <w:pPr>
              <w:pStyle w:val="ConsPlusNonformat"/>
              <w:jc w:val="both"/>
            </w:pPr>
            <w:r>
              <w:t xml:space="preserve">    Тип территории    </w:t>
            </w:r>
          </w:p>
        </w:tc>
        <w:tc>
          <w:tcPr>
            <w:tcW w:w="2691" w:type="dxa"/>
          </w:tcPr>
          <w:p w:rsidR="007E736B" w:rsidRDefault="007E736B">
            <w:pPr>
              <w:pStyle w:val="ConsPlusNonformat"/>
              <w:jc w:val="both"/>
            </w:pPr>
            <w:r>
              <w:t xml:space="preserve">  Типы жилых домов   </w:t>
            </w:r>
          </w:p>
          <w:p w:rsidR="007E736B" w:rsidRDefault="007E736B">
            <w:pPr>
              <w:pStyle w:val="ConsPlusNonformat"/>
              <w:jc w:val="both"/>
            </w:pPr>
            <w:r>
              <w:t xml:space="preserve">  (этажность 1 - 3)  </w:t>
            </w:r>
          </w:p>
        </w:tc>
        <w:tc>
          <w:tcPr>
            <w:tcW w:w="3510" w:type="dxa"/>
          </w:tcPr>
          <w:p w:rsidR="007E736B" w:rsidRDefault="007E736B">
            <w:pPr>
              <w:pStyle w:val="ConsPlusNonformat"/>
              <w:jc w:val="both"/>
            </w:pPr>
            <w:r>
              <w:t>Функционально-типологические</w:t>
            </w:r>
          </w:p>
          <w:p w:rsidR="007E736B" w:rsidRDefault="007E736B">
            <w:pPr>
              <w:pStyle w:val="ConsPlusNonformat"/>
              <w:jc w:val="both"/>
            </w:pPr>
            <w:r>
              <w:t xml:space="preserve">  признаки участка (кроме   </w:t>
            </w:r>
          </w:p>
          <w:p w:rsidR="007E736B" w:rsidRDefault="007E736B">
            <w:pPr>
              <w:pStyle w:val="ConsPlusNonformat"/>
              <w:jc w:val="both"/>
            </w:pPr>
            <w:r>
              <w:t xml:space="preserve">        проживания)         </w:t>
            </w:r>
          </w:p>
        </w:tc>
      </w:tr>
      <w:tr w:rsidR="007E736B">
        <w:trPr>
          <w:trHeight w:val="239"/>
        </w:trPr>
        <w:tc>
          <w:tcPr>
            <w:tcW w:w="2808" w:type="dxa"/>
            <w:vMerge w:val="restart"/>
            <w:tcBorders>
              <w:top w:val="nil"/>
            </w:tcBorders>
          </w:tcPr>
          <w:p w:rsidR="007E736B" w:rsidRDefault="007E736B">
            <w:pPr>
              <w:pStyle w:val="ConsPlusNonformat"/>
              <w:jc w:val="both"/>
            </w:pPr>
            <w:r>
              <w:t>А.  Отдельные    жилые</w:t>
            </w:r>
          </w:p>
          <w:p w:rsidR="007E736B" w:rsidRDefault="007E736B">
            <w:pPr>
              <w:pStyle w:val="ConsPlusNonformat"/>
              <w:jc w:val="both"/>
            </w:pPr>
            <w:r>
              <w:t>образования          в</w:t>
            </w:r>
          </w:p>
          <w:p w:rsidR="007E736B" w:rsidRDefault="007E736B">
            <w:pPr>
              <w:pStyle w:val="ConsPlusNonformat"/>
              <w:jc w:val="both"/>
            </w:pPr>
            <w:r>
              <w:t>структуре    городских</w:t>
            </w:r>
          </w:p>
          <w:p w:rsidR="007E736B" w:rsidRDefault="007E736B">
            <w:pPr>
              <w:pStyle w:val="ConsPlusNonformat"/>
              <w:jc w:val="both"/>
            </w:pPr>
            <w:r>
              <w:t>округов   и  городских</w:t>
            </w:r>
          </w:p>
          <w:p w:rsidR="007E736B" w:rsidRDefault="007E736B">
            <w:pPr>
              <w:pStyle w:val="ConsPlusNonformat"/>
              <w:jc w:val="both"/>
            </w:pPr>
            <w:r>
              <w:t xml:space="preserve">поселений             </w:t>
            </w:r>
          </w:p>
        </w:tc>
        <w:tc>
          <w:tcPr>
            <w:tcW w:w="2691" w:type="dxa"/>
            <w:tcBorders>
              <w:top w:val="nil"/>
            </w:tcBorders>
          </w:tcPr>
          <w:p w:rsidR="007E736B" w:rsidRDefault="007E736B">
            <w:pPr>
              <w:pStyle w:val="ConsPlusNonformat"/>
              <w:jc w:val="both"/>
            </w:pPr>
            <w:r>
              <w:t>одно-, двухквартирные</w:t>
            </w:r>
          </w:p>
          <w:p w:rsidR="007E736B" w:rsidRDefault="007E736B">
            <w:pPr>
              <w:pStyle w:val="ConsPlusNonformat"/>
              <w:jc w:val="both"/>
            </w:pPr>
            <w:r>
              <w:t xml:space="preserve">дома                 </w:t>
            </w:r>
          </w:p>
        </w:tc>
        <w:tc>
          <w:tcPr>
            <w:tcW w:w="3510" w:type="dxa"/>
            <w:vMerge w:val="restart"/>
            <w:tcBorders>
              <w:top w:val="nil"/>
            </w:tcBorders>
          </w:tcPr>
          <w:p w:rsidR="007E736B" w:rsidRDefault="007E736B">
            <w:pPr>
              <w:pStyle w:val="ConsPlusNonformat"/>
              <w:jc w:val="both"/>
            </w:pPr>
            <w:r>
              <w:t>ведение садоводства и  (или)</w:t>
            </w:r>
          </w:p>
          <w:p w:rsidR="007E736B" w:rsidRDefault="007E736B">
            <w:pPr>
              <w:pStyle w:val="ConsPlusNonformat"/>
              <w:jc w:val="both"/>
            </w:pPr>
            <w:r>
              <w:t>цветоводства,  игры   детей,</w:t>
            </w:r>
          </w:p>
          <w:p w:rsidR="007E736B" w:rsidRDefault="007E736B">
            <w:pPr>
              <w:pStyle w:val="ConsPlusNonformat"/>
              <w:jc w:val="both"/>
            </w:pPr>
            <w:r>
              <w:t xml:space="preserve">отдых                       </w:t>
            </w:r>
          </w:p>
        </w:tc>
      </w:tr>
      <w:tr w:rsidR="007E736B">
        <w:tc>
          <w:tcPr>
            <w:tcW w:w="2691" w:type="dxa"/>
            <w:vMerge/>
            <w:tcBorders>
              <w:top w:val="nil"/>
            </w:tcBorders>
          </w:tcPr>
          <w:p w:rsidR="007E736B" w:rsidRDefault="007E736B"/>
        </w:tc>
        <w:tc>
          <w:tcPr>
            <w:tcW w:w="2691" w:type="dxa"/>
            <w:tcBorders>
              <w:top w:val="nil"/>
            </w:tcBorders>
          </w:tcPr>
          <w:p w:rsidR="007E736B" w:rsidRDefault="007E736B">
            <w:pPr>
              <w:pStyle w:val="ConsPlusNonformat"/>
              <w:jc w:val="both"/>
            </w:pPr>
            <w:r>
              <w:t xml:space="preserve">многоквартирные      </w:t>
            </w:r>
          </w:p>
          <w:p w:rsidR="007E736B" w:rsidRDefault="007E736B">
            <w:pPr>
              <w:pStyle w:val="ConsPlusNonformat"/>
              <w:jc w:val="both"/>
            </w:pPr>
            <w:r>
              <w:t xml:space="preserve">блокированные дома   </w:t>
            </w:r>
          </w:p>
        </w:tc>
        <w:tc>
          <w:tcPr>
            <w:tcW w:w="3393" w:type="dxa"/>
            <w:vMerge/>
            <w:tcBorders>
              <w:top w:val="nil"/>
            </w:tcBorders>
          </w:tcPr>
          <w:p w:rsidR="007E736B" w:rsidRDefault="007E736B"/>
        </w:tc>
      </w:tr>
      <w:tr w:rsidR="007E736B">
        <w:trPr>
          <w:trHeight w:val="239"/>
        </w:trPr>
        <w:tc>
          <w:tcPr>
            <w:tcW w:w="2808" w:type="dxa"/>
            <w:vMerge w:val="restart"/>
            <w:tcBorders>
              <w:top w:val="nil"/>
            </w:tcBorders>
          </w:tcPr>
          <w:p w:rsidR="007E736B" w:rsidRDefault="007E736B">
            <w:pPr>
              <w:pStyle w:val="ConsPlusNonformat"/>
              <w:jc w:val="both"/>
            </w:pPr>
            <w:r>
              <w:t>Б. Жилые   образования</w:t>
            </w:r>
          </w:p>
          <w:p w:rsidR="007E736B" w:rsidRDefault="007E736B">
            <w:pPr>
              <w:pStyle w:val="ConsPlusNonformat"/>
              <w:jc w:val="both"/>
            </w:pPr>
            <w:r>
              <w:t xml:space="preserve">сельских поселений    </w:t>
            </w:r>
          </w:p>
        </w:tc>
        <w:tc>
          <w:tcPr>
            <w:tcW w:w="2691" w:type="dxa"/>
            <w:tcBorders>
              <w:top w:val="nil"/>
            </w:tcBorders>
          </w:tcPr>
          <w:p w:rsidR="007E736B" w:rsidRDefault="007E736B">
            <w:pPr>
              <w:pStyle w:val="ConsPlusNonformat"/>
              <w:jc w:val="both"/>
            </w:pPr>
            <w:r>
              <w:t>индивидуальные   дома</w:t>
            </w:r>
          </w:p>
          <w:p w:rsidR="007E736B" w:rsidRDefault="007E736B">
            <w:pPr>
              <w:pStyle w:val="ConsPlusNonformat"/>
              <w:jc w:val="both"/>
            </w:pPr>
            <w:r>
              <w:t>усадебного  типа,   в</w:t>
            </w:r>
          </w:p>
          <w:p w:rsidR="007E736B" w:rsidRDefault="007E736B">
            <w:pPr>
              <w:pStyle w:val="ConsPlusNonformat"/>
              <w:jc w:val="both"/>
            </w:pPr>
            <w:r>
              <w:t>том числе  с  местами</w:t>
            </w:r>
          </w:p>
          <w:p w:rsidR="007E736B" w:rsidRDefault="007E736B">
            <w:pPr>
              <w:pStyle w:val="ConsPlusNonformat"/>
              <w:jc w:val="both"/>
            </w:pPr>
            <w:r>
              <w:t xml:space="preserve">приложения труда     </w:t>
            </w:r>
          </w:p>
        </w:tc>
        <w:tc>
          <w:tcPr>
            <w:tcW w:w="3510" w:type="dxa"/>
            <w:vMerge w:val="restart"/>
            <w:tcBorders>
              <w:top w:val="nil"/>
            </w:tcBorders>
          </w:tcPr>
          <w:p w:rsidR="007E736B" w:rsidRDefault="007E736B">
            <w:pPr>
              <w:pStyle w:val="ConsPlusNonformat"/>
              <w:jc w:val="both"/>
            </w:pPr>
            <w:r>
              <w:t>ведение    развитого    ЛПХ,</w:t>
            </w:r>
          </w:p>
          <w:p w:rsidR="007E736B" w:rsidRDefault="007E736B">
            <w:pPr>
              <w:pStyle w:val="ConsPlusNonformat"/>
              <w:jc w:val="both"/>
            </w:pPr>
            <w:r>
              <w:t xml:space="preserve">товарного                   </w:t>
            </w:r>
          </w:p>
          <w:p w:rsidR="007E736B" w:rsidRDefault="007E736B">
            <w:pPr>
              <w:pStyle w:val="ConsPlusNonformat"/>
              <w:jc w:val="both"/>
            </w:pPr>
            <w:r>
              <w:t xml:space="preserve">сельскохозяйственного       </w:t>
            </w:r>
          </w:p>
          <w:p w:rsidR="007E736B" w:rsidRDefault="007E736B">
            <w:pPr>
              <w:pStyle w:val="ConsPlusNonformat"/>
              <w:jc w:val="both"/>
            </w:pPr>
            <w:r>
              <w:t>производства,   садоводства,</w:t>
            </w:r>
          </w:p>
          <w:p w:rsidR="007E736B" w:rsidRDefault="007E736B">
            <w:pPr>
              <w:pStyle w:val="ConsPlusNonformat"/>
              <w:jc w:val="both"/>
            </w:pPr>
            <w:r>
              <w:t>огородничества, игры  детей,</w:t>
            </w:r>
          </w:p>
          <w:p w:rsidR="007E736B" w:rsidRDefault="007E736B">
            <w:pPr>
              <w:pStyle w:val="ConsPlusNonformat"/>
              <w:jc w:val="both"/>
            </w:pPr>
            <w:r>
              <w:t xml:space="preserve">отдых                       </w:t>
            </w:r>
          </w:p>
        </w:tc>
      </w:tr>
      <w:tr w:rsidR="007E736B">
        <w:tc>
          <w:tcPr>
            <w:tcW w:w="2691" w:type="dxa"/>
            <w:vMerge/>
            <w:tcBorders>
              <w:top w:val="nil"/>
            </w:tcBorders>
          </w:tcPr>
          <w:p w:rsidR="007E736B" w:rsidRDefault="007E736B"/>
        </w:tc>
        <w:tc>
          <w:tcPr>
            <w:tcW w:w="2691" w:type="dxa"/>
            <w:tcBorders>
              <w:top w:val="nil"/>
            </w:tcBorders>
          </w:tcPr>
          <w:p w:rsidR="007E736B" w:rsidRDefault="007E736B">
            <w:pPr>
              <w:pStyle w:val="ConsPlusNonformat"/>
              <w:jc w:val="both"/>
            </w:pPr>
            <w:r>
              <w:t>одно-, двухквартирные</w:t>
            </w:r>
          </w:p>
          <w:p w:rsidR="007E736B" w:rsidRDefault="007E736B">
            <w:pPr>
              <w:pStyle w:val="ConsPlusNonformat"/>
              <w:jc w:val="both"/>
            </w:pPr>
            <w:r>
              <w:t xml:space="preserve">дома                 </w:t>
            </w:r>
          </w:p>
        </w:tc>
        <w:tc>
          <w:tcPr>
            <w:tcW w:w="3393" w:type="dxa"/>
            <w:vMerge/>
            <w:tcBorders>
              <w:top w:val="nil"/>
            </w:tcBorders>
          </w:tcPr>
          <w:p w:rsidR="007E736B" w:rsidRDefault="007E736B"/>
        </w:tc>
      </w:tr>
      <w:tr w:rsidR="007E736B">
        <w:tc>
          <w:tcPr>
            <w:tcW w:w="2691" w:type="dxa"/>
            <w:vMerge/>
            <w:tcBorders>
              <w:top w:val="nil"/>
            </w:tcBorders>
          </w:tcPr>
          <w:p w:rsidR="007E736B" w:rsidRDefault="007E736B"/>
        </w:tc>
        <w:tc>
          <w:tcPr>
            <w:tcW w:w="2691" w:type="dxa"/>
            <w:tcBorders>
              <w:top w:val="nil"/>
            </w:tcBorders>
          </w:tcPr>
          <w:p w:rsidR="007E736B" w:rsidRDefault="007E736B">
            <w:pPr>
              <w:pStyle w:val="ConsPlusNonformat"/>
              <w:jc w:val="both"/>
            </w:pPr>
            <w:r>
              <w:t xml:space="preserve">многоквартирные      </w:t>
            </w:r>
          </w:p>
          <w:p w:rsidR="007E736B" w:rsidRDefault="007E736B">
            <w:pPr>
              <w:pStyle w:val="ConsPlusNonformat"/>
              <w:jc w:val="both"/>
            </w:pPr>
            <w:r>
              <w:t xml:space="preserve">блокированные дома   </w:t>
            </w:r>
          </w:p>
        </w:tc>
        <w:tc>
          <w:tcPr>
            <w:tcW w:w="3510" w:type="dxa"/>
            <w:tcBorders>
              <w:top w:val="nil"/>
            </w:tcBorders>
          </w:tcPr>
          <w:p w:rsidR="007E736B" w:rsidRDefault="007E736B">
            <w:pPr>
              <w:pStyle w:val="ConsPlusNonformat"/>
              <w:jc w:val="both"/>
            </w:pPr>
            <w:r>
              <w:t>ведение  ограниченного  ЛПХ,</w:t>
            </w:r>
          </w:p>
          <w:p w:rsidR="007E736B" w:rsidRDefault="007E736B">
            <w:pPr>
              <w:pStyle w:val="ConsPlusNonformat"/>
              <w:jc w:val="both"/>
            </w:pPr>
            <w:r>
              <w:t>садоводства, огородничества,</w:t>
            </w:r>
          </w:p>
          <w:p w:rsidR="007E736B" w:rsidRDefault="007E736B">
            <w:pPr>
              <w:pStyle w:val="ConsPlusNonformat"/>
              <w:jc w:val="both"/>
            </w:pPr>
            <w:r>
              <w:t xml:space="preserve">игры детей, отдых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Развитое ЛПХ - личное подсобное хозяйство с содержанием крупного, мелкого скота, птицы.</w:t>
      </w:r>
    </w:p>
    <w:p w:rsidR="007E736B" w:rsidRDefault="007E736B">
      <w:pPr>
        <w:pStyle w:val="ConsPlusNormal"/>
        <w:spacing w:before="220"/>
        <w:ind w:firstLine="540"/>
        <w:jc w:val="both"/>
      </w:pPr>
      <w:r>
        <w:t>Ограниченное ЛПХ - личное подсобное хозяйство с содержанием мелкого скота и птицы.</w:t>
      </w:r>
    </w:p>
    <w:p w:rsidR="007E736B" w:rsidRDefault="007E736B">
      <w:pPr>
        <w:pStyle w:val="ConsPlusNormal"/>
        <w:spacing w:before="220"/>
        <w:ind w:firstLine="540"/>
        <w:jc w:val="both"/>
      </w:pPr>
      <w:r>
        <w:t xml:space="preserve">2. В соответствии с Земельным </w:t>
      </w:r>
      <w:hyperlink r:id="rId19" w:history="1">
        <w:r>
          <w:rPr>
            <w:color w:val="0000FF"/>
          </w:rPr>
          <w:t>кодексом</w:t>
        </w:r>
      </w:hyperlink>
      <w:r>
        <w:t xml:space="preserve"> Российской Федерации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7E736B" w:rsidRDefault="007E736B">
      <w:pPr>
        <w:pStyle w:val="ConsPlusNormal"/>
        <w:spacing w:before="220"/>
        <w:ind w:firstLine="540"/>
        <w:jc w:val="both"/>
      </w:pPr>
      <w:r>
        <w:t>3. Предельные размеры земельных участков, предоставляемых в собственность граждан, определяются органами местного самоуправления.</w:t>
      </w:r>
    </w:p>
    <w:p w:rsidR="007E736B" w:rsidRDefault="007E736B">
      <w:pPr>
        <w:pStyle w:val="ConsPlusNormal"/>
        <w:ind w:firstLine="540"/>
        <w:jc w:val="both"/>
      </w:pPr>
    </w:p>
    <w:p w:rsidR="007E736B" w:rsidRDefault="007E736B">
      <w:pPr>
        <w:pStyle w:val="ConsPlusNormal"/>
        <w:jc w:val="center"/>
        <w:outlineLvl w:val="4"/>
      </w:pPr>
      <w:bookmarkStart w:id="38" w:name="P855"/>
      <w:bookmarkEnd w:id="38"/>
      <w:r>
        <w:t>Нормативные параметры малоэтажной жилой застройки</w:t>
      </w:r>
    </w:p>
    <w:p w:rsidR="007E736B" w:rsidRDefault="007E736B">
      <w:pPr>
        <w:pStyle w:val="ConsPlusNormal"/>
        <w:ind w:firstLine="540"/>
        <w:jc w:val="both"/>
      </w:pPr>
    </w:p>
    <w:p w:rsidR="007E736B" w:rsidRDefault="007E736B">
      <w:pPr>
        <w:pStyle w:val="ConsPlusNormal"/>
        <w:ind w:firstLine="540"/>
        <w:jc w:val="both"/>
      </w:pPr>
      <w:r>
        <w:t xml:space="preserve">2.2.48.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рекомендуется принимать в соответствии с </w:t>
      </w:r>
      <w:hyperlink w:anchor="P509" w:history="1">
        <w:r>
          <w:rPr>
            <w:color w:val="0000FF"/>
          </w:rPr>
          <w:t>пунктами 2.2.26</w:t>
        </w:r>
      </w:hyperlink>
      <w:r>
        <w:t xml:space="preserve"> - </w:t>
      </w:r>
      <w:hyperlink w:anchor="P533" w:history="1">
        <w:r>
          <w:rPr>
            <w:color w:val="0000FF"/>
          </w:rPr>
          <w:t>2.2.27</w:t>
        </w:r>
      </w:hyperlink>
      <w:r>
        <w:t xml:space="preserve"> настоящих нормативов.</w:t>
      </w:r>
    </w:p>
    <w:p w:rsidR="007E736B" w:rsidRDefault="007E736B">
      <w:pPr>
        <w:pStyle w:val="ConsPlusNormal"/>
        <w:spacing w:before="220"/>
        <w:ind w:firstLine="540"/>
        <w:jc w:val="both"/>
      </w:pPr>
      <w:r>
        <w:t>2.2.49. При проектировании планировки и застройки жилых малоэтажных территорий следует учитывать нормативные параметры.</w:t>
      </w:r>
    </w:p>
    <w:p w:rsidR="007E736B" w:rsidRDefault="007E736B">
      <w:pPr>
        <w:pStyle w:val="ConsPlusNormal"/>
        <w:spacing w:before="220"/>
        <w:ind w:firstLine="540"/>
        <w:jc w:val="both"/>
      </w:pPr>
      <w:r>
        <w:t xml:space="preserve">2.2.50. Интенсивность использования территории малоэтажной застройки характеризуется показателями, определенными в </w:t>
      </w:r>
      <w:hyperlink w:anchor="P585" w:history="1">
        <w:r>
          <w:rPr>
            <w:color w:val="0000FF"/>
          </w:rPr>
          <w:t>пункте 2.2.28</w:t>
        </w:r>
      </w:hyperlink>
      <w:r>
        <w:t xml:space="preserve"> настоящих нормативов.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7E736B" w:rsidRDefault="007E736B">
      <w:pPr>
        <w:pStyle w:val="ConsPlusNormal"/>
        <w:spacing w:before="220"/>
        <w:ind w:firstLine="540"/>
        <w:jc w:val="both"/>
      </w:pPr>
      <w: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w:t>
      </w:r>
      <w:hyperlink w:anchor="P862" w:history="1">
        <w:r>
          <w:rPr>
            <w:color w:val="0000FF"/>
          </w:rPr>
          <w:t>таблице 19</w:t>
        </w:r>
      </w:hyperlink>
      <w:r>
        <w:t>.</w:t>
      </w:r>
    </w:p>
    <w:p w:rsidR="007E736B" w:rsidRDefault="007E736B">
      <w:pPr>
        <w:pStyle w:val="ConsPlusNormal"/>
        <w:ind w:firstLine="540"/>
        <w:jc w:val="both"/>
      </w:pPr>
    </w:p>
    <w:p w:rsidR="007E736B" w:rsidRDefault="007E736B">
      <w:pPr>
        <w:pStyle w:val="ConsPlusNormal"/>
        <w:jc w:val="right"/>
        <w:outlineLvl w:val="5"/>
      </w:pPr>
      <w:bookmarkStart w:id="39" w:name="P862"/>
      <w:bookmarkEnd w:id="39"/>
      <w:r>
        <w:t>Таблица 19</w:t>
      </w:r>
    </w:p>
    <w:p w:rsidR="007E736B" w:rsidRDefault="007E73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733"/>
        <w:gridCol w:w="3159"/>
      </w:tblGrid>
      <w:tr w:rsidR="007E736B">
        <w:trPr>
          <w:trHeight w:val="239"/>
        </w:trPr>
        <w:tc>
          <w:tcPr>
            <w:tcW w:w="5733" w:type="dxa"/>
          </w:tcPr>
          <w:p w:rsidR="007E736B" w:rsidRDefault="007E736B">
            <w:pPr>
              <w:pStyle w:val="ConsPlusNonformat"/>
              <w:jc w:val="both"/>
            </w:pPr>
            <w:r>
              <w:t xml:space="preserve">                Тип жилых домов                </w:t>
            </w:r>
          </w:p>
        </w:tc>
        <w:tc>
          <w:tcPr>
            <w:tcW w:w="3159" w:type="dxa"/>
          </w:tcPr>
          <w:p w:rsidR="007E736B" w:rsidRDefault="007E736B">
            <w:pPr>
              <w:pStyle w:val="ConsPlusNonformat"/>
              <w:jc w:val="both"/>
            </w:pPr>
            <w:r>
              <w:t>Коэффициент использования</w:t>
            </w:r>
          </w:p>
          <w:p w:rsidR="007E736B" w:rsidRDefault="007E736B">
            <w:pPr>
              <w:pStyle w:val="ConsPlusNonformat"/>
              <w:jc w:val="both"/>
            </w:pPr>
            <w:r>
              <w:t xml:space="preserve">  территории, не более   </w:t>
            </w:r>
          </w:p>
        </w:tc>
      </w:tr>
      <w:tr w:rsidR="007E736B">
        <w:trPr>
          <w:trHeight w:val="239"/>
        </w:trPr>
        <w:tc>
          <w:tcPr>
            <w:tcW w:w="5733" w:type="dxa"/>
            <w:tcBorders>
              <w:top w:val="nil"/>
            </w:tcBorders>
          </w:tcPr>
          <w:p w:rsidR="007E736B" w:rsidRDefault="007E736B">
            <w:pPr>
              <w:pStyle w:val="ConsPlusNonformat"/>
              <w:jc w:val="both"/>
            </w:pPr>
            <w:r>
              <w:t xml:space="preserve">Индивидуальные (усадебного типа)               </w:t>
            </w:r>
          </w:p>
        </w:tc>
        <w:tc>
          <w:tcPr>
            <w:tcW w:w="3159" w:type="dxa"/>
            <w:tcBorders>
              <w:top w:val="nil"/>
            </w:tcBorders>
          </w:tcPr>
          <w:p w:rsidR="007E736B" w:rsidRDefault="007E736B">
            <w:pPr>
              <w:pStyle w:val="ConsPlusNonformat"/>
              <w:jc w:val="both"/>
            </w:pPr>
            <w:r>
              <w:t xml:space="preserve">           0,4           </w:t>
            </w:r>
          </w:p>
        </w:tc>
      </w:tr>
      <w:tr w:rsidR="007E736B">
        <w:trPr>
          <w:trHeight w:val="239"/>
        </w:trPr>
        <w:tc>
          <w:tcPr>
            <w:tcW w:w="5733" w:type="dxa"/>
            <w:tcBorders>
              <w:top w:val="nil"/>
            </w:tcBorders>
          </w:tcPr>
          <w:p w:rsidR="007E736B" w:rsidRDefault="007E736B">
            <w:pPr>
              <w:pStyle w:val="ConsPlusNonformat"/>
              <w:jc w:val="both"/>
            </w:pPr>
            <w:r>
              <w:t>Одно-, двухквартирные (блокированного типа, 1 -</w:t>
            </w:r>
          </w:p>
          <w:p w:rsidR="007E736B" w:rsidRDefault="007E736B">
            <w:pPr>
              <w:pStyle w:val="ConsPlusNonformat"/>
              <w:jc w:val="both"/>
            </w:pPr>
            <w:r>
              <w:t xml:space="preserve">2 этажа)                                       </w:t>
            </w:r>
          </w:p>
        </w:tc>
        <w:tc>
          <w:tcPr>
            <w:tcW w:w="3159" w:type="dxa"/>
            <w:tcBorders>
              <w:top w:val="nil"/>
            </w:tcBorders>
          </w:tcPr>
          <w:p w:rsidR="007E736B" w:rsidRDefault="007E736B">
            <w:pPr>
              <w:pStyle w:val="ConsPlusNonformat"/>
              <w:jc w:val="both"/>
            </w:pPr>
            <w:r>
              <w:t xml:space="preserve">        0,8 - 1,6        </w:t>
            </w:r>
          </w:p>
        </w:tc>
      </w:tr>
      <w:tr w:rsidR="007E736B">
        <w:trPr>
          <w:trHeight w:val="239"/>
        </w:trPr>
        <w:tc>
          <w:tcPr>
            <w:tcW w:w="5733" w:type="dxa"/>
            <w:tcBorders>
              <w:top w:val="nil"/>
            </w:tcBorders>
          </w:tcPr>
          <w:p w:rsidR="007E736B" w:rsidRDefault="007E736B">
            <w:pPr>
              <w:pStyle w:val="ConsPlusNonformat"/>
              <w:jc w:val="both"/>
            </w:pPr>
            <w:r>
              <w:t>Многоквартирные (блокированного типа, не выше 3</w:t>
            </w:r>
          </w:p>
          <w:p w:rsidR="007E736B" w:rsidRDefault="007E736B">
            <w:pPr>
              <w:pStyle w:val="ConsPlusNonformat"/>
              <w:jc w:val="both"/>
            </w:pPr>
            <w:r>
              <w:t xml:space="preserve">этажей)                                        </w:t>
            </w:r>
          </w:p>
        </w:tc>
        <w:tc>
          <w:tcPr>
            <w:tcW w:w="3159" w:type="dxa"/>
            <w:tcBorders>
              <w:top w:val="nil"/>
            </w:tcBorders>
          </w:tcPr>
          <w:p w:rsidR="007E736B" w:rsidRDefault="007E736B">
            <w:pPr>
              <w:pStyle w:val="ConsPlusNonformat"/>
              <w:jc w:val="both"/>
            </w:pPr>
            <w:r>
              <w:t xml:space="preserve">           0,8           </w:t>
            </w:r>
          </w:p>
        </w:tc>
      </w:tr>
    </w:tbl>
    <w:p w:rsidR="007E736B" w:rsidRDefault="007E736B">
      <w:pPr>
        <w:pStyle w:val="ConsPlusNormal"/>
        <w:ind w:firstLine="540"/>
        <w:jc w:val="both"/>
      </w:pPr>
    </w:p>
    <w:p w:rsidR="007E736B" w:rsidRDefault="007E736B">
      <w:pPr>
        <w:pStyle w:val="ConsPlusNormal"/>
        <w:ind w:firstLine="540"/>
        <w:jc w:val="both"/>
      </w:pPr>
      <w:r>
        <w:t xml:space="preserve">2.2.51.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w:t>
      </w:r>
      <w:hyperlink w:anchor="P5986" w:history="1">
        <w:r>
          <w:rPr>
            <w:color w:val="0000FF"/>
          </w:rPr>
          <w:t>"Охрана окружающей среды"</w:t>
        </w:r>
      </w:hyperlink>
      <w:r>
        <w:t xml:space="preserve"> и </w:t>
      </w:r>
      <w:hyperlink w:anchor="P6939" w:history="1">
        <w:r>
          <w:rPr>
            <w:color w:val="0000FF"/>
          </w:rPr>
          <w:t>"Пожарная безопасность"</w:t>
        </w:r>
      </w:hyperlink>
      <w:r>
        <w:t xml:space="preserve"> настоящих нормативов, а также настоящего раздела.</w:t>
      </w:r>
    </w:p>
    <w:p w:rsidR="007E736B" w:rsidRDefault="007E736B">
      <w:pPr>
        <w:pStyle w:val="ConsPlusNormal"/>
        <w:spacing w:before="220"/>
        <w:ind w:firstLine="540"/>
        <w:jc w:val="both"/>
      </w:pPr>
      <w:r>
        <w:t xml:space="preserve">2.2.52. Расстояния между крайними строениями и группами строений следует принимать на основе расчетов инсоляции и освещенности, учета противопожарных и зооветеринарных требований. Расчеты инсоляции производятся в соответствии с нормами инсоляции и освещенности, приведенными в </w:t>
      </w:r>
      <w:hyperlink w:anchor="P5986" w:history="1">
        <w:r>
          <w:rPr>
            <w:color w:val="0000FF"/>
          </w:rPr>
          <w:t>разделе</w:t>
        </w:r>
      </w:hyperlink>
      <w:r>
        <w:t xml:space="preserve">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w:t>
      </w:r>
      <w:hyperlink w:anchor="P6939" w:history="1">
        <w:r>
          <w:rPr>
            <w:color w:val="0000FF"/>
          </w:rPr>
          <w:t>разделом</w:t>
        </w:r>
      </w:hyperlink>
      <w:r>
        <w:t xml:space="preserve"> "Пожарная безопасность" настоящих нормативов.</w:t>
      </w:r>
    </w:p>
    <w:p w:rsidR="007E736B" w:rsidRDefault="007E736B">
      <w:pPr>
        <w:pStyle w:val="ConsPlusNormal"/>
        <w:spacing w:before="220"/>
        <w:ind w:firstLine="540"/>
        <w:jc w:val="both"/>
      </w:pPr>
      <w:r>
        <w:t>2.2.53.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7E736B" w:rsidRDefault="007E736B">
      <w:pPr>
        <w:pStyle w:val="ConsPlusNormal"/>
        <w:spacing w:before="220"/>
        <w:ind w:firstLine="540"/>
        <w:jc w:val="both"/>
      </w:pPr>
      <w:r>
        <w:t>2.2.54. На территориях малоэтажной застройки городских округов и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7E736B" w:rsidRDefault="007E736B">
      <w:pPr>
        <w:pStyle w:val="ConsPlusNormal"/>
        <w:spacing w:before="220"/>
        <w:ind w:firstLine="540"/>
        <w:jc w:val="both"/>
      </w:pPr>
      <w: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E736B" w:rsidRDefault="007E736B">
      <w:pPr>
        <w:pStyle w:val="ConsPlusNormal"/>
        <w:spacing w:before="220"/>
        <w:ind w:firstLine="540"/>
        <w:jc w:val="both"/>
      </w:pPr>
      <w: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7E736B" w:rsidRDefault="007E736B">
      <w:pPr>
        <w:pStyle w:val="ConsPlusNormal"/>
        <w:spacing w:before="220"/>
        <w:ind w:firstLine="540"/>
        <w:jc w:val="both"/>
      </w:pPr>
      <w:r>
        <w:t>2.2.55. До границы соседнего приквартирного участка расстояния по санитарно-бытовым условиям должны быть не менее:</w:t>
      </w:r>
    </w:p>
    <w:p w:rsidR="007E736B" w:rsidRDefault="007E736B">
      <w:pPr>
        <w:pStyle w:val="ConsPlusNormal"/>
        <w:spacing w:before="220"/>
        <w:ind w:firstLine="540"/>
        <w:jc w:val="both"/>
      </w:pPr>
      <w:r>
        <w:t>- от усадебного, одно-, двухквартирного и блокированного дома - 3 м;</w:t>
      </w:r>
    </w:p>
    <w:p w:rsidR="007E736B" w:rsidRDefault="007E736B">
      <w:pPr>
        <w:pStyle w:val="ConsPlusNormal"/>
        <w:spacing w:before="220"/>
        <w:ind w:firstLine="540"/>
        <w:jc w:val="both"/>
      </w:pPr>
      <w:r>
        <w:lastRenderedPageBreak/>
        <w:t>- от постройки для содержания скота и птицы - 4 м;</w:t>
      </w:r>
    </w:p>
    <w:p w:rsidR="007E736B" w:rsidRDefault="007E736B">
      <w:pPr>
        <w:pStyle w:val="ConsPlusNormal"/>
        <w:spacing w:before="220"/>
        <w:ind w:firstLine="540"/>
        <w:jc w:val="both"/>
      </w:pPr>
      <w:r>
        <w:t>- от других построек (баня, гараж и др.) - 1 м;</w:t>
      </w:r>
    </w:p>
    <w:p w:rsidR="007E736B" w:rsidRDefault="007E736B">
      <w:pPr>
        <w:pStyle w:val="ConsPlusNormal"/>
        <w:spacing w:before="220"/>
        <w:ind w:firstLine="540"/>
        <w:jc w:val="both"/>
      </w:pPr>
      <w:r>
        <w:t>- от стволов высокорослых деревьев - 4 м;</w:t>
      </w:r>
    </w:p>
    <w:p w:rsidR="007E736B" w:rsidRDefault="007E736B">
      <w:pPr>
        <w:pStyle w:val="ConsPlusNormal"/>
        <w:spacing w:before="220"/>
        <w:ind w:firstLine="540"/>
        <w:jc w:val="both"/>
      </w:pPr>
      <w:r>
        <w:t>- от стволов среднерослых деревьев - 2 м;</w:t>
      </w:r>
    </w:p>
    <w:p w:rsidR="007E736B" w:rsidRDefault="007E736B">
      <w:pPr>
        <w:pStyle w:val="ConsPlusNormal"/>
        <w:spacing w:before="220"/>
        <w:ind w:firstLine="540"/>
        <w:jc w:val="both"/>
      </w:pPr>
      <w:r>
        <w:t>- от кустарника - 1 м.</w:t>
      </w:r>
    </w:p>
    <w:p w:rsidR="007E736B" w:rsidRDefault="007E736B">
      <w:pPr>
        <w:pStyle w:val="ConsPlusNormal"/>
        <w:spacing w:before="220"/>
        <w:ind w:firstLine="540"/>
        <w:jc w:val="both"/>
      </w:pPr>
      <w: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7E736B" w:rsidRDefault="007E736B">
      <w:pPr>
        <w:pStyle w:val="ConsPlusNormal"/>
        <w:spacing w:before="220"/>
        <w:ind w:firstLine="540"/>
        <w:jc w:val="both"/>
      </w:pPr>
      <w:r>
        <w:t>Не допускается размещать вспомогательные строения со стороны улиц.</w:t>
      </w:r>
    </w:p>
    <w:p w:rsidR="007E736B" w:rsidRDefault="007E736B">
      <w:pPr>
        <w:pStyle w:val="ConsPlusNormal"/>
        <w:spacing w:before="220"/>
        <w:ind w:firstLine="540"/>
        <w:jc w:val="both"/>
      </w:pPr>
      <w: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7E736B" w:rsidRDefault="007E736B">
      <w:pPr>
        <w:pStyle w:val="ConsPlusNormal"/>
        <w:spacing w:before="220"/>
        <w:ind w:firstLine="540"/>
        <w:jc w:val="both"/>
      </w:pPr>
      <w:r>
        <w:t>2.2.56. Удельный вес озелененных территорий участков малоэтажной застройки составляет:</w:t>
      </w:r>
    </w:p>
    <w:p w:rsidR="007E736B" w:rsidRDefault="007E736B">
      <w:pPr>
        <w:pStyle w:val="ConsPlusNormal"/>
        <w:spacing w:before="220"/>
        <w:ind w:firstLine="540"/>
        <w:jc w:val="both"/>
      </w:pPr>
      <w:r>
        <w:t>- в границах территории жилого района малоэтажной застройки домами усадебного, коттеджного и блокированного типа - не менее 25%;</w:t>
      </w:r>
    </w:p>
    <w:p w:rsidR="007E736B" w:rsidRDefault="007E736B">
      <w:pPr>
        <w:pStyle w:val="ConsPlusNormal"/>
        <w:spacing w:before="220"/>
        <w:ind w:firstLine="540"/>
        <w:jc w:val="both"/>
      </w:pPr>
      <w:r>
        <w:t>- территории различного назначения в пределах застроенной территории - не менее 40%.</w:t>
      </w:r>
    </w:p>
    <w:p w:rsidR="007E736B" w:rsidRDefault="007E736B">
      <w:pPr>
        <w:pStyle w:val="ConsPlusNormal"/>
        <w:spacing w:before="220"/>
        <w:ind w:firstLine="540"/>
        <w:jc w:val="both"/>
      </w:pPr>
      <w:r>
        <w:t xml:space="preserve">Минимальная обеспеченность площадью озелененных территорий приведена в </w:t>
      </w:r>
      <w:hyperlink w:anchor="P1604" w:history="1">
        <w:r>
          <w:rPr>
            <w:color w:val="0000FF"/>
          </w:rPr>
          <w:t>разделе</w:t>
        </w:r>
      </w:hyperlink>
      <w:r>
        <w:t xml:space="preserve"> "Рекреационные зоны" настоящих нормативов.</w:t>
      </w:r>
    </w:p>
    <w:p w:rsidR="007E736B" w:rsidRDefault="007E736B">
      <w:pPr>
        <w:pStyle w:val="ConsPlusNormal"/>
        <w:spacing w:before="220"/>
        <w:ind w:firstLine="540"/>
        <w:jc w:val="both"/>
      </w:pPr>
      <w:r>
        <w:t>2.2.57. 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2 м.</w:t>
      </w:r>
    </w:p>
    <w:p w:rsidR="007E736B" w:rsidRDefault="007E736B">
      <w:pPr>
        <w:pStyle w:val="ConsPlusNormal"/>
        <w:spacing w:before="220"/>
        <w:ind w:firstLine="540"/>
        <w:jc w:val="both"/>
      </w:pPr>
      <w:r>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 м.</w:t>
      </w:r>
    </w:p>
    <w:p w:rsidR="007E736B" w:rsidRDefault="007E736B">
      <w:pPr>
        <w:pStyle w:val="ConsPlusNormal"/>
        <w:spacing w:before="220"/>
        <w:ind w:firstLine="540"/>
        <w:jc w:val="both"/>
      </w:pPr>
      <w:r>
        <w:t>2.2.58.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7E736B" w:rsidRDefault="007E736B">
      <w:pPr>
        <w:pStyle w:val="ConsPlusNormal"/>
        <w:spacing w:before="220"/>
        <w:ind w:firstLine="540"/>
        <w:jc w:val="both"/>
      </w:pPr>
      <w:r>
        <w:t>2.2.59.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7E736B" w:rsidRDefault="007E736B">
      <w:pPr>
        <w:pStyle w:val="ConsPlusNormal"/>
        <w:spacing w:before="220"/>
        <w:ind w:firstLine="540"/>
        <w:jc w:val="both"/>
      </w:pPr>
      <w:r>
        <w:t xml:space="preserve">Расчет объемов мусороудаления и необходимого количества контейнеров следует производить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 xml:space="preserve">2.2.60.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разделами </w:t>
      </w:r>
      <w:hyperlink w:anchor="P3544" w:history="1">
        <w:r>
          <w:rPr>
            <w:color w:val="0000FF"/>
          </w:rPr>
          <w:t>"Зоны транспортной инфраструктуры"</w:t>
        </w:r>
      </w:hyperlink>
      <w:r>
        <w:t xml:space="preserve"> и </w:t>
      </w:r>
      <w:hyperlink w:anchor="P2244" w:history="1">
        <w:r>
          <w:rPr>
            <w:color w:val="0000FF"/>
          </w:rPr>
          <w:t>"Зоны инженерной инфраструктуры"</w:t>
        </w:r>
      </w:hyperlink>
      <w:r>
        <w:t xml:space="preserve"> настоящих нормативов.</w:t>
      </w:r>
    </w:p>
    <w:p w:rsidR="007E736B" w:rsidRDefault="007E736B">
      <w:pPr>
        <w:pStyle w:val="ConsPlusNormal"/>
        <w:spacing w:before="220"/>
        <w:ind w:firstLine="540"/>
        <w:jc w:val="both"/>
      </w:pPr>
      <w:r>
        <w:t xml:space="preserve">2.2.61. На территории малоэтажной жилой застройки, как правило, следует предусматривать </w:t>
      </w:r>
      <w:r>
        <w:lastRenderedPageBreak/>
        <w:t>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7E736B" w:rsidRDefault="007E736B">
      <w:pPr>
        <w:pStyle w:val="ConsPlusNormal"/>
        <w:spacing w:before="220"/>
        <w:ind w:firstLine="540"/>
        <w:jc w:val="both"/>
      </w:pPr>
      <w: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7E736B" w:rsidRDefault="007E736B">
      <w:pPr>
        <w:pStyle w:val="ConsPlusNormal"/>
        <w:spacing w:before="220"/>
        <w:ind w:firstLine="540"/>
        <w:jc w:val="both"/>
      </w:pPr>
      <w:r>
        <w:t>На территории с застройкой жилыми домами с приквартирными участками (одно-, двухквартирными и многоквартирными блокированными) закрытые автостоянки следует размещать в пределах отведенного участка.</w:t>
      </w:r>
    </w:p>
    <w:p w:rsidR="007E736B" w:rsidRDefault="007E736B">
      <w:pPr>
        <w:pStyle w:val="ConsPlusNormal"/>
        <w:spacing w:before="220"/>
        <w:ind w:firstLine="540"/>
        <w:jc w:val="both"/>
      </w:pPr>
      <w:r>
        <w:t>На территории малоэтажной застройки на приусадебных участках запрещается строительство закрытых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7E736B" w:rsidRDefault="007E736B">
      <w:pPr>
        <w:pStyle w:val="ConsPlusNormal"/>
        <w:spacing w:before="220"/>
        <w:ind w:firstLine="540"/>
        <w:jc w:val="both"/>
      </w:pPr>
      <w:r>
        <w:t xml:space="preserve">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проектировать в соответствии с </w:t>
      </w:r>
      <w:hyperlink w:anchor="P3544" w:history="1">
        <w:r>
          <w:rPr>
            <w:color w:val="0000FF"/>
          </w:rPr>
          <w:t>разделом</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2.2.62.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7E736B" w:rsidRDefault="007E736B">
      <w:pPr>
        <w:pStyle w:val="ConsPlusNormal"/>
        <w:spacing w:before="220"/>
        <w:ind w:firstLine="540"/>
        <w:jc w:val="both"/>
      </w:pPr>
      <w:r>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7E736B" w:rsidRDefault="007E736B">
      <w:pPr>
        <w:pStyle w:val="ConsPlusNormal"/>
        <w:spacing w:before="220"/>
        <w:ind w:firstLine="540"/>
        <w:jc w:val="both"/>
      </w:pPr>
      <w:r>
        <w:t>В общественном центре следует формировать систему взаимосвязанных пространств - площадок (для отдыха, спорта, приема выездных услуг) и пешеходных путей.</w:t>
      </w:r>
    </w:p>
    <w:p w:rsidR="007E736B" w:rsidRDefault="007E736B">
      <w:pPr>
        <w:pStyle w:val="ConsPlusNormal"/>
        <w:spacing w:before="220"/>
        <w:ind w:firstLine="540"/>
        <w:jc w:val="both"/>
      </w:pPr>
      <w:r>
        <w:t>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7E736B" w:rsidRDefault="007E736B">
      <w:pPr>
        <w:pStyle w:val="ConsPlusNormal"/>
        <w:spacing w:before="220"/>
        <w:ind w:firstLine="540"/>
        <w:jc w:val="both"/>
      </w:pPr>
      <w:r>
        <w:t>В городских поселениях на территориях малоэтажной жилой застройки допускается размещать малые и индивидуальные предприятия по согласованию с органами государственного надзора.</w:t>
      </w:r>
    </w:p>
    <w:p w:rsidR="007E736B" w:rsidRDefault="007E736B">
      <w:pPr>
        <w:pStyle w:val="ConsPlusNormal"/>
        <w:spacing w:before="220"/>
        <w:ind w:firstLine="540"/>
        <w:jc w:val="both"/>
      </w:pPr>
      <w:r>
        <w:t>2.2.63. Застройка общественного центра территории малоэтажного строительства формируется как из отдельно стоящих зданий, так и строительством многофункциональных зданий комплексного обслуживания населения, встроенных или пристроенных к жилым домам.</w:t>
      </w:r>
    </w:p>
    <w:p w:rsidR="007E736B" w:rsidRDefault="007E736B">
      <w:pPr>
        <w:pStyle w:val="ConsPlusNormal"/>
        <w:spacing w:before="220"/>
        <w:ind w:firstLine="540"/>
        <w:jc w:val="both"/>
      </w:pPr>
      <w:r>
        <w:t>По сравнению с отдельно стоящими общественными зданиями следует уменьшать расчетные показатели площади участка для зданий пристроенных - на 25%, встроенно-пристроенных - до 50% (за исключением дошкольных учреждений).</w:t>
      </w:r>
    </w:p>
    <w:p w:rsidR="007E736B" w:rsidRDefault="007E736B">
      <w:pPr>
        <w:pStyle w:val="ConsPlusNormal"/>
        <w:spacing w:before="220"/>
        <w:ind w:firstLine="540"/>
        <w:jc w:val="both"/>
      </w:pPr>
      <w:bookmarkStart w:id="40" w:name="P915"/>
      <w:bookmarkEnd w:id="40"/>
      <w:r>
        <w:t>2.2.64. Малоэтажное строительство размещается в виде отдельных жилых образований, что определяет различия в организации обслуживания их населения.</w:t>
      </w:r>
    </w:p>
    <w:p w:rsidR="007E736B" w:rsidRDefault="007E736B">
      <w:pPr>
        <w:pStyle w:val="ConsPlusNormal"/>
        <w:spacing w:before="220"/>
        <w:ind w:firstLine="540"/>
        <w:jc w:val="both"/>
      </w:pPr>
      <w:r>
        <w:t xml:space="preserve">В городских округах и городских поселениях перечень учреждений повседневного обслуживания территорий малоэтажной жилой застройки должен включать в себя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w:t>
      </w:r>
      <w:r>
        <w:lastRenderedPageBreak/>
        <w:t>административного самоуправления, а также площадки (для спорта, отдыха, выездных услуг, детских игр). В условиях пригородной зоны необходимо учитывать сезонное расширение объектов обслуживания.</w:t>
      </w:r>
    </w:p>
    <w:p w:rsidR="007E736B" w:rsidRDefault="007E736B">
      <w:pPr>
        <w:pStyle w:val="ConsPlusNormal"/>
        <w:spacing w:before="220"/>
        <w:ind w:firstLine="540"/>
        <w:jc w:val="both"/>
      </w:pPr>
      <w:r>
        <w:t>При этом допускается использовать недостающие объекты обслуживания в прилегающих существующих или проектируемых общественных центрах.</w:t>
      </w:r>
    </w:p>
    <w:p w:rsidR="007E736B" w:rsidRDefault="007E736B">
      <w:pPr>
        <w:pStyle w:val="ConsPlusNormal"/>
        <w:spacing w:before="220"/>
        <w:ind w:firstLine="540"/>
        <w:jc w:val="both"/>
      </w:pPr>
      <w: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E736B" w:rsidRDefault="007E736B">
      <w:pPr>
        <w:pStyle w:val="ConsPlusNormal"/>
        <w:spacing w:before="220"/>
        <w:ind w:firstLine="540"/>
        <w:jc w:val="both"/>
      </w:pPr>
      <w:r>
        <w:t>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7E736B" w:rsidRDefault="007E736B">
      <w:pPr>
        <w:pStyle w:val="ConsPlusNormal"/>
        <w:spacing w:before="220"/>
        <w:ind w:firstLine="540"/>
        <w:jc w:val="both"/>
      </w:pPr>
      <w: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w:t>
      </w:r>
      <w:hyperlink w:anchor="P7226" w:history="1">
        <w:r>
          <w:rPr>
            <w:color w:val="0000FF"/>
          </w:rPr>
          <w:t>раздела</w:t>
        </w:r>
      </w:hyperlink>
      <w:r>
        <w:t xml:space="preserve"> "Обеспечение доступности объектов социальной инфраструктуры для инвалидов" настоящих нормативов.</w:t>
      </w:r>
    </w:p>
    <w:p w:rsidR="007E736B" w:rsidRDefault="007E736B">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 xml:space="preserve">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осуществляется в соответствии с требованиями </w:t>
      </w:r>
      <w:hyperlink w:anchor="P1148" w:history="1">
        <w:r>
          <w:rPr>
            <w:color w:val="0000FF"/>
          </w:rPr>
          <w:t>раздела</w:t>
        </w:r>
      </w:hyperlink>
      <w:r>
        <w:t xml:space="preserve"> "Учреждения и предприятия социальной инфраструктуры" настоящих нормативов.</w:t>
      </w:r>
    </w:p>
    <w:p w:rsidR="007E736B" w:rsidRDefault="007E736B">
      <w:pPr>
        <w:pStyle w:val="ConsPlusNormal"/>
        <w:spacing w:before="220"/>
        <w:ind w:firstLine="540"/>
        <w:jc w:val="both"/>
      </w:pPr>
      <w:r>
        <w:t xml:space="preserve">2.2.65. Инженерное обеспечение территорий малоэтажной застройки и проектирование улично-дорожной сети формируются во взаимоувязке с инженерными сетями и с системой улиц и дорог городских округов и поселений и в соответствии с разделами </w:t>
      </w:r>
      <w:hyperlink w:anchor="P3544" w:history="1">
        <w:r>
          <w:rPr>
            <w:color w:val="0000FF"/>
          </w:rPr>
          <w:t>"Зоны транспортной инфраструктуры"</w:t>
        </w:r>
      </w:hyperlink>
      <w:r>
        <w:t xml:space="preserve"> и </w:t>
      </w:r>
      <w:hyperlink w:anchor="P2244" w:history="1">
        <w:r>
          <w:rPr>
            <w:color w:val="0000FF"/>
          </w:rPr>
          <w:t>"Зоны инженерной инфраструктуры"</w:t>
        </w:r>
      </w:hyperlink>
      <w:r>
        <w:t xml:space="preserve"> настоящих нормативов.</w:t>
      </w:r>
    </w:p>
    <w:p w:rsidR="007E736B" w:rsidRDefault="007E736B">
      <w:pPr>
        <w:pStyle w:val="ConsPlusNormal"/>
        <w:spacing w:before="220"/>
        <w:ind w:firstLine="540"/>
        <w:jc w:val="both"/>
      </w:pPr>
      <w:r>
        <w:t xml:space="preserve">2.2.66. Рекомендуемые удельные показатели нормируемых элементов территории микрорайона малоэтажной застройки в пределах городской черты принимаются в соответствии с </w:t>
      </w:r>
      <w:hyperlink w:anchor="P926" w:history="1">
        <w:r>
          <w:rPr>
            <w:color w:val="0000FF"/>
          </w:rPr>
          <w:t>таблицей 20</w:t>
        </w:r>
      </w:hyperlink>
      <w:r>
        <w:t>.</w:t>
      </w:r>
    </w:p>
    <w:p w:rsidR="007E736B" w:rsidRDefault="007E736B">
      <w:pPr>
        <w:pStyle w:val="ConsPlusNormal"/>
        <w:ind w:firstLine="540"/>
        <w:jc w:val="both"/>
      </w:pPr>
    </w:p>
    <w:p w:rsidR="007E736B" w:rsidRDefault="007E736B">
      <w:pPr>
        <w:pStyle w:val="ConsPlusNormal"/>
        <w:jc w:val="right"/>
        <w:outlineLvl w:val="5"/>
      </w:pPr>
      <w:bookmarkStart w:id="41" w:name="P926"/>
      <w:bookmarkEnd w:id="41"/>
      <w:r>
        <w:t>Таблица 20</w:t>
      </w:r>
    </w:p>
    <w:p w:rsidR="007E736B" w:rsidRDefault="007E736B">
      <w:pPr>
        <w:pStyle w:val="ConsPlusNormal"/>
        <w:jc w:val="both"/>
      </w:pPr>
    </w:p>
    <w:p w:rsidR="007E736B" w:rsidRDefault="007E736B">
      <w:pPr>
        <w:pStyle w:val="ConsPlusCell"/>
        <w:jc w:val="both"/>
      </w:pPr>
      <w:r>
        <w:t>┌───────────────────────────────────────────┬─────────────────────────────┐</w:t>
      </w:r>
    </w:p>
    <w:p w:rsidR="007E736B" w:rsidRDefault="007E736B">
      <w:pPr>
        <w:pStyle w:val="ConsPlusCell"/>
        <w:jc w:val="both"/>
      </w:pPr>
      <w:r>
        <w:t>│      Элементы территории микрорайона      │ Удельная площадь, м2/чел.,  │</w:t>
      </w:r>
    </w:p>
    <w:p w:rsidR="007E736B" w:rsidRDefault="007E736B">
      <w:pPr>
        <w:pStyle w:val="ConsPlusCell"/>
        <w:jc w:val="both"/>
      </w:pPr>
      <w:r>
        <w:t>│                                           │          не менее           │</w:t>
      </w:r>
    </w:p>
    <w:p w:rsidR="007E736B" w:rsidRDefault="007E736B">
      <w:pPr>
        <w:pStyle w:val="ConsPlusCell"/>
        <w:jc w:val="both"/>
      </w:pPr>
      <w:r>
        <w:t>├───────────────────────────────────────────┼─────────────────────────────┤</w:t>
      </w:r>
    </w:p>
    <w:p w:rsidR="007E736B" w:rsidRDefault="007E736B">
      <w:pPr>
        <w:pStyle w:val="ConsPlusCell"/>
        <w:jc w:val="both"/>
      </w:pPr>
      <w:r>
        <w:t>│Территория общего пользования - всего      │           14,2              │</w:t>
      </w:r>
    </w:p>
    <w:p w:rsidR="007E736B" w:rsidRDefault="007E736B">
      <w:pPr>
        <w:pStyle w:val="ConsPlusCell"/>
        <w:jc w:val="both"/>
      </w:pPr>
      <w:r>
        <w:t>├───────────────────────────────────────────┼─────────────────────────────┤</w:t>
      </w:r>
    </w:p>
    <w:p w:rsidR="007E736B" w:rsidRDefault="007E736B">
      <w:pPr>
        <w:pStyle w:val="ConsPlusCell"/>
        <w:jc w:val="both"/>
      </w:pPr>
      <w:r>
        <w:t>│в том числе:                               │                             │</w:t>
      </w:r>
    </w:p>
    <w:p w:rsidR="007E736B" w:rsidRDefault="007E736B">
      <w:pPr>
        <w:pStyle w:val="ConsPlusCell"/>
        <w:jc w:val="both"/>
      </w:pPr>
      <w:r>
        <w:t xml:space="preserve">│участки школ,                              │            5,0 </w:t>
      </w:r>
      <w:hyperlink w:anchor="P946" w:history="1">
        <w:r>
          <w:rPr>
            <w:color w:val="0000FF"/>
          </w:rPr>
          <w:t>&lt;*&gt;</w:t>
        </w:r>
      </w:hyperlink>
      <w:r>
        <w:t xml:space="preserve">          │</w:t>
      </w:r>
    </w:p>
    <w:p w:rsidR="007E736B" w:rsidRDefault="007E736B">
      <w:pPr>
        <w:pStyle w:val="ConsPlusCell"/>
        <w:jc w:val="both"/>
      </w:pPr>
      <w:r>
        <w:t xml:space="preserve">│в том числе школы-интернаты                │            0,15 </w:t>
      </w:r>
      <w:hyperlink w:anchor="P946" w:history="1">
        <w:r>
          <w:rPr>
            <w:color w:val="0000FF"/>
          </w:rPr>
          <w:t>&lt;*&gt;</w:t>
        </w:r>
      </w:hyperlink>
      <w:r>
        <w:t xml:space="preserve">         │</w:t>
      </w:r>
    </w:p>
    <w:p w:rsidR="007E736B" w:rsidRDefault="007E736B">
      <w:pPr>
        <w:pStyle w:val="ConsPlusCell"/>
        <w:jc w:val="both"/>
      </w:pPr>
      <w:r>
        <w:t>├───────────────────────────────────────────┼─────────────────────────────┤</w:t>
      </w:r>
    </w:p>
    <w:p w:rsidR="007E736B" w:rsidRDefault="007E736B">
      <w:pPr>
        <w:pStyle w:val="ConsPlusCell"/>
        <w:jc w:val="both"/>
      </w:pPr>
      <w:r>
        <w:t xml:space="preserve">│участки детских садов                      │            2,0 </w:t>
      </w:r>
      <w:hyperlink w:anchor="P946" w:history="1">
        <w:r>
          <w:rPr>
            <w:color w:val="0000FF"/>
          </w:rPr>
          <w:t>&lt;*&gt;</w:t>
        </w:r>
      </w:hyperlink>
      <w:r>
        <w:t xml:space="preserve">          │</w:t>
      </w:r>
    </w:p>
    <w:p w:rsidR="007E736B" w:rsidRDefault="007E736B">
      <w:pPr>
        <w:pStyle w:val="ConsPlusCell"/>
        <w:jc w:val="both"/>
      </w:pPr>
      <w:r>
        <w:t>├───────────────────────────────────────────┼─────────────────────────────┤</w:t>
      </w:r>
    </w:p>
    <w:p w:rsidR="007E736B" w:rsidRDefault="007E736B">
      <w:pPr>
        <w:pStyle w:val="ConsPlusCell"/>
        <w:jc w:val="both"/>
      </w:pPr>
      <w:r>
        <w:t>│участки зеленых насаждений                 │            6,0              │</w:t>
      </w:r>
    </w:p>
    <w:p w:rsidR="007E736B" w:rsidRDefault="007E736B">
      <w:pPr>
        <w:pStyle w:val="ConsPlusCell"/>
        <w:jc w:val="both"/>
      </w:pPr>
      <w:r>
        <w:t>├───────────────────────────────────────────┼─────────────────────────────┤</w:t>
      </w:r>
    </w:p>
    <w:p w:rsidR="007E736B" w:rsidRDefault="007E736B">
      <w:pPr>
        <w:pStyle w:val="ConsPlusCell"/>
        <w:jc w:val="both"/>
      </w:pPr>
      <w:r>
        <w:t>│участки бытового обслуживания              │            1,2              │</w:t>
      </w:r>
    </w:p>
    <w:p w:rsidR="007E736B" w:rsidRDefault="007E736B">
      <w:pPr>
        <w:pStyle w:val="ConsPlusCell"/>
        <w:jc w:val="both"/>
      </w:pPr>
      <w:r>
        <w:t>└───────────────────────────────────────────┴─────────────────────────────┘</w:t>
      </w:r>
    </w:p>
    <w:p w:rsidR="007E736B" w:rsidRDefault="007E736B">
      <w:pPr>
        <w:pStyle w:val="ConsPlusNormal"/>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42" w:name="P946"/>
      <w:bookmarkEnd w:id="42"/>
      <w:r>
        <w:lastRenderedPageBreak/>
        <w:t>&lt;*&gt; Удельные площади элементов территории малоэтажной застройки определены на основе демографических данных по Смоленской области за 2004 год.</w:t>
      </w:r>
    </w:p>
    <w:p w:rsidR="007E736B" w:rsidRDefault="007E736B">
      <w:pPr>
        <w:pStyle w:val="ConsPlusNormal"/>
        <w:ind w:firstLine="540"/>
        <w:jc w:val="both"/>
      </w:pPr>
    </w:p>
    <w:p w:rsidR="007E736B" w:rsidRDefault="007E736B">
      <w:pPr>
        <w:pStyle w:val="ConsPlusNormal"/>
        <w:ind w:firstLine="540"/>
        <w:jc w:val="both"/>
      </w:pPr>
      <w:r>
        <w:t xml:space="preserve">2.2.67. Баланс территории микрорайона малоэтажной застройки в пределах городской черты принимается в соответствии с </w:t>
      </w:r>
      <w:hyperlink w:anchor="P712" w:history="1">
        <w:r>
          <w:rPr>
            <w:color w:val="0000FF"/>
          </w:rPr>
          <w:t>таблицей 16</w:t>
        </w:r>
      </w:hyperlink>
      <w:r>
        <w:t>.</w:t>
      </w:r>
    </w:p>
    <w:p w:rsidR="007E736B" w:rsidRDefault="007E736B">
      <w:pPr>
        <w:pStyle w:val="ConsPlusNormal"/>
        <w:ind w:firstLine="540"/>
        <w:jc w:val="both"/>
      </w:pPr>
    </w:p>
    <w:p w:rsidR="007E736B" w:rsidRDefault="007E736B">
      <w:pPr>
        <w:pStyle w:val="ConsPlusNormal"/>
        <w:jc w:val="center"/>
        <w:outlineLvl w:val="4"/>
      </w:pPr>
      <w:r>
        <w:t>Сельские поселения</w:t>
      </w:r>
    </w:p>
    <w:p w:rsidR="007E736B" w:rsidRDefault="007E736B">
      <w:pPr>
        <w:pStyle w:val="ConsPlusNormal"/>
        <w:ind w:firstLine="540"/>
        <w:jc w:val="both"/>
      </w:pPr>
    </w:p>
    <w:p w:rsidR="007E736B" w:rsidRDefault="007E736B">
      <w:pPr>
        <w:pStyle w:val="ConsPlusNormal"/>
        <w:ind w:firstLine="540"/>
        <w:jc w:val="both"/>
      </w:pPr>
      <w:r>
        <w:t>2.2.68.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(среднеэтажные) блокированные дома с земельными участками при квартирах, а также (при соответствующем обосновании) секционные дома высотой до 4 этажей.</w:t>
      </w:r>
    </w:p>
    <w:p w:rsidR="007E736B" w:rsidRDefault="007E736B">
      <w:pPr>
        <w:pStyle w:val="ConsPlusNormal"/>
        <w:spacing w:before="220"/>
        <w:ind w:firstLine="540"/>
        <w:jc w:val="both"/>
      </w:pPr>
      <w:r>
        <w:t>Преимущественным типом застройки в сельских поселениях являются жилые дома усадебного типа (одноквартирные и двухквартирные сблокированные).</w:t>
      </w:r>
    </w:p>
    <w:p w:rsidR="007E736B" w:rsidRDefault="007E736B">
      <w:pPr>
        <w:pStyle w:val="ConsPlusNormal"/>
        <w:spacing w:before="220"/>
        <w:ind w:firstLine="540"/>
        <w:jc w:val="both"/>
      </w:pPr>
      <w:r>
        <w:t>2.2.69.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7E736B" w:rsidRDefault="007E736B">
      <w:pPr>
        <w:pStyle w:val="ConsPlusNormal"/>
        <w:spacing w:before="220"/>
        <w:ind w:firstLine="540"/>
        <w:jc w:val="both"/>
      </w:pPr>
      <w:r>
        <w:t>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и развития личного подсобного хозяйства.</w:t>
      </w:r>
    </w:p>
    <w:p w:rsidR="007E736B" w:rsidRDefault="007E736B">
      <w:pPr>
        <w:pStyle w:val="ConsPlusNormal"/>
        <w:spacing w:before="220"/>
        <w:ind w:firstLine="540"/>
        <w:jc w:val="both"/>
      </w:pPr>
      <w:r>
        <w:t>Для жителей многоквартирных жилых домов, а также усадебной застройки при дефиците территории могут предусматриваться дополнительные участки для размещения хозяйственных построек, ведения огородничества и развития личного подсобного хозяйства за пределами жилых зон,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E736B" w:rsidRDefault="007E736B">
      <w:pPr>
        <w:pStyle w:val="ConsPlusNormal"/>
        <w:spacing w:before="220"/>
        <w:ind w:firstLine="540"/>
        <w:jc w:val="both"/>
      </w:pPr>
      <w:r>
        <w:t>2.2.70. Расчетные показатели жилищной обеспеченности в сельской малоэтажной, в том числе индивидуальной, застройке не нормируются.</w:t>
      </w:r>
    </w:p>
    <w:p w:rsidR="007E736B" w:rsidRDefault="007E736B">
      <w:pPr>
        <w:pStyle w:val="ConsPlusNormal"/>
        <w:spacing w:before="220"/>
        <w:ind w:firstLine="540"/>
        <w:jc w:val="both"/>
      </w:pPr>
      <w:r>
        <w:t xml:space="preserve">2.2.71. Расчетную плотность населения на территории сельского поселения рекомендуется принимать в соответствии с </w:t>
      </w:r>
      <w:hyperlink w:anchor="P960" w:history="1">
        <w:r>
          <w:rPr>
            <w:color w:val="0000FF"/>
          </w:rPr>
          <w:t>таблицей 21</w:t>
        </w:r>
      </w:hyperlink>
      <w:r>
        <w:t>.</w:t>
      </w:r>
    </w:p>
    <w:p w:rsidR="007E736B" w:rsidRDefault="007E736B">
      <w:pPr>
        <w:pStyle w:val="ConsPlusNormal"/>
        <w:ind w:firstLine="540"/>
        <w:jc w:val="both"/>
      </w:pPr>
    </w:p>
    <w:p w:rsidR="007E736B" w:rsidRDefault="007E736B">
      <w:pPr>
        <w:pStyle w:val="ConsPlusNormal"/>
        <w:jc w:val="right"/>
        <w:outlineLvl w:val="5"/>
      </w:pPr>
      <w:bookmarkStart w:id="43" w:name="P960"/>
      <w:bookmarkEnd w:id="43"/>
      <w:r>
        <w:t>Таблица 21</w:t>
      </w:r>
    </w:p>
    <w:p w:rsidR="007E736B" w:rsidRDefault="007E736B">
      <w:pPr>
        <w:pStyle w:val="ConsPlusNormal"/>
        <w:jc w:val="right"/>
      </w:pPr>
    </w:p>
    <w:p w:rsidR="007E736B" w:rsidRDefault="007E736B">
      <w:pPr>
        <w:pStyle w:val="ConsPlusCell"/>
        <w:jc w:val="both"/>
      </w:pPr>
      <w:r>
        <w:t>┌─────────────────────────┬───────────────────────────────────────────────┐</w:t>
      </w:r>
    </w:p>
    <w:p w:rsidR="007E736B" w:rsidRDefault="007E736B">
      <w:pPr>
        <w:pStyle w:val="ConsPlusCell"/>
        <w:jc w:val="both"/>
      </w:pPr>
      <w:r>
        <w:t>│        Тип дома         │         Плотность населения, чел./га,         │</w:t>
      </w:r>
    </w:p>
    <w:p w:rsidR="007E736B" w:rsidRDefault="007E736B">
      <w:pPr>
        <w:pStyle w:val="ConsPlusCell"/>
        <w:jc w:val="both"/>
      </w:pPr>
      <w:r>
        <w:t>│                         │        при среднем размере семьи, чел.        │</w:t>
      </w:r>
    </w:p>
    <w:p w:rsidR="007E736B" w:rsidRDefault="007E736B">
      <w:pPr>
        <w:pStyle w:val="ConsPlusCell"/>
        <w:jc w:val="both"/>
      </w:pPr>
      <w:r>
        <w:t>│                         ├─────┬─────┬─────┬─────┬─────┬─────┬─────┬─────┤</w:t>
      </w:r>
    </w:p>
    <w:p w:rsidR="007E736B" w:rsidRDefault="007E736B">
      <w:pPr>
        <w:pStyle w:val="ConsPlusCell"/>
        <w:jc w:val="both"/>
      </w:pPr>
      <w:r>
        <w:t>│                         │ 2,5 │ 3,0 │ 3,5 │ 4,0 │ 4,5 │ 5,0 │ 5,5 │ 6,0 │</w:t>
      </w:r>
    </w:p>
    <w:p w:rsidR="007E736B" w:rsidRDefault="007E736B">
      <w:pPr>
        <w:pStyle w:val="ConsPlusCell"/>
        <w:jc w:val="both"/>
      </w:pPr>
      <w:r>
        <w:t>├─────────────────────────┼─────┼─────┼─────┼─────┼─────┼─────┼─────┼─────┤</w:t>
      </w:r>
    </w:p>
    <w:p w:rsidR="007E736B" w:rsidRDefault="007E736B">
      <w:pPr>
        <w:pStyle w:val="ConsPlusCell"/>
        <w:jc w:val="both"/>
      </w:pPr>
      <w:r>
        <w:t>│Усадебный               с│     │     │     │     │     │     │     │     │</w:t>
      </w:r>
    </w:p>
    <w:p w:rsidR="007E736B" w:rsidRDefault="007E736B">
      <w:pPr>
        <w:pStyle w:val="ConsPlusCell"/>
        <w:jc w:val="both"/>
      </w:pPr>
      <w:r>
        <w:t>│приквартирными участками,│     │     │     │     │     │     │     │     │</w:t>
      </w:r>
    </w:p>
    <w:p w:rsidR="007E736B" w:rsidRDefault="007E736B">
      <w:pPr>
        <w:pStyle w:val="ConsPlusCell"/>
        <w:jc w:val="both"/>
      </w:pPr>
      <w:r>
        <w:t>│м2:                      │     │     │     │     │     │     │     │     │</w:t>
      </w:r>
    </w:p>
    <w:p w:rsidR="007E736B" w:rsidRDefault="007E736B">
      <w:pPr>
        <w:pStyle w:val="ConsPlusCell"/>
        <w:jc w:val="both"/>
      </w:pPr>
      <w:r>
        <w:t>│2000                     │ 10  │  12 │ 14  │ 16  │ 18  │ 20  │ 22  │ 24  │</w:t>
      </w:r>
    </w:p>
    <w:p w:rsidR="007E736B" w:rsidRDefault="007E736B">
      <w:pPr>
        <w:pStyle w:val="ConsPlusCell"/>
        <w:jc w:val="both"/>
      </w:pPr>
      <w:r>
        <w:t>│1500                     │ 13  │  15 │ 17  │ 20  │ 22  │ 25  │ 27  │ 30  │</w:t>
      </w:r>
    </w:p>
    <w:p w:rsidR="007E736B" w:rsidRDefault="007E736B">
      <w:pPr>
        <w:pStyle w:val="ConsPlusCell"/>
        <w:jc w:val="both"/>
      </w:pPr>
      <w:r>
        <w:t>│1200                     │ 17  │  21 │ 23  │ 25  │ 28  │ 32  │ 33  │ 37  │</w:t>
      </w:r>
    </w:p>
    <w:p w:rsidR="007E736B" w:rsidRDefault="007E736B">
      <w:pPr>
        <w:pStyle w:val="ConsPlusCell"/>
        <w:jc w:val="both"/>
      </w:pPr>
      <w:r>
        <w:t>│1000                     │ 20  │  24 │ 28  │ 30  │ 32  │ 35  │ 38  │ 44  │</w:t>
      </w:r>
    </w:p>
    <w:p w:rsidR="007E736B" w:rsidRDefault="007E736B">
      <w:pPr>
        <w:pStyle w:val="ConsPlusCell"/>
        <w:jc w:val="both"/>
      </w:pPr>
      <w:r>
        <w:t>│800                      │ 25  │  30 │ 33  │ 35  │ 38  │ 42  │ 45  │ 50  │</w:t>
      </w:r>
    </w:p>
    <w:p w:rsidR="007E736B" w:rsidRDefault="007E736B">
      <w:pPr>
        <w:pStyle w:val="ConsPlusCell"/>
        <w:jc w:val="both"/>
      </w:pPr>
      <w:r>
        <w:t>│600                      │ 30  │  33 │ 40  │ 41  │ 44  │ 48  │ 50  │ 60  │</w:t>
      </w:r>
    </w:p>
    <w:p w:rsidR="007E736B" w:rsidRDefault="007E736B">
      <w:pPr>
        <w:pStyle w:val="ConsPlusCell"/>
        <w:jc w:val="both"/>
      </w:pPr>
      <w:r>
        <w:t>│400                      │ 35  │  40 │ 44  │ 45  │ 50  │ 54  │ 56  │ 65  │</w:t>
      </w:r>
    </w:p>
    <w:p w:rsidR="007E736B" w:rsidRDefault="007E736B">
      <w:pPr>
        <w:pStyle w:val="ConsPlusCell"/>
        <w:jc w:val="both"/>
      </w:pPr>
      <w:r>
        <w:t>├─────────────────────────┼─────┼─────┼─────┼─────┼─────┼─────┼─────┼─────┤</w:t>
      </w:r>
    </w:p>
    <w:p w:rsidR="007E736B" w:rsidRDefault="007E736B">
      <w:pPr>
        <w:pStyle w:val="ConsPlusCell"/>
        <w:jc w:val="both"/>
      </w:pPr>
      <w:r>
        <w:t>│Секционный     с   числом│     │     │     │     │     │     │     │     │</w:t>
      </w:r>
    </w:p>
    <w:p w:rsidR="007E736B" w:rsidRDefault="007E736B">
      <w:pPr>
        <w:pStyle w:val="ConsPlusCell"/>
        <w:jc w:val="both"/>
      </w:pPr>
      <w:r>
        <w:t>│этажей:                  │     │     │     │     │     │     │     │     │</w:t>
      </w:r>
    </w:p>
    <w:p w:rsidR="007E736B" w:rsidRDefault="007E736B">
      <w:pPr>
        <w:pStyle w:val="ConsPlusCell"/>
        <w:jc w:val="both"/>
      </w:pPr>
      <w:r>
        <w:t>│2                        │  -  │ 130 │  -  │  -  │  -  │  -  │  -  │  -  │</w:t>
      </w:r>
    </w:p>
    <w:p w:rsidR="007E736B" w:rsidRDefault="007E736B">
      <w:pPr>
        <w:pStyle w:val="ConsPlusCell"/>
        <w:jc w:val="both"/>
      </w:pPr>
      <w:r>
        <w:lastRenderedPageBreak/>
        <w:t>│3                        │  -  │ 150 │  -  │  -  │  -  │  -  │  -  │  -  │</w:t>
      </w:r>
    </w:p>
    <w:p w:rsidR="007E736B" w:rsidRDefault="007E736B">
      <w:pPr>
        <w:pStyle w:val="ConsPlusCell"/>
        <w:jc w:val="both"/>
      </w:pPr>
      <w:r>
        <w:t>│4                        │  -  │ 170 │  -  │  -  │  -  │  -  │  -  │  -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 xml:space="preserve">2.2.72.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 Предельно допустимые параметры застройки (Кз и Кпз) сельской жилой зоны приведены в рекомендуемой </w:t>
      </w:r>
      <w:hyperlink w:anchor="P988" w:history="1">
        <w:r>
          <w:rPr>
            <w:color w:val="0000FF"/>
          </w:rPr>
          <w:t>таблице 22</w:t>
        </w:r>
      </w:hyperlink>
      <w:r>
        <w:t>.</w:t>
      </w:r>
    </w:p>
    <w:p w:rsidR="007E736B" w:rsidRDefault="007E736B">
      <w:pPr>
        <w:pStyle w:val="ConsPlusNormal"/>
        <w:ind w:firstLine="540"/>
        <w:jc w:val="both"/>
      </w:pPr>
    </w:p>
    <w:p w:rsidR="007E736B" w:rsidRDefault="007E736B">
      <w:pPr>
        <w:pStyle w:val="ConsPlusNormal"/>
        <w:jc w:val="right"/>
        <w:outlineLvl w:val="5"/>
      </w:pPr>
      <w:bookmarkStart w:id="44" w:name="P988"/>
      <w:bookmarkEnd w:id="44"/>
      <w:r>
        <w:t>Таблица 22</w:t>
      </w:r>
    </w:p>
    <w:p w:rsidR="007E736B" w:rsidRDefault="007E736B">
      <w:pPr>
        <w:pStyle w:val="ConsPlusNormal"/>
        <w:jc w:val="both"/>
      </w:pPr>
    </w:p>
    <w:p w:rsidR="007E736B" w:rsidRDefault="007E736B">
      <w:pPr>
        <w:pStyle w:val="ConsPlusCell"/>
        <w:jc w:val="both"/>
      </w:pPr>
      <w:r>
        <w:t>┌─────────┬─────────────┬─────────────────┬─────────────┬─────────────────┐</w:t>
      </w:r>
    </w:p>
    <w:p w:rsidR="007E736B" w:rsidRDefault="007E736B">
      <w:pPr>
        <w:pStyle w:val="ConsPlusCell"/>
        <w:jc w:val="both"/>
      </w:pPr>
      <w:r>
        <w:t>│   Тип   │   Размер    │ Площадь жилого  │ Коэффициент │   Коэффициент   │</w:t>
      </w:r>
    </w:p>
    <w:p w:rsidR="007E736B" w:rsidRDefault="007E736B">
      <w:pPr>
        <w:pStyle w:val="ConsPlusCell"/>
        <w:jc w:val="both"/>
      </w:pPr>
      <w:r>
        <w:t>│застройки│ земельного  │ дома, м2 общей  │  застройки  │    плотности    │</w:t>
      </w:r>
    </w:p>
    <w:p w:rsidR="007E736B" w:rsidRDefault="007E736B">
      <w:pPr>
        <w:pStyle w:val="ConsPlusCell"/>
        <w:jc w:val="both"/>
      </w:pPr>
      <w:r>
        <w:t>│         │ участка, м2 │    площади      │    (Кз)     │ застройки (Кпз) │</w:t>
      </w:r>
    </w:p>
    <w:p w:rsidR="007E736B" w:rsidRDefault="007E736B">
      <w:pPr>
        <w:pStyle w:val="ConsPlusCell"/>
        <w:jc w:val="both"/>
      </w:pPr>
      <w:r>
        <w:t>├─────────┼─────────────┼─────────────────┼─────────────┼─────────────────┤</w:t>
      </w:r>
    </w:p>
    <w:p w:rsidR="007E736B" w:rsidRDefault="007E736B">
      <w:pPr>
        <w:pStyle w:val="ConsPlusCell"/>
        <w:jc w:val="both"/>
      </w:pPr>
      <w:r>
        <w:t>│    А    │1200 и более │      480        │     0,2     │       0,4       │</w:t>
      </w:r>
    </w:p>
    <w:p w:rsidR="007E736B" w:rsidRDefault="007E736B">
      <w:pPr>
        <w:pStyle w:val="ConsPlusCell"/>
        <w:jc w:val="both"/>
      </w:pPr>
      <w:r>
        <w:t>│         │    1000     │      400        │     0,2     │       0,4       │</w:t>
      </w:r>
    </w:p>
    <w:p w:rsidR="007E736B" w:rsidRDefault="007E736B">
      <w:pPr>
        <w:pStyle w:val="ConsPlusCell"/>
        <w:jc w:val="both"/>
      </w:pPr>
      <w:r>
        <w:t>├─────────┼─────────────┼─────────────────┼─────────────┼─────────────────┤</w:t>
      </w:r>
    </w:p>
    <w:p w:rsidR="007E736B" w:rsidRDefault="007E736B">
      <w:pPr>
        <w:pStyle w:val="ConsPlusCell"/>
        <w:jc w:val="both"/>
      </w:pPr>
      <w:r>
        <w:t>│    Б    │     800     │      480        │     0,3     │       0,6       │</w:t>
      </w:r>
    </w:p>
    <w:p w:rsidR="007E736B" w:rsidRDefault="007E736B">
      <w:pPr>
        <w:pStyle w:val="ConsPlusCell"/>
        <w:jc w:val="both"/>
      </w:pPr>
      <w:r>
        <w:t>│         │     600     │      360        │     0,3     │       0,6       │</w:t>
      </w:r>
    </w:p>
    <w:p w:rsidR="007E736B" w:rsidRDefault="007E736B">
      <w:pPr>
        <w:pStyle w:val="ConsPlusCell"/>
        <w:jc w:val="both"/>
      </w:pPr>
      <w:r>
        <w:t>│         │     500     │      300        │     0,3     │       0,6       │</w:t>
      </w:r>
    </w:p>
    <w:p w:rsidR="007E736B" w:rsidRDefault="007E736B">
      <w:pPr>
        <w:pStyle w:val="ConsPlusCell"/>
        <w:jc w:val="both"/>
      </w:pPr>
      <w:r>
        <w:t>│         │     400     │      240        │     0,3     │       0,6       │</w:t>
      </w:r>
    </w:p>
    <w:p w:rsidR="007E736B" w:rsidRDefault="007E736B">
      <w:pPr>
        <w:pStyle w:val="ConsPlusCell"/>
        <w:jc w:val="both"/>
      </w:pPr>
      <w:r>
        <w:t>│         │     300     │      240        │     0,4     │       0,8       │</w:t>
      </w:r>
    </w:p>
    <w:p w:rsidR="007E736B" w:rsidRDefault="007E736B">
      <w:pPr>
        <w:pStyle w:val="ConsPlusCell"/>
        <w:jc w:val="both"/>
      </w:pPr>
      <w:r>
        <w:t>├─────────┼─────────────┼─────────────────┼─────────────┼─────────────────┤</w:t>
      </w:r>
    </w:p>
    <w:p w:rsidR="007E736B" w:rsidRDefault="007E736B">
      <w:pPr>
        <w:pStyle w:val="ConsPlusCell"/>
        <w:jc w:val="both"/>
      </w:pPr>
      <w:r>
        <w:t>│    В    │     200     │      160        │     0,4     │       0,8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А - застройка одно-, двухквартирными домами усадебного типа с участками площадью 1000 - 1200 м2 и более с развитой хозяйственной частью;</w:t>
      </w:r>
    </w:p>
    <w:p w:rsidR="007E736B" w:rsidRDefault="007E736B">
      <w:pPr>
        <w:pStyle w:val="ConsPlusNormal"/>
        <w:spacing w:before="220"/>
        <w:ind w:firstLine="540"/>
        <w:jc w:val="both"/>
      </w:pPr>
      <w:r>
        <w:t>Б - застройка усадебного типа с участками площадью от 400 до 800 м2 и блокированного типа (2 - 4-квартирные сблокированные дома с участками площадью 300 - 400 м2 с минимальной хозяйственной частью);</w:t>
      </w:r>
    </w:p>
    <w:p w:rsidR="007E736B" w:rsidRDefault="007E736B">
      <w:pPr>
        <w:pStyle w:val="ConsPlusNormal"/>
        <w:spacing w:before="220"/>
        <w:ind w:firstLine="540"/>
        <w:jc w:val="both"/>
      </w:pPr>
      <w:r>
        <w:t>В - многоквартирная (среднеэтажная) застройка блокированного типа с приквартирными участками площадью 200 м2.</w:t>
      </w:r>
    </w:p>
    <w:p w:rsidR="007E736B" w:rsidRDefault="007E736B">
      <w:pPr>
        <w:pStyle w:val="ConsPlusNormal"/>
        <w:spacing w:before="220"/>
        <w:ind w:firstLine="540"/>
        <w:jc w:val="both"/>
      </w:pPr>
      <w: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7E736B" w:rsidRDefault="007E736B">
      <w:pPr>
        <w:pStyle w:val="ConsPlusNormal"/>
        <w:ind w:firstLine="540"/>
        <w:jc w:val="both"/>
      </w:pPr>
    </w:p>
    <w:p w:rsidR="007E736B" w:rsidRDefault="007E736B">
      <w:pPr>
        <w:pStyle w:val="ConsPlusNormal"/>
        <w:ind w:firstLine="540"/>
        <w:jc w:val="both"/>
      </w:pPr>
      <w:r>
        <w:t>2.2.73.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7E736B" w:rsidRDefault="007E736B">
      <w:pPr>
        <w:pStyle w:val="ConsPlusNormal"/>
        <w:spacing w:before="220"/>
        <w:ind w:firstLine="540"/>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7E736B" w:rsidRDefault="007E736B">
      <w:pPr>
        <w:pStyle w:val="ConsPlusNormal"/>
        <w:spacing w:before="220"/>
        <w:ind w:firstLine="540"/>
        <w:jc w:val="both"/>
      </w:pPr>
      <w:r>
        <w:t xml:space="preserve">2.2.74. Минимальные расстояния между зданиями, а также между крайними строениями и группами строений на приквартирных участках (условия безопасности среды проживания) принимаются в соответствии с зооветеринарными, санитарно-гигиеническими требованиями и в соответствии с </w:t>
      </w:r>
      <w:hyperlink w:anchor="P6939" w:history="1">
        <w:r>
          <w:rPr>
            <w:color w:val="0000FF"/>
          </w:rPr>
          <w:t>разделом</w:t>
        </w:r>
      </w:hyperlink>
      <w:r>
        <w:t xml:space="preserve"> "Пожарная безопасность" настоящих нормативов.</w:t>
      </w:r>
    </w:p>
    <w:p w:rsidR="007E736B" w:rsidRDefault="007E736B">
      <w:pPr>
        <w:pStyle w:val="ConsPlusNormal"/>
        <w:spacing w:before="220"/>
        <w:ind w:firstLine="540"/>
        <w:jc w:val="both"/>
      </w:pPr>
      <w:r>
        <w:t xml:space="preserve">2.2.75. До границы соседнего приквартирного участка расстояния по санитарно-бытовым и </w:t>
      </w:r>
      <w:r>
        <w:lastRenderedPageBreak/>
        <w:t>зооветеринарным требованиям должны быть не менее: от усадебного, одно-, двухквартирного дома - 3 м; от постройки для содержания скота и птицы - 4 м; от других построек (баня, гараж и др.) - 1 м; от стволов высокорослых деревьев - 4 м; среднерослых - 2 м; от кустарника - 1 м.</w:t>
      </w:r>
    </w:p>
    <w:p w:rsidR="007E736B" w:rsidRDefault="007E736B">
      <w:pPr>
        <w:pStyle w:val="ConsPlusNormal"/>
        <w:spacing w:before="220"/>
        <w:ind w:firstLine="540"/>
        <w:jc w:val="both"/>
      </w:pPr>
      <w:r>
        <w:t>2.2.76.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баня, а также хозяйственные подъезды и скотопрогоны.</w:t>
      </w:r>
    </w:p>
    <w:p w:rsidR="007E736B" w:rsidRDefault="007E736B">
      <w:pPr>
        <w:pStyle w:val="ConsPlusNormal"/>
        <w:spacing w:before="220"/>
        <w:ind w:firstLine="540"/>
        <w:jc w:val="both"/>
      </w:pPr>
      <w:r>
        <w:t xml:space="preserve">2.2.77. Расстояние от помещений (сооружений) для содержания и разведения животных до объектов жилой застройки должно быть не менее указанного в </w:t>
      </w:r>
      <w:hyperlink w:anchor="P1020" w:history="1">
        <w:r>
          <w:rPr>
            <w:color w:val="0000FF"/>
          </w:rPr>
          <w:t>таблице 23</w:t>
        </w:r>
      </w:hyperlink>
      <w:r>
        <w:t>.</w:t>
      </w:r>
    </w:p>
    <w:p w:rsidR="007E736B" w:rsidRDefault="007E736B">
      <w:pPr>
        <w:pStyle w:val="ConsPlusNormal"/>
        <w:ind w:firstLine="540"/>
        <w:jc w:val="both"/>
      </w:pPr>
    </w:p>
    <w:p w:rsidR="007E736B" w:rsidRDefault="007E736B">
      <w:pPr>
        <w:pStyle w:val="ConsPlusNormal"/>
        <w:jc w:val="right"/>
        <w:outlineLvl w:val="5"/>
      </w:pPr>
      <w:bookmarkStart w:id="45" w:name="P1020"/>
      <w:bookmarkEnd w:id="45"/>
      <w:r>
        <w:t>Таблица 23</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574"/>
        <w:gridCol w:w="936"/>
        <w:gridCol w:w="1053"/>
        <w:gridCol w:w="936"/>
        <w:gridCol w:w="1287"/>
        <w:gridCol w:w="819"/>
        <w:gridCol w:w="936"/>
        <w:gridCol w:w="1053"/>
      </w:tblGrid>
      <w:tr w:rsidR="007E736B">
        <w:trPr>
          <w:trHeight w:val="239"/>
        </w:trPr>
        <w:tc>
          <w:tcPr>
            <w:tcW w:w="2574" w:type="dxa"/>
            <w:vMerge w:val="restart"/>
          </w:tcPr>
          <w:p w:rsidR="007E736B" w:rsidRDefault="007E736B">
            <w:pPr>
              <w:pStyle w:val="ConsPlusNonformat"/>
              <w:jc w:val="both"/>
            </w:pPr>
            <w:r>
              <w:t xml:space="preserve">Нормативный разрыв, </w:t>
            </w:r>
          </w:p>
          <w:p w:rsidR="007E736B" w:rsidRDefault="007E736B">
            <w:pPr>
              <w:pStyle w:val="ConsPlusNonformat"/>
              <w:jc w:val="both"/>
            </w:pPr>
            <w:r>
              <w:t xml:space="preserve">          м         </w:t>
            </w:r>
          </w:p>
        </w:tc>
        <w:tc>
          <w:tcPr>
            <w:tcW w:w="7020" w:type="dxa"/>
            <w:gridSpan w:val="7"/>
          </w:tcPr>
          <w:p w:rsidR="007E736B" w:rsidRDefault="007E736B">
            <w:pPr>
              <w:pStyle w:val="ConsPlusNonformat"/>
              <w:jc w:val="both"/>
            </w:pPr>
            <w:r>
              <w:t xml:space="preserve">              Поголовье животных (шт.)              </w:t>
            </w:r>
          </w:p>
        </w:tc>
      </w:tr>
      <w:tr w:rsidR="007E736B">
        <w:tc>
          <w:tcPr>
            <w:tcW w:w="2457" w:type="dxa"/>
            <w:vMerge/>
            <w:tcBorders>
              <w:top w:val="nil"/>
            </w:tcBorders>
          </w:tcPr>
          <w:p w:rsidR="007E736B" w:rsidRDefault="007E736B"/>
        </w:tc>
        <w:tc>
          <w:tcPr>
            <w:tcW w:w="936" w:type="dxa"/>
            <w:tcBorders>
              <w:top w:val="nil"/>
            </w:tcBorders>
          </w:tcPr>
          <w:p w:rsidR="007E736B" w:rsidRDefault="007E736B">
            <w:pPr>
              <w:pStyle w:val="ConsPlusNonformat"/>
              <w:jc w:val="both"/>
            </w:pPr>
            <w:r>
              <w:t>свиньи</w:t>
            </w:r>
          </w:p>
        </w:tc>
        <w:tc>
          <w:tcPr>
            <w:tcW w:w="1053" w:type="dxa"/>
            <w:tcBorders>
              <w:top w:val="nil"/>
            </w:tcBorders>
          </w:tcPr>
          <w:p w:rsidR="007E736B" w:rsidRDefault="007E736B">
            <w:pPr>
              <w:pStyle w:val="ConsPlusNonformat"/>
              <w:jc w:val="both"/>
            </w:pPr>
            <w:r>
              <w:t>коровы,</w:t>
            </w:r>
          </w:p>
          <w:p w:rsidR="007E736B" w:rsidRDefault="007E736B">
            <w:pPr>
              <w:pStyle w:val="ConsPlusNonformat"/>
              <w:jc w:val="both"/>
            </w:pPr>
            <w:r>
              <w:t xml:space="preserve"> бычки </w:t>
            </w:r>
          </w:p>
        </w:tc>
        <w:tc>
          <w:tcPr>
            <w:tcW w:w="936" w:type="dxa"/>
            <w:tcBorders>
              <w:top w:val="nil"/>
            </w:tcBorders>
          </w:tcPr>
          <w:p w:rsidR="007E736B" w:rsidRDefault="007E736B">
            <w:pPr>
              <w:pStyle w:val="ConsPlusNonformat"/>
              <w:jc w:val="both"/>
            </w:pPr>
            <w:r>
              <w:t xml:space="preserve"> овцы,</w:t>
            </w:r>
          </w:p>
          <w:p w:rsidR="007E736B" w:rsidRDefault="007E736B">
            <w:pPr>
              <w:pStyle w:val="ConsPlusNonformat"/>
              <w:jc w:val="both"/>
            </w:pPr>
            <w:r>
              <w:t xml:space="preserve"> козы </w:t>
            </w:r>
          </w:p>
        </w:tc>
        <w:tc>
          <w:tcPr>
            <w:tcW w:w="1287" w:type="dxa"/>
            <w:tcBorders>
              <w:top w:val="nil"/>
            </w:tcBorders>
          </w:tcPr>
          <w:p w:rsidR="007E736B" w:rsidRDefault="007E736B">
            <w:pPr>
              <w:pStyle w:val="ConsPlusNonformat"/>
              <w:jc w:val="both"/>
            </w:pPr>
            <w:r>
              <w:t>кролики -</w:t>
            </w:r>
          </w:p>
          <w:p w:rsidR="007E736B" w:rsidRDefault="007E736B">
            <w:pPr>
              <w:pStyle w:val="ConsPlusNonformat"/>
              <w:jc w:val="both"/>
            </w:pPr>
            <w:r>
              <w:t xml:space="preserve">  матки  </w:t>
            </w:r>
          </w:p>
        </w:tc>
        <w:tc>
          <w:tcPr>
            <w:tcW w:w="819" w:type="dxa"/>
            <w:tcBorders>
              <w:top w:val="nil"/>
            </w:tcBorders>
          </w:tcPr>
          <w:p w:rsidR="007E736B" w:rsidRDefault="007E736B">
            <w:pPr>
              <w:pStyle w:val="ConsPlusNonformat"/>
              <w:jc w:val="both"/>
            </w:pPr>
            <w:r>
              <w:t>птица</w:t>
            </w:r>
          </w:p>
        </w:tc>
        <w:tc>
          <w:tcPr>
            <w:tcW w:w="936" w:type="dxa"/>
            <w:tcBorders>
              <w:top w:val="nil"/>
            </w:tcBorders>
          </w:tcPr>
          <w:p w:rsidR="007E736B" w:rsidRDefault="007E736B">
            <w:pPr>
              <w:pStyle w:val="ConsPlusNonformat"/>
              <w:jc w:val="both"/>
            </w:pPr>
            <w:r>
              <w:t>лошади</w:t>
            </w:r>
          </w:p>
        </w:tc>
        <w:tc>
          <w:tcPr>
            <w:tcW w:w="1053" w:type="dxa"/>
            <w:tcBorders>
              <w:top w:val="nil"/>
            </w:tcBorders>
          </w:tcPr>
          <w:p w:rsidR="007E736B" w:rsidRDefault="007E736B">
            <w:pPr>
              <w:pStyle w:val="ConsPlusNonformat"/>
              <w:jc w:val="both"/>
            </w:pPr>
            <w:r>
              <w:t>нутрии,</w:t>
            </w:r>
          </w:p>
          <w:p w:rsidR="007E736B" w:rsidRDefault="007E736B">
            <w:pPr>
              <w:pStyle w:val="ConsPlusNonformat"/>
              <w:jc w:val="both"/>
            </w:pPr>
            <w:r>
              <w:t xml:space="preserve"> песцы </w:t>
            </w:r>
          </w:p>
        </w:tc>
      </w:tr>
      <w:tr w:rsidR="007E736B">
        <w:trPr>
          <w:trHeight w:val="239"/>
        </w:trPr>
        <w:tc>
          <w:tcPr>
            <w:tcW w:w="2574" w:type="dxa"/>
            <w:tcBorders>
              <w:top w:val="nil"/>
            </w:tcBorders>
          </w:tcPr>
          <w:p w:rsidR="007E736B" w:rsidRDefault="007E736B">
            <w:pPr>
              <w:pStyle w:val="ConsPlusNonformat"/>
              <w:jc w:val="both"/>
            </w:pPr>
            <w:r>
              <w:t xml:space="preserve">         10         </w:t>
            </w:r>
          </w:p>
        </w:tc>
        <w:tc>
          <w:tcPr>
            <w:tcW w:w="936" w:type="dxa"/>
            <w:tcBorders>
              <w:top w:val="nil"/>
            </w:tcBorders>
          </w:tcPr>
          <w:p w:rsidR="007E736B" w:rsidRDefault="007E736B">
            <w:pPr>
              <w:pStyle w:val="ConsPlusNonformat"/>
              <w:jc w:val="both"/>
            </w:pPr>
            <w:r>
              <w:t xml:space="preserve">до 5  </w:t>
            </w:r>
          </w:p>
        </w:tc>
        <w:tc>
          <w:tcPr>
            <w:tcW w:w="1053" w:type="dxa"/>
            <w:tcBorders>
              <w:top w:val="nil"/>
            </w:tcBorders>
          </w:tcPr>
          <w:p w:rsidR="007E736B" w:rsidRDefault="007E736B">
            <w:pPr>
              <w:pStyle w:val="ConsPlusNonformat"/>
              <w:jc w:val="both"/>
            </w:pPr>
            <w:r>
              <w:t xml:space="preserve">до 5   </w:t>
            </w:r>
          </w:p>
        </w:tc>
        <w:tc>
          <w:tcPr>
            <w:tcW w:w="936" w:type="dxa"/>
            <w:tcBorders>
              <w:top w:val="nil"/>
            </w:tcBorders>
          </w:tcPr>
          <w:p w:rsidR="007E736B" w:rsidRDefault="007E736B">
            <w:pPr>
              <w:pStyle w:val="ConsPlusNonformat"/>
              <w:jc w:val="both"/>
            </w:pPr>
            <w:r>
              <w:t xml:space="preserve">до 10 </w:t>
            </w:r>
          </w:p>
        </w:tc>
        <w:tc>
          <w:tcPr>
            <w:tcW w:w="1287" w:type="dxa"/>
            <w:tcBorders>
              <w:top w:val="nil"/>
            </w:tcBorders>
          </w:tcPr>
          <w:p w:rsidR="007E736B" w:rsidRDefault="007E736B">
            <w:pPr>
              <w:pStyle w:val="ConsPlusNonformat"/>
              <w:jc w:val="both"/>
            </w:pPr>
            <w:r>
              <w:t xml:space="preserve">до 10    </w:t>
            </w:r>
          </w:p>
        </w:tc>
        <w:tc>
          <w:tcPr>
            <w:tcW w:w="819" w:type="dxa"/>
            <w:tcBorders>
              <w:top w:val="nil"/>
            </w:tcBorders>
          </w:tcPr>
          <w:p w:rsidR="007E736B" w:rsidRDefault="007E736B">
            <w:pPr>
              <w:pStyle w:val="ConsPlusNonformat"/>
              <w:jc w:val="both"/>
            </w:pPr>
            <w:r>
              <w:t>до 30</w:t>
            </w:r>
          </w:p>
        </w:tc>
        <w:tc>
          <w:tcPr>
            <w:tcW w:w="936" w:type="dxa"/>
            <w:tcBorders>
              <w:top w:val="nil"/>
            </w:tcBorders>
          </w:tcPr>
          <w:p w:rsidR="007E736B" w:rsidRDefault="007E736B">
            <w:pPr>
              <w:pStyle w:val="ConsPlusNonformat"/>
              <w:jc w:val="both"/>
            </w:pPr>
            <w:r>
              <w:t xml:space="preserve">до 5  </w:t>
            </w:r>
          </w:p>
        </w:tc>
        <w:tc>
          <w:tcPr>
            <w:tcW w:w="1053" w:type="dxa"/>
            <w:tcBorders>
              <w:top w:val="nil"/>
            </w:tcBorders>
          </w:tcPr>
          <w:p w:rsidR="007E736B" w:rsidRDefault="007E736B">
            <w:pPr>
              <w:pStyle w:val="ConsPlusNonformat"/>
              <w:jc w:val="both"/>
            </w:pPr>
            <w:r>
              <w:t xml:space="preserve">до 5   </w:t>
            </w:r>
          </w:p>
        </w:tc>
      </w:tr>
      <w:tr w:rsidR="007E736B">
        <w:trPr>
          <w:trHeight w:val="239"/>
        </w:trPr>
        <w:tc>
          <w:tcPr>
            <w:tcW w:w="2574" w:type="dxa"/>
            <w:tcBorders>
              <w:top w:val="nil"/>
            </w:tcBorders>
          </w:tcPr>
          <w:p w:rsidR="007E736B" w:rsidRDefault="007E736B">
            <w:pPr>
              <w:pStyle w:val="ConsPlusNonformat"/>
              <w:jc w:val="both"/>
            </w:pPr>
            <w:r>
              <w:t xml:space="preserve">         20         </w:t>
            </w:r>
          </w:p>
        </w:tc>
        <w:tc>
          <w:tcPr>
            <w:tcW w:w="936" w:type="dxa"/>
            <w:tcBorders>
              <w:top w:val="nil"/>
            </w:tcBorders>
          </w:tcPr>
          <w:p w:rsidR="007E736B" w:rsidRDefault="007E736B">
            <w:pPr>
              <w:pStyle w:val="ConsPlusNonformat"/>
              <w:jc w:val="both"/>
            </w:pPr>
            <w:r>
              <w:t xml:space="preserve">до 8  </w:t>
            </w:r>
          </w:p>
        </w:tc>
        <w:tc>
          <w:tcPr>
            <w:tcW w:w="1053" w:type="dxa"/>
            <w:tcBorders>
              <w:top w:val="nil"/>
            </w:tcBorders>
          </w:tcPr>
          <w:p w:rsidR="007E736B" w:rsidRDefault="007E736B">
            <w:pPr>
              <w:pStyle w:val="ConsPlusNonformat"/>
              <w:jc w:val="both"/>
            </w:pPr>
            <w:r>
              <w:t xml:space="preserve">до 8   </w:t>
            </w:r>
          </w:p>
        </w:tc>
        <w:tc>
          <w:tcPr>
            <w:tcW w:w="936" w:type="dxa"/>
            <w:tcBorders>
              <w:top w:val="nil"/>
            </w:tcBorders>
          </w:tcPr>
          <w:p w:rsidR="007E736B" w:rsidRDefault="007E736B">
            <w:pPr>
              <w:pStyle w:val="ConsPlusNonformat"/>
              <w:jc w:val="both"/>
            </w:pPr>
            <w:r>
              <w:t xml:space="preserve">до 15 </w:t>
            </w:r>
          </w:p>
        </w:tc>
        <w:tc>
          <w:tcPr>
            <w:tcW w:w="1287" w:type="dxa"/>
            <w:tcBorders>
              <w:top w:val="nil"/>
            </w:tcBorders>
          </w:tcPr>
          <w:p w:rsidR="007E736B" w:rsidRDefault="007E736B">
            <w:pPr>
              <w:pStyle w:val="ConsPlusNonformat"/>
              <w:jc w:val="both"/>
            </w:pPr>
            <w:r>
              <w:t xml:space="preserve">до 20    </w:t>
            </w:r>
          </w:p>
        </w:tc>
        <w:tc>
          <w:tcPr>
            <w:tcW w:w="819" w:type="dxa"/>
            <w:tcBorders>
              <w:top w:val="nil"/>
            </w:tcBorders>
          </w:tcPr>
          <w:p w:rsidR="007E736B" w:rsidRDefault="007E736B">
            <w:pPr>
              <w:pStyle w:val="ConsPlusNonformat"/>
              <w:jc w:val="both"/>
            </w:pPr>
            <w:r>
              <w:t>до 45</w:t>
            </w:r>
          </w:p>
        </w:tc>
        <w:tc>
          <w:tcPr>
            <w:tcW w:w="936" w:type="dxa"/>
            <w:tcBorders>
              <w:top w:val="nil"/>
            </w:tcBorders>
          </w:tcPr>
          <w:p w:rsidR="007E736B" w:rsidRDefault="007E736B">
            <w:pPr>
              <w:pStyle w:val="ConsPlusNonformat"/>
              <w:jc w:val="both"/>
            </w:pPr>
            <w:r>
              <w:t xml:space="preserve">до 8  </w:t>
            </w:r>
          </w:p>
        </w:tc>
        <w:tc>
          <w:tcPr>
            <w:tcW w:w="1053" w:type="dxa"/>
            <w:tcBorders>
              <w:top w:val="nil"/>
            </w:tcBorders>
          </w:tcPr>
          <w:p w:rsidR="007E736B" w:rsidRDefault="007E736B">
            <w:pPr>
              <w:pStyle w:val="ConsPlusNonformat"/>
              <w:jc w:val="both"/>
            </w:pPr>
            <w:r>
              <w:t xml:space="preserve">до 8   </w:t>
            </w:r>
          </w:p>
        </w:tc>
      </w:tr>
      <w:tr w:rsidR="007E736B">
        <w:trPr>
          <w:trHeight w:val="239"/>
        </w:trPr>
        <w:tc>
          <w:tcPr>
            <w:tcW w:w="2574" w:type="dxa"/>
            <w:tcBorders>
              <w:top w:val="nil"/>
            </w:tcBorders>
          </w:tcPr>
          <w:p w:rsidR="007E736B" w:rsidRDefault="007E736B">
            <w:pPr>
              <w:pStyle w:val="ConsPlusNonformat"/>
              <w:jc w:val="both"/>
            </w:pPr>
            <w:r>
              <w:t xml:space="preserve">         30         </w:t>
            </w:r>
          </w:p>
        </w:tc>
        <w:tc>
          <w:tcPr>
            <w:tcW w:w="936" w:type="dxa"/>
            <w:tcBorders>
              <w:top w:val="nil"/>
            </w:tcBorders>
          </w:tcPr>
          <w:p w:rsidR="007E736B" w:rsidRDefault="007E736B">
            <w:pPr>
              <w:pStyle w:val="ConsPlusNonformat"/>
              <w:jc w:val="both"/>
            </w:pPr>
            <w:r>
              <w:t xml:space="preserve">до 10 </w:t>
            </w:r>
          </w:p>
        </w:tc>
        <w:tc>
          <w:tcPr>
            <w:tcW w:w="1053" w:type="dxa"/>
            <w:tcBorders>
              <w:top w:val="nil"/>
            </w:tcBorders>
          </w:tcPr>
          <w:p w:rsidR="007E736B" w:rsidRDefault="007E736B">
            <w:pPr>
              <w:pStyle w:val="ConsPlusNonformat"/>
              <w:jc w:val="both"/>
            </w:pPr>
            <w:r>
              <w:t xml:space="preserve">до 10  </w:t>
            </w:r>
          </w:p>
        </w:tc>
        <w:tc>
          <w:tcPr>
            <w:tcW w:w="936" w:type="dxa"/>
            <w:tcBorders>
              <w:top w:val="nil"/>
            </w:tcBorders>
          </w:tcPr>
          <w:p w:rsidR="007E736B" w:rsidRDefault="007E736B">
            <w:pPr>
              <w:pStyle w:val="ConsPlusNonformat"/>
              <w:jc w:val="both"/>
            </w:pPr>
            <w:r>
              <w:t xml:space="preserve">до 20 </w:t>
            </w:r>
          </w:p>
        </w:tc>
        <w:tc>
          <w:tcPr>
            <w:tcW w:w="1287" w:type="dxa"/>
            <w:tcBorders>
              <w:top w:val="nil"/>
            </w:tcBorders>
          </w:tcPr>
          <w:p w:rsidR="007E736B" w:rsidRDefault="007E736B">
            <w:pPr>
              <w:pStyle w:val="ConsPlusNonformat"/>
              <w:jc w:val="both"/>
            </w:pPr>
            <w:r>
              <w:t xml:space="preserve">до 30    </w:t>
            </w:r>
          </w:p>
        </w:tc>
        <w:tc>
          <w:tcPr>
            <w:tcW w:w="819" w:type="dxa"/>
            <w:tcBorders>
              <w:top w:val="nil"/>
            </w:tcBorders>
          </w:tcPr>
          <w:p w:rsidR="007E736B" w:rsidRDefault="007E736B">
            <w:pPr>
              <w:pStyle w:val="ConsPlusNonformat"/>
              <w:jc w:val="both"/>
            </w:pPr>
            <w:r>
              <w:t>до 60</w:t>
            </w:r>
          </w:p>
        </w:tc>
        <w:tc>
          <w:tcPr>
            <w:tcW w:w="936" w:type="dxa"/>
            <w:tcBorders>
              <w:top w:val="nil"/>
            </w:tcBorders>
          </w:tcPr>
          <w:p w:rsidR="007E736B" w:rsidRDefault="007E736B">
            <w:pPr>
              <w:pStyle w:val="ConsPlusNonformat"/>
              <w:jc w:val="both"/>
            </w:pPr>
            <w:r>
              <w:t xml:space="preserve">до 10 </w:t>
            </w:r>
          </w:p>
        </w:tc>
        <w:tc>
          <w:tcPr>
            <w:tcW w:w="1053" w:type="dxa"/>
            <w:tcBorders>
              <w:top w:val="nil"/>
            </w:tcBorders>
          </w:tcPr>
          <w:p w:rsidR="007E736B" w:rsidRDefault="007E736B">
            <w:pPr>
              <w:pStyle w:val="ConsPlusNonformat"/>
              <w:jc w:val="both"/>
            </w:pPr>
            <w:r>
              <w:t xml:space="preserve">до 10  </w:t>
            </w:r>
          </w:p>
        </w:tc>
      </w:tr>
      <w:tr w:rsidR="007E736B">
        <w:trPr>
          <w:trHeight w:val="239"/>
        </w:trPr>
        <w:tc>
          <w:tcPr>
            <w:tcW w:w="2574" w:type="dxa"/>
            <w:tcBorders>
              <w:top w:val="nil"/>
            </w:tcBorders>
          </w:tcPr>
          <w:p w:rsidR="007E736B" w:rsidRDefault="007E736B">
            <w:pPr>
              <w:pStyle w:val="ConsPlusNonformat"/>
              <w:jc w:val="both"/>
            </w:pPr>
            <w:r>
              <w:t xml:space="preserve">         40         </w:t>
            </w:r>
          </w:p>
        </w:tc>
        <w:tc>
          <w:tcPr>
            <w:tcW w:w="936" w:type="dxa"/>
            <w:tcBorders>
              <w:top w:val="nil"/>
            </w:tcBorders>
          </w:tcPr>
          <w:p w:rsidR="007E736B" w:rsidRDefault="007E736B">
            <w:pPr>
              <w:pStyle w:val="ConsPlusNonformat"/>
              <w:jc w:val="both"/>
            </w:pPr>
            <w:r>
              <w:t xml:space="preserve">до 15 </w:t>
            </w:r>
          </w:p>
        </w:tc>
        <w:tc>
          <w:tcPr>
            <w:tcW w:w="1053" w:type="dxa"/>
            <w:tcBorders>
              <w:top w:val="nil"/>
            </w:tcBorders>
          </w:tcPr>
          <w:p w:rsidR="007E736B" w:rsidRDefault="007E736B">
            <w:pPr>
              <w:pStyle w:val="ConsPlusNonformat"/>
              <w:jc w:val="both"/>
            </w:pPr>
            <w:r>
              <w:t xml:space="preserve">до 15  </w:t>
            </w:r>
          </w:p>
        </w:tc>
        <w:tc>
          <w:tcPr>
            <w:tcW w:w="936" w:type="dxa"/>
            <w:tcBorders>
              <w:top w:val="nil"/>
            </w:tcBorders>
          </w:tcPr>
          <w:p w:rsidR="007E736B" w:rsidRDefault="007E736B">
            <w:pPr>
              <w:pStyle w:val="ConsPlusNonformat"/>
              <w:jc w:val="both"/>
            </w:pPr>
            <w:r>
              <w:t xml:space="preserve">до 25 </w:t>
            </w:r>
          </w:p>
        </w:tc>
        <w:tc>
          <w:tcPr>
            <w:tcW w:w="1287" w:type="dxa"/>
            <w:tcBorders>
              <w:top w:val="nil"/>
            </w:tcBorders>
          </w:tcPr>
          <w:p w:rsidR="007E736B" w:rsidRDefault="007E736B">
            <w:pPr>
              <w:pStyle w:val="ConsPlusNonformat"/>
              <w:jc w:val="both"/>
            </w:pPr>
            <w:r>
              <w:t xml:space="preserve">до 40    </w:t>
            </w:r>
          </w:p>
        </w:tc>
        <w:tc>
          <w:tcPr>
            <w:tcW w:w="819" w:type="dxa"/>
            <w:tcBorders>
              <w:top w:val="nil"/>
            </w:tcBorders>
          </w:tcPr>
          <w:p w:rsidR="007E736B" w:rsidRDefault="007E736B">
            <w:pPr>
              <w:pStyle w:val="ConsPlusNonformat"/>
              <w:jc w:val="both"/>
            </w:pPr>
            <w:r>
              <w:t>до 75</w:t>
            </w:r>
          </w:p>
        </w:tc>
        <w:tc>
          <w:tcPr>
            <w:tcW w:w="936" w:type="dxa"/>
            <w:tcBorders>
              <w:top w:val="nil"/>
            </w:tcBorders>
          </w:tcPr>
          <w:p w:rsidR="007E736B" w:rsidRDefault="007E736B">
            <w:pPr>
              <w:pStyle w:val="ConsPlusNonformat"/>
              <w:jc w:val="both"/>
            </w:pPr>
            <w:r>
              <w:t xml:space="preserve">до 15 </w:t>
            </w:r>
          </w:p>
        </w:tc>
        <w:tc>
          <w:tcPr>
            <w:tcW w:w="1053" w:type="dxa"/>
            <w:tcBorders>
              <w:top w:val="nil"/>
            </w:tcBorders>
          </w:tcPr>
          <w:p w:rsidR="007E736B" w:rsidRDefault="007E736B">
            <w:pPr>
              <w:pStyle w:val="ConsPlusNonformat"/>
              <w:jc w:val="both"/>
            </w:pPr>
            <w:r>
              <w:t xml:space="preserve">до 15  </w:t>
            </w:r>
          </w:p>
        </w:tc>
      </w:tr>
    </w:tbl>
    <w:p w:rsidR="007E736B" w:rsidRDefault="007E736B">
      <w:pPr>
        <w:pStyle w:val="ConsPlusNormal"/>
        <w:ind w:firstLine="540"/>
        <w:jc w:val="both"/>
      </w:pPr>
    </w:p>
    <w:p w:rsidR="007E736B" w:rsidRDefault="007E736B">
      <w:pPr>
        <w:pStyle w:val="ConsPlusNormal"/>
        <w:ind w:firstLine="540"/>
        <w:jc w:val="both"/>
      </w:pPr>
      <w:r>
        <w:t>2.2.78. В сельских населенных пунктах размещаемые в пределах жилой зоны группы сараев должны содержать не более 30 блоков каждая.</w:t>
      </w:r>
    </w:p>
    <w:p w:rsidR="007E736B" w:rsidRDefault="007E736B">
      <w:pPr>
        <w:pStyle w:val="ConsPlusNormal"/>
        <w:spacing w:before="220"/>
        <w:ind w:firstLine="540"/>
        <w:jc w:val="both"/>
      </w:pPr>
      <w:r>
        <w:t>Сараи для скота и птицы следует предусматривать на расстоянии от окон жилых помещений дома:</w:t>
      </w:r>
    </w:p>
    <w:p w:rsidR="007E736B" w:rsidRDefault="007E736B">
      <w:pPr>
        <w:pStyle w:val="ConsPlusNormal"/>
        <w:spacing w:before="220"/>
        <w:ind w:firstLine="540"/>
        <w:jc w:val="both"/>
      </w:pPr>
      <w:r>
        <w:t>- одиночные или двойные - не менее 15 м;</w:t>
      </w:r>
    </w:p>
    <w:p w:rsidR="007E736B" w:rsidRDefault="007E736B">
      <w:pPr>
        <w:pStyle w:val="ConsPlusNormal"/>
        <w:spacing w:before="220"/>
        <w:ind w:firstLine="540"/>
        <w:jc w:val="both"/>
      </w:pPr>
      <w:r>
        <w:t>- до 8 блоков - не менее 25 м;</w:t>
      </w:r>
    </w:p>
    <w:p w:rsidR="007E736B" w:rsidRDefault="007E736B">
      <w:pPr>
        <w:pStyle w:val="ConsPlusNormal"/>
        <w:spacing w:before="220"/>
        <w:ind w:firstLine="540"/>
        <w:jc w:val="both"/>
      </w:pPr>
      <w:r>
        <w:t>- свыше 8 до 30 блоков - не менее 50 м.</w:t>
      </w:r>
    </w:p>
    <w:p w:rsidR="007E736B" w:rsidRDefault="007E736B">
      <w:pPr>
        <w:pStyle w:val="ConsPlusNormal"/>
        <w:spacing w:before="220"/>
        <w:ind w:firstLine="540"/>
        <w:jc w:val="both"/>
      </w:pPr>
      <w:r>
        <w:t xml:space="preserve">Площадь застройки сблокированных сараев не должна превышать 800 м2. Расстояния между группами сараев следует принимать в соответствии с требованиями </w:t>
      </w:r>
      <w:hyperlink w:anchor="P6939" w:history="1">
        <w:r>
          <w:rPr>
            <w:color w:val="0000FF"/>
          </w:rPr>
          <w:t>раздела</w:t>
        </w:r>
      </w:hyperlink>
      <w:r>
        <w:t xml:space="preserve"> "Пожарная безопасность" настоящих нормативов.</w:t>
      </w:r>
    </w:p>
    <w:p w:rsidR="007E736B" w:rsidRDefault="007E736B">
      <w:pPr>
        <w:pStyle w:val="ConsPlusNormal"/>
        <w:spacing w:before="220"/>
        <w:ind w:firstLine="540"/>
        <w:jc w:val="both"/>
      </w:pPr>
      <w:r>
        <w:t>Расстояние от сараев для скота и птицы до шахтных колодцев должно быть не менее 50 м.</w:t>
      </w:r>
    </w:p>
    <w:p w:rsidR="007E736B" w:rsidRDefault="007E736B">
      <w:pPr>
        <w:pStyle w:val="ConsPlusNormal"/>
        <w:spacing w:before="220"/>
        <w:ind w:firstLine="540"/>
        <w:jc w:val="both"/>
      </w:pPr>
      <w:r>
        <w:t>2.2.79.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736B" w:rsidRDefault="007E736B">
      <w:pPr>
        <w:pStyle w:val="ConsPlusNormal"/>
        <w:spacing w:before="220"/>
        <w:ind w:firstLine="540"/>
        <w:jc w:val="both"/>
      </w:pPr>
      <w:r>
        <w:t>2.2.80.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w:t>
      </w:r>
    </w:p>
    <w:p w:rsidR="007E736B" w:rsidRDefault="007E736B">
      <w:pPr>
        <w:pStyle w:val="ConsPlusNormal"/>
        <w:spacing w:before="220"/>
        <w:ind w:firstLine="540"/>
        <w:jc w:val="both"/>
      </w:pPr>
      <w: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7E736B" w:rsidRDefault="007E736B">
      <w:pPr>
        <w:pStyle w:val="ConsPlusNormal"/>
        <w:spacing w:before="220"/>
        <w:ind w:firstLine="540"/>
        <w:jc w:val="both"/>
      </w:pPr>
      <w:r>
        <w:t xml:space="preserve">При этом постройки для содержания скота и птицы необходимо пристраивать к домам при </w:t>
      </w:r>
      <w:r>
        <w:lastRenderedPageBreak/>
        <w:t>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7E736B" w:rsidRDefault="007E736B">
      <w:pPr>
        <w:pStyle w:val="ConsPlusNormal"/>
        <w:spacing w:before="220"/>
        <w:ind w:firstLine="540"/>
        <w:jc w:val="both"/>
      </w:pPr>
      <w:r>
        <w:t>2.2.81.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7E736B" w:rsidRDefault="007E736B">
      <w:pPr>
        <w:pStyle w:val="ConsPlusNormal"/>
        <w:spacing w:before="220"/>
        <w:ind w:firstLine="540"/>
        <w:jc w:val="both"/>
      </w:pPr>
      <w:r>
        <w:t>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w:t>
      </w:r>
    </w:p>
    <w:p w:rsidR="007E736B" w:rsidRDefault="007E736B">
      <w:pPr>
        <w:pStyle w:val="ConsPlusNormal"/>
        <w:spacing w:before="220"/>
        <w:ind w:firstLine="540"/>
        <w:jc w:val="both"/>
      </w:pPr>
      <w:r>
        <w:t>На территории с застройкой жилыми домами усадебного типа стоянки размещаются в пределах отведенного участка.</w:t>
      </w:r>
    </w:p>
    <w:p w:rsidR="007E736B" w:rsidRDefault="007E736B">
      <w:pPr>
        <w:pStyle w:val="ConsPlusNormal"/>
        <w:spacing w:before="220"/>
        <w:ind w:firstLine="540"/>
        <w:jc w:val="both"/>
      </w:pPr>
      <w:r>
        <w:t xml:space="preserve">Закрытые 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3544" w:history="1">
        <w:r>
          <w:rPr>
            <w:color w:val="0000FF"/>
          </w:rPr>
          <w:t>разделом</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2.2.82.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7E736B" w:rsidRDefault="007E736B">
      <w:pPr>
        <w:pStyle w:val="ConsPlusNormal"/>
        <w:spacing w:before="220"/>
        <w:ind w:firstLine="540"/>
        <w:jc w:val="both"/>
      </w:pPr>
      <w:r>
        <w:t>2.2.83.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2 м. Ограждение перед домом в пределах отступа от красной линии должно быть прозрачным и высотой не более 1,5 м.</w:t>
      </w:r>
    </w:p>
    <w:p w:rsidR="007E736B" w:rsidRDefault="007E736B">
      <w:pPr>
        <w:pStyle w:val="ConsPlusNormal"/>
        <w:spacing w:before="220"/>
        <w:ind w:firstLine="540"/>
        <w:jc w:val="both"/>
      </w:pPr>
      <w:r>
        <w:t xml:space="preserve">2.2.84.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1604" w:history="1">
        <w:r>
          <w:rPr>
            <w:color w:val="0000FF"/>
          </w:rPr>
          <w:t>раздела</w:t>
        </w:r>
      </w:hyperlink>
      <w:r>
        <w:t xml:space="preserve"> "Рекреационные зоны" настоящих нормативов.</w:t>
      </w:r>
    </w:p>
    <w:p w:rsidR="007E736B" w:rsidRDefault="007E736B">
      <w:pPr>
        <w:pStyle w:val="ConsPlusNormal"/>
        <w:spacing w:before="220"/>
        <w:ind w:firstLine="540"/>
        <w:jc w:val="both"/>
      </w:pPr>
      <w:r>
        <w:t>2.2.85.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сельских поселений.</w:t>
      </w:r>
    </w:p>
    <w:p w:rsidR="007E736B" w:rsidRDefault="007E736B">
      <w:pPr>
        <w:pStyle w:val="ConsPlusNormal"/>
        <w:spacing w:before="220"/>
        <w:ind w:firstLine="540"/>
        <w:jc w:val="both"/>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E736B" w:rsidRDefault="007E736B">
      <w:pPr>
        <w:pStyle w:val="ConsPlusNormal"/>
        <w:spacing w:before="220"/>
        <w:ind w:firstLine="540"/>
        <w:jc w:val="both"/>
      </w:pPr>
      <w:r>
        <w:t xml:space="preserve">2.2.86. 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w:t>
      </w:r>
      <w:hyperlink w:anchor="P1148" w:history="1">
        <w:r>
          <w:rPr>
            <w:color w:val="0000FF"/>
          </w:rPr>
          <w:t>раздела</w:t>
        </w:r>
      </w:hyperlink>
      <w:r>
        <w:t xml:space="preserve"> "Учреждения и предприятия социальной инфраструктуры" настоящих нормативов.</w:t>
      </w:r>
    </w:p>
    <w:p w:rsidR="007E736B" w:rsidRDefault="007E736B">
      <w:pPr>
        <w:pStyle w:val="ConsPlusNormal"/>
        <w:ind w:firstLine="540"/>
        <w:jc w:val="both"/>
      </w:pPr>
    </w:p>
    <w:p w:rsidR="007E736B" w:rsidRDefault="007E736B">
      <w:pPr>
        <w:pStyle w:val="ConsPlusNormal"/>
        <w:jc w:val="center"/>
        <w:outlineLvl w:val="3"/>
      </w:pPr>
      <w:r>
        <w:t>2.3. Общественно-деловые зоны</w:t>
      </w:r>
    </w:p>
    <w:p w:rsidR="007E736B" w:rsidRDefault="007E736B">
      <w:pPr>
        <w:pStyle w:val="ConsPlusNormal"/>
        <w:jc w:val="center"/>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2.3.1.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E736B" w:rsidRDefault="007E736B">
      <w:pPr>
        <w:pStyle w:val="ConsPlusNormal"/>
        <w:spacing w:before="220"/>
        <w:ind w:firstLine="540"/>
        <w:jc w:val="both"/>
      </w:pPr>
      <w:r>
        <w:lastRenderedPageBreak/>
        <w:t>2.3.2. Общественно-деловые зоны следует формировать как систему общественных центров, включающую в себя центры деловой, финансовой и общественной активности в центральных частях городских округов и городских поселений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7E736B" w:rsidRDefault="007E736B">
      <w:pPr>
        <w:pStyle w:val="ConsPlusNormal"/>
        <w:spacing w:before="220"/>
        <w:ind w:firstLine="540"/>
        <w:jc w:val="both"/>
      </w:pPr>
      <w:r>
        <w:t>В крупных городах, а также в городах с расчлененной структурой общегородской центр дополняется подцентрами городского значения.</w:t>
      </w:r>
    </w:p>
    <w:p w:rsidR="007E736B" w:rsidRDefault="007E736B">
      <w:pPr>
        <w:pStyle w:val="ConsPlusNormal"/>
        <w:spacing w:before="220"/>
        <w:ind w:firstLine="540"/>
        <w:jc w:val="both"/>
      </w:pPr>
      <w:r>
        <w:t>Общественные центры городов, являющихся административными центрами муниципальных районов, формируют общественный центр районного значения.</w:t>
      </w:r>
    </w:p>
    <w:p w:rsidR="007E736B" w:rsidRDefault="007E736B">
      <w:pPr>
        <w:pStyle w:val="ConsPlusNormal"/>
        <w:spacing w:before="220"/>
        <w:ind w:firstLine="540"/>
        <w:jc w:val="both"/>
      </w:pPr>
      <w:r>
        <w:t>2.3.3. 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7E736B" w:rsidRDefault="007E736B">
      <w:pPr>
        <w:pStyle w:val="ConsPlusNormal"/>
        <w:spacing w:before="220"/>
        <w:ind w:firstLine="540"/>
        <w:jc w:val="both"/>
      </w:pPr>
      <w:r>
        <w:t>2.3.4. В сельских поселениях формируется межселенная общественно-деловая зона, являющаяся центром сельского поселения.</w:t>
      </w:r>
    </w:p>
    <w:p w:rsidR="007E736B" w:rsidRDefault="007E736B">
      <w:pPr>
        <w:pStyle w:val="ConsPlusNormal"/>
        <w:spacing w:before="220"/>
        <w:ind w:firstLine="540"/>
        <w:jc w:val="both"/>
      </w:pPr>
      <w:r>
        <w:t>В сельских населенных пунктах формируется общественно-деловая зона, дополняемая объектами повседневного обслуживания в жилой застройке.</w:t>
      </w:r>
    </w:p>
    <w:p w:rsidR="007E736B" w:rsidRDefault="007E736B">
      <w:pPr>
        <w:pStyle w:val="ConsPlusNormal"/>
        <w:spacing w:before="220"/>
        <w:ind w:firstLine="540"/>
        <w:jc w:val="both"/>
      </w:pPr>
      <w:r>
        <w:t>2.3.5. В исторических поселениях допускается формировать общественно-деловую зону полностью или частично в пределах зоны исторической застройки при условии обеспечения целостности сложившейся исторической среды.</w:t>
      </w:r>
    </w:p>
    <w:p w:rsidR="007E736B" w:rsidRDefault="007E736B">
      <w:pPr>
        <w:pStyle w:val="ConsPlusNormal"/>
        <w:spacing w:before="220"/>
        <w:ind w:firstLine="540"/>
        <w:jc w:val="both"/>
      </w:pPr>
      <w:r>
        <w:t xml:space="preserve">Формирование общественно-деловых зон исторических поселений, городских округов и поселений, имеющих на своей территории памятники федерального и регионального значения, производится в соответствии с требованиями </w:t>
      </w:r>
      <w:hyperlink w:anchor="P5643" w:history="1">
        <w:r>
          <w:rPr>
            <w:color w:val="0000FF"/>
          </w:rPr>
          <w:t>раздела</w:t>
        </w:r>
      </w:hyperlink>
      <w:r>
        <w:t xml:space="preserve"> "Охрана объектов культурного наследия (памятников истории и культуры)" настоящих нормативов и </w:t>
      </w:r>
      <w:hyperlink w:anchor="P382" w:history="1">
        <w:r>
          <w:rPr>
            <w:color w:val="0000FF"/>
          </w:rPr>
          <w:t>таблицы 7</w:t>
        </w:r>
      </w:hyperlink>
      <w:r>
        <w:t>.</w:t>
      </w:r>
    </w:p>
    <w:p w:rsidR="007E736B" w:rsidRDefault="007E736B">
      <w:pPr>
        <w:pStyle w:val="ConsPlusNormal"/>
        <w:spacing w:before="220"/>
        <w:ind w:firstLine="540"/>
        <w:jc w:val="both"/>
      </w:pPr>
      <w:r>
        <w:t>Формирование общественно-деловых зон исторических поселений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7E736B" w:rsidRDefault="007E736B">
      <w:pPr>
        <w:pStyle w:val="ConsPlusNormal"/>
        <w:spacing w:before="220"/>
        <w:ind w:firstLine="540"/>
        <w:jc w:val="both"/>
      </w:pPr>
      <w:r>
        <w:t>- утвержденных границ и режимов содержания и использования территорий историко-культурного назначения;</w:t>
      </w:r>
    </w:p>
    <w:p w:rsidR="007E736B" w:rsidRDefault="007E736B">
      <w:pPr>
        <w:pStyle w:val="ConsPlusNormal"/>
        <w:spacing w:before="220"/>
        <w:ind w:firstLine="540"/>
        <w:jc w:val="both"/>
      </w:pPr>
      <w:r>
        <w:t>- нормативных параметров исторически сложившихся типов застройки - морфотипов;</w:t>
      </w:r>
    </w:p>
    <w:p w:rsidR="007E736B" w:rsidRDefault="007E736B">
      <w:pPr>
        <w:pStyle w:val="ConsPlusNormal"/>
        <w:spacing w:before="220"/>
        <w:ind w:firstLine="540"/>
        <w:jc w:val="both"/>
      </w:pPr>
      <w:r>
        <w:t>- историко-культурных исследований;</w:t>
      </w:r>
    </w:p>
    <w:p w:rsidR="007E736B" w:rsidRDefault="007E736B">
      <w:pPr>
        <w:pStyle w:val="ConsPlusNormal"/>
        <w:spacing w:before="220"/>
        <w:ind w:firstLine="540"/>
        <w:jc w:val="both"/>
      </w:pPr>
      <w:r>
        <w:t>- требований и ограничений визуального и ландшафтного характера.</w:t>
      </w:r>
    </w:p>
    <w:p w:rsidR="007E736B" w:rsidRDefault="007E736B">
      <w:pPr>
        <w:pStyle w:val="ConsPlusNormal"/>
        <w:ind w:firstLine="540"/>
        <w:jc w:val="both"/>
      </w:pPr>
    </w:p>
    <w:p w:rsidR="007E736B" w:rsidRDefault="007E736B">
      <w:pPr>
        <w:pStyle w:val="ConsPlusNormal"/>
        <w:jc w:val="center"/>
        <w:outlineLvl w:val="4"/>
      </w:pPr>
      <w:r>
        <w:t>Структура и типология общественных центров и объектов</w:t>
      </w:r>
    </w:p>
    <w:p w:rsidR="007E736B" w:rsidRDefault="007E736B">
      <w:pPr>
        <w:pStyle w:val="ConsPlusNormal"/>
        <w:jc w:val="center"/>
      </w:pPr>
      <w:r>
        <w:t>общественно-деловой зоны</w:t>
      </w:r>
    </w:p>
    <w:p w:rsidR="007E736B" w:rsidRDefault="007E736B">
      <w:pPr>
        <w:pStyle w:val="ConsPlusNormal"/>
        <w:ind w:firstLine="540"/>
        <w:jc w:val="both"/>
      </w:pPr>
    </w:p>
    <w:p w:rsidR="007E736B" w:rsidRDefault="007E736B">
      <w:pPr>
        <w:pStyle w:val="ConsPlusNormal"/>
        <w:ind w:firstLine="540"/>
        <w:jc w:val="both"/>
      </w:pPr>
      <w:r>
        <w:t>2.3.6. Количество, состав и местоположение общественных центров принимаются с учетом величины городского округа, городского и сельского поселения, их роли в системе расселения и функционально-планировочной организации территории.</w:t>
      </w:r>
    </w:p>
    <w:p w:rsidR="007E736B" w:rsidRDefault="007E736B">
      <w:pPr>
        <w:pStyle w:val="ConsPlusNormal"/>
        <w:spacing w:before="220"/>
        <w:ind w:firstLine="540"/>
        <w:jc w:val="both"/>
      </w:pPr>
      <w:r>
        <w:t xml:space="preserve">2.3.7. Структуру и типологию общественных центров, объектов общественно-деловой зоны и видов обслуживания в зависимости от места формирования общественного центра рекомендуется принимать в соответствии с </w:t>
      </w:r>
      <w:hyperlink w:anchor="P8038" w:history="1">
        <w:r>
          <w:rPr>
            <w:color w:val="0000FF"/>
          </w:rPr>
          <w:t>приложением N 7</w:t>
        </w:r>
      </w:hyperlink>
      <w:r>
        <w:t xml:space="preserve"> к настоящим нормативам.</w:t>
      </w:r>
    </w:p>
    <w:p w:rsidR="007E736B" w:rsidRDefault="007E736B">
      <w:pPr>
        <w:pStyle w:val="ConsPlusNormal"/>
        <w:spacing w:before="220"/>
        <w:ind w:firstLine="540"/>
        <w:jc w:val="both"/>
      </w:pPr>
      <w:r>
        <w:lastRenderedPageBreak/>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автостоянки.</w:t>
      </w:r>
    </w:p>
    <w:p w:rsidR="007E736B" w:rsidRDefault="007E736B">
      <w:pPr>
        <w:pStyle w:val="ConsPlusNormal"/>
        <w:spacing w:before="220"/>
        <w:ind w:firstLine="540"/>
        <w:jc w:val="both"/>
      </w:pPr>
      <w:r>
        <w:t xml:space="preserve">В исторических поселениях в состав общественно-деловых зон могут включаться памятники истории и культуры при соблюдении требований к их охране и рациональному использованию, приведенных в </w:t>
      </w:r>
      <w:hyperlink w:anchor="P5643" w:history="1">
        <w:r>
          <w:rPr>
            <w:color w:val="0000FF"/>
          </w:rPr>
          <w:t>разделе</w:t>
        </w:r>
      </w:hyperlink>
      <w:r>
        <w:t xml:space="preserve"> "Охрана объектов культурного наследия (памятников истории и культуры)" настоящих нормативов.</w:t>
      </w:r>
    </w:p>
    <w:p w:rsidR="007E736B" w:rsidRDefault="007E736B">
      <w:pPr>
        <w:pStyle w:val="ConsPlusNormal"/>
        <w:spacing w:before="220"/>
        <w:ind w:firstLine="540"/>
        <w:jc w:val="both"/>
      </w:pPr>
      <w:r>
        <w:t>2.3.8. В общественно-деловых зонах допускается размещать:</w:t>
      </w:r>
    </w:p>
    <w:p w:rsidR="007E736B" w:rsidRDefault="007E736B">
      <w:pPr>
        <w:pStyle w:val="ConsPlusNormal"/>
        <w:spacing w:before="220"/>
        <w:ind w:firstLine="540"/>
        <w:jc w:val="both"/>
      </w:pPr>
      <w:r>
        <w:t>- производственные предприятия, осуществляющие обслуживание населения, площадью не более 200 м2, встроенные или занимающие часть здания без производственной территории, экологически безопасные;</w:t>
      </w:r>
    </w:p>
    <w:p w:rsidR="007E736B" w:rsidRDefault="007E736B">
      <w:pPr>
        <w:pStyle w:val="ConsPlusNormal"/>
        <w:spacing w:before="220"/>
        <w:ind w:firstLine="540"/>
        <w:jc w:val="both"/>
      </w:pPr>
      <w:r>
        <w:t>- предприятия индустрии развлечений при отсутствии ограничений на их размещение органами местного самоуправления.</w:t>
      </w:r>
    </w:p>
    <w:p w:rsidR="007E736B" w:rsidRDefault="007E736B">
      <w:pPr>
        <w:pStyle w:val="ConsPlusNormal"/>
        <w:spacing w:before="220"/>
        <w:ind w:firstLine="540"/>
        <w:jc w:val="both"/>
      </w:pPr>
      <w: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7E736B" w:rsidRDefault="007E736B">
      <w:pPr>
        <w:pStyle w:val="ConsPlusNormal"/>
        <w:spacing w:before="220"/>
        <w:ind w:firstLine="540"/>
        <w:jc w:val="both"/>
      </w:pPr>
      <w:r>
        <w:t>2.3.9. В составе центральной общественно-деловой зоны могут быть выделены ядро общественного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7E736B" w:rsidRDefault="007E736B">
      <w:pPr>
        <w:pStyle w:val="ConsPlusNormal"/>
        <w:ind w:firstLine="540"/>
        <w:jc w:val="both"/>
      </w:pPr>
    </w:p>
    <w:p w:rsidR="007E736B" w:rsidRDefault="007E736B">
      <w:pPr>
        <w:pStyle w:val="ConsPlusNormal"/>
        <w:jc w:val="center"/>
        <w:outlineLvl w:val="4"/>
      </w:pPr>
      <w:r>
        <w:t>Нормативные параметры застройки общественно-деловой зоны</w:t>
      </w:r>
    </w:p>
    <w:p w:rsidR="007E736B" w:rsidRDefault="007E736B">
      <w:pPr>
        <w:pStyle w:val="ConsPlusNormal"/>
        <w:ind w:firstLine="540"/>
        <w:jc w:val="both"/>
      </w:pPr>
    </w:p>
    <w:p w:rsidR="007E736B" w:rsidRDefault="007E736B">
      <w:pPr>
        <w:pStyle w:val="ConsPlusNormal"/>
        <w:ind w:firstLine="540"/>
        <w:jc w:val="both"/>
      </w:pPr>
      <w:r>
        <w:t xml:space="preserve">2.3.10.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298" w:history="1">
        <w:r>
          <w:rPr>
            <w:color w:val="0000FF"/>
          </w:rPr>
          <w:t>раздела</w:t>
        </w:r>
      </w:hyperlink>
      <w:r>
        <w:t xml:space="preserve"> "Жилые зоны" настоящих нормативов.</w:t>
      </w:r>
    </w:p>
    <w:p w:rsidR="007E736B" w:rsidRDefault="007E736B">
      <w:pPr>
        <w:pStyle w:val="ConsPlusNormal"/>
        <w:spacing w:before="220"/>
        <w:ind w:firstLine="540"/>
        <w:jc w:val="both"/>
      </w:pPr>
      <w:r>
        <w:t xml:space="preserve">Планировку и застройку исторических поселений следует осуществлять в соответствии с установленными законодательством режимами содержания и использования зон охраны объектов культурного наследия с учетом требований </w:t>
      </w:r>
      <w:hyperlink w:anchor="P5643" w:history="1">
        <w:r>
          <w:rPr>
            <w:color w:val="0000FF"/>
          </w:rPr>
          <w:t>раздела</w:t>
        </w:r>
      </w:hyperlink>
      <w:r>
        <w:t xml:space="preserve"> "Охрана объектов культурного наследия (памятников истории и культуры)" настоящих нормативов.</w:t>
      </w:r>
    </w:p>
    <w:p w:rsidR="007E736B" w:rsidRDefault="007E736B">
      <w:pPr>
        <w:pStyle w:val="ConsPlusNormal"/>
        <w:spacing w:before="220"/>
        <w:ind w:firstLine="540"/>
        <w:jc w:val="both"/>
      </w:pPr>
      <w:r>
        <w:t xml:space="preserve">2.3.11. Расчет количества и вместимости учреждений и предприятий обслуживания,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P8130" w:history="1">
        <w:r>
          <w:rPr>
            <w:color w:val="0000FF"/>
          </w:rPr>
          <w:t>приложениями N 8</w:t>
        </w:r>
      </w:hyperlink>
      <w:r>
        <w:t xml:space="preserve"> и </w:t>
      </w:r>
      <w:hyperlink w:anchor="P8811" w:history="1">
        <w:r>
          <w:rPr>
            <w:color w:val="0000FF"/>
          </w:rPr>
          <w:t>N 9</w:t>
        </w:r>
      </w:hyperlink>
      <w:r>
        <w:t xml:space="preserve"> к настоящим нормативам.</w:t>
      </w:r>
    </w:p>
    <w:p w:rsidR="007E736B" w:rsidRDefault="007E736B">
      <w:pPr>
        <w:pStyle w:val="ConsPlusNormal"/>
        <w:spacing w:before="220"/>
        <w:ind w:firstLine="540"/>
        <w:jc w:val="both"/>
      </w:pPr>
      <w:r>
        <w:t xml:space="preserve">Для объектов, не указанных в </w:t>
      </w:r>
      <w:hyperlink w:anchor="P8130" w:history="1">
        <w:r>
          <w:rPr>
            <w:color w:val="0000FF"/>
          </w:rPr>
          <w:t>приложениях N 8</w:t>
        </w:r>
      </w:hyperlink>
      <w:r>
        <w:t xml:space="preserve"> и </w:t>
      </w:r>
      <w:hyperlink w:anchor="P8811" w:history="1">
        <w:r>
          <w:rPr>
            <w:color w:val="0000FF"/>
          </w:rPr>
          <w:t>N 9</w:t>
        </w:r>
      </w:hyperlink>
      <w:r>
        <w:t xml:space="preserve"> к настоящим нормативам, расчетные данные следует устанавливать в задании на проектирование.</w:t>
      </w:r>
    </w:p>
    <w:p w:rsidR="007E736B" w:rsidRDefault="007E736B">
      <w:pPr>
        <w:pStyle w:val="ConsPlusNormal"/>
        <w:spacing w:before="220"/>
        <w:ind w:firstLine="540"/>
        <w:jc w:val="both"/>
      </w:pPr>
      <w:r>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с учетом значения общественного центра.</w:t>
      </w:r>
    </w:p>
    <w:p w:rsidR="007E736B" w:rsidRDefault="007E736B">
      <w:pPr>
        <w:pStyle w:val="ConsPlusNormal"/>
        <w:spacing w:before="220"/>
        <w:ind w:firstLine="540"/>
        <w:jc w:val="both"/>
      </w:pPr>
      <w:r>
        <w:t xml:space="preserve">2.3.12.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w:t>
      </w:r>
      <w:hyperlink w:anchor="P8130" w:history="1">
        <w:r>
          <w:rPr>
            <w:color w:val="0000FF"/>
          </w:rPr>
          <w:t>приложении N 8</w:t>
        </w:r>
      </w:hyperlink>
      <w:r>
        <w:t xml:space="preserve"> к настоящим нормативам.</w:t>
      </w:r>
    </w:p>
    <w:p w:rsidR="007E736B" w:rsidRDefault="007E736B">
      <w:pPr>
        <w:pStyle w:val="ConsPlusNormal"/>
        <w:spacing w:before="220"/>
        <w:ind w:firstLine="540"/>
        <w:jc w:val="both"/>
      </w:pPr>
      <w:r>
        <w:t>Интенсивность использования территории общественно-деловой зоны характеризуется плотностью застройки (тыс. м2/га) и процентом застроенности территории.</w:t>
      </w:r>
    </w:p>
    <w:p w:rsidR="007E736B" w:rsidRDefault="007E736B">
      <w:pPr>
        <w:pStyle w:val="ConsPlusNormal"/>
        <w:spacing w:before="220"/>
        <w:ind w:firstLine="540"/>
        <w:jc w:val="both"/>
      </w:pPr>
      <w:r>
        <w:lastRenderedPageBreak/>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w:t>
      </w:r>
      <w:hyperlink w:anchor="P1102" w:history="1">
        <w:r>
          <w:rPr>
            <w:color w:val="0000FF"/>
          </w:rPr>
          <w:t>таблице 24</w:t>
        </w:r>
      </w:hyperlink>
      <w:r>
        <w:t>.</w:t>
      </w:r>
    </w:p>
    <w:p w:rsidR="007E736B" w:rsidRDefault="007E736B">
      <w:pPr>
        <w:pStyle w:val="ConsPlusNormal"/>
        <w:ind w:firstLine="540"/>
        <w:jc w:val="both"/>
      </w:pPr>
    </w:p>
    <w:p w:rsidR="007E736B" w:rsidRDefault="007E736B">
      <w:pPr>
        <w:pStyle w:val="ConsPlusNormal"/>
        <w:jc w:val="right"/>
        <w:outlineLvl w:val="5"/>
      </w:pPr>
      <w:bookmarkStart w:id="46" w:name="P1102"/>
      <w:bookmarkEnd w:id="46"/>
      <w:r>
        <w:t>Таблица 24</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91"/>
        <w:gridCol w:w="1521"/>
        <w:gridCol w:w="1755"/>
        <w:gridCol w:w="1521"/>
        <w:gridCol w:w="1755"/>
      </w:tblGrid>
      <w:tr w:rsidR="007E736B">
        <w:trPr>
          <w:trHeight w:val="239"/>
        </w:trPr>
        <w:tc>
          <w:tcPr>
            <w:tcW w:w="2691" w:type="dxa"/>
            <w:vMerge w:val="restart"/>
          </w:tcPr>
          <w:p w:rsidR="007E736B" w:rsidRDefault="007E736B">
            <w:pPr>
              <w:pStyle w:val="ConsPlusNonformat"/>
              <w:jc w:val="both"/>
            </w:pPr>
            <w:r>
              <w:t xml:space="preserve">         Тип         </w:t>
            </w:r>
          </w:p>
          <w:p w:rsidR="007E736B" w:rsidRDefault="007E736B">
            <w:pPr>
              <w:pStyle w:val="ConsPlusNonformat"/>
              <w:jc w:val="both"/>
            </w:pPr>
            <w:r>
              <w:t xml:space="preserve">      комплекса      </w:t>
            </w:r>
          </w:p>
        </w:tc>
        <w:tc>
          <w:tcPr>
            <w:tcW w:w="6552" w:type="dxa"/>
            <w:gridSpan w:val="4"/>
          </w:tcPr>
          <w:p w:rsidR="007E736B" w:rsidRDefault="007E736B">
            <w:pPr>
              <w:pStyle w:val="ConsPlusNonformat"/>
              <w:jc w:val="both"/>
            </w:pPr>
            <w:r>
              <w:t>Плотности застройки (тыс. м2 общ. пл./га), не менее</w:t>
            </w:r>
          </w:p>
        </w:tc>
      </w:tr>
      <w:tr w:rsidR="007E736B">
        <w:tc>
          <w:tcPr>
            <w:tcW w:w="2574" w:type="dxa"/>
            <w:vMerge/>
            <w:tcBorders>
              <w:top w:val="nil"/>
            </w:tcBorders>
          </w:tcPr>
          <w:p w:rsidR="007E736B" w:rsidRDefault="007E736B"/>
        </w:tc>
        <w:tc>
          <w:tcPr>
            <w:tcW w:w="3276" w:type="dxa"/>
            <w:gridSpan w:val="2"/>
            <w:tcBorders>
              <w:top w:val="nil"/>
            </w:tcBorders>
          </w:tcPr>
          <w:p w:rsidR="007E736B" w:rsidRDefault="007E736B">
            <w:pPr>
              <w:pStyle w:val="ConsPlusNonformat"/>
              <w:jc w:val="both"/>
            </w:pPr>
            <w:r>
              <w:t xml:space="preserve">    крупные и большие    </w:t>
            </w:r>
          </w:p>
          <w:p w:rsidR="007E736B" w:rsidRDefault="007E736B">
            <w:pPr>
              <w:pStyle w:val="ConsPlusNonformat"/>
              <w:jc w:val="both"/>
            </w:pPr>
            <w:r>
              <w:t xml:space="preserve">   городские округа и    </w:t>
            </w:r>
          </w:p>
          <w:p w:rsidR="007E736B" w:rsidRDefault="007E736B">
            <w:pPr>
              <w:pStyle w:val="ConsPlusNonformat"/>
              <w:jc w:val="both"/>
            </w:pPr>
            <w:r>
              <w:t xml:space="preserve">   городские поселения   </w:t>
            </w:r>
          </w:p>
        </w:tc>
        <w:tc>
          <w:tcPr>
            <w:tcW w:w="3276" w:type="dxa"/>
            <w:gridSpan w:val="2"/>
            <w:tcBorders>
              <w:top w:val="nil"/>
            </w:tcBorders>
          </w:tcPr>
          <w:p w:rsidR="007E736B" w:rsidRDefault="007E736B">
            <w:pPr>
              <w:pStyle w:val="ConsPlusNonformat"/>
              <w:jc w:val="both"/>
            </w:pPr>
            <w:r>
              <w:t>средние и малые городские</w:t>
            </w:r>
          </w:p>
          <w:p w:rsidR="007E736B" w:rsidRDefault="007E736B">
            <w:pPr>
              <w:pStyle w:val="ConsPlusNonformat"/>
              <w:jc w:val="both"/>
            </w:pPr>
            <w:r>
              <w:t xml:space="preserve">   округа и городские    </w:t>
            </w:r>
          </w:p>
          <w:p w:rsidR="007E736B" w:rsidRDefault="007E736B">
            <w:pPr>
              <w:pStyle w:val="ConsPlusNonformat"/>
              <w:jc w:val="both"/>
            </w:pPr>
            <w:r>
              <w:t xml:space="preserve">        поселения        </w:t>
            </w:r>
          </w:p>
        </w:tc>
      </w:tr>
      <w:tr w:rsidR="007E736B">
        <w:tc>
          <w:tcPr>
            <w:tcW w:w="2574" w:type="dxa"/>
            <w:vMerge/>
            <w:tcBorders>
              <w:top w:val="nil"/>
            </w:tcBorders>
          </w:tcPr>
          <w:p w:rsidR="007E736B" w:rsidRDefault="007E736B"/>
        </w:tc>
        <w:tc>
          <w:tcPr>
            <w:tcW w:w="1521" w:type="dxa"/>
            <w:tcBorders>
              <w:top w:val="nil"/>
            </w:tcBorders>
          </w:tcPr>
          <w:p w:rsidR="007E736B" w:rsidRDefault="007E736B">
            <w:pPr>
              <w:pStyle w:val="ConsPlusNonformat"/>
              <w:jc w:val="both"/>
            </w:pPr>
            <w:r>
              <w:t xml:space="preserve">    на     </w:t>
            </w:r>
          </w:p>
          <w:p w:rsidR="007E736B" w:rsidRDefault="007E736B">
            <w:pPr>
              <w:pStyle w:val="ConsPlusNonformat"/>
              <w:jc w:val="both"/>
            </w:pPr>
            <w:r>
              <w:t xml:space="preserve"> свободных </w:t>
            </w:r>
          </w:p>
          <w:p w:rsidR="007E736B" w:rsidRDefault="007E736B">
            <w:pPr>
              <w:pStyle w:val="ConsPlusNonformat"/>
              <w:jc w:val="both"/>
            </w:pPr>
            <w:r>
              <w:t>территориях</w:t>
            </w:r>
          </w:p>
        </w:tc>
        <w:tc>
          <w:tcPr>
            <w:tcW w:w="1755" w:type="dxa"/>
            <w:tcBorders>
              <w:top w:val="nil"/>
            </w:tcBorders>
          </w:tcPr>
          <w:p w:rsidR="007E736B" w:rsidRDefault="007E736B">
            <w:pPr>
              <w:pStyle w:val="ConsPlusNonformat"/>
              <w:jc w:val="both"/>
            </w:pPr>
            <w:r>
              <w:t xml:space="preserve">     при     </w:t>
            </w:r>
          </w:p>
          <w:p w:rsidR="007E736B" w:rsidRDefault="007E736B">
            <w:pPr>
              <w:pStyle w:val="ConsPlusNonformat"/>
              <w:jc w:val="both"/>
            </w:pPr>
            <w:r>
              <w:t>реконструкции</w:t>
            </w:r>
          </w:p>
        </w:tc>
        <w:tc>
          <w:tcPr>
            <w:tcW w:w="1521" w:type="dxa"/>
            <w:tcBorders>
              <w:top w:val="nil"/>
            </w:tcBorders>
          </w:tcPr>
          <w:p w:rsidR="007E736B" w:rsidRDefault="007E736B">
            <w:pPr>
              <w:pStyle w:val="ConsPlusNonformat"/>
              <w:jc w:val="both"/>
            </w:pPr>
            <w:r>
              <w:t xml:space="preserve">    на     </w:t>
            </w:r>
          </w:p>
          <w:p w:rsidR="007E736B" w:rsidRDefault="007E736B">
            <w:pPr>
              <w:pStyle w:val="ConsPlusNonformat"/>
              <w:jc w:val="both"/>
            </w:pPr>
            <w:r>
              <w:t xml:space="preserve"> свободных </w:t>
            </w:r>
          </w:p>
          <w:p w:rsidR="007E736B" w:rsidRDefault="007E736B">
            <w:pPr>
              <w:pStyle w:val="ConsPlusNonformat"/>
              <w:jc w:val="both"/>
            </w:pPr>
            <w:r>
              <w:t>территориях</w:t>
            </w:r>
          </w:p>
        </w:tc>
        <w:tc>
          <w:tcPr>
            <w:tcW w:w="1755" w:type="dxa"/>
            <w:tcBorders>
              <w:top w:val="nil"/>
            </w:tcBorders>
          </w:tcPr>
          <w:p w:rsidR="007E736B" w:rsidRDefault="007E736B">
            <w:pPr>
              <w:pStyle w:val="ConsPlusNonformat"/>
              <w:jc w:val="both"/>
            </w:pPr>
            <w:r>
              <w:t xml:space="preserve">     при     </w:t>
            </w:r>
          </w:p>
          <w:p w:rsidR="007E736B" w:rsidRDefault="007E736B">
            <w:pPr>
              <w:pStyle w:val="ConsPlusNonformat"/>
              <w:jc w:val="both"/>
            </w:pPr>
            <w:r>
              <w:t>реконструкции</w:t>
            </w:r>
          </w:p>
        </w:tc>
      </w:tr>
      <w:tr w:rsidR="007E736B">
        <w:trPr>
          <w:trHeight w:val="239"/>
        </w:trPr>
        <w:tc>
          <w:tcPr>
            <w:tcW w:w="2691" w:type="dxa"/>
            <w:tcBorders>
              <w:top w:val="nil"/>
            </w:tcBorders>
          </w:tcPr>
          <w:p w:rsidR="007E736B" w:rsidRDefault="007E736B">
            <w:pPr>
              <w:pStyle w:val="ConsPlusNonformat"/>
              <w:jc w:val="both"/>
            </w:pPr>
            <w:r>
              <w:t xml:space="preserve">Общегородской центр  </w:t>
            </w:r>
          </w:p>
        </w:tc>
        <w:tc>
          <w:tcPr>
            <w:tcW w:w="1521" w:type="dxa"/>
            <w:tcBorders>
              <w:top w:val="nil"/>
            </w:tcBorders>
          </w:tcPr>
          <w:p w:rsidR="007E736B" w:rsidRDefault="007E736B">
            <w:pPr>
              <w:pStyle w:val="ConsPlusNonformat"/>
              <w:jc w:val="both"/>
            </w:pPr>
            <w:r>
              <w:t xml:space="preserve">    15     </w:t>
            </w:r>
          </w:p>
        </w:tc>
        <w:tc>
          <w:tcPr>
            <w:tcW w:w="1755" w:type="dxa"/>
            <w:tcBorders>
              <w:top w:val="nil"/>
            </w:tcBorders>
          </w:tcPr>
          <w:p w:rsidR="007E736B" w:rsidRDefault="007E736B">
            <w:pPr>
              <w:pStyle w:val="ConsPlusNonformat"/>
              <w:jc w:val="both"/>
            </w:pPr>
            <w:r>
              <w:t xml:space="preserve">     15      </w:t>
            </w:r>
          </w:p>
        </w:tc>
        <w:tc>
          <w:tcPr>
            <w:tcW w:w="1521" w:type="dxa"/>
            <w:tcBorders>
              <w:top w:val="nil"/>
            </w:tcBorders>
          </w:tcPr>
          <w:p w:rsidR="007E736B" w:rsidRDefault="007E736B">
            <w:pPr>
              <w:pStyle w:val="ConsPlusNonformat"/>
              <w:jc w:val="both"/>
            </w:pPr>
            <w:r>
              <w:t xml:space="preserve">    10     </w:t>
            </w:r>
          </w:p>
        </w:tc>
        <w:tc>
          <w:tcPr>
            <w:tcW w:w="1755" w:type="dxa"/>
            <w:tcBorders>
              <w:top w:val="nil"/>
            </w:tcBorders>
          </w:tcPr>
          <w:p w:rsidR="007E736B" w:rsidRDefault="007E736B">
            <w:pPr>
              <w:pStyle w:val="ConsPlusNonformat"/>
              <w:jc w:val="both"/>
            </w:pPr>
            <w:r>
              <w:t xml:space="preserve">     10      </w:t>
            </w:r>
          </w:p>
        </w:tc>
      </w:tr>
      <w:tr w:rsidR="007E736B">
        <w:trPr>
          <w:trHeight w:val="239"/>
        </w:trPr>
        <w:tc>
          <w:tcPr>
            <w:tcW w:w="2691" w:type="dxa"/>
            <w:tcBorders>
              <w:top w:val="nil"/>
            </w:tcBorders>
          </w:tcPr>
          <w:p w:rsidR="007E736B" w:rsidRDefault="007E736B">
            <w:pPr>
              <w:pStyle w:val="ConsPlusNonformat"/>
              <w:jc w:val="both"/>
            </w:pPr>
            <w:r>
              <w:t xml:space="preserve">Деловые комплексы    </w:t>
            </w:r>
          </w:p>
        </w:tc>
        <w:tc>
          <w:tcPr>
            <w:tcW w:w="1521" w:type="dxa"/>
            <w:tcBorders>
              <w:top w:val="nil"/>
            </w:tcBorders>
          </w:tcPr>
          <w:p w:rsidR="007E736B" w:rsidRDefault="007E736B">
            <w:pPr>
              <w:pStyle w:val="ConsPlusNonformat"/>
              <w:jc w:val="both"/>
            </w:pPr>
            <w:r>
              <w:t xml:space="preserve">    25     </w:t>
            </w:r>
          </w:p>
        </w:tc>
        <w:tc>
          <w:tcPr>
            <w:tcW w:w="1755" w:type="dxa"/>
            <w:tcBorders>
              <w:top w:val="nil"/>
            </w:tcBorders>
          </w:tcPr>
          <w:p w:rsidR="007E736B" w:rsidRDefault="007E736B">
            <w:pPr>
              <w:pStyle w:val="ConsPlusNonformat"/>
              <w:jc w:val="both"/>
            </w:pPr>
            <w:r>
              <w:t xml:space="preserve">     15      </w:t>
            </w:r>
          </w:p>
        </w:tc>
        <w:tc>
          <w:tcPr>
            <w:tcW w:w="1521" w:type="dxa"/>
            <w:tcBorders>
              <w:top w:val="nil"/>
            </w:tcBorders>
          </w:tcPr>
          <w:p w:rsidR="007E736B" w:rsidRDefault="007E736B">
            <w:pPr>
              <w:pStyle w:val="ConsPlusNonformat"/>
              <w:jc w:val="both"/>
            </w:pPr>
            <w:r>
              <w:t xml:space="preserve">    15     </w:t>
            </w:r>
          </w:p>
        </w:tc>
        <w:tc>
          <w:tcPr>
            <w:tcW w:w="1755" w:type="dxa"/>
            <w:tcBorders>
              <w:top w:val="nil"/>
            </w:tcBorders>
          </w:tcPr>
          <w:p w:rsidR="007E736B" w:rsidRDefault="007E736B">
            <w:pPr>
              <w:pStyle w:val="ConsPlusNonformat"/>
              <w:jc w:val="both"/>
            </w:pPr>
            <w:r>
              <w:t xml:space="preserve">     10      </w:t>
            </w:r>
          </w:p>
        </w:tc>
      </w:tr>
      <w:tr w:rsidR="007E736B">
        <w:trPr>
          <w:trHeight w:val="239"/>
        </w:trPr>
        <w:tc>
          <w:tcPr>
            <w:tcW w:w="2691" w:type="dxa"/>
            <w:tcBorders>
              <w:top w:val="nil"/>
            </w:tcBorders>
          </w:tcPr>
          <w:p w:rsidR="007E736B" w:rsidRDefault="007E736B">
            <w:pPr>
              <w:pStyle w:val="ConsPlusNonformat"/>
              <w:jc w:val="both"/>
            </w:pPr>
            <w:r>
              <w:t>Гостиничные комплексы</w:t>
            </w:r>
          </w:p>
        </w:tc>
        <w:tc>
          <w:tcPr>
            <w:tcW w:w="1521" w:type="dxa"/>
            <w:tcBorders>
              <w:top w:val="nil"/>
            </w:tcBorders>
          </w:tcPr>
          <w:p w:rsidR="007E736B" w:rsidRDefault="007E736B">
            <w:pPr>
              <w:pStyle w:val="ConsPlusNonformat"/>
              <w:jc w:val="both"/>
            </w:pPr>
            <w:r>
              <w:t xml:space="preserve">    25     </w:t>
            </w:r>
          </w:p>
        </w:tc>
        <w:tc>
          <w:tcPr>
            <w:tcW w:w="1755" w:type="dxa"/>
            <w:tcBorders>
              <w:top w:val="nil"/>
            </w:tcBorders>
          </w:tcPr>
          <w:p w:rsidR="007E736B" w:rsidRDefault="007E736B">
            <w:pPr>
              <w:pStyle w:val="ConsPlusNonformat"/>
              <w:jc w:val="both"/>
            </w:pPr>
            <w:r>
              <w:t xml:space="preserve">     15      </w:t>
            </w:r>
          </w:p>
        </w:tc>
        <w:tc>
          <w:tcPr>
            <w:tcW w:w="1521" w:type="dxa"/>
            <w:tcBorders>
              <w:top w:val="nil"/>
            </w:tcBorders>
          </w:tcPr>
          <w:p w:rsidR="007E736B" w:rsidRDefault="007E736B">
            <w:pPr>
              <w:pStyle w:val="ConsPlusNonformat"/>
              <w:jc w:val="both"/>
            </w:pPr>
            <w:r>
              <w:t xml:space="preserve">    15     </w:t>
            </w:r>
          </w:p>
        </w:tc>
        <w:tc>
          <w:tcPr>
            <w:tcW w:w="1755" w:type="dxa"/>
            <w:tcBorders>
              <w:top w:val="nil"/>
            </w:tcBorders>
          </w:tcPr>
          <w:p w:rsidR="007E736B" w:rsidRDefault="007E736B">
            <w:pPr>
              <w:pStyle w:val="ConsPlusNonformat"/>
              <w:jc w:val="both"/>
            </w:pPr>
            <w:r>
              <w:t xml:space="preserve">     10      </w:t>
            </w:r>
          </w:p>
        </w:tc>
      </w:tr>
      <w:tr w:rsidR="007E736B">
        <w:trPr>
          <w:trHeight w:val="239"/>
        </w:trPr>
        <w:tc>
          <w:tcPr>
            <w:tcW w:w="2691" w:type="dxa"/>
            <w:tcBorders>
              <w:top w:val="nil"/>
            </w:tcBorders>
          </w:tcPr>
          <w:p w:rsidR="007E736B" w:rsidRDefault="007E736B">
            <w:pPr>
              <w:pStyle w:val="ConsPlusNonformat"/>
              <w:jc w:val="both"/>
            </w:pPr>
            <w:r>
              <w:t xml:space="preserve">Торговые комплексы   </w:t>
            </w:r>
          </w:p>
        </w:tc>
        <w:tc>
          <w:tcPr>
            <w:tcW w:w="1521" w:type="dxa"/>
            <w:tcBorders>
              <w:top w:val="nil"/>
            </w:tcBorders>
          </w:tcPr>
          <w:p w:rsidR="007E736B" w:rsidRDefault="007E736B">
            <w:pPr>
              <w:pStyle w:val="ConsPlusNonformat"/>
              <w:jc w:val="both"/>
            </w:pPr>
            <w:r>
              <w:t xml:space="preserve">    10     </w:t>
            </w:r>
          </w:p>
        </w:tc>
        <w:tc>
          <w:tcPr>
            <w:tcW w:w="1755" w:type="dxa"/>
            <w:tcBorders>
              <w:top w:val="nil"/>
            </w:tcBorders>
          </w:tcPr>
          <w:p w:rsidR="007E736B" w:rsidRDefault="007E736B">
            <w:pPr>
              <w:pStyle w:val="ConsPlusNonformat"/>
              <w:jc w:val="both"/>
            </w:pPr>
            <w:r>
              <w:t xml:space="preserve">      5      </w:t>
            </w:r>
          </w:p>
        </w:tc>
        <w:tc>
          <w:tcPr>
            <w:tcW w:w="1521" w:type="dxa"/>
            <w:tcBorders>
              <w:top w:val="nil"/>
            </w:tcBorders>
          </w:tcPr>
          <w:p w:rsidR="007E736B" w:rsidRDefault="007E736B">
            <w:pPr>
              <w:pStyle w:val="ConsPlusNonformat"/>
              <w:jc w:val="both"/>
            </w:pPr>
            <w:r>
              <w:t xml:space="preserve">     5     </w:t>
            </w:r>
          </w:p>
        </w:tc>
        <w:tc>
          <w:tcPr>
            <w:tcW w:w="1755" w:type="dxa"/>
            <w:tcBorders>
              <w:top w:val="nil"/>
            </w:tcBorders>
          </w:tcPr>
          <w:p w:rsidR="007E736B" w:rsidRDefault="007E736B">
            <w:pPr>
              <w:pStyle w:val="ConsPlusNonformat"/>
              <w:jc w:val="both"/>
            </w:pPr>
            <w:r>
              <w:t xml:space="preserve">      5      </w:t>
            </w:r>
          </w:p>
        </w:tc>
      </w:tr>
      <w:tr w:rsidR="007E736B">
        <w:trPr>
          <w:trHeight w:val="239"/>
        </w:trPr>
        <w:tc>
          <w:tcPr>
            <w:tcW w:w="2691" w:type="dxa"/>
            <w:tcBorders>
              <w:top w:val="nil"/>
            </w:tcBorders>
          </w:tcPr>
          <w:p w:rsidR="007E736B" w:rsidRDefault="007E736B">
            <w:pPr>
              <w:pStyle w:val="ConsPlusNonformat"/>
              <w:jc w:val="both"/>
            </w:pPr>
            <w:r>
              <w:t>Культурные  досуговые</w:t>
            </w:r>
          </w:p>
          <w:p w:rsidR="007E736B" w:rsidRDefault="007E736B">
            <w:pPr>
              <w:pStyle w:val="ConsPlusNonformat"/>
              <w:jc w:val="both"/>
            </w:pPr>
            <w:r>
              <w:t xml:space="preserve">комплексы            </w:t>
            </w:r>
          </w:p>
        </w:tc>
        <w:tc>
          <w:tcPr>
            <w:tcW w:w="1521" w:type="dxa"/>
            <w:tcBorders>
              <w:top w:val="nil"/>
            </w:tcBorders>
          </w:tcPr>
          <w:p w:rsidR="007E736B" w:rsidRDefault="007E736B">
            <w:pPr>
              <w:pStyle w:val="ConsPlusNonformat"/>
              <w:jc w:val="both"/>
            </w:pPr>
            <w:r>
              <w:t xml:space="preserve">     5     </w:t>
            </w:r>
          </w:p>
        </w:tc>
        <w:tc>
          <w:tcPr>
            <w:tcW w:w="1755" w:type="dxa"/>
            <w:tcBorders>
              <w:top w:val="nil"/>
            </w:tcBorders>
          </w:tcPr>
          <w:p w:rsidR="007E736B" w:rsidRDefault="007E736B">
            <w:pPr>
              <w:pStyle w:val="ConsPlusNonformat"/>
              <w:jc w:val="both"/>
            </w:pPr>
            <w:r>
              <w:t xml:space="preserve">      5      </w:t>
            </w:r>
          </w:p>
        </w:tc>
        <w:tc>
          <w:tcPr>
            <w:tcW w:w="1521" w:type="dxa"/>
            <w:tcBorders>
              <w:top w:val="nil"/>
            </w:tcBorders>
          </w:tcPr>
          <w:p w:rsidR="007E736B" w:rsidRDefault="007E736B">
            <w:pPr>
              <w:pStyle w:val="ConsPlusNonformat"/>
              <w:jc w:val="both"/>
            </w:pPr>
            <w:r>
              <w:t xml:space="preserve">     5     </w:t>
            </w:r>
          </w:p>
        </w:tc>
        <w:tc>
          <w:tcPr>
            <w:tcW w:w="1755" w:type="dxa"/>
            <w:tcBorders>
              <w:top w:val="nil"/>
            </w:tcBorders>
          </w:tcPr>
          <w:p w:rsidR="007E736B" w:rsidRDefault="007E736B">
            <w:pPr>
              <w:pStyle w:val="ConsPlusNonformat"/>
              <w:jc w:val="both"/>
            </w:pPr>
            <w:r>
              <w:t xml:space="preserve">      5      </w:t>
            </w:r>
          </w:p>
        </w:tc>
      </w:tr>
    </w:tbl>
    <w:p w:rsidR="007E736B" w:rsidRDefault="007E736B">
      <w:pPr>
        <w:pStyle w:val="ConsPlusNormal"/>
        <w:ind w:firstLine="540"/>
        <w:jc w:val="both"/>
      </w:pPr>
    </w:p>
    <w:p w:rsidR="007E736B" w:rsidRDefault="007E736B">
      <w:pPr>
        <w:pStyle w:val="ConsPlusNormal"/>
        <w:ind w:firstLine="540"/>
        <w:jc w:val="both"/>
      </w:pPr>
      <w:r>
        <w:t xml:space="preserve">2.3.13. Размер земельного участка, предоставляемого для зданий общественно-деловой зоны, определяется по нормативам, приведенным в </w:t>
      </w:r>
      <w:hyperlink w:anchor="P8130" w:history="1">
        <w:r>
          <w:rPr>
            <w:color w:val="0000FF"/>
          </w:rPr>
          <w:t>приложении N 8</w:t>
        </w:r>
      </w:hyperlink>
      <w:r>
        <w:t xml:space="preserve"> к настоящим нормативам, или по заданию на проектирование.</w:t>
      </w:r>
    </w:p>
    <w:p w:rsidR="007E736B" w:rsidRDefault="007E736B">
      <w:pPr>
        <w:pStyle w:val="ConsPlusNormal"/>
        <w:spacing w:before="220"/>
        <w:ind w:firstLine="540"/>
        <w:jc w:val="both"/>
      </w:pPr>
      <w:r>
        <w:t>2.3.14.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736B" w:rsidRDefault="007E736B">
      <w:pPr>
        <w:pStyle w:val="ConsPlusNormal"/>
        <w:spacing w:before="220"/>
        <w:ind w:firstLine="540"/>
        <w:jc w:val="both"/>
      </w:pPr>
      <w:r>
        <w:t>2.3.15.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7E736B" w:rsidRDefault="007E736B">
      <w:pPr>
        <w:pStyle w:val="ConsPlusNormal"/>
        <w:spacing w:before="220"/>
        <w:ind w:firstLine="540"/>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736B" w:rsidRDefault="007E736B">
      <w:pPr>
        <w:pStyle w:val="ConsPlusNormal"/>
        <w:spacing w:before="220"/>
        <w:ind w:firstLine="540"/>
        <w:jc w:val="both"/>
      </w:pPr>
      <w:r>
        <w:t>2.3.16.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E736B" w:rsidRDefault="007E736B">
      <w:pPr>
        <w:pStyle w:val="ConsPlusNormal"/>
        <w:spacing w:before="220"/>
        <w:ind w:firstLine="540"/>
        <w:jc w:val="both"/>
      </w:pPr>
      <w: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инвалидов (в соответствии с требованиями </w:t>
      </w:r>
      <w:hyperlink w:anchor="P7226" w:history="1">
        <w:r>
          <w:rPr>
            <w:color w:val="0000FF"/>
          </w:rPr>
          <w:t>раздела</w:t>
        </w:r>
      </w:hyperlink>
      <w:r>
        <w:t xml:space="preserve"> "Обеспечение доступности объектов социальной инфраструктуры для инвалидов" настоящих нормативов),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7E736B" w:rsidRDefault="007E736B">
      <w:pPr>
        <w:pStyle w:val="ConsPlusNormal"/>
        <w:jc w:val="both"/>
      </w:pPr>
      <w:r>
        <w:t xml:space="preserve">(в ред. </w:t>
      </w:r>
      <w:hyperlink r:id="rId21"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7E736B" w:rsidRDefault="007E736B">
      <w:pPr>
        <w:pStyle w:val="ConsPlusNormal"/>
        <w:spacing w:before="220"/>
        <w:ind w:firstLine="540"/>
        <w:jc w:val="both"/>
      </w:pPr>
      <w:r>
        <w:lastRenderedPageBreak/>
        <w:t xml:space="preserve">2.3.17. Размещение объектов и сетей инженерной инфраструктуры общественно-деловой зоны следует осуществлять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2.3.18.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округов и поселений.</w:t>
      </w:r>
    </w:p>
    <w:p w:rsidR="007E736B" w:rsidRDefault="007E736B">
      <w:pPr>
        <w:pStyle w:val="ConsPlusNormal"/>
        <w:spacing w:before="220"/>
        <w:ind w:firstLine="540"/>
        <w:jc w:val="both"/>
      </w:pPr>
      <w:r>
        <w:t xml:space="preserve">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w:t>
      </w:r>
      <w:hyperlink w:anchor="P3975" w:history="1">
        <w:r>
          <w:rPr>
            <w:color w:val="0000FF"/>
          </w:rPr>
          <w:t>таблицей 63</w:t>
        </w:r>
      </w:hyperlink>
      <w:r>
        <w:t>.</w:t>
      </w:r>
    </w:p>
    <w:p w:rsidR="007E736B" w:rsidRDefault="007E736B">
      <w:pPr>
        <w:pStyle w:val="ConsPlusNormal"/>
        <w:spacing w:before="220"/>
        <w:ind w:firstLine="540"/>
        <w:jc w:val="both"/>
      </w:pPr>
      <w: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736B" w:rsidRDefault="007E736B">
      <w:pPr>
        <w:pStyle w:val="ConsPlusNormal"/>
        <w:spacing w:before="220"/>
        <w:ind w:firstLine="540"/>
        <w:jc w:val="both"/>
      </w:pPr>
      <w:r>
        <w:t>2.3.19. Расстояния между остановками общественного пассажирского транспорта в общественно-деловой зоне не должны превышать 250 м.</w:t>
      </w:r>
    </w:p>
    <w:p w:rsidR="007E736B" w:rsidRDefault="007E736B">
      <w:pPr>
        <w:pStyle w:val="ConsPlusNormal"/>
        <w:spacing w:before="220"/>
        <w:ind w:firstLine="540"/>
        <w:jc w:val="both"/>
      </w:pPr>
      <w:r>
        <w:t>Длина пешеходного перехода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E736B" w:rsidRDefault="007E736B">
      <w:pPr>
        <w:pStyle w:val="ConsPlusNormal"/>
        <w:spacing w:before="220"/>
        <w:ind w:firstLine="540"/>
        <w:jc w:val="both"/>
      </w:pPr>
      <w:r>
        <w:t xml:space="preserve">2.3.20. Требуемое расчетное количество машино-мест для парковки легковых автомобилей устанавливается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Автостоянки продолжительной парковки (более 15 мин.)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 должны размещаться не более чем в 50-метровой удаленности от объектов.</w:t>
      </w:r>
    </w:p>
    <w:p w:rsidR="007E736B" w:rsidRDefault="007E736B">
      <w:pPr>
        <w:pStyle w:val="ConsPlusNormal"/>
        <w:spacing w:before="220"/>
        <w:ind w:firstLine="540"/>
        <w:jc w:val="both"/>
      </w:pPr>
      <w:r>
        <w:t xml:space="preserve">2.3.21. Минимальную площадь озеленения территорий общественно-деловой зоны следует принимать в соответствии с требованиями </w:t>
      </w:r>
      <w:hyperlink w:anchor="P1604" w:history="1">
        <w:r>
          <w:rPr>
            <w:color w:val="0000FF"/>
          </w:rPr>
          <w:t>раздела</w:t>
        </w:r>
      </w:hyperlink>
      <w:r>
        <w:t xml:space="preserve"> "Рекреационные зоны" настоящих нормативов.</w:t>
      </w:r>
    </w:p>
    <w:p w:rsidR="007E736B" w:rsidRDefault="007E736B">
      <w:pPr>
        <w:pStyle w:val="ConsPlusNormal"/>
        <w:spacing w:before="220"/>
        <w:ind w:firstLine="540"/>
        <w:jc w:val="both"/>
      </w:pPr>
      <w:r>
        <w:t xml:space="preserve">2.3.22.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требованиями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spacing w:before="220"/>
        <w:ind w:firstLine="540"/>
        <w:jc w:val="both"/>
      </w:pPr>
      <w:r>
        <w:t xml:space="preserve">2.3.23. Условия безопасности в общественно-деловых зонах обеспечиваются в соответствии с </w:t>
      </w:r>
      <w:hyperlink w:anchor="P6939" w:history="1">
        <w:r>
          <w:rPr>
            <w:color w:val="0000FF"/>
          </w:rPr>
          <w:t>разделом</w:t>
        </w:r>
      </w:hyperlink>
      <w:r>
        <w:t xml:space="preserve"> "Пожарная безопасность" настоящих нормативов.</w:t>
      </w:r>
    </w:p>
    <w:p w:rsidR="007E736B" w:rsidRDefault="007E736B">
      <w:pPr>
        <w:pStyle w:val="ConsPlusNormal"/>
        <w:spacing w:before="220"/>
        <w:ind w:firstLine="540"/>
        <w:jc w:val="both"/>
      </w:pPr>
      <w:r>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5986" w:history="1">
        <w:r>
          <w:rPr>
            <w:color w:val="0000FF"/>
          </w:rPr>
          <w:t>разделе</w:t>
        </w:r>
      </w:hyperlink>
      <w:r>
        <w:t xml:space="preserve"> "Охрана окружающей среды" настоящих нормативов.</w:t>
      </w:r>
    </w:p>
    <w:p w:rsidR="007E736B" w:rsidRDefault="007E736B">
      <w:pPr>
        <w:pStyle w:val="ConsPlusNormal"/>
        <w:ind w:firstLine="540"/>
        <w:jc w:val="both"/>
      </w:pPr>
    </w:p>
    <w:p w:rsidR="007E736B" w:rsidRDefault="007E736B">
      <w:pPr>
        <w:pStyle w:val="ConsPlusNormal"/>
        <w:jc w:val="center"/>
        <w:outlineLvl w:val="4"/>
      </w:pPr>
      <w:bookmarkStart w:id="47" w:name="P1148"/>
      <w:bookmarkEnd w:id="47"/>
      <w:r>
        <w:t>Учреждения и предприятия социальной инфраструктуры</w:t>
      </w:r>
    </w:p>
    <w:p w:rsidR="007E736B" w:rsidRDefault="007E736B">
      <w:pPr>
        <w:pStyle w:val="ConsPlusNormal"/>
        <w:ind w:firstLine="540"/>
        <w:jc w:val="both"/>
      </w:pPr>
    </w:p>
    <w:p w:rsidR="007E736B" w:rsidRDefault="007E736B">
      <w:pPr>
        <w:pStyle w:val="ConsPlusNormal"/>
        <w:ind w:firstLine="540"/>
        <w:jc w:val="both"/>
      </w:pPr>
      <w:r>
        <w:t xml:space="preserve">2.3.24.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w:t>
      </w:r>
      <w:r>
        <w:lastRenderedPageBreak/>
        <w:t>административные организации и другие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w:t>
      </w:r>
    </w:p>
    <w:p w:rsidR="007E736B" w:rsidRDefault="007E736B">
      <w:pPr>
        <w:pStyle w:val="ConsPlusNormal"/>
        <w:spacing w:before="220"/>
        <w:ind w:firstLine="540"/>
        <w:jc w:val="both"/>
      </w:pPr>
      <w:r>
        <w:t>Учреждения и предприятия обслуживания необходимо размещать с учетом следующих факторов:</w:t>
      </w:r>
    </w:p>
    <w:p w:rsidR="007E736B" w:rsidRDefault="007E736B">
      <w:pPr>
        <w:pStyle w:val="ConsPlusNormal"/>
        <w:spacing w:before="220"/>
        <w:ind w:firstLine="540"/>
        <w:jc w:val="both"/>
      </w:pPr>
      <w:r>
        <w:t>- приближенность их к местам жительства и работы;</w:t>
      </w:r>
    </w:p>
    <w:p w:rsidR="007E736B" w:rsidRDefault="007E736B">
      <w:pPr>
        <w:pStyle w:val="ConsPlusNormal"/>
        <w:spacing w:before="220"/>
        <w:ind w:firstLine="540"/>
        <w:jc w:val="both"/>
      </w:pPr>
      <w:r>
        <w:t>- увязка с сетью общественного пассажирского транспорта.</w:t>
      </w:r>
    </w:p>
    <w:p w:rsidR="007E736B" w:rsidRDefault="007E736B">
      <w:pPr>
        <w:pStyle w:val="ConsPlusNormal"/>
        <w:spacing w:before="220"/>
        <w:ind w:firstLine="540"/>
        <w:jc w:val="both"/>
      </w:pPr>
      <w:r>
        <w:t xml:space="preserve">2.3.25.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hyperlink w:anchor="P8130" w:history="1">
        <w:r>
          <w:rPr>
            <w:color w:val="0000FF"/>
          </w:rPr>
          <w:t>приложении N 8</w:t>
        </w:r>
      </w:hyperlink>
      <w:r>
        <w:t xml:space="preserve"> к настоящим нормативам.</w:t>
      </w:r>
    </w:p>
    <w:p w:rsidR="007E736B" w:rsidRDefault="007E736B">
      <w:pPr>
        <w:pStyle w:val="ConsPlusNormal"/>
        <w:spacing w:before="220"/>
        <w:ind w:firstLine="540"/>
        <w:jc w:val="both"/>
      </w:pPr>
      <w:r>
        <w:t xml:space="preserve">При расчете количества, вместимости, размеров земельных участков, размещении учреждений и предприятий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w:t>
      </w:r>
      <w:hyperlink w:anchor="P8811" w:history="1">
        <w:r>
          <w:rPr>
            <w:color w:val="0000FF"/>
          </w:rPr>
          <w:t>приложении N 9</w:t>
        </w:r>
      </w:hyperlink>
      <w:r>
        <w:t xml:space="preserve"> к настоящим нормативам.</w:t>
      </w:r>
    </w:p>
    <w:p w:rsidR="007E736B" w:rsidRDefault="007E736B">
      <w:pPr>
        <w:pStyle w:val="ConsPlusNormal"/>
        <w:spacing w:before="220"/>
        <w:ind w:firstLine="540"/>
        <w:jc w:val="both"/>
      </w:pPr>
      <w:r>
        <w:t xml:space="preserve">Количество, вместимость учреждений и предприятий обслуживания, их размещение и размеры земельных участков, не указанные в </w:t>
      </w:r>
      <w:hyperlink w:anchor="P8130" w:history="1">
        <w:r>
          <w:rPr>
            <w:color w:val="0000FF"/>
          </w:rPr>
          <w:t>приложениях N 8</w:t>
        </w:r>
      </w:hyperlink>
      <w:r>
        <w:t xml:space="preserve"> и </w:t>
      </w:r>
      <w:hyperlink w:anchor="P8811" w:history="1">
        <w:r>
          <w:rPr>
            <w:color w:val="0000FF"/>
          </w:rPr>
          <w:t>N 9</w:t>
        </w:r>
      </w:hyperlink>
      <w:r>
        <w:t xml:space="preserve"> к настоящим нормативам, следует устанавливать по заданию на проектирование.</w:t>
      </w:r>
    </w:p>
    <w:p w:rsidR="007E736B" w:rsidRDefault="007E736B">
      <w:pPr>
        <w:pStyle w:val="ConsPlusNormal"/>
        <w:spacing w:before="220"/>
        <w:ind w:firstLine="540"/>
        <w:jc w:val="both"/>
      </w:pPr>
      <w:r>
        <w:t>2.3.26. При определении количества, состава и вместимости учреждений и предприятий обслуживания в городских округах и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передвижение в крупные и большие города-центры не более 2 ч., в малые и средние города - не более 1 ч.; в исторических поселениях необходимо учитывать также туристов; в сельских поселениях - сезонное население.</w:t>
      </w:r>
    </w:p>
    <w:p w:rsidR="007E736B" w:rsidRDefault="007E736B">
      <w:pPr>
        <w:pStyle w:val="ConsPlusNormal"/>
        <w:spacing w:before="220"/>
        <w:ind w:firstLine="540"/>
        <w:jc w:val="both"/>
      </w:pPr>
      <w:r>
        <w:t xml:space="preserve">2.3.27. Расчет учреждений обслуживания для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приведенным в </w:t>
      </w:r>
      <w:hyperlink w:anchor="P1160" w:history="1">
        <w:r>
          <w:rPr>
            <w:color w:val="0000FF"/>
          </w:rPr>
          <w:t>таблице 25</w:t>
        </w:r>
      </w:hyperlink>
      <w:r>
        <w:t>.</w:t>
      </w:r>
    </w:p>
    <w:p w:rsidR="007E736B" w:rsidRDefault="007E736B">
      <w:pPr>
        <w:pStyle w:val="ConsPlusNormal"/>
        <w:ind w:firstLine="540"/>
        <w:jc w:val="both"/>
      </w:pPr>
    </w:p>
    <w:p w:rsidR="007E736B" w:rsidRDefault="007E736B">
      <w:pPr>
        <w:pStyle w:val="ConsPlusNormal"/>
        <w:jc w:val="right"/>
        <w:outlineLvl w:val="5"/>
      </w:pPr>
      <w:bookmarkStart w:id="48" w:name="P1160"/>
      <w:bookmarkEnd w:id="48"/>
      <w:r>
        <w:t>Таблица 25</w:t>
      </w:r>
    </w:p>
    <w:p w:rsidR="007E736B" w:rsidRDefault="007E73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978"/>
        <w:gridCol w:w="2691"/>
        <w:gridCol w:w="2340"/>
      </w:tblGrid>
      <w:tr w:rsidR="007E736B">
        <w:trPr>
          <w:trHeight w:val="239"/>
        </w:trPr>
        <w:tc>
          <w:tcPr>
            <w:tcW w:w="3978" w:type="dxa"/>
          </w:tcPr>
          <w:p w:rsidR="007E736B" w:rsidRDefault="007E736B">
            <w:pPr>
              <w:pStyle w:val="ConsPlusNonformat"/>
              <w:jc w:val="both"/>
            </w:pPr>
            <w:r>
              <w:t xml:space="preserve">    Наименование учреждений     </w:t>
            </w:r>
          </w:p>
        </w:tc>
        <w:tc>
          <w:tcPr>
            <w:tcW w:w="2691" w:type="dxa"/>
          </w:tcPr>
          <w:p w:rsidR="007E736B" w:rsidRDefault="007E736B">
            <w:pPr>
              <w:pStyle w:val="ConsPlusNonformat"/>
              <w:jc w:val="both"/>
            </w:pPr>
            <w:r>
              <w:t xml:space="preserve">  Единица измерения  </w:t>
            </w:r>
          </w:p>
        </w:tc>
        <w:tc>
          <w:tcPr>
            <w:tcW w:w="2340" w:type="dxa"/>
          </w:tcPr>
          <w:p w:rsidR="007E736B" w:rsidRDefault="007E736B">
            <w:pPr>
              <w:pStyle w:val="ConsPlusNonformat"/>
              <w:jc w:val="both"/>
            </w:pPr>
            <w:r>
              <w:t xml:space="preserve">  Рекомендуемые   </w:t>
            </w:r>
          </w:p>
          <w:p w:rsidR="007E736B" w:rsidRDefault="007E736B">
            <w:pPr>
              <w:pStyle w:val="ConsPlusNonformat"/>
              <w:jc w:val="both"/>
            </w:pPr>
            <w:r>
              <w:t xml:space="preserve"> показатели на 1  </w:t>
            </w:r>
          </w:p>
          <w:p w:rsidR="007E736B" w:rsidRDefault="007E736B">
            <w:pPr>
              <w:pStyle w:val="ConsPlusNonformat"/>
              <w:jc w:val="both"/>
            </w:pPr>
            <w:r>
              <w:t xml:space="preserve">   тыс. жителей   </w:t>
            </w:r>
          </w:p>
        </w:tc>
      </w:tr>
      <w:tr w:rsidR="007E736B">
        <w:trPr>
          <w:trHeight w:val="239"/>
        </w:trPr>
        <w:tc>
          <w:tcPr>
            <w:tcW w:w="3978" w:type="dxa"/>
            <w:tcBorders>
              <w:top w:val="nil"/>
            </w:tcBorders>
          </w:tcPr>
          <w:p w:rsidR="007E736B" w:rsidRDefault="007E736B">
            <w:pPr>
              <w:pStyle w:val="ConsPlusNonformat"/>
              <w:jc w:val="both"/>
            </w:pPr>
            <w:r>
              <w:t xml:space="preserve">Больница                        </w:t>
            </w:r>
          </w:p>
        </w:tc>
        <w:tc>
          <w:tcPr>
            <w:tcW w:w="2691" w:type="dxa"/>
            <w:tcBorders>
              <w:top w:val="nil"/>
            </w:tcBorders>
          </w:tcPr>
          <w:p w:rsidR="007E736B" w:rsidRDefault="007E736B">
            <w:pPr>
              <w:pStyle w:val="ConsPlusNonformat"/>
              <w:jc w:val="both"/>
            </w:pPr>
            <w:r>
              <w:t xml:space="preserve">1 койка              </w:t>
            </w:r>
          </w:p>
        </w:tc>
        <w:tc>
          <w:tcPr>
            <w:tcW w:w="2340" w:type="dxa"/>
            <w:tcBorders>
              <w:top w:val="nil"/>
            </w:tcBorders>
          </w:tcPr>
          <w:p w:rsidR="007E736B" w:rsidRDefault="007E736B">
            <w:pPr>
              <w:pStyle w:val="ConsPlusNonformat"/>
              <w:jc w:val="both"/>
            </w:pPr>
            <w:r>
              <w:t xml:space="preserve">        1,0       </w:t>
            </w:r>
          </w:p>
        </w:tc>
      </w:tr>
      <w:tr w:rsidR="007E736B">
        <w:trPr>
          <w:trHeight w:val="239"/>
        </w:trPr>
        <w:tc>
          <w:tcPr>
            <w:tcW w:w="3978" w:type="dxa"/>
            <w:tcBorders>
              <w:top w:val="nil"/>
            </w:tcBorders>
          </w:tcPr>
          <w:p w:rsidR="007E736B" w:rsidRDefault="007E736B">
            <w:pPr>
              <w:pStyle w:val="ConsPlusNonformat"/>
              <w:jc w:val="both"/>
            </w:pPr>
            <w:r>
              <w:t>Амбулаторно-поликлиническая сеть</w:t>
            </w:r>
          </w:p>
        </w:tc>
        <w:tc>
          <w:tcPr>
            <w:tcW w:w="2691" w:type="dxa"/>
            <w:tcBorders>
              <w:top w:val="nil"/>
            </w:tcBorders>
          </w:tcPr>
          <w:p w:rsidR="007E736B" w:rsidRDefault="007E736B">
            <w:pPr>
              <w:pStyle w:val="ConsPlusNonformat"/>
              <w:jc w:val="both"/>
            </w:pPr>
            <w:r>
              <w:t xml:space="preserve">1 посещение в смену  </w:t>
            </w:r>
          </w:p>
        </w:tc>
        <w:tc>
          <w:tcPr>
            <w:tcW w:w="2340" w:type="dxa"/>
            <w:tcBorders>
              <w:top w:val="nil"/>
            </w:tcBorders>
          </w:tcPr>
          <w:p w:rsidR="007E736B" w:rsidRDefault="007E736B">
            <w:pPr>
              <w:pStyle w:val="ConsPlusNonformat"/>
              <w:jc w:val="both"/>
            </w:pPr>
            <w:r>
              <w:t xml:space="preserve">        1,6       </w:t>
            </w:r>
          </w:p>
        </w:tc>
      </w:tr>
      <w:tr w:rsidR="007E736B">
        <w:trPr>
          <w:trHeight w:val="239"/>
        </w:trPr>
        <w:tc>
          <w:tcPr>
            <w:tcW w:w="3978" w:type="dxa"/>
            <w:tcBorders>
              <w:top w:val="nil"/>
            </w:tcBorders>
          </w:tcPr>
          <w:p w:rsidR="007E736B" w:rsidRDefault="007E736B">
            <w:pPr>
              <w:pStyle w:val="ConsPlusNonformat"/>
              <w:jc w:val="both"/>
            </w:pPr>
            <w:r>
              <w:t xml:space="preserve">Пункт скорой медицинской помощи </w:t>
            </w:r>
          </w:p>
        </w:tc>
        <w:tc>
          <w:tcPr>
            <w:tcW w:w="2691" w:type="dxa"/>
            <w:tcBorders>
              <w:top w:val="nil"/>
            </w:tcBorders>
          </w:tcPr>
          <w:p w:rsidR="007E736B" w:rsidRDefault="007E736B">
            <w:pPr>
              <w:pStyle w:val="ConsPlusNonformat"/>
              <w:jc w:val="both"/>
            </w:pPr>
            <w:r>
              <w:t xml:space="preserve">1 автомобиль         </w:t>
            </w:r>
          </w:p>
        </w:tc>
        <w:tc>
          <w:tcPr>
            <w:tcW w:w="2340" w:type="dxa"/>
            <w:tcBorders>
              <w:top w:val="nil"/>
            </w:tcBorders>
          </w:tcPr>
          <w:p w:rsidR="007E736B" w:rsidRDefault="007E736B">
            <w:pPr>
              <w:pStyle w:val="ConsPlusNonformat"/>
              <w:jc w:val="both"/>
            </w:pPr>
            <w:r>
              <w:t xml:space="preserve">        0,1       </w:t>
            </w:r>
          </w:p>
        </w:tc>
      </w:tr>
      <w:tr w:rsidR="007E736B">
        <w:trPr>
          <w:trHeight w:val="239"/>
        </w:trPr>
        <w:tc>
          <w:tcPr>
            <w:tcW w:w="3978" w:type="dxa"/>
            <w:tcBorders>
              <w:top w:val="nil"/>
            </w:tcBorders>
          </w:tcPr>
          <w:p w:rsidR="007E736B" w:rsidRDefault="007E736B">
            <w:pPr>
              <w:pStyle w:val="ConsPlusNonformat"/>
              <w:jc w:val="both"/>
            </w:pPr>
            <w:r>
              <w:t xml:space="preserve">Учреждение торговли             </w:t>
            </w:r>
          </w:p>
        </w:tc>
        <w:tc>
          <w:tcPr>
            <w:tcW w:w="2691" w:type="dxa"/>
            <w:tcBorders>
              <w:top w:val="nil"/>
            </w:tcBorders>
          </w:tcPr>
          <w:p w:rsidR="007E736B" w:rsidRDefault="007E736B">
            <w:pPr>
              <w:pStyle w:val="ConsPlusNonformat"/>
              <w:jc w:val="both"/>
            </w:pPr>
            <w:r>
              <w:t xml:space="preserve">м2 торговой площади  </w:t>
            </w:r>
          </w:p>
        </w:tc>
        <w:tc>
          <w:tcPr>
            <w:tcW w:w="2340" w:type="dxa"/>
            <w:tcBorders>
              <w:top w:val="nil"/>
            </w:tcBorders>
          </w:tcPr>
          <w:p w:rsidR="007E736B" w:rsidRDefault="007E736B">
            <w:pPr>
              <w:pStyle w:val="ConsPlusNonformat"/>
              <w:jc w:val="both"/>
            </w:pPr>
            <w:r>
              <w:t xml:space="preserve">       80,0       </w:t>
            </w:r>
          </w:p>
        </w:tc>
      </w:tr>
      <w:tr w:rsidR="007E736B">
        <w:trPr>
          <w:trHeight w:val="239"/>
        </w:trPr>
        <w:tc>
          <w:tcPr>
            <w:tcW w:w="3978" w:type="dxa"/>
            <w:tcBorders>
              <w:top w:val="nil"/>
            </w:tcBorders>
          </w:tcPr>
          <w:p w:rsidR="007E736B" w:rsidRDefault="007E736B">
            <w:pPr>
              <w:pStyle w:val="ConsPlusNonformat"/>
              <w:jc w:val="both"/>
            </w:pPr>
            <w:r>
              <w:t>Учреждение бытового обслуживания</w:t>
            </w:r>
          </w:p>
        </w:tc>
        <w:tc>
          <w:tcPr>
            <w:tcW w:w="2691" w:type="dxa"/>
            <w:tcBorders>
              <w:top w:val="nil"/>
            </w:tcBorders>
          </w:tcPr>
          <w:p w:rsidR="007E736B" w:rsidRDefault="007E736B">
            <w:pPr>
              <w:pStyle w:val="ConsPlusNonformat"/>
              <w:jc w:val="both"/>
            </w:pPr>
            <w:r>
              <w:t xml:space="preserve">1 рабочее место      </w:t>
            </w:r>
          </w:p>
        </w:tc>
        <w:tc>
          <w:tcPr>
            <w:tcW w:w="2340" w:type="dxa"/>
            <w:tcBorders>
              <w:top w:val="nil"/>
            </w:tcBorders>
          </w:tcPr>
          <w:p w:rsidR="007E736B" w:rsidRDefault="007E736B">
            <w:pPr>
              <w:pStyle w:val="ConsPlusNonformat"/>
              <w:jc w:val="both"/>
            </w:pPr>
            <w:r>
              <w:t xml:space="preserve">        1,6       </w:t>
            </w:r>
          </w:p>
        </w:tc>
      </w:tr>
      <w:tr w:rsidR="007E736B">
        <w:trPr>
          <w:trHeight w:val="239"/>
        </w:trPr>
        <w:tc>
          <w:tcPr>
            <w:tcW w:w="3978" w:type="dxa"/>
            <w:tcBorders>
              <w:top w:val="nil"/>
            </w:tcBorders>
          </w:tcPr>
          <w:p w:rsidR="007E736B" w:rsidRDefault="007E736B">
            <w:pPr>
              <w:pStyle w:val="ConsPlusNonformat"/>
              <w:jc w:val="both"/>
            </w:pPr>
            <w:r>
              <w:t xml:space="preserve">Пожарное депо                   </w:t>
            </w:r>
          </w:p>
        </w:tc>
        <w:tc>
          <w:tcPr>
            <w:tcW w:w="2691" w:type="dxa"/>
            <w:tcBorders>
              <w:top w:val="nil"/>
            </w:tcBorders>
          </w:tcPr>
          <w:p w:rsidR="007E736B" w:rsidRDefault="007E736B">
            <w:pPr>
              <w:pStyle w:val="ConsPlusNonformat"/>
              <w:jc w:val="both"/>
            </w:pPr>
            <w:r>
              <w:t>1 пожарный автомобиль</w:t>
            </w:r>
          </w:p>
        </w:tc>
        <w:tc>
          <w:tcPr>
            <w:tcW w:w="2340" w:type="dxa"/>
            <w:tcBorders>
              <w:top w:val="nil"/>
            </w:tcBorders>
          </w:tcPr>
          <w:p w:rsidR="007E736B" w:rsidRDefault="007E736B">
            <w:pPr>
              <w:pStyle w:val="ConsPlusNonformat"/>
              <w:jc w:val="both"/>
            </w:pPr>
            <w:r>
              <w:t xml:space="preserve">        0,2       </w:t>
            </w:r>
          </w:p>
        </w:tc>
      </w:tr>
    </w:tbl>
    <w:p w:rsidR="007E736B" w:rsidRDefault="007E736B">
      <w:pPr>
        <w:pStyle w:val="ConsPlusNormal"/>
        <w:ind w:firstLine="540"/>
        <w:jc w:val="both"/>
      </w:pPr>
    </w:p>
    <w:p w:rsidR="007E736B" w:rsidRDefault="007E736B">
      <w:pPr>
        <w:pStyle w:val="ConsPlusNormal"/>
        <w:ind w:firstLine="540"/>
        <w:jc w:val="both"/>
      </w:pPr>
      <w:r>
        <w:t xml:space="preserve">2.3.28.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w:t>
      </w:r>
      <w:r>
        <w:lastRenderedPageBreak/>
        <w:t>эпизодического обслуживания:</w:t>
      </w:r>
    </w:p>
    <w:p w:rsidR="007E736B" w:rsidRDefault="007E736B">
      <w:pPr>
        <w:pStyle w:val="ConsPlusNormal"/>
        <w:spacing w:before="220"/>
        <w:ind w:firstLine="540"/>
        <w:jc w:val="both"/>
      </w:pPr>
      <w: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E736B" w:rsidRDefault="007E736B">
      <w:pPr>
        <w:pStyle w:val="ConsPlusNormal"/>
        <w:spacing w:before="220"/>
        <w:ind w:firstLine="540"/>
        <w:jc w:val="both"/>
      </w:pPr>
      <w:r>
        <w:t>- периодического обслуживания - учреждения и предприятия, посещаемые населением не реже одного раза в месяц;</w:t>
      </w:r>
    </w:p>
    <w:p w:rsidR="007E736B" w:rsidRDefault="007E736B">
      <w:pPr>
        <w:pStyle w:val="ConsPlusNormal"/>
        <w:spacing w:before="220"/>
        <w:ind w:firstLine="540"/>
        <w:jc w:val="both"/>
      </w:pPr>
      <w:r>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E736B" w:rsidRDefault="007E736B">
      <w:pPr>
        <w:pStyle w:val="ConsPlusNormal"/>
        <w:spacing w:before="220"/>
        <w:ind w:firstLine="540"/>
        <w:jc w:val="both"/>
      </w:pPr>
      <w:hyperlink w:anchor="P8038" w:history="1">
        <w:r>
          <w:rPr>
            <w:color w:val="0000FF"/>
          </w:rPr>
          <w:t>Перечень</w:t>
        </w:r>
      </w:hyperlink>
      <w:r>
        <w:t xml:space="preserve"> объектов по видам обслуживания приведен в приложении N 7 к настоящим нормативам.</w:t>
      </w:r>
    </w:p>
    <w:p w:rsidR="007E736B" w:rsidRDefault="007E736B">
      <w:pPr>
        <w:pStyle w:val="ConsPlusNormal"/>
        <w:spacing w:before="220"/>
        <w:ind w:firstLine="540"/>
        <w:jc w:val="both"/>
      </w:pPr>
      <w:r>
        <w:t xml:space="preserve">2.3.29. Обязательный перечень и расчетные показатели минимальной обеспеченности социально значимыми объектами повседневного (приближенного) обслуживания приведены в </w:t>
      </w:r>
      <w:hyperlink w:anchor="P1187" w:history="1">
        <w:r>
          <w:rPr>
            <w:color w:val="0000FF"/>
          </w:rPr>
          <w:t>таблице 26</w:t>
        </w:r>
      </w:hyperlink>
      <w:r>
        <w:t>.</w:t>
      </w:r>
    </w:p>
    <w:p w:rsidR="007E736B" w:rsidRDefault="007E736B">
      <w:pPr>
        <w:pStyle w:val="ConsPlusNormal"/>
        <w:jc w:val="right"/>
      </w:pPr>
    </w:p>
    <w:p w:rsidR="007E736B" w:rsidRDefault="007E736B">
      <w:pPr>
        <w:pStyle w:val="ConsPlusNormal"/>
        <w:jc w:val="right"/>
        <w:outlineLvl w:val="5"/>
      </w:pPr>
      <w:bookmarkStart w:id="49" w:name="P1187"/>
      <w:bookmarkEnd w:id="49"/>
      <w:r>
        <w:t>Таблица 26</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212"/>
        <w:gridCol w:w="2808"/>
        <w:gridCol w:w="1989"/>
      </w:tblGrid>
      <w:tr w:rsidR="007E736B">
        <w:trPr>
          <w:trHeight w:val="239"/>
        </w:trPr>
        <w:tc>
          <w:tcPr>
            <w:tcW w:w="4212" w:type="dxa"/>
          </w:tcPr>
          <w:p w:rsidR="007E736B" w:rsidRDefault="007E736B">
            <w:pPr>
              <w:pStyle w:val="ConsPlusNonformat"/>
              <w:jc w:val="both"/>
            </w:pPr>
            <w:r>
              <w:t xml:space="preserve">     Предприятия и учреждения     </w:t>
            </w:r>
          </w:p>
          <w:p w:rsidR="007E736B" w:rsidRDefault="007E736B">
            <w:pPr>
              <w:pStyle w:val="ConsPlusNonformat"/>
              <w:jc w:val="both"/>
            </w:pPr>
            <w:r>
              <w:t xml:space="preserve">    повседневного обслуживания    </w:t>
            </w:r>
          </w:p>
        </w:tc>
        <w:tc>
          <w:tcPr>
            <w:tcW w:w="2808" w:type="dxa"/>
          </w:tcPr>
          <w:p w:rsidR="007E736B" w:rsidRDefault="007E736B">
            <w:pPr>
              <w:pStyle w:val="ConsPlusNonformat"/>
              <w:jc w:val="both"/>
            </w:pPr>
            <w:r>
              <w:t xml:space="preserve">  Единица измерения   </w:t>
            </w:r>
          </w:p>
        </w:tc>
        <w:tc>
          <w:tcPr>
            <w:tcW w:w="1989" w:type="dxa"/>
          </w:tcPr>
          <w:p w:rsidR="007E736B" w:rsidRDefault="007E736B">
            <w:pPr>
              <w:pStyle w:val="ConsPlusNonformat"/>
              <w:jc w:val="both"/>
            </w:pPr>
            <w:r>
              <w:t xml:space="preserve">  Минимальная  </w:t>
            </w:r>
          </w:p>
          <w:p w:rsidR="007E736B" w:rsidRDefault="007E736B">
            <w:pPr>
              <w:pStyle w:val="ConsPlusNonformat"/>
              <w:jc w:val="both"/>
            </w:pPr>
            <w:r>
              <w:t xml:space="preserve">обеспеченность </w:t>
            </w:r>
          </w:p>
        </w:tc>
      </w:tr>
      <w:tr w:rsidR="007E736B">
        <w:trPr>
          <w:trHeight w:val="239"/>
        </w:trPr>
        <w:tc>
          <w:tcPr>
            <w:tcW w:w="4212" w:type="dxa"/>
            <w:tcBorders>
              <w:top w:val="nil"/>
            </w:tcBorders>
          </w:tcPr>
          <w:p w:rsidR="007E736B" w:rsidRDefault="007E736B">
            <w:pPr>
              <w:pStyle w:val="ConsPlusNonformat"/>
              <w:jc w:val="both"/>
            </w:pPr>
            <w:r>
              <w:t xml:space="preserve">                1                 </w:t>
            </w:r>
          </w:p>
        </w:tc>
        <w:tc>
          <w:tcPr>
            <w:tcW w:w="2808" w:type="dxa"/>
            <w:tcBorders>
              <w:top w:val="nil"/>
            </w:tcBorders>
          </w:tcPr>
          <w:p w:rsidR="007E736B" w:rsidRDefault="007E736B">
            <w:pPr>
              <w:pStyle w:val="ConsPlusNonformat"/>
              <w:jc w:val="both"/>
            </w:pPr>
            <w:r>
              <w:t xml:space="preserve">          2           </w:t>
            </w:r>
          </w:p>
        </w:tc>
        <w:tc>
          <w:tcPr>
            <w:tcW w:w="1989" w:type="dxa"/>
            <w:tcBorders>
              <w:top w:val="nil"/>
            </w:tcBorders>
          </w:tcPr>
          <w:p w:rsidR="007E736B" w:rsidRDefault="007E736B">
            <w:pPr>
              <w:pStyle w:val="ConsPlusNonformat"/>
              <w:jc w:val="both"/>
            </w:pPr>
            <w:r>
              <w:t xml:space="preserve">       3       </w:t>
            </w:r>
          </w:p>
        </w:tc>
      </w:tr>
      <w:tr w:rsidR="007E736B">
        <w:trPr>
          <w:trHeight w:val="239"/>
        </w:trPr>
        <w:tc>
          <w:tcPr>
            <w:tcW w:w="4212" w:type="dxa"/>
            <w:tcBorders>
              <w:top w:val="nil"/>
            </w:tcBorders>
          </w:tcPr>
          <w:p w:rsidR="007E736B" w:rsidRDefault="007E736B">
            <w:pPr>
              <w:pStyle w:val="ConsPlusNonformat"/>
              <w:jc w:val="both"/>
            </w:pPr>
            <w:r>
              <w:t xml:space="preserve">Детские сады, ясли                </w:t>
            </w:r>
          </w:p>
        </w:tc>
        <w:tc>
          <w:tcPr>
            <w:tcW w:w="2808" w:type="dxa"/>
            <w:tcBorders>
              <w:top w:val="nil"/>
            </w:tcBorders>
          </w:tcPr>
          <w:p w:rsidR="007E736B" w:rsidRDefault="007E736B">
            <w:pPr>
              <w:pStyle w:val="ConsPlusNonformat"/>
              <w:jc w:val="both"/>
            </w:pPr>
            <w:r>
              <w:t xml:space="preserve">мест на 1000 жителей  </w:t>
            </w:r>
          </w:p>
        </w:tc>
        <w:tc>
          <w:tcPr>
            <w:tcW w:w="1989" w:type="dxa"/>
            <w:tcBorders>
              <w:top w:val="nil"/>
            </w:tcBorders>
          </w:tcPr>
          <w:p w:rsidR="007E736B" w:rsidRDefault="007E736B">
            <w:pPr>
              <w:pStyle w:val="ConsPlusNonformat"/>
              <w:jc w:val="both"/>
            </w:pPr>
            <w:r>
              <w:t xml:space="preserve">      34       </w:t>
            </w:r>
          </w:p>
        </w:tc>
      </w:tr>
      <w:tr w:rsidR="007E736B">
        <w:trPr>
          <w:trHeight w:val="239"/>
        </w:trPr>
        <w:tc>
          <w:tcPr>
            <w:tcW w:w="4212" w:type="dxa"/>
            <w:tcBorders>
              <w:top w:val="nil"/>
            </w:tcBorders>
          </w:tcPr>
          <w:p w:rsidR="007E736B" w:rsidRDefault="007E736B">
            <w:pPr>
              <w:pStyle w:val="ConsPlusNonformat"/>
              <w:jc w:val="both"/>
            </w:pPr>
            <w:r>
              <w:t>Продовольственный,      кулинарный</w:t>
            </w:r>
          </w:p>
          <w:p w:rsidR="007E736B" w:rsidRDefault="007E736B">
            <w:pPr>
              <w:pStyle w:val="ConsPlusNonformat"/>
              <w:jc w:val="both"/>
            </w:pPr>
            <w:r>
              <w:t xml:space="preserve">магазин, булочная-кондитерская    </w:t>
            </w:r>
          </w:p>
        </w:tc>
        <w:tc>
          <w:tcPr>
            <w:tcW w:w="2808" w:type="dxa"/>
            <w:tcBorders>
              <w:top w:val="nil"/>
            </w:tcBorders>
          </w:tcPr>
          <w:p w:rsidR="007E736B" w:rsidRDefault="007E736B">
            <w:pPr>
              <w:pStyle w:val="ConsPlusNonformat"/>
              <w:jc w:val="both"/>
            </w:pPr>
            <w:r>
              <w:t>м2 торговой площади на</w:t>
            </w:r>
          </w:p>
          <w:p w:rsidR="007E736B" w:rsidRDefault="007E736B">
            <w:pPr>
              <w:pStyle w:val="ConsPlusNonformat"/>
              <w:jc w:val="both"/>
            </w:pPr>
            <w:r>
              <w:t xml:space="preserve">1000 жителей          </w:t>
            </w:r>
          </w:p>
        </w:tc>
        <w:tc>
          <w:tcPr>
            <w:tcW w:w="1989" w:type="dxa"/>
            <w:tcBorders>
              <w:top w:val="nil"/>
            </w:tcBorders>
          </w:tcPr>
          <w:p w:rsidR="007E736B" w:rsidRDefault="007E736B">
            <w:pPr>
              <w:pStyle w:val="ConsPlusNonformat"/>
              <w:jc w:val="both"/>
            </w:pPr>
            <w:r>
              <w:t xml:space="preserve">      70       </w:t>
            </w:r>
          </w:p>
        </w:tc>
      </w:tr>
      <w:tr w:rsidR="007E736B">
        <w:trPr>
          <w:trHeight w:val="239"/>
        </w:trPr>
        <w:tc>
          <w:tcPr>
            <w:tcW w:w="4212" w:type="dxa"/>
            <w:tcBorders>
              <w:top w:val="nil"/>
            </w:tcBorders>
          </w:tcPr>
          <w:p w:rsidR="007E736B" w:rsidRDefault="007E736B">
            <w:pPr>
              <w:pStyle w:val="ConsPlusNonformat"/>
              <w:jc w:val="both"/>
            </w:pPr>
            <w:r>
              <w:t>Промтоварный   магазин     товаров</w:t>
            </w:r>
          </w:p>
          <w:p w:rsidR="007E736B" w:rsidRDefault="007E736B">
            <w:pPr>
              <w:pStyle w:val="ConsPlusNonformat"/>
              <w:jc w:val="both"/>
            </w:pPr>
            <w:r>
              <w:t xml:space="preserve">первой необходимости              </w:t>
            </w:r>
          </w:p>
        </w:tc>
        <w:tc>
          <w:tcPr>
            <w:tcW w:w="2808" w:type="dxa"/>
            <w:tcBorders>
              <w:top w:val="nil"/>
            </w:tcBorders>
          </w:tcPr>
          <w:p w:rsidR="007E736B" w:rsidRDefault="007E736B">
            <w:pPr>
              <w:pStyle w:val="ConsPlusNonformat"/>
              <w:jc w:val="both"/>
            </w:pPr>
            <w:r>
              <w:t>м2 торговой площади на</w:t>
            </w:r>
          </w:p>
          <w:p w:rsidR="007E736B" w:rsidRDefault="007E736B">
            <w:pPr>
              <w:pStyle w:val="ConsPlusNonformat"/>
              <w:jc w:val="both"/>
            </w:pPr>
            <w:r>
              <w:t xml:space="preserve">1000 жителей          </w:t>
            </w:r>
          </w:p>
        </w:tc>
        <w:tc>
          <w:tcPr>
            <w:tcW w:w="1989" w:type="dxa"/>
            <w:tcBorders>
              <w:top w:val="nil"/>
            </w:tcBorders>
          </w:tcPr>
          <w:p w:rsidR="007E736B" w:rsidRDefault="007E736B">
            <w:pPr>
              <w:pStyle w:val="ConsPlusNonformat"/>
              <w:jc w:val="both"/>
            </w:pPr>
            <w:r>
              <w:t xml:space="preserve">      30       </w:t>
            </w:r>
          </w:p>
        </w:tc>
      </w:tr>
      <w:tr w:rsidR="007E736B">
        <w:trPr>
          <w:trHeight w:val="239"/>
        </w:trPr>
        <w:tc>
          <w:tcPr>
            <w:tcW w:w="4212" w:type="dxa"/>
            <w:tcBorders>
              <w:top w:val="nil"/>
            </w:tcBorders>
          </w:tcPr>
          <w:p w:rsidR="007E736B" w:rsidRDefault="007E736B">
            <w:pPr>
              <w:pStyle w:val="ConsPlusNonformat"/>
              <w:jc w:val="both"/>
            </w:pPr>
            <w:r>
              <w:t>Приемный      пункт     прачечной,</w:t>
            </w:r>
          </w:p>
          <w:p w:rsidR="007E736B" w:rsidRDefault="007E736B">
            <w:pPr>
              <w:pStyle w:val="ConsPlusNonformat"/>
              <w:jc w:val="both"/>
            </w:pPr>
            <w:r>
              <w:t xml:space="preserve">химчистки                         </w:t>
            </w:r>
          </w:p>
        </w:tc>
        <w:tc>
          <w:tcPr>
            <w:tcW w:w="2808" w:type="dxa"/>
            <w:tcBorders>
              <w:top w:val="nil"/>
            </w:tcBorders>
          </w:tcPr>
          <w:p w:rsidR="007E736B" w:rsidRDefault="007E736B">
            <w:pPr>
              <w:pStyle w:val="ConsPlusNonformat"/>
              <w:jc w:val="both"/>
            </w:pPr>
            <w:r>
              <w:t>объект на жилую группу</w:t>
            </w:r>
          </w:p>
        </w:tc>
        <w:tc>
          <w:tcPr>
            <w:tcW w:w="1989" w:type="dxa"/>
            <w:tcBorders>
              <w:top w:val="nil"/>
            </w:tcBorders>
          </w:tcPr>
          <w:p w:rsidR="007E736B" w:rsidRDefault="007E736B">
            <w:pPr>
              <w:pStyle w:val="ConsPlusNonformat"/>
              <w:jc w:val="both"/>
            </w:pPr>
            <w:r>
              <w:t xml:space="preserve">       1       </w:t>
            </w:r>
          </w:p>
        </w:tc>
      </w:tr>
      <w:tr w:rsidR="007E736B">
        <w:trPr>
          <w:trHeight w:val="239"/>
        </w:trPr>
        <w:tc>
          <w:tcPr>
            <w:tcW w:w="4212" w:type="dxa"/>
            <w:tcBorders>
              <w:top w:val="nil"/>
            </w:tcBorders>
          </w:tcPr>
          <w:p w:rsidR="007E736B" w:rsidRDefault="007E736B">
            <w:pPr>
              <w:pStyle w:val="ConsPlusNonformat"/>
              <w:jc w:val="both"/>
            </w:pPr>
            <w:r>
              <w:t xml:space="preserve">Мастерская бытового обслуживания  </w:t>
            </w:r>
          </w:p>
        </w:tc>
        <w:tc>
          <w:tcPr>
            <w:tcW w:w="2808" w:type="dxa"/>
            <w:tcBorders>
              <w:top w:val="nil"/>
            </w:tcBorders>
          </w:tcPr>
          <w:p w:rsidR="007E736B" w:rsidRDefault="007E736B">
            <w:pPr>
              <w:pStyle w:val="ConsPlusNonformat"/>
              <w:jc w:val="both"/>
            </w:pPr>
            <w:r>
              <w:t>рабочих  мест  на 1000</w:t>
            </w:r>
          </w:p>
          <w:p w:rsidR="007E736B" w:rsidRDefault="007E736B">
            <w:pPr>
              <w:pStyle w:val="ConsPlusNonformat"/>
              <w:jc w:val="both"/>
            </w:pPr>
            <w:r>
              <w:t xml:space="preserve">жителей               </w:t>
            </w:r>
          </w:p>
        </w:tc>
        <w:tc>
          <w:tcPr>
            <w:tcW w:w="1989" w:type="dxa"/>
            <w:tcBorders>
              <w:top w:val="nil"/>
            </w:tcBorders>
          </w:tcPr>
          <w:p w:rsidR="007E736B" w:rsidRDefault="007E736B">
            <w:pPr>
              <w:pStyle w:val="ConsPlusNonformat"/>
              <w:jc w:val="both"/>
            </w:pPr>
            <w:r>
              <w:t xml:space="preserve">       2       </w:t>
            </w:r>
          </w:p>
        </w:tc>
      </w:tr>
      <w:tr w:rsidR="007E736B">
        <w:trPr>
          <w:trHeight w:val="239"/>
        </w:trPr>
        <w:tc>
          <w:tcPr>
            <w:tcW w:w="4212" w:type="dxa"/>
            <w:tcBorders>
              <w:top w:val="nil"/>
            </w:tcBorders>
          </w:tcPr>
          <w:p w:rsidR="007E736B" w:rsidRDefault="007E736B">
            <w:pPr>
              <w:pStyle w:val="ConsPlusNonformat"/>
              <w:jc w:val="both"/>
            </w:pPr>
            <w:r>
              <w:t xml:space="preserve">Аптечный пункт                    </w:t>
            </w:r>
          </w:p>
        </w:tc>
        <w:tc>
          <w:tcPr>
            <w:tcW w:w="2808" w:type="dxa"/>
            <w:tcBorders>
              <w:top w:val="nil"/>
            </w:tcBorders>
          </w:tcPr>
          <w:p w:rsidR="007E736B" w:rsidRDefault="007E736B">
            <w:pPr>
              <w:pStyle w:val="ConsPlusNonformat"/>
              <w:jc w:val="both"/>
            </w:pPr>
            <w:r>
              <w:t>объект на жилую группу</w:t>
            </w:r>
          </w:p>
        </w:tc>
        <w:tc>
          <w:tcPr>
            <w:tcW w:w="1989" w:type="dxa"/>
            <w:tcBorders>
              <w:top w:val="nil"/>
            </w:tcBorders>
          </w:tcPr>
          <w:p w:rsidR="007E736B" w:rsidRDefault="007E736B">
            <w:pPr>
              <w:pStyle w:val="ConsPlusNonformat"/>
              <w:jc w:val="both"/>
            </w:pPr>
            <w:r>
              <w:t xml:space="preserve">       1       </w:t>
            </w:r>
          </w:p>
        </w:tc>
      </w:tr>
      <w:tr w:rsidR="007E736B">
        <w:trPr>
          <w:trHeight w:val="239"/>
        </w:trPr>
        <w:tc>
          <w:tcPr>
            <w:tcW w:w="4212" w:type="dxa"/>
            <w:tcBorders>
              <w:top w:val="nil"/>
            </w:tcBorders>
          </w:tcPr>
          <w:p w:rsidR="007E736B" w:rsidRDefault="007E736B">
            <w:pPr>
              <w:pStyle w:val="ConsPlusNonformat"/>
              <w:jc w:val="both"/>
            </w:pPr>
            <w:r>
              <w:t xml:space="preserve">Пункт охраны порядка              </w:t>
            </w:r>
          </w:p>
        </w:tc>
        <w:tc>
          <w:tcPr>
            <w:tcW w:w="2808" w:type="dxa"/>
            <w:tcBorders>
              <w:top w:val="nil"/>
            </w:tcBorders>
          </w:tcPr>
          <w:p w:rsidR="007E736B" w:rsidRDefault="007E736B">
            <w:pPr>
              <w:pStyle w:val="ConsPlusNonformat"/>
              <w:jc w:val="both"/>
            </w:pPr>
            <w:r>
              <w:t>м2  общей  площади  на</w:t>
            </w:r>
          </w:p>
          <w:p w:rsidR="007E736B" w:rsidRDefault="007E736B">
            <w:pPr>
              <w:pStyle w:val="ConsPlusNonformat"/>
              <w:jc w:val="both"/>
            </w:pPr>
            <w:r>
              <w:t xml:space="preserve">жилую группу          </w:t>
            </w:r>
          </w:p>
        </w:tc>
        <w:tc>
          <w:tcPr>
            <w:tcW w:w="1989" w:type="dxa"/>
            <w:tcBorders>
              <w:top w:val="nil"/>
            </w:tcBorders>
          </w:tcPr>
          <w:p w:rsidR="007E736B" w:rsidRDefault="007E736B">
            <w:pPr>
              <w:pStyle w:val="ConsPlusNonformat"/>
              <w:jc w:val="both"/>
            </w:pPr>
            <w:r>
              <w:t xml:space="preserve">      10       </w:t>
            </w:r>
          </w:p>
        </w:tc>
      </w:tr>
      <w:tr w:rsidR="007E736B">
        <w:trPr>
          <w:trHeight w:val="239"/>
        </w:trPr>
        <w:tc>
          <w:tcPr>
            <w:tcW w:w="4212" w:type="dxa"/>
            <w:tcBorders>
              <w:top w:val="nil"/>
            </w:tcBorders>
          </w:tcPr>
          <w:p w:rsidR="007E736B" w:rsidRDefault="007E736B">
            <w:pPr>
              <w:pStyle w:val="ConsPlusNonformat"/>
              <w:jc w:val="both"/>
            </w:pPr>
            <w:r>
              <w:t xml:space="preserve">Молодежный клуб                   </w:t>
            </w:r>
          </w:p>
        </w:tc>
        <w:tc>
          <w:tcPr>
            <w:tcW w:w="2808" w:type="dxa"/>
            <w:tcBorders>
              <w:top w:val="nil"/>
            </w:tcBorders>
          </w:tcPr>
          <w:p w:rsidR="007E736B" w:rsidRDefault="007E736B">
            <w:pPr>
              <w:pStyle w:val="ConsPlusNonformat"/>
              <w:jc w:val="both"/>
            </w:pPr>
            <w:r>
              <w:t>м2  общей  площади  на</w:t>
            </w:r>
          </w:p>
          <w:p w:rsidR="007E736B" w:rsidRDefault="007E736B">
            <w:pPr>
              <w:pStyle w:val="ConsPlusNonformat"/>
              <w:jc w:val="both"/>
            </w:pPr>
            <w:r>
              <w:t xml:space="preserve">1000 жителей          </w:t>
            </w:r>
          </w:p>
        </w:tc>
        <w:tc>
          <w:tcPr>
            <w:tcW w:w="1989" w:type="dxa"/>
            <w:tcBorders>
              <w:top w:val="nil"/>
            </w:tcBorders>
          </w:tcPr>
          <w:p w:rsidR="007E736B" w:rsidRDefault="007E736B">
            <w:pPr>
              <w:pStyle w:val="ConsPlusNonformat"/>
              <w:jc w:val="both"/>
            </w:pPr>
            <w:r>
              <w:t xml:space="preserve">      50       </w:t>
            </w:r>
          </w:p>
        </w:tc>
      </w:tr>
      <w:tr w:rsidR="007E736B">
        <w:trPr>
          <w:trHeight w:val="239"/>
        </w:trPr>
        <w:tc>
          <w:tcPr>
            <w:tcW w:w="4212" w:type="dxa"/>
            <w:tcBorders>
              <w:top w:val="nil"/>
            </w:tcBorders>
          </w:tcPr>
          <w:p w:rsidR="007E736B" w:rsidRDefault="007E736B">
            <w:pPr>
              <w:pStyle w:val="ConsPlusNonformat"/>
              <w:jc w:val="both"/>
            </w:pPr>
            <w:r>
              <w:t xml:space="preserve">Спортивно-тренажерный зал         </w:t>
            </w:r>
          </w:p>
        </w:tc>
        <w:tc>
          <w:tcPr>
            <w:tcW w:w="2808" w:type="dxa"/>
            <w:tcBorders>
              <w:top w:val="nil"/>
            </w:tcBorders>
          </w:tcPr>
          <w:p w:rsidR="007E736B" w:rsidRDefault="007E736B">
            <w:pPr>
              <w:pStyle w:val="ConsPlusNonformat"/>
              <w:jc w:val="both"/>
            </w:pPr>
            <w:r>
              <w:t>м2  общей  площади  на</w:t>
            </w:r>
          </w:p>
          <w:p w:rsidR="007E736B" w:rsidRDefault="007E736B">
            <w:pPr>
              <w:pStyle w:val="ConsPlusNonformat"/>
              <w:jc w:val="both"/>
            </w:pPr>
            <w:r>
              <w:t xml:space="preserve">1000 жителей          </w:t>
            </w:r>
          </w:p>
        </w:tc>
        <w:tc>
          <w:tcPr>
            <w:tcW w:w="1989" w:type="dxa"/>
            <w:tcBorders>
              <w:top w:val="nil"/>
            </w:tcBorders>
          </w:tcPr>
          <w:p w:rsidR="007E736B" w:rsidRDefault="007E736B">
            <w:pPr>
              <w:pStyle w:val="ConsPlusNonformat"/>
              <w:jc w:val="both"/>
            </w:pPr>
            <w:r>
              <w:t xml:space="preserve">      30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Опорный пункт охраны порядка на уровне микрорайона (квартала), встроенный в жилое или административно-хозяйственное здание, проектируется из расчета 10 м2 нормируемой площади на 1000 жителей микрорайона. Радиус его доступности составляет 750 м.</w:t>
      </w:r>
    </w:p>
    <w:p w:rsidR="007E736B" w:rsidRDefault="007E736B">
      <w:pPr>
        <w:pStyle w:val="ConsPlusNormal"/>
        <w:spacing w:before="220"/>
        <w:ind w:firstLine="540"/>
        <w:jc w:val="both"/>
      </w:pPr>
      <w:r>
        <w:t>2. Опорный пункт охраны порядка на уровне жилого района планируется по заданию на проектирование в составе отделения милиции (встроенно-пристроенный).</w:t>
      </w:r>
    </w:p>
    <w:p w:rsidR="007E736B" w:rsidRDefault="007E736B">
      <w:pPr>
        <w:pStyle w:val="ConsPlusNormal"/>
        <w:spacing w:before="220"/>
        <w:ind w:firstLine="540"/>
        <w:jc w:val="both"/>
      </w:pPr>
      <w:r>
        <w:t xml:space="preserve">3. Размер земельного участка принимается из расчета 8 м2 на 1 м2 нормируемой площади </w:t>
      </w:r>
      <w:r>
        <w:lastRenderedPageBreak/>
        <w:t>опорного пункта охраны порядка.</w:t>
      </w:r>
    </w:p>
    <w:p w:rsidR="007E736B" w:rsidRDefault="007E736B">
      <w:pPr>
        <w:pStyle w:val="ConsPlusNormal"/>
        <w:ind w:firstLine="540"/>
        <w:jc w:val="both"/>
      </w:pPr>
    </w:p>
    <w:p w:rsidR="007E736B" w:rsidRDefault="007E736B">
      <w:pPr>
        <w:pStyle w:val="ConsPlusNormal"/>
        <w:ind w:firstLine="540"/>
        <w:jc w:val="both"/>
      </w:pPr>
      <w:r>
        <w:t>2.3.30.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7E736B" w:rsidRDefault="007E736B">
      <w:pPr>
        <w:pStyle w:val="ConsPlusNormal"/>
        <w:spacing w:before="220"/>
        <w:ind w:firstLine="540"/>
        <w:jc w:val="both"/>
      </w:pPr>
      <w:r>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7E736B" w:rsidRDefault="007E736B">
      <w:pPr>
        <w:pStyle w:val="ConsPlusNormal"/>
        <w:spacing w:before="220"/>
        <w:ind w:firstLine="540"/>
        <w:jc w:val="both"/>
      </w:pPr>
      <w:r>
        <w:t xml:space="preserve">2.3.31.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w:t>
      </w:r>
      <w:hyperlink w:anchor="P5986" w:history="1">
        <w:r>
          <w:rPr>
            <w:color w:val="0000FF"/>
          </w:rPr>
          <w:t>"Охрана окружающей среды"</w:t>
        </w:r>
      </w:hyperlink>
      <w:r>
        <w:t xml:space="preserve"> и </w:t>
      </w:r>
      <w:hyperlink w:anchor="P6939" w:history="1">
        <w:r>
          <w:rPr>
            <w:color w:val="0000FF"/>
          </w:rPr>
          <w:t>"Пожарная безопасность"</w:t>
        </w:r>
      </w:hyperlink>
      <w:r>
        <w:t xml:space="preserve"> настоящих нормативов, а также в соответствии с рекомендациями по размещению объектов общественного назначения в многоквартирных жилых зданиях, разработанными Департаментом Смоленской области по строительству и архитектуре.</w:t>
      </w:r>
    </w:p>
    <w:p w:rsidR="007E736B" w:rsidRDefault="007E736B">
      <w:pPr>
        <w:pStyle w:val="ConsPlusNormal"/>
        <w:spacing w:before="220"/>
        <w:ind w:firstLine="540"/>
        <w:jc w:val="both"/>
      </w:pPr>
      <w:r>
        <w:t xml:space="preserve">2.3.32. 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1231" w:history="1">
        <w:r>
          <w:rPr>
            <w:color w:val="0000FF"/>
          </w:rPr>
          <w:t>таблице 27</w:t>
        </w:r>
      </w:hyperlink>
      <w:r>
        <w:t>.</w:t>
      </w:r>
    </w:p>
    <w:p w:rsidR="007E736B" w:rsidRDefault="007E736B">
      <w:pPr>
        <w:pStyle w:val="ConsPlusNormal"/>
        <w:ind w:firstLine="540"/>
        <w:jc w:val="both"/>
      </w:pPr>
    </w:p>
    <w:p w:rsidR="007E736B" w:rsidRDefault="007E736B">
      <w:pPr>
        <w:pStyle w:val="ConsPlusNormal"/>
        <w:jc w:val="right"/>
        <w:outlineLvl w:val="5"/>
      </w:pPr>
      <w:bookmarkStart w:id="50" w:name="P1231"/>
      <w:bookmarkEnd w:id="50"/>
      <w:r>
        <w:t>Таблица 27</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42"/>
        <w:gridCol w:w="1521"/>
        <w:gridCol w:w="1404"/>
        <w:gridCol w:w="819"/>
        <w:gridCol w:w="2457"/>
      </w:tblGrid>
      <w:tr w:rsidR="007E736B">
        <w:trPr>
          <w:trHeight w:val="239"/>
        </w:trPr>
        <w:tc>
          <w:tcPr>
            <w:tcW w:w="3042" w:type="dxa"/>
            <w:vMerge w:val="restart"/>
          </w:tcPr>
          <w:p w:rsidR="007E736B" w:rsidRDefault="007E736B">
            <w:pPr>
              <w:pStyle w:val="ConsPlusNonformat"/>
              <w:jc w:val="both"/>
            </w:pPr>
            <w:r>
              <w:t xml:space="preserve">   Здания (земельные    </w:t>
            </w:r>
          </w:p>
          <w:p w:rsidR="007E736B" w:rsidRDefault="007E736B">
            <w:pPr>
              <w:pStyle w:val="ConsPlusNonformat"/>
              <w:jc w:val="both"/>
            </w:pPr>
            <w:r>
              <w:t xml:space="preserve"> участки) учреждений и  </w:t>
            </w:r>
          </w:p>
          <w:p w:rsidR="007E736B" w:rsidRDefault="007E736B">
            <w:pPr>
              <w:pStyle w:val="ConsPlusNonformat"/>
              <w:jc w:val="both"/>
            </w:pPr>
            <w:r>
              <w:t>предприятий обслуживания</w:t>
            </w:r>
          </w:p>
        </w:tc>
        <w:tc>
          <w:tcPr>
            <w:tcW w:w="6201" w:type="dxa"/>
            <w:gridSpan w:val="4"/>
          </w:tcPr>
          <w:p w:rsidR="007E736B" w:rsidRDefault="007E736B">
            <w:pPr>
              <w:pStyle w:val="ConsPlusNonformat"/>
              <w:jc w:val="both"/>
            </w:pPr>
            <w:r>
              <w:t xml:space="preserve">     Расстояния от зданий (границ участков)     </w:t>
            </w:r>
          </w:p>
          <w:p w:rsidR="007E736B" w:rsidRDefault="007E736B">
            <w:pPr>
              <w:pStyle w:val="ConsPlusNonformat"/>
              <w:jc w:val="both"/>
            </w:pPr>
            <w:r>
              <w:t xml:space="preserve">    учреждений и предприятий обслуживания, м    </w:t>
            </w:r>
          </w:p>
        </w:tc>
      </w:tr>
      <w:tr w:rsidR="007E736B">
        <w:tc>
          <w:tcPr>
            <w:tcW w:w="2925" w:type="dxa"/>
            <w:vMerge/>
            <w:tcBorders>
              <w:top w:val="nil"/>
            </w:tcBorders>
          </w:tcPr>
          <w:p w:rsidR="007E736B" w:rsidRDefault="007E736B"/>
        </w:tc>
        <w:tc>
          <w:tcPr>
            <w:tcW w:w="2925" w:type="dxa"/>
            <w:gridSpan w:val="2"/>
            <w:tcBorders>
              <w:top w:val="nil"/>
            </w:tcBorders>
          </w:tcPr>
          <w:p w:rsidR="007E736B" w:rsidRDefault="007E736B">
            <w:pPr>
              <w:pStyle w:val="ConsPlusNonformat"/>
              <w:jc w:val="both"/>
            </w:pPr>
            <w:r>
              <w:t xml:space="preserve">   до красной линии   </w:t>
            </w:r>
          </w:p>
        </w:tc>
        <w:tc>
          <w:tcPr>
            <w:tcW w:w="819" w:type="dxa"/>
            <w:vMerge w:val="restart"/>
            <w:tcBorders>
              <w:top w:val="nil"/>
            </w:tcBorders>
          </w:tcPr>
          <w:p w:rsidR="007E736B" w:rsidRDefault="007E736B">
            <w:pPr>
              <w:pStyle w:val="ConsPlusNonformat"/>
              <w:jc w:val="both"/>
            </w:pPr>
            <w:r>
              <w:t xml:space="preserve"> до  </w:t>
            </w:r>
          </w:p>
          <w:p w:rsidR="007E736B" w:rsidRDefault="007E736B">
            <w:pPr>
              <w:pStyle w:val="ConsPlusNonformat"/>
              <w:jc w:val="both"/>
            </w:pPr>
            <w:r>
              <w:t xml:space="preserve">стен </w:t>
            </w:r>
          </w:p>
          <w:p w:rsidR="007E736B" w:rsidRDefault="007E736B">
            <w:pPr>
              <w:pStyle w:val="ConsPlusNonformat"/>
              <w:jc w:val="both"/>
            </w:pPr>
            <w:r>
              <w:t>жилых</w:t>
            </w:r>
          </w:p>
          <w:p w:rsidR="007E736B" w:rsidRDefault="007E736B">
            <w:pPr>
              <w:pStyle w:val="ConsPlusNonformat"/>
              <w:jc w:val="both"/>
            </w:pPr>
            <w:r>
              <w:t>домов</w:t>
            </w:r>
          </w:p>
        </w:tc>
        <w:tc>
          <w:tcPr>
            <w:tcW w:w="2457" w:type="dxa"/>
            <w:vMerge w:val="restart"/>
            <w:tcBorders>
              <w:top w:val="nil"/>
            </w:tcBorders>
          </w:tcPr>
          <w:p w:rsidR="007E736B" w:rsidRDefault="007E736B">
            <w:pPr>
              <w:pStyle w:val="ConsPlusNonformat"/>
              <w:jc w:val="both"/>
            </w:pPr>
            <w:r>
              <w:t xml:space="preserve">     до зданий     </w:t>
            </w:r>
          </w:p>
          <w:p w:rsidR="007E736B" w:rsidRDefault="007E736B">
            <w:pPr>
              <w:pStyle w:val="ConsPlusNonformat"/>
              <w:jc w:val="both"/>
            </w:pPr>
            <w:r>
              <w:t>общеобразовательных</w:t>
            </w:r>
          </w:p>
          <w:p w:rsidR="007E736B" w:rsidRDefault="007E736B">
            <w:pPr>
              <w:pStyle w:val="ConsPlusNonformat"/>
              <w:jc w:val="both"/>
            </w:pPr>
            <w:r>
              <w:t xml:space="preserve"> школ, дошкольных  </w:t>
            </w:r>
          </w:p>
          <w:p w:rsidR="007E736B" w:rsidRDefault="007E736B">
            <w:pPr>
              <w:pStyle w:val="ConsPlusNonformat"/>
              <w:jc w:val="both"/>
            </w:pPr>
            <w:r>
              <w:t xml:space="preserve"> образовательных и </w:t>
            </w:r>
          </w:p>
          <w:p w:rsidR="007E736B" w:rsidRDefault="007E736B">
            <w:pPr>
              <w:pStyle w:val="ConsPlusNonformat"/>
              <w:jc w:val="both"/>
            </w:pPr>
            <w:r>
              <w:t>лечебных учреждений</w:t>
            </w:r>
          </w:p>
        </w:tc>
      </w:tr>
      <w:tr w:rsidR="007E736B">
        <w:tc>
          <w:tcPr>
            <w:tcW w:w="2925" w:type="dxa"/>
            <w:vMerge/>
            <w:tcBorders>
              <w:top w:val="nil"/>
            </w:tcBorders>
          </w:tcPr>
          <w:p w:rsidR="007E736B" w:rsidRDefault="007E736B"/>
        </w:tc>
        <w:tc>
          <w:tcPr>
            <w:tcW w:w="1521" w:type="dxa"/>
            <w:tcBorders>
              <w:top w:val="nil"/>
            </w:tcBorders>
          </w:tcPr>
          <w:p w:rsidR="007E736B" w:rsidRDefault="007E736B">
            <w:pPr>
              <w:pStyle w:val="ConsPlusNonformat"/>
              <w:jc w:val="both"/>
            </w:pPr>
            <w:r>
              <w:t>в городских</w:t>
            </w:r>
          </w:p>
          <w:p w:rsidR="007E736B" w:rsidRDefault="007E736B">
            <w:pPr>
              <w:pStyle w:val="ConsPlusNonformat"/>
              <w:jc w:val="both"/>
            </w:pPr>
            <w:r>
              <w:t xml:space="preserve"> округах и </w:t>
            </w:r>
          </w:p>
          <w:p w:rsidR="007E736B" w:rsidRDefault="007E736B">
            <w:pPr>
              <w:pStyle w:val="ConsPlusNonformat"/>
              <w:jc w:val="both"/>
            </w:pPr>
            <w:r>
              <w:t xml:space="preserve"> городских </w:t>
            </w:r>
          </w:p>
          <w:p w:rsidR="007E736B" w:rsidRDefault="007E736B">
            <w:pPr>
              <w:pStyle w:val="ConsPlusNonformat"/>
              <w:jc w:val="both"/>
            </w:pPr>
            <w:r>
              <w:t xml:space="preserve">поселениях </w:t>
            </w:r>
          </w:p>
        </w:tc>
        <w:tc>
          <w:tcPr>
            <w:tcW w:w="1404" w:type="dxa"/>
            <w:tcBorders>
              <w:top w:val="nil"/>
            </w:tcBorders>
          </w:tcPr>
          <w:p w:rsidR="007E736B" w:rsidRDefault="007E736B">
            <w:pPr>
              <w:pStyle w:val="ConsPlusNonformat"/>
              <w:jc w:val="both"/>
            </w:pPr>
            <w:r>
              <w:t>в сельских</w:t>
            </w:r>
          </w:p>
          <w:p w:rsidR="007E736B" w:rsidRDefault="007E736B">
            <w:pPr>
              <w:pStyle w:val="ConsPlusNonformat"/>
              <w:jc w:val="both"/>
            </w:pPr>
            <w:r>
              <w:t>поселениях</w:t>
            </w:r>
          </w:p>
        </w:tc>
        <w:tc>
          <w:tcPr>
            <w:tcW w:w="702" w:type="dxa"/>
            <w:vMerge/>
            <w:tcBorders>
              <w:top w:val="nil"/>
            </w:tcBorders>
          </w:tcPr>
          <w:p w:rsidR="007E736B" w:rsidRDefault="007E736B"/>
        </w:tc>
        <w:tc>
          <w:tcPr>
            <w:tcW w:w="2340" w:type="dxa"/>
            <w:vMerge/>
            <w:tcBorders>
              <w:top w:val="nil"/>
            </w:tcBorders>
          </w:tcPr>
          <w:p w:rsidR="007E736B" w:rsidRDefault="007E736B"/>
        </w:tc>
      </w:tr>
      <w:tr w:rsidR="007E736B">
        <w:trPr>
          <w:trHeight w:val="239"/>
        </w:trPr>
        <w:tc>
          <w:tcPr>
            <w:tcW w:w="3042" w:type="dxa"/>
            <w:tcBorders>
              <w:top w:val="nil"/>
            </w:tcBorders>
          </w:tcPr>
          <w:p w:rsidR="007E736B" w:rsidRDefault="007E736B">
            <w:pPr>
              <w:pStyle w:val="ConsPlusNonformat"/>
              <w:jc w:val="both"/>
            </w:pPr>
            <w:r>
              <w:t xml:space="preserve">Дошкольные              </w:t>
            </w:r>
          </w:p>
          <w:p w:rsidR="007E736B" w:rsidRDefault="007E736B">
            <w:pPr>
              <w:pStyle w:val="ConsPlusNonformat"/>
              <w:jc w:val="both"/>
            </w:pPr>
            <w:r>
              <w:t xml:space="preserve">образовательные         </w:t>
            </w:r>
          </w:p>
          <w:p w:rsidR="007E736B" w:rsidRDefault="007E736B">
            <w:pPr>
              <w:pStyle w:val="ConsPlusNonformat"/>
              <w:jc w:val="both"/>
            </w:pPr>
            <w:r>
              <w:t>учреждения             и</w:t>
            </w:r>
          </w:p>
          <w:p w:rsidR="007E736B" w:rsidRDefault="007E736B">
            <w:pPr>
              <w:pStyle w:val="ConsPlusNonformat"/>
              <w:jc w:val="both"/>
            </w:pPr>
            <w:r>
              <w:t xml:space="preserve">общеобразовательные     </w:t>
            </w:r>
          </w:p>
          <w:p w:rsidR="007E736B" w:rsidRDefault="007E736B">
            <w:pPr>
              <w:pStyle w:val="ConsPlusNonformat"/>
              <w:jc w:val="both"/>
            </w:pPr>
            <w:r>
              <w:t xml:space="preserve">школы (стены здания)    </w:t>
            </w:r>
          </w:p>
        </w:tc>
        <w:tc>
          <w:tcPr>
            <w:tcW w:w="1521" w:type="dxa"/>
            <w:tcBorders>
              <w:top w:val="nil"/>
            </w:tcBorders>
          </w:tcPr>
          <w:p w:rsidR="007E736B" w:rsidRDefault="007E736B">
            <w:pPr>
              <w:pStyle w:val="ConsPlusNonformat"/>
              <w:jc w:val="both"/>
            </w:pPr>
            <w:r>
              <w:t xml:space="preserve">    25     </w:t>
            </w:r>
          </w:p>
        </w:tc>
        <w:tc>
          <w:tcPr>
            <w:tcW w:w="1404" w:type="dxa"/>
            <w:tcBorders>
              <w:top w:val="nil"/>
            </w:tcBorders>
          </w:tcPr>
          <w:p w:rsidR="007E736B" w:rsidRDefault="007E736B">
            <w:pPr>
              <w:pStyle w:val="ConsPlusNonformat"/>
              <w:jc w:val="both"/>
            </w:pPr>
            <w:r>
              <w:t xml:space="preserve">    10    </w:t>
            </w:r>
          </w:p>
        </w:tc>
        <w:tc>
          <w:tcPr>
            <w:tcW w:w="3276" w:type="dxa"/>
            <w:gridSpan w:val="2"/>
            <w:tcBorders>
              <w:top w:val="nil"/>
            </w:tcBorders>
          </w:tcPr>
          <w:p w:rsidR="007E736B" w:rsidRDefault="007E736B">
            <w:pPr>
              <w:pStyle w:val="ConsPlusNonformat"/>
              <w:jc w:val="both"/>
            </w:pPr>
            <w:r>
              <w:t>по   нормам    инсоляции,</w:t>
            </w:r>
          </w:p>
          <w:p w:rsidR="007E736B" w:rsidRDefault="007E736B">
            <w:pPr>
              <w:pStyle w:val="ConsPlusNonformat"/>
              <w:jc w:val="both"/>
            </w:pPr>
            <w:r>
              <w:t>освещенности            и</w:t>
            </w:r>
          </w:p>
          <w:p w:rsidR="007E736B" w:rsidRDefault="007E736B">
            <w:pPr>
              <w:pStyle w:val="ConsPlusNonformat"/>
              <w:jc w:val="both"/>
            </w:pPr>
            <w:r>
              <w:t xml:space="preserve">противопожарным          </w:t>
            </w:r>
          </w:p>
          <w:p w:rsidR="007E736B" w:rsidRDefault="007E736B">
            <w:pPr>
              <w:pStyle w:val="ConsPlusNonformat"/>
              <w:jc w:val="both"/>
            </w:pPr>
            <w:r>
              <w:t xml:space="preserve">требованиям              </w:t>
            </w:r>
          </w:p>
        </w:tc>
      </w:tr>
      <w:tr w:rsidR="007E736B">
        <w:trPr>
          <w:trHeight w:val="239"/>
        </w:trPr>
        <w:tc>
          <w:tcPr>
            <w:tcW w:w="3042" w:type="dxa"/>
            <w:tcBorders>
              <w:top w:val="nil"/>
            </w:tcBorders>
          </w:tcPr>
          <w:p w:rsidR="007E736B" w:rsidRDefault="007E736B">
            <w:pPr>
              <w:pStyle w:val="ConsPlusNonformat"/>
              <w:jc w:val="both"/>
            </w:pPr>
            <w:r>
              <w:t>Приемные          пункты</w:t>
            </w:r>
          </w:p>
          <w:p w:rsidR="007E736B" w:rsidRDefault="007E736B">
            <w:pPr>
              <w:pStyle w:val="ConsPlusNonformat"/>
              <w:jc w:val="both"/>
            </w:pPr>
            <w:r>
              <w:t xml:space="preserve">вторичного сырья        </w:t>
            </w:r>
          </w:p>
        </w:tc>
        <w:tc>
          <w:tcPr>
            <w:tcW w:w="1521" w:type="dxa"/>
            <w:tcBorders>
              <w:top w:val="nil"/>
            </w:tcBorders>
          </w:tcPr>
          <w:p w:rsidR="007E736B" w:rsidRDefault="007E736B">
            <w:pPr>
              <w:pStyle w:val="ConsPlusNonformat"/>
              <w:jc w:val="both"/>
            </w:pPr>
            <w:r>
              <w:t xml:space="preserve">     -     </w:t>
            </w:r>
          </w:p>
        </w:tc>
        <w:tc>
          <w:tcPr>
            <w:tcW w:w="1404" w:type="dxa"/>
            <w:tcBorders>
              <w:top w:val="nil"/>
            </w:tcBorders>
          </w:tcPr>
          <w:p w:rsidR="007E736B" w:rsidRDefault="007E736B">
            <w:pPr>
              <w:pStyle w:val="ConsPlusNonformat"/>
              <w:jc w:val="both"/>
            </w:pPr>
            <w:r>
              <w:t xml:space="preserve">     -    </w:t>
            </w:r>
          </w:p>
        </w:tc>
        <w:tc>
          <w:tcPr>
            <w:tcW w:w="819" w:type="dxa"/>
            <w:tcBorders>
              <w:top w:val="nil"/>
            </w:tcBorders>
          </w:tcPr>
          <w:p w:rsidR="007E736B" w:rsidRDefault="007E736B">
            <w:pPr>
              <w:pStyle w:val="ConsPlusNonformat"/>
              <w:jc w:val="both"/>
            </w:pPr>
            <w:r>
              <w:t xml:space="preserve">  20 </w:t>
            </w:r>
          </w:p>
        </w:tc>
        <w:tc>
          <w:tcPr>
            <w:tcW w:w="2457" w:type="dxa"/>
            <w:tcBorders>
              <w:top w:val="nil"/>
            </w:tcBorders>
          </w:tcPr>
          <w:p w:rsidR="007E736B" w:rsidRDefault="007E736B">
            <w:pPr>
              <w:pStyle w:val="ConsPlusNonformat"/>
              <w:jc w:val="both"/>
            </w:pPr>
            <w:r>
              <w:t xml:space="preserve">        50         </w:t>
            </w:r>
          </w:p>
        </w:tc>
      </w:tr>
      <w:tr w:rsidR="007E736B">
        <w:trPr>
          <w:trHeight w:val="239"/>
        </w:trPr>
        <w:tc>
          <w:tcPr>
            <w:tcW w:w="3042" w:type="dxa"/>
            <w:tcBorders>
              <w:top w:val="nil"/>
            </w:tcBorders>
          </w:tcPr>
          <w:p w:rsidR="007E736B" w:rsidRDefault="007E736B">
            <w:pPr>
              <w:pStyle w:val="ConsPlusNonformat"/>
              <w:jc w:val="both"/>
            </w:pPr>
            <w:r>
              <w:t xml:space="preserve">Пожарные депо           </w:t>
            </w:r>
          </w:p>
        </w:tc>
        <w:tc>
          <w:tcPr>
            <w:tcW w:w="1521" w:type="dxa"/>
            <w:tcBorders>
              <w:top w:val="nil"/>
            </w:tcBorders>
          </w:tcPr>
          <w:p w:rsidR="007E736B" w:rsidRDefault="007E736B">
            <w:pPr>
              <w:pStyle w:val="ConsPlusNonformat"/>
              <w:jc w:val="both"/>
            </w:pPr>
            <w:r>
              <w:t xml:space="preserve">    10     </w:t>
            </w:r>
          </w:p>
        </w:tc>
        <w:tc>
          <w:tcPr>
            <w:tcW w:w="1404" w:type="dxa"/>
            <w:tcBorders>
              <w:top w:val="nil"/>
            </w:tcBorders>
          </w:tcPr>
          <w:p w:rsidR="007E736B" w:rsidRDefault="007E736B">
            <w:pPr>
              <w:pStyle w:val="ConsPlusNonformat"/>
              <w:jc w:val="both"/>
            </w:pPr>
            <w:r>
              <w:t xml:space="preserve">    10    </w:t>
            </w:r>
          </w:p>
        </w:tc>
        <w:tc>
          <w:tcPr>
            <w:tcW w:w="3276" w:type="dxa"/>
            <w:gridSpan w:val="2"/>
            <w:tcBorders>
              <w:top w:val="nil"/>
            </w:tcBorders>
          </w:tcPr>
          <w:p w:rsidR="007E736B" w:rsidRDefault="007E736B">
            <w:pPr>
              <w:pStyle w:val="ConsPlusNonformat"/>
              <w:jc w:val="both"/>
            </w:pPr>
            <w:r>
              <w:t xml:space="preserve">по НПБ 101-95            </w:t>
            </w:r>
          </w:p>
        </w:tc>
      </w:tr>
      <w:tr w:rsidR="007E736B">
        <w:trPr>
          <w:trHeight w:val="239"/>
        </w:trPr>
        <w:tc>
          <w:tcPr>
            <w:tcW w:w="3042" w:type="dxa"/>
            <w:tcBorders>
              <w:top w:val="nil"/>
            </w:tcBorders>
          </w:tcPr>
          <w:p w:rsidR="007E736B" w:rsidRDefault="007E736B">
            <w:pPr>
              <w:pStyle w:val="ConsPlusNonformat"/>
              <w:jc w:val="both"/>
            </w:pPr>
            <w:r>
              <w:t>Кладбища   традиционного</w:t>
            </w:r>
          </w:p>
          <w:p w:rsidR="007E736B" w:rsidRDefault="007E736B">
            <w:pPr>
              <w:pStyle w:val="ConsPlusNonformat"/>
              <w:jc w:val="both"/>
            </w:pPr>
            <w:r>
              <w:t>захоронения     площадью</w:t>
            </w:r>
          </w:p>
          <w:p w:rsidR="007E736B" w:rsidRDefault="007E736B">
            <w:pPr>
              <w:pStyle w:val="ConsPlusNonformat"/>
              <w:jc w:val="both"/>
            </w:pPr>
            <w:r>
              <w:t>менее 20 га и крематории</w:t>
            </w:r>
          </w:p>
        </w:tc>
        <w:tc>
          <w:tcPr>
            <w:tcW w:w="1521" w:type="dxa"/>
            <w:tcBorders>
              <w:top w:val="nil"/>
            </w:tcBorders>
          </w:tcPr>
          <w:p w:rsidR="007E736B" w:rsidRDefault="007E736B">
            <w:pPr>
              <w:pStyle w:val="ConsPlusNonformat"/>
              <w:jc w:val="both"/>
            </w:pPr>
            <w:r>
              <w:t xml:space="preserve">     6     </w:t>
            </w:r>
          </w:p>
        </w:tc>
        <w:tc>
          <w:tcPr>
            <w:tcW w:w="1404" w:type="dxa"/>
            <w:tcBorders>
              <w:top w:val="nil"/>
            </w:tcBorders>
          </w:tcPr>
          <w:p w:rsidR="007E736B" w:rsidRDefault="007E736B">
            <w:pPr>
              <w:pStyle w:val="ConsPlusNonformat"/>
              <w:jc w:val="both"/>
            </w:pPr>
            <w:r>
              <w:t xml:space="preserve">     6    </w:t>
            </w:r>
          </w:p>
        </w:tc>
        <w:tc>
          <w:tcPr>
            <w:tcW w:w="819" w:type="dxa"/>
            <w:tcBorders>
              <w:top w:val="nil"/>
            </w:tcBorders>
          </w:tcPr>
          <w:p w:rsidR="007E736B" w:rsidRDefault="007E736B">
            <w:pPr>
              <w:pStyle w:val="ConsPlusNonformat"/>
              <w:jc w:val="both"/>
            </w:pPr>
            <w:r>
              <w:t xml:space="preserve"> 300 </w:t>
            </w:r>
          </w:p>
        </w:tc>
        <w:tc>
          <w:tcPr>
            <w:tcW w:w="2457" w:type="dxa"/>
            <w:tcBorders>
              <w:top w:val="nil"/>
            </w:tcBorders>
          </w:tcPr>
          <w:p w:rsidR="007E736B" w:rsidRDefault="007E736B">
            <w:pPr>
              <w:pStyle w:val="ConsPlusNonformat"/>
              <w:jc w:val="both"/>
            </w:pPr>
            <w:r>
              <w:t xml:space="preserve">       300         </w:t>
            </w:r>
          </w:p>
        </w:tc>
      </w:tr>
      <w:tr w:rsidR="007E736B">
        <w:trPr>
          <w:trHeight w:val="239"/>
        </w:trPr>
        <w:tc>
          <w:tcPr>
            <w:tcW w:w="3042" w:type="dxa"/>
            <w:tcBorders>
              <w:top w:val="nil"/>
            </w:tcBorders>
          </w:tcPr>
          <w:p w:rsidR="007E736B" w:rsidRDefault="007E736B">
            <w:pPr>
              <w:pStyle w:val="ConsPlusNonformat"/>
              <w:jc w:val="both"/>
            </w:pPr>
            <w:r>
              <w:t>Кладбища для  погребения</w:t>
            </w:r>
          </w:p>
          <w:p w:rsidR="007E736B" w:rsidRDefault="007E736B">
            <w:pPr>
              <w:pStyle w:val="ConsPlusNonformat"/>
              <w:jc w:val="both"/>
            </w:pPr>
            <w:r>
              <w:t xml:space="preserve">после кремации          </w:t>
            </w:r>
          </w:p>
        </w:tc>
        <w:tc>
          <w:tcPr>
            <w:tcW w:w="1521" w:type="dxa"/>
            <w:tcBorders>
              <w:top w:val="nil"/>
            </w:tcBorders>
          </w:tcPr>
          <w:p w:rsidR="007E736B" w:rsidRDefault="007E736B">
            <w:pPr>
              <w:pStyle w:val="ConsPlusNonformat"/>
              <w:jc w:val="both"/>
            </w:pPr>
            <w:r>
              <w:t xml:space="preserve">     6     </w:t>
            </w:r>
          </w:p>
        </w:tc>
        <w:tc>
          <w:tcPr>
            <w:tcW w:w="1404" w:type="dxa"/>
            <w:tcBorders>
              <w:top w:val="nil"/>
            </w:tcBorders>
          </w:tcPr>
          <w:p w:rsidR="007E736B" w:rsidRDefault="007E736B">
            <w:pPr>
              <w:pStyle w:val="ConsPlusNonformat"/>
              <w:jc w:val="both"/>
            </w:pPr>
            <w:r>
              <w:t xml:space="preserve">     6    </w:t>
            </w:r>
          </w:p>
        </w:tc>
        <w:tc>
          <w:tcPr>
            <w:tcW w:w="819" w:type="dxa"/>
            <w:tcBorders>
              <w:top w:val="nil"/>
            </w:tcBorders>
          </w:tcPr>
          <w:p w:rsidR="007E736B" w:rsidRDefault="007E736B">
            <w:pPr>
              <w:pStyle w:val="ConsPlusNonformat"/>
              <w:jc w:val="both"/>
            </w:pPr>
            <w:r>
              <w:t xml:space="preserve"> 100 </w:t>
            </w:r>
          </w:p>
        </w:tc>
        <w:tc>
          <w:tcPr>
            <w:tcW w:w="2457" w:type="dxa"/>
            <w:tcBorders>
              <w:top w:val="nil"/>
            </w:tcBorders>
          </w:tcPr>
          <w:p w:rsidR="007E736B" w:rsidRDefault="007E736B">
            <w:pPr>
              <w:pStyle w:val="ConsPlusNonformat"/>
              <w:jc w:val="both"/>
            </w:pPr>
            <w:r>
              <w:t xml:space="preserve">       100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Участки дошкольных образовательных учреждений не должны примыкать непосредственно к магистральным улицам.</w:t>
      </w:r>
    </w:p>
    <w:p w:rsidR="007E736B" w:rsidRDefault="007E736B">
      <w:pPr>
        <w:pStyle w:val="ConsPlusNormal"/>
        <w:spacing w:before="220"/>
        <w:ind w:firstLine="540"/>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E736B" w:rsidRDefault="007E736B">
      <w:pPr>
        <w:pStyle w:val="ConsPlusNormal"/>
        <w:spacing w:before="220"/>
        <w:ind w:firstLine="540"/>
        <w:jc w:val="both"/>
      </w:pPr>
      <w:r>
        <w:t xml:space="preserve">3. После закрытия кладбища традиционного захоронения по истечении 25 лет после </w:t>
      </w:r>
      <w:r>
        <w:lastRenderedPageBreak/>
        <w:t>последнего захоронения расстояния до жилой застройки могут быть сокращены до 100 м.</w:t>
      </w:r>
    </w:p>
    <w:p w:rsidR="007E736B" w:rsidRDefault="007E736B">
      <w:pPr>
        <w:pStyle w:val="ConsPlusNormal"/>
        <w:spacing w:before="220"/>
        <w:ind w:firstLine="540"/>
        <w:jc w:val="both"/>
      </w:pPr>
      <w: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7E736B" w:rsidRDefault="007E736B">
      <w:pPr>
        <w:pStyle w:val="ConsPlusNormal"/>
        <w:spacing w:before="220"/>
        <w:ind w:firstLine="540"/>
        <w:jc w:val="both"/>
      </w:pPr>
      <w:r>
        <w:t>4. Участки вновь размещаемых больниц не должны примыкать непосредственно к магистральным улицам.</w:t>
      </w:r>
    </w:p>
    <w:p w:rsidR="007E736B" w:rsidRDefault="007E736B">
      <w:pPr>
        <w:pStyle w:val="ConsPlusNormal"/>
        <w:spacing w:before="220"/>
        <w:ind w:firstLine="540"/>
        <w:jc w:val="both"/>
      </w:pPr>
      <w:r>
        <w:t>На земельном участке больницы необходимо предусматривать отдельные въезды:</w:t>
      </w:r>
    </w:p>
    <w:p w:rsidR="007E736B" w:rsidRDefault="007E736B">
      <w:pPr>
        <w:pStyle w:val="ConsPlusNormal"/>
        <w:spacing w:before="220"/>
        <w:ind w:firstLine="540"/>
        <w:jc w:val="both"/>
      </w:pPr>
      <w:r>
        <w:t>- в хозяйственную зону;</w:t>
      </w:r>
    </w:p>
    <w:p w:rsidR="007E736B" w:rsidRDefault="007E736B">
      <w:pPr>
        <w:pStyle w:val="ConsPlusNormal"/>
        <w:spacing w:before="220"/>
        <w:ind w:firstLine="540"/>
        <w:jc w:val="both"/>
      </w:pPr>
      <w:r>
        <w:t>- в лечебную зону,</w:t>
      </w:r>
    </w:p>
    <w:p w:rsidR="007E736B" w:rsidRDefault="007E736B">
      <w:pPr>
        <w:pStyle w:val="ConsPlusNormal"/>
        <w:spacing w:before="220"/>
        <w:ind w:firstLine="540"/>
        <w:jc w:val="both"/>
      </w:pPr>
      <w:r>
        <w:t>в том числе:</w:t>
      </w:r>
    </w:p>
    <w:p w:rsidR="007E736B" w:rsidRDefault="007E736B">
      <w:pPr>
        <w:pStyle w:val="ConsPlusNormal"/>
        <w:spacing w:before="220"/>
        <w:ind w:firstLine="540"/>
        <w:jc w:val="both"/>
      </w:pPr>
      <w:r>
        <w:t>для инфекционных больных;</w:t>
      </w:r>
    </w:p>
    <w:p w:rsidR="007E736B" w:rsidRDefault="007E736B">
      <w:pPr>
        <w:pStyle w:val="ConsPlusNormal"/>
        <w:spacing w:before="220"/>
        <w:ind w:firstLine="540"/>
        <w:jc w:val="both"/>
      </w:pPr>
      <w:r>
        <w:t>в патолого-анатомическое отделение.</w:t>
      </w:r>
    </w:p>
    <w:p w:rsidR="007E736B" w:rsidRDefault="007E736B">
      <w:pPr>
        <w:pStyle w:val="ConsPlusNormal"/>
        <w:ind w:firstLine="540"/>
        <w:jc w:val="both"/>
      </w:pPr>
    </w:p>
    <w:p w:rsidR="007E736B" w:rsidRDefault="007E736B">
      <w:pPr>
        <w:pStyle w:val="ConsPlusNormal"/>
        <w:ind w:firstLine="540"/>
        <w:jc w:val="both"/>
      </w:pPr>
      <w:r>
        <w:t>2.3.33.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в том числе:</w:t>
      </w:r>
    </w:p>
    <w:p w:rsidR="007E736B" w:rsidRDefault="007E736B">
      <w:pPr>
        <w:pStyle w:val="ConsPlusNormal"/>
        <w:spacing w:before="220"/>
        <w:ind w:firstLine="540"/>
        <w:jc w:val="both"/>
      </w:pPr>
      <w:r>
        <w:t>а) помещения здравоохранения принимаются в зависимости от числа работающих:</w:t>
      </w:r>
    </w:p>
    <w:p w:rsidR="007E736B" w:rsidRDefault="007E736B">
      <w:pPr>
        <w:pStyle w:val="ConsPlusNormal"/>
        <w:spacing w:before="220"/>
        <w:ind w:firstLine="540"/>
        <w:jc w:val="both"/>
      </w:pPr>
      <w:r>
        <w:t>- при списочной численности от 50 до 300 работающих должен быть предусмотрен медицинский пункт.</w:t>
      </w:r>
    </w:p>
    <w:p w:rsidR="007E736B" w:rsidRDefault="007E736B">
      <w:pPr>
        <w:pStyle w:val="ConsPlusNormal"/>
        <w:spacing w:before="220"/>
        <w:ind w:firstLine="540"/>
        <w:jc w:val="both"/>
      </w:pPr>
      <w:r>
        <w:t>Площадь медицинского пункта следует принимать в размере:</w:t>
      </w:r>
    </w:p>
    <w:p w:rsidR="007E736B" w:rsidRDefault="007E736B">
      <w:pPr>
        <w:pStyle w:val="ConsPlusNormal"/>
        <w:spacing w:before="220"/>
        <w:ind w:firstLine="540"/>
        <w:jc w:val="both"/>
      </w:pPr>
      <w:r>
        <w:t>- 12 м2 - при списочной численности работающих от 50 до 150;</w:t>
      </w:r>
    </w:p>
    <w:p w:rsidR="007E736B" w:rsidRDefault="007E736B">
      <w:pPr>
        <w:pStyle w:val="ConsPlusNormal"/>
        <w:spacing w:before="220"/>
        <w:ind w:firstLine="540"/>
        <w:jc w:val="both"/>
      </w:pPr>
      <w:r>
        <w:t>- 18 м2 - при списочной численности работающих от 151 до 300.</w:t>
      </w:r>
    </w:p>
    <w:p w:rsidR="007E736B" w:rsidRDefault="007E736B">
      <w:pPr>
        <w:pStyle w:val="ConsPlusNormal"/>
        <w:spacing w:before="220"/>
        <w:ind w:firstLine="540"/>
        <w:jc w:val="both"/>
      </w:pPr>
      <w:r>
        <w:t>На предприятиях, где предусматривается возможность использования труда инвалидов, площадь медицинского пункта допускается увеличивать на 3 м2;</w:t>
      </w:r>
    </w:p>
    <w:p w:rsidR="007E736B" w:rsidRDefault="007E736B">
      <w:pPr>
        <w:pStyle w:val="ConsPlusNormal"/>
        <w:spacing w:before="220"/>
        <w:ind w:firstLine="540"/>
        <w:jc w:val="both"/>
      </w:pPr>
      <w:r>
        <w:t>- при списочной численности работающих более 300 должны предусматриваться фельдшерские или врачебные здравпункты;</w:t>
      </w:r>
    </w:p>
    <w:p w:rsidR="007E736B" w:rsidRDefault="007E736B">
      <w:pPr>
        <w:pStyle w:val="ConsPlusNormal"/>
        <w:spacing w:before="220"/>
        <w:ind w:firstLine="540"/>
        <w:jc w:val="both"/>
      </w:pPr>
      <w:r>
        <w:t>б) предприятия общественного питания следует проектировать с учетом численности работников, в том числе:</w:t>
      </w:r>
    </w:p>
    <w:p w:rsidR="007E736B" w:rsidRDefault="007E736B">
      <w:pPr>
        <w:pStyle w:val="ConsPlusNormal"/>
        <w:spacing w:before="220"/>
        <w:ind w:firstLine="540"/>
        <w:jc w:val="both"/>
      </w:pPr>
      <w:r>
        <w:t xml:space="preserve">- при численности работающих в смену более 200 человек следует предусматривать столовую, работающую на полуфабрикатах </w:t>
      </w:r>
      <w:hyperlink w:anchor="P1289" w:history="1">
        <w:r>
          <w:rPr>
            <w:color w:val="0000FF"/>
          </w:rPr>
          <w:t>&lt;1&gt;</w:t>
        </w:r>
      </w:hyperlink>
      <w:r>
        <w:t>;</w:t>
      </w:r>
    </w:p>
    <w:p w:rsidR="007E736B" w:rsidRDefault="007E736B">
      <w:pPr>
        <w:pStyle w:val="ConsPlusNormal"/>
        <w:spacing w:before="220"/>
        <w:ind w:firstLine="540"/>
        <w:jc w:val="both"/>
      </w:pPr>
      <w:r>
        <w:t>- при численности работающих в смену до 200 человек - столовую-раздаточную;</w:t>
      </w:r>
    </w:p>
    <w:p w:rsidR="007E736B" w:rsidRDefault="007E736B">
      <w:pPr>
        <w:pStyle w:val="ConsPlusNormal"/>
        <w:spacing w:before="220"/>
        <w:ind w:firstLine="540"/>
        <w:jc w:val="both"/>
      </w:pPr>
      <w:r>
        <w:t>- при численности работающих в смену менее 30 человек допускается предусматривать комнату приема пищи.</w:t>
      </w:r>
    </w:p>
    <w:p w:rsidR="007E736B" w:rsidRDefault="007E736B">
      <w:pPr>
        <w:pStyle w:val="ConsPlusNormal"/>
        <w:spacing w:before="220"/>
        <w:ind w:firstLine="540"/>
        <w:jc w:val="both"/>
      </w:pPr>
      <w:r>
        <w:t>--------------------------------</w:t>
      </w:r>
    </w:p>
    <w:p w:rsidR="007E736B" w:rsidRDefault="007E736B">
      <w:pPr>
        <w:pStyle w:val="ConsPlusNormal"/>
        <w:spacing w:before="220"/>
        <w:ind w:firstLine="540"/>
        <w:jc w:val="both"/>
      </w:pPr>
      <w:bookmarkStart w:id="51" w:name="P1289"/>
      <w:bookmarkEnd w:id="51"/>
      <w:r>
        <w:t>&lt;1&gt; При обосновании допускается предусматривать столовые, работающие на сырье.</w:t>
      </w:r>
    </w:p>
    <w:p w:rsidR="007E736B" w:rsidRDefault="007E736B">
      <w:pPr>
        <w:pStyle w:val="ConsPlusNormal"/>
        <w:ind w:firstLine="540"/>
        <w:jc w:val="both"/>
      </w:pPr>
    </w:p>
    <w:p w:rsidR="007E736B" w:rsidRDefault="007E736B">
      <w:pPr>
        <w:pStyle w:val="ConsPlusNormal"/>
        <w:ind w:firstLine="540"/>
        <w:jc w:val="both"/>
      </w:pPr>
      <w:r>
        <w:t xml:space="preserve">2.3.34. Учреждения открытой сети, размещаемые на границе территорий производственных зон и жилых районов, рассчитываются согласно </w:t>
      </w:r>
      <w:hyperlink w:anchor="P8811" w:history="1">
        <w:r>
          <w:rPr>
            <w:color w:val="0000FF"/>
          </w:rPr>
          <w:t>приложению N 9</w:t>
        </w:r>
      </w:hyperlink>
      <w:r>
        <w:t xml:space="preserve"> к настоящим нормативам на население прилегающих районов с коэффициентом учета работающих по </w:t>
      </w:r>
      <w:hyperlink w:anchor="P1293" w:history="1">
        <w:r>
          <w:rPr>
            <w:color w:val="0000FF"/>
          </w:rPr>
          <w:t>таблице 28</w:t>
        </w:r>
      </w:hyperlink>
      <w: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7E736B" w:rsidRDefault="007E736B">
      <w:pPr>
        <w:pStyle w:val="ConsPlusNormal"/>
        <w:ind w:firstLine="540"/>
        <w:jc w:val="both"/>
      </w:pPr>
    </w:p>
    <w:p w:rsidR="007E736B" w:rsidRDefault="007E736B">
      <w:pPr>
        <w:pStyle w:val="ConsPlusNormal"/>
        <w:jc w:val="right"/>
        <w:outlineLvl w:val="5"/>
      </w:pPr>
      <w:bookmarkStart w:id="52" w:name="P1293"/>
      <w:bookmarkEnd w:id="52"/>
      <w:r>
        <w:t>Таблица 28</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872"/>
        <w:gridCol w:w="1521"/>
        <w:gridCol w:w="1170"/>
        <w:gridCol w:w="1404"/>
        <w:gridCol w:w="1638"/>
        <w:gridCol w:w="1755"/>
      </w:tblGrid>
      <w:tr w:rsidR="007E736B">
        <w:trPr>
          <w:trHeight w:val="239"/>
        </w:trPr>
        <w:tc>
          <w:tcPr>
            <w:tcW w:w="1872" w:type="dxa"/>
            <w:vMerge w:val="restart"/>
          </w:tcPr>
          <w:p w:rsidR="007E736B" w:rsidRDefault="007E736B">
            <w:pPr>
              <w:pStyle w:val="ConsPlusNonformat"/>
              <w:jc w:val="both"/>
            </w:pPr>
            <w:r>
              <w:t xml:space="preserve"> Соотношение: </w:t>
            </w:r>
          </w:p>
          <w:p w:rsidR="007E736B" w:rsidRDefault="007E736B">
            <w:pPr>
              <w:pStyle w:val="ConsPlusNonformat"/>
              <w:jc w:val="both"/>
            </w:pPr>
            <w:r>
              <w:t xml:space="preserve">  работающие  </w:t>
            </w:r>
          </w:p>
          <w:p w:rsidR="007E736B" w:rsidRDefault="007E736B">
            <w:pPr>
              <w:pStyle w:val="ConsPlusNonformat"/>
              <w:jc w:val="both"/>
            </w:pPr>
            <w:r>
              <w:t xml:space="preserve"> (тыс. чел.)  </w:t>
            </w:r>
          </w:p>
          <w:p w:rsidR="007E736B" w:rsidRDefault="007E736B">
            <w:pPr>
              <w:pStyle w:val="ConsPlusNonformat"/>
              <w:jc w:val="both"/>
            </w:pPr>
            <w:r>
              <w:t xml:space="preserve"> ------------ </w:t>
            </w:r>
          </w:p>
          <w:p w:rsidR="007E736B" w:rsidRDefault="007E736B">
            <w:pPr>
              <w:pStyle w:val="ConsPlusNonformat"/>
              <w:jc w:val="both"/>
            </w:pPr>
            <w:r>
              <w:t xml:space="preserve"> жители (тыс. </w:t>
            </w:r>
          </w:p>
          <w:p w:rsidR="007E736B" w:rsidRDefault="007E736B">
            <w:pPr>
              <w:pStyle w:val="ConsPlusNonformat"/>
              <w:jc w:val="both"/>
            </w:pPr>
            <w:r>
              <w:t xml:space="preserve">    чел.)     </w:t>
            </w:r>
          </w:p>
        </w:tc>
        <w:tc>
          <w:tcPr>
            <w:tcW w:w="1521" w:type="dxa"/>
            <w:vMerge w:val="restart"/>
          </w:tcPr>
          <w:p w:rsidR="007E736B" w:rsidRDefault="007E736B">
            <w:pPr>
              <w:pStyle w:val="ConsPlusNonformat"/>
              <w:jc w:val="both"/>
            </w:pPr>
            <w:r>
              <w:t>Коэффициент</w:t>
            </w:r>
          </w:p>
        </w:tc>
        <w:tc>
          <w:tcPr>
            <w:tcW w:w="5967" w:type="dxa"/>
            <w:gridSpan w:val="4"/>
          </w:tcPr>
          <w:p w:rsidR="007E736B" w:rsidRDefault="007E736B">
            <w:pPr>
              <w:pStyle w:val="ConsPlusNonformat"/>
              <w:jc w:val="both"/>
            </w:pPr>
            <w:r>
              <w:t xml:space="preserve">    Расчетные показатели (на 1000 жителей)    </w:t>
            </w:r>
          </w:p>
        </w:tc>
      </w:tr>
      <w:tr w:rsidR="007E736B">
        <w:tc>
          <w:tcPr>
            <w:tcW w:w="1755" w:type="dxa"/>
            <w:vMerge/>
            <w:tcBorders>
              <w:top w:val="nil"/>
            </w:tcBorders>
          </w:tcPr>
          <w:p w:rsidR="007E736B" w:rsidRDefault="007E736B"/>
        </w:tc>
        <w:tc>
          <w:tcPr>
            <w:tcW w:w="1404" w:type="dxa"/>
            <w:vMerge/>
            <w:tcBorders>
              <w:top w:val="nil"/>
            </w:tcBorders>
          </w:tcPr>
          <w:p w:rsidR="007E736B" w:rsidRDefault="007E736B"/>
        </w:tc>
        <w:tc>
          <w:tcPr>
            <w:tcW w:w="2574" w:type="dxa"/>
            <w:gridSpan w:val="2"/>
            <w:tcBorders>
              <w:top w:val="nil"/>
            </w:tcBorders>
          </w:tcPr>
          <w:p w:rsidR="007E736B" w:rsidRDefault="007E736B">
            <w:pPr>
              <w:pStyle w:val="ConsPlusNonformat"/>
              <w:jc w:val="both"/>
            </w:pPr>
            <w:r>
              <w:t xml:space="preserve">   торговля, м2    </w:t>
            </w:r>
          </w:p>
          <w:p w:rsidR="007E736B" w:rsidRDefault="007E736B">
            <w:pPr>
              <w:pStyle w:val="ConsPlusNonformat"/>
              <w:jc w:val="both"/>
            </w:pPr>
            <w:r>
              <w:t xml:space="preserve"> торговой площади  </w:t>
            </w:r>
          </w:p>
        </w:tc>
        <w:tc>
          <w:tcPr>
            <w:tcW w:w="1638" w:type="dxa"/>
            <w:vMerge w:val="restart"/>
            <w:tcBorders>
              <w:top w:val="nil"/>
            </w:tcBorders>
          </w:tcPr>
          <w:p w:rsidR="007E736B" w:rsidRDefault="007E736B">
            <w:pPr>
              <w:pStyle w:val="ConsPlusNonformat"/>
              <w:jc w:val="both"/>
            </w:pPr>
            <w:r>
              <w:t>общественное</w:t>
            </w:r>
          </w:p>
          <w:p w:rsidR="007E736B" w:rsidRDefault="007E736B">
            <w:pPr>
              <w:pStyle w:val="ConsPlusNonformat"/>
              <w:jc w:val="both"/>
            </w:pPr>
            <w:r>
              <w:t xml:space="preserve">  питание,  </w:t>
            </w:r>
          </w:p>
          <w:p w:rsidR="007E736B" w:rsidRDefault="007E736B">
            <w:pPr>
              <w:pStyle w:val="ConsPlusNonformat"/>
              <w:jc w:val="both"/>
            </w:pPr>
            <w:r>
              <w:t xml:space="preserve">    мест    </w:t>
            </w:r>
          </w:p>
        </w:tc>
        <w:tc>
          <w:tcPr>
            <w:tcW w:w="1755" w:type="dxa"/>
            <w:vMerge w:val="restart"/>
            <w:tcBorders>
              <w:top w:val="nil"/>
            </w:tcBorders>
          </w:tcPr>
          <w:p w:rsidR="007E736B" w:rsidRDefault="007E736B">
            <w:pPr>
              <w:pStyle w:val="ConsPlusNonformat"/>
              <w:jc w:val="both"/>
            </w:pPr>
            <w:r>
              <w:t xml:space="preserve">   бытовое   </w:t>
            </w:r>
          </w:p>
          <w:p w:rsidR="007E736B" w:rsidRDefault="007E736B">
            <w:pPr>
              <w:pStyle w:val="ConsPlusNonformat"/>
              <w:jc w:val="both"/>
            </w:pPr>
            <w:r>
              <w:t>обслуживание,</w:t>
            </w:r>
          </w:p>
          <w:p w:rsidR="007E736B" w:rsidRDefault="007E736B">
            <w:pPr>
              <w:pStyle w:val="ConsPlusNonformat"/>
              <w:jc w:val="both"/>
            </w:pPr>
            <w:r>
              <w:t xml:space="preserve">рабочих мест </w:t>
            </w:r>
          </w:p>
        </w:tc>
      </w:tr>
      <w:tr w:rsidR="007E736B">
        <w:tc>
          <w:tcPr>
            <w:tcW w:w="1755" w:type="dxa"/>
            <w:vMerge/>
            <w:tcBorders>
              <w:top w:val="nil"/>
            </w:tcBorders>
          </w:tcPr>
          <w:p w:rsidR="007E736B" w:rsidRDefault="007E736B"/>
        </w:tc>
        <w:tc>
          <w:tcPr>
            <w:tcW w:w="1404" w:type="dxa"/>
            <w:vMerge/>
            <w:tcBorders>
              <w:top w:val="nil"/>
            </w:tcBorders>
          </w:tcPr>
          <w:p w:rsidR="007E736B" w:rsidRDefault="007E736B"/>
        </w:tc>
        <w:tc>
          <w:tcPr>
            <w:tcW w:w="1170" w:type="dxa"/>
            <w:tcBorders>
              <w:top w:val="nil"/>
            </w:tcBorders>
          </w:tcPr>
          <w:p w:rsidR="007E736B" w:rsidRDefault="007E736B">
            <w:pPr>
              <w:pStyle w:val="ConsPlusNonformat"/>
              <w:jc w:val="both"/>
            </w:pPr>
            <w:r>
              <w:t>продукты</w:t>
            </w:r>
          </w:p>
        </w:tc>
        <w:tc>
          <w:tcPr>
            <w:tcW w:w="1404" w:type="dxa"/>
            <w:tcBorders>
              <w:top w:val="nil"/>
            </w:tcBorders>
          </w:tcPr>
          <w:p w:rsidR="007E736B" w:rsidRDefault="007E736B">
            <w:pPr>
              <w:pStyle w:val="ConsPlusNonformat"/>
              <w:jc w:val="both"/>
            </w:pPr>
            <w:r>
              <w:t>промтовары</w:t>
            </w:r>
          </w:p>
        </w:tc>
        <w:tc>
          <w:tcPr>
            <w:tcW w:w="1521" w:type="dxa"/>
            <w:vMerge/>
            <w:tcBorders>
              <w:top w:val="nil"/>
            </w:tcBorders>
          </w:tcPr>
          <w:p w:rsidR="007E736B" w:rsidRDefault="007E736B"/>
        </w:tc>
        <w:tc>
          <w:tcPr>
            <w:tcW w:w="1638" w:type="dxa"/>
            <w:vMerge/>
            <w:tcBorders>
              <w:top w:val="nil"/>
            </w:tcBorders>
          </w:tcPr>
          <w:p w:rsidR="007E736B" w:rsidRDefault="007E736B"/>
        </w:tc>
      </w:tr>
      <w:tr w:rsidR="007E736B">
        <w:trPr>
          <w:trHeight w:val="239"/>
        </w:trPr>
        <w:tc>
          <w:tcPr>
            <w:tcW w:w="1872" w:type="dxa"/>
            <w:tcBorders>
              <w:top w:val="nil"/>
            </w:tcBorders>
          </w:tcPr>
          <w:p w:rsidR="007E736B" w:rsidRDefault="007E736B">
            <w:pPr>
              <w:pStyle w:val="ConsPlusNonformat"/>
              <w:jc w:val="both"/>
            </w:pPr>
            <w:r>
              <w:t xml:space="preserve">      0,5     </w:t>
            </w:r>
          </w:p>
        </w:tc>
        <w:tc>
          <w:tcPr>
            <w:tcW w:w="1521" w:type="dxa"/>
            <w:tcBorders>
              <w:top w:val="nil"/>
            </w:tcBorders>
          </w:tcPr>
          <w:p w:rsidR="007E736B" w:rsidRDefault="007E736B">
            <w:pPr>
              <w:pStyle w:val="ConsPlusNonformat"/>
              <w:jc w:val="both"/>
            </w:pPr>
            <w:r>
              <w:t xml:space="preserve">     1     </w:t>
            </w:r>
          </w:p>
        </w:tc>
        <w:tc>
          <w:tcPr>
            <w:tcW w:w="1170" w:type="dxa"/>
            <w:tcBorders>
              <w:top w:val="nil"/>
            </w:tcBorders>
          </w:tcPr>
          <w:p w:rsidR="007E736B" w:rsidRDefault="007E736B">
            <w:pPr>
              <w:pStyle w:val="ConsPlusNonformat"/>
              <w:jc w:val="both"/>
            </w:pPr>
            <w:r>
              <w:t xml:space="preserve">    70  </w:t>
            </w:r>
          </w:p>
        </w:tc>
        <w:tc>
          <w:tcPr>
            <w:tcW w:w="1404" w:type="dxa"/>
            <w:tcBorders>
              <w:top w:val="nil"/>
            </w:tcBorders>
          </w:tcPr>
          <w:p w:rsidR="007E736B" w:rsidRDefault="007E736B">
            <w:pPr>
              <w:pStyle w:val="ConsPlusNonformat"/>
              <w:jc w:val="both"/>
            </w:pPr>
            <w:r>
              <w:t xml:space="preserve">    30    </w:t>
            </w:r>
          </w:p>
        </w:tc>
        <w:tc>
          <w:tcPr>
            <w:tcW w:w="1638" w:type="dxa"/>
            <w:tcBorders>
              <w:top w:val="nil"/>
            </w:tcBorders>
          </w:tcPr>
          <w:p w:rsidR="007E736B" w:rsidRDefault="007E736B">
            <w:pPr>
              <w:pStyle w:val="ConsPlusNonformat"/>
              <w:jc w:val="both"/>
            </w:pPr>
            <w:r>
              <w:t xml:space="preserve">      8     </w:t>
            </w:r>
          </w:p>
        </w:tc>
        <w:tc>
          <w:tcPr>
            <w:tcW w:w="1755" w:type="dxa"/>
            <w:tcBorders>
              <w:top w:val="nil"/>
            </w:tcBorders>
          </w:tcPr>
          <w:p w:rsidR="007E736B" w:rsidRDefault="007E736B">
            <w:pPr>
              <w:pStyle w:val="ConsPlusNonformat"/>
              <w:jc w:val="both"/>
            </w:pPr>
            <w:r>
              <w:t xml:space="preserve">      2      </w:t>
            </w:r>
          </w:p>
        </w:tc>
      </w:tr>
      <w:tr w:rsidR="007E736B">
        <w:trPr>
          <w:trHeight w:val="239"/>
        </w:trPr>
        <w:tc>
          <w:tcPr>
            <w:tcW w:w="1872" w:type="dxa"/>
            <w:tcBorders>
              <w:top w:val="nil"/>
            </w:tcBorders>
          </w:tcPr>
          <w:p w:rsidR="007E736B" w:rsidRDefault="007E736B">
            <w:pPr>
              <w:pStyle w:val="ConsPlusNonformat"/>
              <w:jc w:val="both"/>
            </w:pPr>
            <w:r>
              <w:t xml:space="preserve">      1       </w:t>
            </w:r>
          </w:p>
        </w:tc>
        <w:tc>
          <w:tcPr>
            <w:tcW w:w="1521" w:type="dxa"/>
            <w:tcBorders>
              <w:top w:val="nil"/>
            </w:tcBorders>
          </w:tcPr>
          <w:p w:rsidR="007E736B" w:rsidRDefault="007E736B">
            <w:pPr>
              <w:pStyle w:val="ConsPlusNonformat"/>
              <w:jc w:val="both"/>
            </w:pPr>
            <w:r>
              <w:t xml:space="preserve">     2     </w:t>
            </w:r>
          </w:p>
        </w:tc>
        <w:tc>
          <w:tcPr>
            <w:tcW w:w="1170" w:type="dxa"/>
            <w:tcBorders>
              <w:top w:val="nil"/>
            </w:tcBorders>
          </w:tcPr>
          <w:p w:rsidR="007E736B" w:rsidRDefault="007E736B">
            <w:pPr>
              <w:pStyle w:val="ConsPlusNonformat"/>
              <w:jc w:val="both"/>
            </w:pPr>
            <w:r>
              <w:t xml:space="preserve">   140  </w:t>
            </w:r>
          </w:p>
        </w:tc>
        <w:tc>
          <w:tcPr>
            <w:tcW w:w="1404" w:type="dxa"/>
            <w:tcBorders>
              <w:top w:val="nil"/>
            </w:tcBorders>
          </w:tcPr>
          <w:p w:rsidR="007E736B" w:rsidRDefault="007E736B">
            <w:pPr>
              <w:pStyle w:val="ConsPlusNonformat"/>
              <w:jc w:val="both"/>
            </w:pPr>
            <w:r>
              <w:t xml:space="preserve">    60    </w:t>
            </w:r>
          </w:p>
        </w:tc>
        <w:tc>
          <w:tcPr>
            <w:tcW w:w="1638" w:type="dxa"/>
            <w:tcBorders>
              <w:top w:val="nil"/>
            </w:tcBorders>
          </w:tcPr>
          <w:p w:rsidR="007E736B" w:rsidRDefault="007E736B">
            <w:pPr>
              <w:pStyle w:val="ConsPlusNonformat"/>
              <w:jc w:val="both"/>
            </w:pPr>
            <w:r>
              <w:t xml:space="preserve">     16     </w:t>
            </w:r>
          </w:p>
        </w:tc>
        <w:tc>
          <w:tcPr>
            <w:tcW w:w="1755" w:type="dxa"/>
            <w:tcBorders>
              <w:top w:val="nil"/>
            </w:tcBorders>
          </w:tcPr>
          <w:p w:rsidR="007E736B" w:rsidRDefault="007E736B">
            <w:pPr>
              <w:pStyle w:val="ConsPlusNonformat"/>
              <w:jc w:val="both"/>
            </w:pPr>
            <w:r>
              <w:t xml:space="preserve">      4      </w:t>
            </w:r>
          </w:p>
        </w:tc>
      </w:tr>
      <w:tr w:rsidR="007E736B">
        <w:trPr>
          <w:trHeight w:val="239"/>
        </w:trPr>
        <w:tc>
          <w:tcPr>
            <w:tcW w:w="1872" w:type="dxa"/>
            <w:tcBorders>
              <w:top w:val="nil"/>
            </w:tcBorders>
          </w:tcPr>
          <w:p w:rsidR="007E736B" w:rsidRDefault="007E736B">
            <w:pPr>
              <w:pStyle w:val="ConsPlusNonformat"/>
              <w:jc w:val="both"/>
            </w:pPr>
            <w:r>
              <w:t xml:space="preserve">      1,5     </w:t>
            </w:r>
          </w:p>
        </w:tc>
        <w:tc>
          <w:tcPr>
            <w:tcW w:w="1521" w:type="dxa"/>
            <w:tcBorders>
              <w:top w:val="nil"/>
            </w:tcBorders>
          </w:tcPr>
          <w:p w:rsidR="007E736B" w:rsidRDefault="007E736B">
            <w:pPr>
              <w:pStyle w:val="ConsPlusNonformat"/>
              <w:jc w:val="both"/>
            </w:pPr>
            <w:r>
              <w:t xml:space="preserve">     3     </w:t>
            </w:r>
          </w:p>
        </w:tc>
        <w:tc>
          <w:tcPr>
            <w:tcW w:w="1170" w:type="dxa"/>
            <w:tcBorders>
              <w:top w:val="nil"/>
            </w:tcBorders>
          </w:tcPr>
          <w:p w:rsidR="007E736B" w:rsidRDefault="007E736B">
            <w:pPr>
              <w:pStyle w:val="ConsPlusNonformat"/>
              <w:jc w:val="both"/>
            </w:pPr>
            <w:r>
              <w:t xml:space="preserve">   210  </w:t>
            </w:r>
          </w:p>
        </w:tc>
        <w:tc>
          <w:tcPr>
            <w:tcW w:w="1404" w:type="dxa"/>
            <w:tcBorders>
              <w:top w:val="nil"/>
            </w:tcBorders>
          </w:tcPr>
          <w:p w:rsidR="007E736B" w:rsidRDefault="007E736B">
            <w:pPr>
              <w:pStyle w:val="ConsPlusNonformat"/>
              <w:jc w:val="both"/>
            </w:pPr>
            <w:r>
              <w:t xml:space="preserve">    90    </w:t>
            </w:r>
          </w:p>
        </w:tc>
        <w:tc>
          <w:tcPr>
            <w:tcW w:w="1638" w:type="dxa"/>
            <w:tcBorders>
              <w:top w:val="nil"/>
            </w:tcBorders>
          </w:tcPr>
          <w:p w:rsidR="007E736B" w:rsidRDefault="007E736B">
            <w:pPr>
              <w:pStyle w:val="ConsPlusNonformat"/>
              <w:jc w:val="both"/>
            </w:pPr>
            <w:r>
              <w:t xml:space="preserve">     24     </w:t>
            </w:r>
          </w:p>
        </w:tc>
        <w:tc>
          <w:tcPr>
            <w:tcW w:w="1755" w:type="dxa"/>
            <w:tcBorders>
              <w:top w:val="nil"/>
            </w:tcBorders>
          </w:tcPr>
          <w:p w:rsidR="007E736B" w:rsidRDefault="007E736B">
            <w:pPr>
              <w:pStyle w:val="ConsPlusNonformat"/>
              <w:jc w:val="both"/>
            </w:pPr>
            <w:r>
              <w:t xml:space="preserve">      6      </w:t>
            </w:r>
          </w:p>
        </w:tc>
      </w:tr>
    </w:tbl>
    <w:p w:rsidR="007E736B" w:rsidRDefault="007E736B">
      <w:pPr>
        <w:pStyle w:val="ConsPlusNormal"/>
        <w:ind w:firstLine="540"/>
        <w:jc w:val="both"/>
      </w:pPr>
    </w:p>
    <w:p w:rsidR="007E736B" w:rsidRDefault="007E736B">
      <w:pPr>
        <w:pStyle w:val="ConsPlusNormal"/>
        <w:ind w:firstLine="540"/>
        <w:jc w:val="both"/>
      </w:pPr>
      <w:r>
        <w:t xml:space="preserve">2.3.35.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P8811" w:history="1">
        <w:r>
          <w:rPr>
            <w:color w:val="0000FF"/>
          </w:rPr>
          <w:t>приложением N 9</w:t>
        </w:r>
      </w:hyperlink>
      <w:r>
        <w:t xml:space="preserve"> к настоящим нормативам и </w:t>
      </w:r>
      <w:hyperlink w:anchor="P1312" w:history="1">
        <w:r>
          <w:rPr>
            <w:color w:val="0000FF"/>
          </w:rPr>
          <w:t>таблицей 29</w:t>
        </w:r>
      </w:hyperlink>
      <w:r>
        <w:t>.</w:t>
      </w:r>
    </w:p>
    <w:p w:rsidR="007E736B" w:rsidRDefault="007E736B">
      <w:pPr>
        <w:pStyle w:val="ConsPlusNormal"/>
        <w:ind w:firstLine="540"/>
        <w:jc w:val="both"/>
      </w:pPr>
    </w:p>
    <w:p w:rsidR="007E736B" w:rsidRDefault="007E736B">
      <w:pPr>
        <w:pStyle w:val="ConsPlusNormal"/>
        <w:jc w:val="right"/>
        <w:outlineLvl w:val="5"/>
      </w:pPr>
      <w:bookmarkStart w:id="53" w:name="P1312"/>
      <w:bookmarkEnd w:id="53"/>
      <w:r>
        <w:t>Таблица 29</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903"/>
        <w:gridCol w:w="1989"/>
      </w:tblGrid>
      <w:tr w:rsidR="007E736B">
        <w:trPr>
          <w:trHeight w:val="239"/>
        </w:trPr>
        <w:tc>
          <w:tcPr>
            <w:tcW w:w="6903" w:type="dxa"/>
          </w:tcPr>
          <w:p w:rsidR="007E736B" w:rsidRDefault="007E736B">
            <w:pPr>
              <w:pStyle w:val="ConsPlusNonformat"/>
              <w:jc w:val="both"/>
            </w:pPr>
            <w:r>
              <w:t xml:space="preserve">          Учреждения и предприятия обслуживания          </w:t>
            </w:r>
          </w:p>
        </w:tc>
        <w:tc>
          <w:tcPr>
            <w:tcW w:w="1989" w:type="dxa"/>
          </w:tcPr>
          <w:p w:rsidR="007E736B" w:rsidRDefault="007E736B">
            <w:pPr>
              <w:pStyle w:val="ConsPlusNonformat"/>
              <w:jc w:val="both"/>
            </w:pPr>
            <w:r>
              <w:t xml:space="preserve">     Радиус    </w:t>
            </w:r>
          </w:p>
          <w:p w:rsidR="007E736B" w:rsidRDefault="007E736B">
            <w:pPr>
              <w:pStyle w:val="ConsPlusNonformat"/>
              <w:jc w:val="both"/>
            </w:pPr>
            <w:r>
              <w:t>обслуживания, м</w:t>
            </w:r>
          </w:p>
        </w:tc>
      </w:tr>
      <w:tr w:rsidR="007E736B">
        <w:trPr>
          <w:trHeight w:val="239"/>
        </w:trPr>
        <w:tc>
          <w:tcPr>
            <w:tcW w:w="6903" w:type="dxa"/>
            <w:tcBorders>
              <w:top w:val="nil"/>
            </w:tcBorders>
          </w:tcPr>
          <w:p w:rsidR="007E736B" w:rsidRDefault="007E736B">
            <w:pPr>
              <w:pStyle w:val="ConsPlusNonformat"/>
              <w:jc w:val="both"/>
            </w:pPr>
            <w:r>
              <w:t xml:space="preserve">                            1                            </w:t>
            </w:r>
          </w:p>
        </w:tc>
        <w:tc>
          <w:tcPr>
            <w:tcW w:w="1989" w:type="dxa"/>
            <w:tcBorders>
              <w:top w:val="nil"/>
            </w:tcBorders>
          </w:tcPr>
          <w:p w:rsidR="007E736B" w:rsidRDefault="007E736B">
            <w:pPr>
              <w:pStyle w:val="ConsPlusNonformat"/>
              <w:jc w:val="both"/>
            </w:pPr>
            <w:r>
              <w:t xml:space="preserve">       2       </w:t>
            </w:r>
          </w:p>
        </w:tc>
      </w:tr>
      <w:tr w:rsidR="007E736B">
        <w:trPr>
          <w:trHeight w:val="239"/>
        </w:trPr>
        <w:tc>
          <w:tcPr>
            <w:tcW w:w="6903" w:type="dxa"/>
            <w:tcBorders>
              <w:top w:val="nil"/>
            </w:tcBorders>
          </w:tcPr>
          <w:p w:rsidR="007E736B" w:rsidRDefault="007E736B">
            <w:pPr>
              <w:pStyle w:val="ConsPlusNonformat"/>
              <w:jc w:val="both"/>
            </w:pPr>
            <w:r>
              <w:t xml:space="preserve">Дошкольные образовательные учреждения:                   </w:t>
            </w:r>
          </w:p>
          <w:p w:rsidR="007E736B" w:rsidRDefault="007E736B">
            <w:pPr>
              <w:pStyle w:val="ConsPlusNonformat"/>
              <w:jc w:val="both"/>
            </w:pPr>
            <w:r>
              <w:t xml:space="preserve">в городских округах и городских поселениях               </w:t>
            </w:r>
          </w:p>
        </w:tc>
        <w:tc>
          <w:tcPr>
            <w:tcW w:w="1989" w:type="dxa"/>
            <w:tcBorders>
              <w:top w:val="nil"/>
            </w:tcBorders>
          </w:tcPr>
          <w:p w:rsidR="007E736B" w:rsidRDefault="007E736B">
            <w:pPr>
              <w:pStyle w:val="ConsPlusNonformat"/>
              <w:jc w:val="both"/>
            </w:pPr>
          </w:p>
          <w:p w:rsidR="007E736B" w:rsidRDefault="007E736B">
            <w:pPr>
              <w:pStyle w:val="ConsPlusNonformat"/>
              <w:jc w:val="both"/>
            </w:pPr>
            <w:r>
              <w:t xml:space="preserve">      300      </w:t>
            </w:r>
          </w:p>
        </w:tc>
      </w:tr>
      <w:tr w:rsidR="007E736B">
        <w:trPr>
          <w:trHeight w:val="239"/>
        </w:trPr>
        <w:tc>
          <w:tcPr>
            <w:tcW w:w="6903" w:type="dxa"/>
            <w:tcBorders>
              <w:top w:val="nil"/>
            </w:tcBorders>
          </w:tcPr>
          <w:p w:rsidR="007E736B" w:rsidRDefault="007E736B">
            <w:pPr>
              <w:pStyle w:val="ConsPlusNonformat"/>
              <w:jc w:val="both"/>
            </w:pPr>
            <w:r>
              <w:t>в малых городских  округах  и  городских  поселениях  при</w:t>
            </w:r>
          </w:p>
          <w:p w:rsidR="007E736B" w:rsidRDefault="007E736B">
            <w:pPr>
              <w:pStyle w:val="ConsPlusNonformat"/>
              <w:jc w:val="both"/>
            </w:pPr>
            <w:r>
              <w:t xml:space="preserve">малоэтажной застройке                                    </w:t>
            </w:r>
          </w:p>
        </w:tc>
        <w:tc>
          <w:tcPr>
            <w:tcW w:w="1989" w:type="dxa"/>
            <w:tcBorders>
              <w:top w:val="nil"/>
            </w:tcBorders>
          </w:tcPr>
          <w:p w:rsidR="007E736B" w:rsidRDefault="007E736B">
            <w:pPr>
              <w:pStyle w:val="ConsPlusNonformat"/>
              <w:jc w:val="both"/>
            </w:pPr>
            <w:r>
              <w:t xml:space="preserve">      500      </w:t>
            </w:r>
          </w:p>
        </w:tc>
      </w:tr>
      <w:tr w:rsidR="007E736B">
        <w:trPr>
          <w:trHeight w:val="239"/>
        </w:trPr>
        <w:tc>
          <w:tcPr>
            <w:tcW w:w="6903" w:type="dxa"/>
            <w:tcBorders>
              <w:top w:val="nil"/>
            </w:tcBorders>
          </w:tcPr>
          <w:p w:rsidR="007E736B" w:rsidRDefault="007E736B">
            <w:pPr>
              <w:pStyle w:val="ConsPlusNonformat"/>
              <w:jc w:val="both"/>
            </w:pPr>
            <w:r>
              <w:t xml:space="preserve">Общеобразовательные школы                                </w:t>
            </w:r>
          </w:p>
        </w:tc>
        <w:tc>
          <w:tcPr>
            <w:tcW w:w="1989" w:type="dxa"/>
            <w:tcBorders>
              <w:top w:val="nil"/>
            </w:tcBorders>
          </w:tcPr>
          <w:p w:rsidR="007E736B" w:rsidRDefault="007E736B">
            <w:pPr>
              <w:pStyle w:val="ConsPlusNonformat"/>
              <w:jc w:val="both"/>
            </w:pPr>
            <w:r>
              <w:t xml:space="preserve">      500      </w:t>
            </w:r>
          </w:p>
        </w:tc>
      </w:tr>
      <w:tr w:rsidR="007E736B">
        <w:trPr>
          <w:trHeight w:val="239"/>
        </w:trPr>
        <w:tc>
          <w:tcPr>
            <w:tcW w:w="6903" w:type="dxa"/>
            <w:tcBorders>
              <w:top w:val="nil"/>
            </w:tcBorders>
          </w:tcPr>
          <w:p w:rsidR="007E736B" w:rsidRDefault="007E736B">
            <w:pPr>
              <w:pStyle w:val="ConsPlusNonformat"/>
              <w:jc w:val="both"/>
            </w:pPr>
            <w:r>
              <w:t xml:space="preserve">Помещения для физкультурно-оздоровительных занятий       </w:t>
            </w:r>
          </w:p>
        </w:tc>
        <w:tc>
          <w:tcPr>
            <w:tcW w:w="1989" w:type="dxa"/>
            <w:tcBorders>
              <w:top w:val="nil"/>
            </w:tcBorders>
          </w:tcPr>
          <w:p w:rsidR="007E736B" w:rsidRDefault="007E736B">
            <w:pPr>
              <w:pStyle w:val="ConsPlusNonformat"/>
              <w:jc w:val="both"/>
            </w:pPr>
            <w:r>
              <w:t xml:space="preserve">      500      </w:t>
            </w:r>
          </w:p>
        </w:tc>
      </w:tr>
      <w:tr w:rsidR="007E736B">
        <w:trPr>
          <w:trHeight w:val="239"/>
        </w:trPr>
        <w:tc>
          <w:tcPr>
            <w:tcW w:w="6903" w:type="dxa"/>
            <w:tcBorders>
              <w:top w:val="nil"/>
            </w:tcBorders>
          </w:tcPr>
          <w:p w:rsidR="007E736B" w:rsidRDefault="007E736B">
            <w:pPr>
              <w:pStyle w:val="ConsPlusNonformat"/>
              <w:jc w:val="both"/>
            </w:pPr>
            <w:r>
              <w:t xml:space="preserve">Физкультурно-спортивные центры жилых районов             </w:t>
            </w:r>
          </w:p>
        </w:tc>
        <w:tc>
          <w:tcPr>
            <w:tcW w:w="1989" w:type="dxa"/>
            <w:tcBorders>
              <w:top w:val="nil"/>
            </w:tcBorders>
          </w:tcPr>
          <w:p w:rsidR="007E736B" w:rsidRDefault="007E736B">
            <w:pPr>
              <w:pStyle w:val="ConsPlusNonformat"/>
              <w:jc w:val="both"/>
            </w:pPr>
            <w:r>
              <w:t xml:space="preserve">     1500      </w:t>
            </w:r>
          </w:p>
        </w:tc>
      </w:tr>
      <w:tr w:rsidR="007E736B">
        <w:trPr>
          <w:trHeight w:val="239"/>
        </w:trPr>
        <w:tc>
          <w:tcPr>
            <w:tcW w:w="6903" w:type="dxa"/>
            <w:tcBorders>
              <w:top w:val="nil"/>
            </w:tcBorders>
          </w:tcPr>
          <w:p w:rsidR="007E736B" w:rsidRDefault="007E736B">
            <w:pPr>
              <w:pStyle w:val="ConsPlusNonformat"/>
              <w:jc w:val="both"/>
            </w:pPr>
            <w:r>
              <w:t>Поликлиники и их филиалы в городских округах и  городских</w:t>
            </w:r>
          </w:p>
          <w:p w:rsidR="007E736B" w:rsidRDefault="007E736B">
            <w:pPr>
              <w:pStyle w:val="ConsPlusNonformat"/>
              <w:jc w:val="both"/>
            </w:pPr>
            <w:r>
              <w:t xml:space="preserve">поселениях                                               </w:t>
            </w:r>
          </w:p>
        </w:tc>
        <w:tc>
          <w:tcPr>
            <w:tcW w:w="1989" w:type="dxa"/>
            <w:tcBorders>
              <w:top w:val="nil"/>
            </w:tcBorders>
          </w:tcPr>
          <w:p w:rsidR="007E736B" w:rsidRDefault="007E736B">
            <w:pPr>
              <w:pStyle w:val="ConsPlusNonformat"/>
              <w:jc w:val="both"/>
            </w:pPr>
            <w:r>
              <w:t xml:space="preserve">     1000      </w:t>
            </w:r>
          </w:p>
        </w:tc>
      </w:tr>
      <w:tr w:rsidR="007E736B">
        <w:trPr>
          <w:trHeight w:val="239"/>
        </w:trPr>
        <w:tc>
          <w:tcPr>
            <w:tcW w:w="6903" w:type="dxa"/>
            <w:tcBorders>
              <w:top w:val="nil"/>
            </w:tcBorders>
          </w:tcPr>
          <w:p w:rsidR="007E736B" w:rsidRDefault="007E736B">
            <w:pPr>
              <w:pStyle w:val="ConsPlusNonformat"/>
              <w:jc w:val="both"/>
            </w:pPr>
            <w:r>
              <w:t xml:space="preserve">Аптеки в городских округах и городских поселениях        </w:t>
            </w:r>
          </w:p>
        </w:tc>
        <w:tc>
          <w:tcPr>
            <w:tcW w:w="1989" w:type="dxa"/>
            <w:tcBorders>
              <w:top w:val="nil"/>
            </w:tcBorders>
          </w:tcPr>
          <w:p w:rsidR="007E736B" w:rsidRDefault="007E736B">
            <w:pPr>
              <w:pStyle w:val="ConsPlusNonformat"/>
              <w:jc w:val="both"/>
            </w:pPr>
            <w:r>
              <w:t xml:space="preserve">      500      </w:t>
            </w:r>
          </w:p>
        </w:tc>
      </w:tr>
      <w:tr w:rsidR="007E736B">
        <w:trPr>
          <w:trHeight w:val="239"/>
        </w:trPr>
        <w:tc>
          <w:tcPr>
            <w:tcW w:w="6903" w:type="dxa"/>
            <w:tcBorders>
              <w:top w:val="nil"/>
            </w:tcBorders>
          </w:tcPr>
          <w:p w:rsidR="007E736B" w:rsidRDefault="007E736B">
            <w:pPr>
              <w:pStyle w:val="ConsPlusNonformat"/>
              <w:jc w:val="both"/>
            </w:pPr>
            <w:r>
              <w:t xml:space="preserve">То же в районах малоэтажной застройки                    </w:t>
            </w:r>
          </w:p>
        </w:tc>
        <w:tc>
          <w:tcPr>
            <w:tcW w:w="1989" w:type="dxa"/>
            <w:tcBorders>
              <w:top w:val="nil"/>
            </w:tcBorders>
          </w:tcPr>
          <w:p w:rsidR="007E736B" w:rsidRDefault="007E736B">
            <w:pPr>
              <w:pStyle w:val="ConsPlusNonformat"/>
              <w:jc w:val="both"/>
            </w:pPr>
            <w:r>
              <w:t xml:space="preserve">      800      </w:t>
            </w:r>
          </w:p>
        </w:tc>
      </w:tr>
      <w:tr w:rsidR="007E736B">
        <w:trPr>
          <w:trHeight w:val="239"/>
        </w:trPr>
        <w:tc>
          <w:tcPr>
            <w:tcW w:w="6903" w:type="dxa"/>
            <w:tcBorders>
              <w:top w:val="nil"/>
            </w:tcBorders>
          </w:tcPr>
          <w:p w:rsidR="007E736B" w:rsidRDefault="007E736B">
            <w:pPr>
              <w:pStyle w:val="ConsPlusNonformat"/>
              <w:jc w:val="both"/>
            </w:pPr>
            <w:r>
              <w:t>Предприятия  торговли,  общественного  питания и бытового</w:t>
            </w:r>
          </w:p>
          <w:p w:rsidR="007E736B" w:rsidRDefault="007E736B">
            <w:pPr>
              <w:pStyle w:val="ConsPlusNonformat"/>
              <w:jc w:val="both"/>
            </w:pPr>
            <w:r>
              <w:t xml:space="preserve">обслуживания местного значения:                          </w:t>
            </w:r>
          </w:p>
          <w:p w:rsidR="007E736B" w:rsidRDefault="007E736B">
            <w:pPr>
              <w:pStyle w:val="ConsPlusNonformat"/>
              <w:jc w:val="both"/>
            </w:pPr>
            <w:r>
              <w:t>в городских округах и городских поселениях при застройке:</w:t>
            </w:r>
          </w:p>
          <w:p w:rsidR="007E736B" w:rsidRDefault="007E736B">
            <w:pPr>
              <w:pStyle w:val="ConsPlusNonformat"/>
              <w:jc w:val="both"/>
            </w:pPr>
            <w:r>
              <w:t xml:space="preserve">многоэтажной;                                            </w:t>
            </w:r>
          </w:p>
          <w:p w:rsidR="007E736B" w:rsidRDefault="007E736B">
            <w:pPr>
              <w:pStyle w:val="ConsPlusNonformat"/>
              <w:jc w:val="both"/>
            </w:pPr>
            <w:r>
              <w:t xml:space="preserve">малоэтажной                                              </w:t>
            </w:r>
          </w:p>
        </w:tc>
        <w:tc>
          <w:tcPr>
            <w:tcW w:w="1989"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500      </w:t>
            </w:r>
          </w:p>
          <w:p w:rsidR="007E736B" w:rsidRDefault="007E736B">
            <w:pPr>
              <w:pStyle w:val="ConsPlusNonformat"/>
              <w:jc w:val="both"/>
            </w:pPr>
            <w:r>
              <w:t xml:space="preserve">      800      </w:t>
            </w:r>
          </w:p>
        </w:tc>
      </w:tr>
      <w:tr w:rsidR="007E736B">
        <w:trPr>
          <w:trHeight w:val="239"/>
        </w:trPr>
        <w:tc>
          <w:tcPr>
            <w:tcW w:w="6903" w:type="dxa"/>
            <w:tcBorders>
              <w:top w:val="nil"/>
            </w:tcBorders>
          </w:tcPr>
          <w:p w:rsidR="007E736B" w:rsidRDefault="007E736B">
            <w:pPr>
              <w:pStyle w:val="ConsPlusNonformat"/>
              <w:jc w:val="both"/>
            </w:pPr>
            <w:r>
              <w:lastRenderedPageBreak/>
              <w:t xml:space="preserve">в сельских поселениях (стационарные предприятия)         </w:t>
            </w:r>
          </w:p>
        </w:tc>
        <w:tc>
          <w:tcPr>
            <w:tcW w:w="1989" w:type="dxa"/>
            <w:tcBorders>
              <w:top w:val="nil"/>
            </w:tcBorders>
          </w:tcPr>
          <w:p w:rsidR="007E736B" w:rsidRDefault="007E736B">
            <w:pPr>
              <w:pStyle w:val="ConsPlusNonformat"/>
              <w:jc w:val="both"/>
            </w:pPr>
            <w:r>
              <w:t xml:space="preserve">     2000      </w:t>
            </w:r>
          </w:p>
        </w:tc>
      </w:tr>
      <w:tr w:rsidR="007E736B">
        <w:trPr>
          <w:trHeight w:val="239"/>
        </w:trPr>
        <w:tc>
          <w:tcPr>
            <w:tcW w:w="6903" w:type="dxa"/>
            <w:tcBorders>
              <w:top w:val="nil"/>
            </w:tcBorders>
          </w:tcPr>
          <w:p w:rsidR="007E736B" w:rsidRDefault="007E736B">
            <w:pPr>
              <w:pStyle w:val="ConsPlusNonformat"/>
              <w:jc w:val="both"/>
            </w:pPr>
            <w:r>
              <w:t xml:space="preserve">Отделения связи и филиалы банков                         </w:t>
            </w:r>
          </w:p>
        </w:tc>
        <w:tc>
          <w:tcPr>
            <w:tcW w:w="1989" w:type="dxa"/>
            <w:tcBorders>
              <w:top w:val="nil"/>
            </w:tcBorders>
          </w:tcPr>
          <w:p w:rsidR="007E736B" w:rsidRDefault="007E736B">
            <w:pPr>
              <w:pStyle w:val="ConsPlusNonformat"/>
              <w:jc w:val="both"/>
            </w:pPr>
            <w:r>
              <w:t xml:space="preserve">      500      </w:t>
            </w:r>
          </w:p>
        </w:tc>
      </w:tr>
    </w:tbl>
    <w:p w:rsidR="007E736B" w:rsidRDefault="007E736B">
      <w:pPr>
        <w:pStyle w:val="ConsPlusNormal"/>
        <w:ind w:firstLine="540"/>
        <w:jc w:val="both"/>
      </w:pPr>
    </w:p>
    <w:p w:rsidR="007E736B" w:rsidRDefault="007E736B">
      <w:pPr>
        <w:pStyle w:val="ConsPlusNormal"/>
        <w:ind w:firstLine="540"/>
        <w:jc w:val="both"/>
      </w:pPr>
      <w:r>
        <w:t>Примечание: Радиусы обслуживания общеобразовательными школами в сельских поселениях принимаются по муниципальным нормативам, а при их отсутствии - по заданию на проектирование, согласованному с органом исполнительной власти Смоленской области, уполномоченным в сфере образования.</w:t>
      </w:r>
    </w:p>
    <w:p w:rsidR="007E736B" w:rsidRDefault="007E736B">
      <w:pPr>
        <w:pStyle w:val="ConsPlusNormal"/>
        <w:ind w:firstLine="540"/>
        <w:jc w:val="both"/>
      </w:pPr>
    </w:p>
    <w:p w:rsidR="007E736B" w:rsidRDefault="007E736B">
      <w:pPr>
        <w:pStyle w:val="ConsPlusNormal"/>
        <w:ind w:firstLine="540"/>
        <w:jc w:val="both"/>
      </w:pPr>
      <w:r>
        <w:t>2.3.36.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7E736B" w:rsidRDefault="007E736B">
      <w:pPr>
        <w:pStyle w:val="ConsPlusNormal"/>
        <w:spacing w:before="220"/>
        <w:ind w:firstLine="540"/>
        <w:jc w:val="both"/>
      </w:pPr>
      <w:bookmarkStart w:id="54" w:name="P1353"/>
      <w:bookmarkEnd w:id="54"/>
      <w:r>
        <w:t>2.3.37. При планировке и застройке территорий Смоленской области, учитывая специфику развития социальной сферы, в настоящем разделе разработаны нормативы по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w:t>
      </w:r>
    </w:p>
    <w:p w:rsidR="007E736B" w:rsidRDefault="007E736B">
      <w:pPr>
        <w:pStyle w:val="ConsPlusNormal"/>
        <w:spacing w:before="220"/>
        <w:ind w:firstLine="540"/>
        <w:jc w:val="both"/>
      </w:pPr>
      <w:r>
        <w:t xml:space="preserve">2.3.38. При размещении учреждений, указанных в </w:t>
      </w:r>
      <w:hyperlink w:anchor="P1353" w:history="1">
        <w:r>
          <w:rPr>
            <w:color w:val="0000FF"/>
          </w:rPr>
          <w:t>пункте 2.3.37</w:t>
        </w:r>
      </w:hyperlink>
      <w:r>
        <w:t xml:space="preserve"> настоящих нормативов, минимальная обеспеченность учреждениями и площадь их земельных участков принимается по </w:t>
      </w:r>
      <w:hyperlink w:anchor="P8130" w:history="1">
        <w:r>
          <w:rPr>
            <w:color w:val="0000FF"/>
          </w:rPr>
          <w:t>приложениям N 8</w:t>
        </w:r>
      </w:hyperlink>
      <w:r>
        <w:t xml:space="preserve"> и </w:t>
      </w:r>
      <w:hyperlink w:anchor="P8811" w:history="1">
        <w:r>
          <w:rPr>
            <w:color w:val="0000FF"/>
          </w:rPr>
          <w:t>N 9</w:t>
        </w:r>
      </w:hyperlink>
      <w:r>
        <w:t xml:space="preserve"> к настоящим нормативам.</w:t>
      </w:r>
    </w:p>
    <w:p w:rsidR="007E736B" w:rsidRDefault="007E736B">
      <w:pPr>
        <w:pStyle w:val="ConsPlusNormal"/>
        <w:spacing w:before="220"/>
        <w:ind w:firstLine="540"/>
        <w:jc w:val="both"/>
      </w:pPr>
      <w:r>
        <w:t xml:space="preserve">При размещении указанных учреждений следует учитывать радиус их пешеходной доступности в соответствии с </w:t>
      </w:r>
      <w:hyperlink w:anchor="P1312" w:history="1">
        <w:r>
          <w:rPr>
            <w:color w:val="0000FF"/>
          </w:rPr>
          <w:t>таблицами 29</w:t>
        </w:r>
      </w:hyperlink>
      <w:r>
        <w:t xml:space="preserve"> и </w:t>
      </w:r>
      <w:hyperlink w:anchor="P1538" w:history="1">
        <w:r>
          <w:rPr>
            <w:color w:val="0000FF"/>
          </w:rPr>
          <w:t>31</w:t>
        </w:r>
      </w:hyperlink>
      <w:r>
        <w:t>.</w:t>
      </w:r>
    </w:p>
    <w:p w:rsidR="007E736B" w:rsidRDefault="007E736B">
      <w:pPr>
        <w:pStyle w:val="ConsPlusNormal"/>
        <w:spacing w:before="220"/>
        <w:ind w:firstLine="540"/>
        <w:jc w:val="both"/>
      </w:pPr>
      <w:r>
        <w:t xml:space="preserve">Расстояния от зданий учреждений до различных видов зданий (жилых, производственных и др.) принимаются в соответствии с </w:t>
      </w:r>
      <w:hyperlink w:anchor="P1231" w:history="1">
        <w:r>
          <w:rPr>
            <w:color w:val="0000FF"/>
          </w:rPr>
          <w:t>таблицей 27</w:t>
        </w:r>
      </w:hyperlink>
      <w:r>
        <w:t>.</w:t>
      </w:r>
    </w:p>
    <w:p w:rsidR="007E736B" w:rsidRDefault="007E736B">
      <w:pPr>
        <w:pStyle w:val="ConsPlusNormal"/>
        <w:spacing w:before="220"/>
        <w:ind w:firstLine="540"/>
        <w:jc w:val="both"/>
      </w:pPr>
      <w:r>
        <w:t>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E736B" w:rsidRDefault="007E736B">
      <w:pPr>
        <w:pStyle w:val="ConsPlusNormal"/>
        <w:spacing w:before="220"/>
        <w:ind w:firstLine="540"/>
        <w:jc w:val="both"/>
      </w:pPr>
      <w:r>
        <w:t xml:space="preserve">2.3.39.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2.3.40. Через территории учреждений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7E736B" w:rsidRDefault="007E736B">
      <w:pPr>
        <w:pStyle w:val="ConsPlusNormal"/>
        <w:spacing w:before="220"/>
        <w:ind w:firstLine="540"/>
        <w:jc w:val="both"/>
      </w:pPr>
      <w:r>
        <w:t xml:space="preserve">2.3.41. Инженерное обеспечение учреждений проектируется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 xml:space="preserve">2.3.42. Требования к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приведены в </w:t>
      </w:r>
      <w:hyperlink w:anchor="P1362" w:history="1">
        <w:r>
          <w:rPr>
            <w:color w:val="0000FF"/>
          </w:rPr>
          <w:t>пунктах 2.3.43</w:t>
        </w:r>
      </w:hyperlink>
      <w:r>
        <w:t xml:space="preserve"> - </w:t>
      </w:r>
      <w:hyperlink w:anchor="P1468" w:history="1">
        <w:r>
          <w:rPr>
            <w:color w:val="0000FF"/>
          </w:rPr>
          <w:t>2.3.84</w:t>
        </w:r>
      </w:hyperlink>
      <w:r>
        <w:t xml:space="preserve"> настоящих нормативов.</w:t>
      </w:r>
    </w:p>
    <w:p w:rsidR="007E736B" w:rsidRDefault="007E736B">
      <w:pPr>
        <w:pStyle w:val="ConsPlusNormal"/>
        <w:spacing w:before="220"/>
        <w:ind w:firstLine="540"/>
        <w:jc w:val="both"/>
      </w:pPr>
      <w:bookmarkStart w:id="55" w:name="P1362"/>
      <w:bookmarkEnd w:id="55"/>
      <w:r>
        <w:t>2.3.43. Дошкольные образовательные учреждения (далее - ДОУ) следует размещать в микрорайонах на обособленных земельных участках, удаленных от магистральных улиц, коммунальных и промышленных предприятий, гаражей.</w:t>
      </w:r>
    </w:p>
    <w:p w:rsidR="007E736B" w:rsidRDefault="007E736B">
      <w:pPr>
        <w:pStyle w:val="ConsPlusNormal"/>
        <w:spacing w:before="220"/>
        <w:ind w:firstLine="540"/>
        <w:jc w:val="both"/>
      </w:pPr>
      <w:r>
        <w:t>По условиям аэрации участки ДОУ размещают в зоне пониженных скоростей преобладающих ветровых потоков, аэродинамической тени.</w:t>
      </w:r>
    </w:p>
    <w:p w:rsidR="007E736B" w:rsidRDefault="007E736B">
      <w:pPr>
        <w:pStyle w:val="ConsPlusNormal"/>
        <w:spacing w:before="220"/>
        <w:ind w:firstLine="540"/>
        <w:jc w:val="both"/>
      </w:pPr>
      <w:r>
        <w:lastRenderedPageBreak/>
        <w:t>2.3.44. На земельном участке проектируют следующие функциональные зоны:</w:t>
      </w:r>
    </w:p>
    <w:p w:rsidR="007E736B" w:rsidRDefault="007E736B">
      <w:pPr>
        <w:pStyle w:val="ConsPlusNormal"/>
        <w:spacing w:before="220"/>
        <w:ind w:firstLine="540"/>
        <w:jc w:val="both"/>
      </w:pPr>
      <w:r>
        <w:t>- зона застройки;</w:t>
      </w:r>
    </w:p>
    <w:p w:rsidR="007E736B" w:rsidRDefault="007E736B">
      <w:pPr>
        <w:pStyle w:val="ConsPlusNormal"/>
        <w:spacing w:before="220"/>
        <w:ind w:firstLine="540"/>
        <w:jc w:val="both"/>
      </w:pPr>
      <w:r>
        <w:t>- зона игровой территории;</w:t>
      </w:r>
    </w:p>
    <w:p w:rsidR="007E736B" w:rsidRDefault="007E736B">
      <w:pPr>
        <w:pStyle w:val="ConsPlusNormal"/>
        <w:spacing w:before="220"/>
        <w:ind w:firstLine="540"/>
        <w:jc w:val="both"/>
      </w:pPr>
      <w:r>
        <w:t>- хозяйственная зона.</w:t>
      </w:r>
    </w:p>
    <w:p w:rsidR="007E736B" w:rsidRDefault="007E736B">
      <w:pPr>
        <w:pStyle w:val="ConsPlusNormal"/>
        <w:spacing w:before="220"/>
        <w:ind w:firstLine="540"/>
        <w:jc w:val="both"/>
      </w:pPr>
      <w:r>
        <w:t>2.3.45. Зона застройки включает в себя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w:t>
      </w:r>
    </w:p>
    <w:p w:rsidR="007E736B" w:rsidRDefault="007E736B">
      <w:pPr>
        <w:pStyle w:val="ConsPlusNormal"/>
        <w:spacing w:before="220"/>
        <w:ind w:firstLine="540"/>
        <w:jc w:val="both"/>
      </w:pPr>
      <w:r>
        <w:t>Здания ДОУ проектируются отдельно стоящими. При затесненной многоэтажной застройке в городских округах и городских поселениях, а также при проектировании ДОУ допускается пристройка здания вместимостью до 140 мест к жилым домам при наличии отдельно огороженной территории с самостоятельным входом и выездом (въездом). Здание ДОУ должно быть отгорожено от жилого здания капитальной стеной.</w:t>
      </w:r>
    </w:p>
    <w:p w:rsidR="007E736B" w:rsidRDefault="007E736B">
      <w:pPr>
        <w:pStyle w:val="ConsPlusNormal"/>
        <w:spacing w:before="220"/>
        <w:ind w:firstLine="540"/>
        <w:jc w:val="both"/>
      </w:pPr>
      <w:r>
        <w:t>2.3.46.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в отрыве от здания или участка на расстоянии не более 50 м.</w:t>
      </w:r>
    </w:p>
    <w:p w:rsidR="007E736B" w:rsidRDefault="007E736B">
      <w:pPr>
        <w:pStyle w:val="ConsPlusNormal"/>
        <w:spacing w:before="220"/>
        <w:ind w:firstLine="540"/>
        <w:jc w:val="both"/>
      </w:pPr>
      <w:r>
        <w:t>2.3.47. Зона игровой территории включает в себя:</w:t>
      </w:r>
    </w:p>
    <w:p w:rsidR="007E736B" w:rsidRDefault="007E736B">
      <w:pPr>
        <w:pStyle w:val="ConsPlusNormal"/>
        <w:spacing w:before="220"/>
        <w:ind w:firstLine="540"/>
        <w:jc w:val="both"/>
      </w:pPr>
      <w:r>
        <w:t>- групповые площадки - индивидуальные для каждой группы - из расчета не менее 7,2 м2 на 1 ребенка ясельного возраста и не менее 9,0 м2 на 1 ребенка дошкольного возраста;</w:t>
      </w:r>
    </w:p>
    <w:p w:rsidR="007E736B" w:rsidRDefault="007E736B">
      <w:pPr>
        <w:pStyle w:val="ConsPlusNormal"/>
        <w:spacing w:before="220"/>
        <w:ind w:firstLine="540"/>
        <w:jc w:val="both"/>
      </w:pPr>
      <w:r>
        <w:t>- общую физкультурную площадку.</w:t>
      </w:r>
    </w:p>
    <w:p w:rsidR="007E736B" w:rsidRDefault="007E736B">
      <w:pPr>
        <w:pStyle w:val="ConsPlusNormal"/>
        <w:spacing w:before="220"/>
        <w:ind w:firstLine="540"/>
        <w:jc w:val="both"/>
      </w:pPr>
      <w:r>
        <w:t>Групповые площадки соединяют кольцевой дорожкой шириной 1,5 м по периметру участка.</w:t>
      </w:r>
    </w:p>
    <w:p w:rsidR="007E736B" w:rsidRDefault="007E736B">
      <w:pPr>
        <w:pStyle w:val="ConsPlusNormal"/>
        <w:spacing w:before="220"/>
        <w:ind w:firstLine="540"/>
        <w:jc w:val="both"/>
      </w:pPr>
      <w:r>
        <w:t>Групповые площадки для детей ясельного возраста проектируются в непосредственной близости от выходов из помещений этих групп.</w:t>
      </w:r>
    </w:p>
    <w:p w:rsidR="007E736B" w:rsidRDefault="007E736B">
      <w:pPr>
        <w:pStyle w:val="ConsPlusNormal"/>
        <w:spacing w:before="220"/>
        <w:ind w:firstLine="540"/>
        <w:jc w:val="both"/>
      </w:pPr>
      <w:r>
        <w:t>На территории каждой групповой площадки проектируется теневой навес площадью не менее 40 м2.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w:t>
      </w:r>
    </w:p>
    <w:p w:rsidR="007E736B" w:rsidRDefault="007E736B">
      <w:pPr>
        <w:pStyle w:val="ConsPlusNormal"/>
        <w:spacing w:before="220"/>
        <w:ind w:firstLine="540"/>
        <w:jc w:val="both"/>
      </w:pPr>
      <w:r>
        <w:t>В ДОУ вместимостью до 150 мест следует предусматривать одну физкультурную площадку размером не менее 250 м2, при вместимости свыше 150 мест - две площадки размером 150 м2 и 250 м2. Вблизи физкультурной площадки допускается устраивать открытые плавательные бассейны переменной глубины от 0,4 м до 0,8 м и площадью 4 x 8 м или 6 x 10 м.</w:t>
      </w:r>
    </w:p>
    <w:p w:rsidR="007E736B" w:rsidRDefault="007E736B">
      <w:pPr>
        <w:pStyle w:val="ConsPlusNormal"/>
        <w:spacing w:before="220"/>
        <w:ind w:firstLine="540"/>
        <w:jc w:val="both"/>
      </w:pPr>
      <w:r>
        <w:t>2.3.48.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7E736B" w:rsidRDefault="007E736B">
      <w:pPr>
        <w:pStyle w:val="ConsPlusNormal"/>
        <w:spacing w:before="220"/>
        <w:ind w:firstLine="540"/>
        <w:jc w:val="both"/>
      </w:pPr>
      <w:r>
        <w:t>2.3.49. На территории хозяйственной зоны могут размещаться:</w:t>
      </w:r>
    </w:p>
    <w:p w:rsidR="007E736B" w:rsidRDefault="007E736B">
      <w:pPr>
        <w:pStyle w:val="ConsPlusNormal"/>
        <w:spacing w:before="220"/>
        <w:ind w:firstLine="540"/>
        <w:jc w:val="both"/>
      </w:pPr>
      <w:r>
        <w:t>- при отсутствии теплоцентрали - котельная с соответствующим хранилищем топлива;</w:t>
      </w:r>
    </w:p>
    <w:p w:rsidR="007E736B" w:rsidRDefault="007E736B">
      <w:pPr>
        <w:pStyle w:val="ConsPlusNormal"/>
        <w:spacing w:before="220"/>
        <w:ind w:firstLine="540"/>
        <w:jc w:val="both"/>
      </w:pPr>
      <w:r>
        <w:t>- овощехранилище площадью не более 50 м2;</w:t>
      </w:r>
    </w:p>
    <w:p w:rsidR="007E736B" w:rsidRDefault="007E736B">
      <w:pPr>
        <w:pStyle w:val="ConsPlusNormal"/>
        <w:spacing w:before="220"/>
        <w:ind w:firstLine="540"/>
        <w:jc w:val="both"/>
      </w:pPr>
      <w:r>
        <w:t>- площадки для огорода, ягодника, фруктового сада;</w:t>
      </w:r>
    </w:p>
    <w:p w:rsidR="007E736B" w:rsidRDefault="007E736B">
      <w:pPr>
        <w:pStyle w:val="ConsPlusNormal"/>
        <w:spacing w:before="220"/>
        <w:ind w:firstLine="540"/>
        <w:jc w:val="both"/>
      </w:pPr>
      <w:r>
        <w:t>- места для сушки белья, чистки ковровых изделий.</w:t>
      </w:r>
    </w:p>
    <w:p w:rsidR="007E736B" w:rsidRDefault="007E736B">
      <w:pPr>
        <w:pStyle w:val="ConsPlusNormal"/>
        <w:spacing w:before="220"/>
        <w:ind w:firstLine="540"/>
        <w:jc w:val="both"/>
      </w:pPr>
      <w:r>
        <w:lastRenderedPageBreak/>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7E736B" w:rsidRDefault="007E736B">
      <w:pPr>
        <w:pStyle w:val="ConsPlusNormal"/>
        <w:spacing w:before="220"/>
        <w:ind w:firstLine="540"/>
        <w:jc w:val="both"/>
      </w:pPr>
      <w:r>
        <w:t>2.3.50. Площадь озеленения территории ДОУ должна составлять не менее 50%.</w:t>
      </w:r>
    </w:p>
    <w:p w:rsidR="007E736B" w:rsidRDefault="007E736B">
      <w:pPr>
        <w:pStyle w:val="ConsPlusNormal"/>
        <w:spacing w:before="220"/>
        <w:ind w:firstLine="540"/>
        <w:jc w:val="both"/>
      </w:pPr>
      <w:r>
        <w:t>В площадь озеленения включаются защитные полосы между элементами участка, обеспечивающие санитарные разрывы, не менее:</w:t>
      </w:r>
    </w:p>
    <w:p w:rsidR="007E736B" w:rsidRDefault="007E736B">
      <w:pPr>
        <w:pStyle w:val="ConsPlusNormal"/>
        <w:spacing w:before="220"/>
        <w:ind w:firstLine="540"/>
        <w:jc w:val="both"/>
      </w:pPr>
      <w:r>
        <w:t>- 3 м - между групповыми, групповой и физкультурной площадками;</w:t>
      </w:r>
    </w:p>
    <w:p w:rsidR="007E736B" w:rsidRDefault="007E736B">
      <w:pPr>
        <w:pStyle w:val="ConsPlusNormal"/>
        <w:spacing w:before="220"/>
        <w:ind w:firstLine="540"/>
        <w:jc w:val="both"/>
      </w:pPr>
      <w:r>
        <w:t>- 6 м - между групповой и хозяйственной, общей физкультурной и хозяйственной площадками;</w:t>
      </w:r>
    </w:p>
    <w:p w:rsidR="007E736B" w:rsidRDefault="007E736B">
      <w:pPr>
        <w:pStyle w:val="ConsPlusNormal"/>
        <w:spacing w:before="220"/>
        <w:ind w:firstLine="540"/>
        <w:jc w:val="both"/>
      </w:pPr>
      <w:r>
        <w:t>- 2 м - между ограждением участка и групповыми или общей физкультурной площадками.</w:t>
      </w:r>
    </w:p>
    <w:p w:rsidR="007E736B" w:rsidRDefault="007E736B">
      <w:pPr>
        <w:pStyle w:val="ConsPlusNormal"/>
        <w:spacing w:before="220"/>
        <w:ind w:firstLine="540"/>
        <w:jc w:val="both"/>
      </w:pPr>
      <w:r>
        <w:t>Групповые площадки должны быть ограждены кустарником.</w:t>
      </w:r>
    </w:p>
    <w:p w:rsidR="007E736B" w:rsidRDefault="007E736B">
      <w:pPr>
        <w:pStyle w:val="ConsPlusNormal"/>
        <w:spacing w:before="220"/>
        <w:ind w:firstLine="540"/>
        <w:jc w:val="both"/>
      </w:pPr>
      <w:r>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7E736B" w:rsidRDefault="007E736B">
      <w:pPr>
        <w:pStyle w:val="ConsPlusNormal"/>
        <w:spacing w:before="220"/>
        <w:ind w:firstLine="540"/>
        <w:jc w:val="both"/>
      </w:pPr>
      <w:r>
        <w:t>2.3.51.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7E736B" w:rsidRDefault="007E736B">
      <w:pPr>
        <w:pStyle w:val="ConsPlusNormal"/>
        <w:spacing w:before="220"/>
        <w:ind w:firstLine="540"/>
        <w:jc w:val="both"/>
      </w:pPr>
      <w:r>
        <w:t>2.3.52. Здания общеобразовательных учреждений допускается размещать:</w:t>
      </w:r>
    </w:p>
    <w:p w:rsidR="007E736B" w:rsidRDefault="007E736B">
      <w:pPr>
        <w:pStyle w:val="ConsPlusNormal"/>
        <w:spacing w:before="220"/>
        <w:ind w:firstLine="540"/>
        <w:jc w:val="both"/>
      </w:pPr>
      <w: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7E736B" w:rsidRDefault="007E736B">
      <w:pPr>
        <w:pStyle w:val="ConsPlusNormal"/>
        <w:spacing w:before="220"/>
        <w:ind w:firstLine="540"/>
        <w:jc w:val="both"/>
      </w:pPr>
      <w: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E736B" w:rsidRDefault="007E736B">
      <w:pPr>
        <w:pStyle w:val="ConsPlusNormal"/>
        <w:spacing w:before="220"/>
        <w:ind w:firstLine="540"/>
        <w:jc w:val="both"/>
      </w:pPr>
      <w: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E736B" w:rsidRDefault="007E736B">
      <w:pPr>
        <w:pStyle w:val="ConsPlusNormal"/>
        <w:spacing w:before="220"/>
        <w:ind w:firstLine="540"/>
        <w:jc w:val="both"/>
      </w:pPr>
      <w:r>
        <w:t>2.3.53.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7E736B" w:rsidRDefault="007E736B">
      <w:pPr>
        <w:pStyle w:val="ConsPlusNormal"/>
        <w:spacing w:before="220"/>
        <w:ind w:firstLine="540"/>
        <w:jc w:val="both"/>
      </w:pPr>
      <w:r>
        <w:t>2.3.54. Здание общеобразовательного учреждения следует размещать на самостоятельном земельном участке с отступом от красной линии не менее 25 м.</w:t>
      </w:r>
    </w:p>
    <w:p w:rsidR="007E736B" w:rsidRDefault="007E736B">
      <w:pPr>
        <w:pStyle w:val="ConsPlusNormal"/>
        <w:spacing w:before="220"/>
        <w:ind w:firstLine="540"/>
        <w:jc w:val="both"/>
      </w:pPr>
      <w:r>
        <w:t>Территория участка должна быть ограждена забором высотой 1,5 м и вдоль него зелеными насаждениями.</w:t>
      </w:r>
    </w:p>
    <w:p w:rsidR="007E736B" w:rsidRDefault="007E736B">
      <w:pPr>
        <w:pStyle w:val="ConsPlusNormal"/>
        <w:spacing w:before="220"/>
        <w:ind w:firstLine="540"/>
        <w:jc w:val="both"/>
      </w:pPr>
      <w:r>
        <w:t>2.3.55.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окон учебных помещений.</w:t>
      </w:r>
    </w:p>
    <w:p w:rsidR="007E736B" w:rsidRDefault="007E736B">
      <w:pPr>
        <w:pStyle w:val="ConsPlusNormal"/>
        <w:spacing w:before="220"/>
        <w:ind w:firstLine="540"/>
        <w:jc w:val="both"/>
      </w:pPr>
      <w:r>
        <w:t>2.3.56. На земельном участке проектируются следующие зоны:</w:t>
      </w:r>
    </w:p>
    <w:p w:rsidR="007E736B" w:rsidRDefault="007E736B">
      <w:pPr>
        <w:pStyle w:val="ConsPlusNormal"/>
        <w:spacing w:before="220"/>
        <w:ind w:firstLine="540"/>
        <w:jc w:val="both"/>
      </w:pPr>
      <w:r>
        <w:t>- учебно-опытная зона;</w:t>
      </w:r>
    </w:p>
    <w:p w:rsidR="007E736B" w:rsidRDefault="007E736B">
      <w:pPr>
        <w:pStyle w:val="ConsPlusNormal"/>
        <w:spacing w:before="220"/>
        <w:ind w:firstLine="540"/>
        <w:jc w:val="both"/>
      </w:pPr>
      <w:r>
        <w:t>- физкультурно-спортивная зона;</w:t>
      </w:r>
    </w:p>
    <w:p w:rsidR="007E736B" w:rsidRDefault="007E736B">
      <w:pPr>
        <w:pStyle w:val="ConsPlusNormal"/>
        <w:spacing w:before="220"/>
        <w:ind w:firstLine="540"/>
        <w:jc w:val="both"/>
      </w:pPr>
      <w:r>
        <w:lastRenderedPageBreak/>
        <w:t>- зона отдыха;</w:t>
      </w:r>
    </w:p>
    <w:p w:rsidR="007E736B" w:rsidRDefault="007E736B">
      <w:pPr>
        <w:pStyle w:val="ConsPlusNormal"/>
        <w:spacing w:before="220"/>
        <w:ind w:firstLine="540"/>
        <w:jc w:val="both"/>
      </w:pPr>
      <w:r>
        <w:t>- хозяйственная зона.</w:t>
      </w:r>
    </w:p>
    <w:p w:rsidR="007E736B" w:rsidRDefault="007E736B">
      <w:pPr>
        <w:pStyle w:val="ConsPlusNormal"/>
        <w:spacing w:before="220"/>
        <w:ind w:firstLine="540"/>
        <w:jc w:val="both"/>
      </w:pPr>
      <w:r>
        <w:t>Площадь учебно-опытной зоны должна составляет не более 25% площади участка.</w:t>
      </w:r>
    </w:p>
    <w:p w:rsidR="007E736B" w:rsidRDefault="007E736B">
      <w:pPr>
        <w:pStyle w:val="ConsPlusNormal"/>
        <w:spacing w:before="220"/>
        <w:ind w:firstLine="540"/>
        <w:jc w:val="both"/>
      </w:pPr>
      <w:r>
        <w:t>Физкультурно-спортивную зону следует размещать на расстоянии не менее 25 м от здания учреждения, за полосой зеленых насаждений.</w:t>
      </w:r>
    </w:p>
    <w:p w:rsidR="007E736B" w:rsidRDefault="007E736B">
      <w:pPr>
        <w:pStyle w:val="ConsPlusNormal"/>
        <w:spacing w:before="220"/>
        <w:ind w:firstLine="540"/>
        <w:jc w:val="both"/>
      </w:pPr>
      <w: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7E736B" w:rsidRDefault="007E736B">
      <w:pPr>
        <w:pStyle w:val="ConsPlusNormal"/>
        <w:spacing w:before="220"/>
        <w:ind w:firstLine="540"/>
        <w:jc w:val="both"/>
      </w:pPr>
      <w: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7E736B" w:rsidRDefault="007E736B">
      <w:pPr>
        <w:pStyle w:val="ConsPlusNormal"/>
        <w:spacing w:before="220"/>
        <w:ind w:firstLine="540"/>
        <w:jc w:val="both"/>
      </w:pPr>
      <w:r>
        <w:t>При отсутствии теплофикации и централизованного водоснабжения на территории хозяйственной зоны могут размещаться котельная и сооружения водоснабжения с санитарно-защитной зоной.</w:t>
      </w:r>
    </w:p>
    <w:p w:rsidR="007E736B" w:rsidRDefault="007E736B">
      <w:pPr>
        <w:pStyle w:val="ConsPlusNormal"/>
        <w:spacing w:before="220"/>
        <w:ind w:firstLine="540"/>
        <w:jc w:val="both"/>
      </w:pPr>
      <w:r>
        <w:t>2.3.57. Для мусоросборников должна предусматриваться бетонированная площадка на расстоянии не менее 25 м от окон и входа в столовую (буфет).</w:t>
      </w:r>
    </w:p>
    <w:p w:rsidR="007E736B" w:rsidRDefault="007E736B">
      <w:pPr>
        <w:pStyle w:val="ConsPlusNormal"/>
        <w:spacing w:before="220"/>
        <w:ind w:firstLine="540"/>
        <w:jc w:val="both"/>
      </w:pPr>
      <w:r>
        <w:t>2.3.58.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7E736B" w:rsidRDefault="007E736B">
      <w:pPr>
        <w:pStyle w:val="ConsPlusNormal"/>
        <w:spacing w:before="220"/>
        <w:ind w:firstLine="540"/>
        <w:jc w:val="both"/>
      </w:pPr>
      <w:r>
        <w:t>2.3.59. Учреждения начального профессионального образования - профессионально-технические училища (далее - учреждения НПО)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7E736B" w:rsidRDefault="007E736B">
      <w:pPr>
        <w:pStyle w:val="ConsPlusNormal"/>
        <w:spacing w:before="220"/>
        <w:ind w:firstLine="540"/>
        <w:jc w:val="both"/>
      </w:pPr>
      <w:r>
        <w:t>Размещение учреждений НПО, в том числе зоны отдыха, спортивных площадок и спортивных сооружений для подростков, на территориях санитарно-защитных зон не допускается.</w:t>
      </w:r>
    </w:p>
    <w:p w:rsidR="007E736B" w:rsidRDefault="007E736B">
      <w:pPr>
        <w:pStyle w:val="ConsPlusNormal"/>
        <w:spacing w:before="220"/>
        <w:ind w:firstLine="540"/>
        <w:jc w:val="both"/>
      </w:pPr>
      <w:r>
        <w:t>2.3.60. Учебные здания следует проектировать высотой не более четырех этажей и размещать с отступом от красной линии не менее 25 м в городских округах и городских поселениях и 10 м - в сельских поселениях.</w:t>
      </w:r>
    </w:p>
    <w:p w:rsidR="007E736B" w:rsidRDefault="007E736B">
      <w:pPr>
        <w:pStyle w:val="ConsPlusNormal"/>
        <w:spacing w:before="220"/>
        <w:ind w:firstLine="540"/>
        <w:jc w:val="both"/>
      </w:pPr>
      <w:r>
        <w:t>Учебно-производственные помещения, спортзал и столовую следует выделять в отдельные блоки, связанные переходом с основным корпусом.</w:t>
      </w:r>
    </w:p>
    <w:p w:rsidR="007E736B" w:rsidRDefault="007E736B">
      <w:pPr>
        <w:pStyle w:val="ConsPlusNormal"/>
        <w:spacing w:before="220"/>
        <w:ind w:firstLine="540"/>
        <w:jc w:val="both"/>
      </w:pPr>
      <w:r>
        <w:t>2.3.61. Территория участка должна быть ограждена забором высотой не менее 1,2 м.</w:t>
      </w:r>
    </w:p>
    <w:p w:rsidR="007E736B" w:rsidRDefault="007E736B">
      <w:pPr>
        <w:pStyle w:val="ConsPlusNormal"/>
        <w:spacing w:before="220"/>
        <w:ind w:firstLine="540"/>
        <w:jc w:val="both"/>
      </w:pPr>
      <w:r>
        <w:t>2.3.62. На земельном участке следует предусматривать следующие зоны:</w:t>
      </w:r>
    </w:p>
    <w:p w:rsidR="007E736B" w:rsidRDefault="007E736B">
      <w:pPr>
        <w:pStyle w:val="ConsPlusNormal"/>
        <w:spacing w:before="220"/>
        <w:ind w:firstLine="540"/>
        <w:jc w:val="both"/>
      </w:pPr>
      <w:r>
        <w:t>- учебную зону;</w:t>
      </w:r>
    </w:p>
    <w:p w:rsidR="007E736B" w:rsidRDefault="007E736B">
      <w:pPr>
        <w:pStyle w:val="ConsPlusNormal"/>
        <w:spacing w:before="220"/>
        <w:ind w:firstLine="540"/>
        <w:jc w:val="both"/>
      </w:pPr>
      <w:r>
        <w:t>- производственную зону;</w:t>
      </w:r>
    </w:p>
    <w:p w:rsidR="007E736B" w:rsidRDefault="007E736B">
      <w:pPr>
        <w:pStyle w:val="ConsPlusNormal"/>
        <w:spacing w:before="220"/>
        <w:ind w:firstLine="540"/>
        <w:jc w:val="both"/>
      </w:pPr>
      <w:r>
        <w:t>- спортивную зону;</w:t>
      </w:r>
    </w:p>
    <w:p w:rsidR="007E736B" w:rsidRDefault="007E736B">
      <w:pPr>
        <w:pStyle w:val="ConsPlusNormal"/>
        <w:spacing w:before="220"/>
        <w:ind w:firstLine="540"/>
        <w:jc w:val="both"/>
      </w:pPr>
      <w:r>
        <w:t>- хозяйственную зону;</w:t>
      </w:r>
    </w:p>
    <w:p w:rsidR="007E736B" w:rsidRDefault="007E736B">
      <w:pPr>
        <w:pStyle w:val="ConsPlusNormal"/>
        <w:spacing w:before="220"/>
        <w:ind w:firstLine="540"/>
        <w:jc w:val="both"/>
      </w:pPr>
      <w:r>
        <w:t xml:space="preserve">- жилую зону - при наличии общежития для обучающихся. Общежитие целесообразно </w:t>
      </w:r>
      <w:r>
        <w:lastRenderedPageBreak/>
        <w:t>размещать на едином участке с учебным корпусом.</w:t>
      </w:r>
    </w:p>
    <w:p w:rsidR="007E736B" w:rsidRDefault="007E736B">
      <w:pPr>
        <w:pStyle w:val="ConsPlusNormal"/>
        <w:spacing w:before="220"/>
        <w:ind w:firstLine="540"/>
        <w:jc w:val="both"/>
      </w:pPr>
      <w: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7E736B" w:rsidRDefault="007E736B">
      <w:pPr>
        <w:pStyle w:val="ConsPlusNormal"/>
        <w:spacing w:before="220"/>
        <w:ind w:firstLine="540"/>
        <w:jc w:val="both"/>
      </w:pPr>
      <w: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7E736B" w:rsidRDefault="007E736B">
      <w:pPr>
        <w:pStyle w:val="ConsPlusNormal"/>
        <w:spacing w:before="220"/>
        <w:ind w:firstLine="540"/>
        <w:jc w:val="both"/>
      </w:pPr>
      <w:r>
        <w:t>2.3.63.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7E736B" w:rsidRDefault="007E736B">
      <w:pPr>
        <w:pStyle w:val="ConsPlusNormal"/>
        <w:spacing w:before="220"/>
        <w:ind w:firstLine="540"/>
        <w:jc w:val="both"/>
      </w:pPr>
      <w:r>
        <w:t>2.3.64.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E736B" w:rsidRDefault="007E736B">
      <w:pPr>
        <w:pStyle w:val="ConsPlusNormal"/>
        <w:spacing w:before="220"/>
        <w:ind w:firstLine="540"/>
        <w:jc w:val="both"/>
      </w:pPr>
      <w: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E736B" w:rsidRDefault="007E736B">
      <w:pPr>
        <w:pStyle w:val="ConsPlusNormal"/>
        <w:spacing w:before="220"/>
        <w:ind w:firstLine="540"/>
        <w:jc w:val="both"/>
      </w:pPr>
      <w:r>
        <w:t>2.3.65.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7E736B" w:rsidRDefault="007E736B">
      <w:pPr>
        <w:pStyle w:val="ConsPlusNormal"/>
        <w:spacing w:before="220"/>
        <w:ind w:firstLine="540"/>
        <w:jc w:val="both"/>
      </w:pPr>
      <w:r>
        <w:t>2.3.66.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7E736B" w:rsidRDefault="007E736B">
      <w:pPr>
        <w:pStyle w:val="ConsPlusNormal"/>
        <w:spacing w:before="220"/>
        <w:ind w:firstLine="540"/>
        <w:jc w:val="both"/>
      </w:pPr>
      <w:r>
        <w:t>В крупных вузах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7E736B" w:rsidRDefault="007E736B">
      <w:pPr>
        <w:pStyle w:val="ConsPlusNormal"/>
        <w:spacing w:before="220"/>
        <w:ind w:firstLine="540"/>
        <w:jc w:val="both"/>
      </w:pPr>
      <w:r>
        <w:t>2.3.67.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7E736B" w:rsidRDefault="007E736B">
      <w:pPr>
        <w:pStyle w:val="ConsPlusNormal"/>
        <w:spacing w:before="220"/>
        <w:ind w:firstLine="540"/>
        <w:jc w:val="both"/>
      </w:pPr>
      <w:r>
        <w:t>2.3.68.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7E736B" w:rsidRDefault="007E736B">
      <w:pPr>
        <w:pStyle w:val="ConsPlusNormal"/>
        <w:spacing w:before="220"/>
        <w:ind w:firstLine="540"/>
        <w:jc w:val="both"/>
      </w:pPr>
      <w:r>
        <w:t>- в 5 этажей - 3 га;</w:t>
      </w:r>
    </w:p>
    <w:p w:rsidR="007E736B" w:rsidRDefault="007E736B">
      <w:pPr>
        <w:pStyle w:val="ConsPlusNormal"/>
        <w:spacing w:before="220"/>
        <w:ind w:firstLine="540"/>
        <w:jc w:val="both"/>
      </w:pPr>
      <w:r>
        <w:t>- в 9 этажей - 2 га;</w:t>
      </w:r>
    </w:p>
    <w:p w:rsidR="007E736B" w:rsidRDefault="007E736B">
      <w:pPr>
        <w:pStyle w:val="ConsPlusNormal"/>
        <w:spacing w:before="220"/>
        <w:ind w:firstLine="540"/>
        <w:jc w:val="both"/>
      </w:pPr>
      <w:r>
        <w:t>- в 12 этажей - 1,5 га.</w:t>
      </w:r>
    </w:p>
    <w:p w:rsidR="007E736B" w:rsidRDefault="007E736B">
      <w:pPr>
        <w:pStyle w:val="ConsPlusNormal"/>
        <w:spacing w:before="220"/>
        <w:ind w:firstLine="540"/>
        <w:jc w:val="both"/>
      </w:pPr>
      <w:r>
        <w:t>2.3.69. Спортивную зону вуза следует размещать смежно с учебной и жилой зонами.</w:t>
      </w:r>
    </w:p>
    <w:p w:rsidR="007E736B" w:rsidRDefault="007E736B">
      <w:pPr>
        <w:pStyle w:val="ConsPlusNormal"/>
        <w:spacing w:before="220"/>
        <w:ind w:firstLine="540"/>
        <w:jc w:val="both"/>
      </w:pPr>
      <w:r>
        <w:t xml:space="preserve">При проектировании комплекса высшего учебного заведения с расчетным числом студентов </w:t>
      </w:r>
      <w:r>
        <w:lastRenderedPageBreak/>
        <w:t>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7E736B" w:rsidRDefault="007E736B">
      <w:pPr>
        <w:pStyle w:val="ConsPlusNormal"/>
        <w:spacing w:before="220"/>
        <w:ind w:firstLine="540"/>
        <w:jc w:val="both"/>
      </w:pPr>
      <w:r>
        <w:t>2.3.70.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7E736B" w:rsidRDefault="007E736B">
      <w:pPr>
        <w:pStyle w:val="ConsPlusNormal"/>
        <w:spacing w:before="220"/>
        <w:ind w:firstLine="540"/>
        <w:jc w:val="both"/>
      </w:pPr>
      <w:r>
        <w:t>2.3.71. Площадь озеленения территории должна составлять не менее 30 - 50% общей площади.</w:t>
      </w:r>
    </w:p>
    <w:p w:rsidR="007E736B" w:rsidRDefault="007E736B">
      <w:pPr>
        <w:pStyle w:val="ConsPlusNormal"/>
        <w:spacing w:before="220"/>
        <w:ind w:firstLine="540"/>
        <w:jc w:val="both"/>
      </w:pPr>
      <w:r>
        <w:t>2.3.72. Лечебные учреждения размещаются на территории жилой застройки, зеленой или пригородной зон в соответствии с гигиеническими требованиями (</w:t>
      </w:r>
      <w:hyperlink r:id="rId22" w:history="1">
        <w:r>
          <w:rPr>
            <w:color w:val="0000FF"/>
          </w:rPr>
          <w:t>СанПиН 2.1.3.1375-03</w:t>
        </w:r>
      </w:hyperlink>
      <w:r>
        <w:t>).</w:t>
      </w:r>
    </w:p>
    <w:p w:rsidR="007E736B" w:rsidRDefault="007E736B">
      <w:pPr>
        <w:pStyle w:val="ConsPlusNormal"/>
        <w:spacing w:before="220"/>
        <w:ind w:firstLine="540"/>
        <w:jc w:val="both"/>
      </w:pPr>
      <w:r>
        <w:t>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 в соответствии с требованиями настоящих нормативов.</w:t>
      </w:r>
    </w:p>
    <w:p w:rsidR="007E736B" w:rsidRDefault="007E736B">
      <w:pPr>
        <w:pStyle w:val="ConsPlusNormal"/>
        <w:spacing w:before="220"/>
        <w:ind w:firstLine="540"/>
        <w:jc w:val="both"/>
      </w:pPr>
      <w:r>
        <w:t>2.3.73. В жилых и общественных зданиях допускается размещать (при наличии положительного санитарно-эпидемиологического заключения):</w:t>
      </w:r>
    </w:p>
    <w:p w:rsidR="007E736B" w:rsidRDefault="007E736B">
      <w:pPr>
        <w:pStyle w:val="ConsPlusNormal"/>
        <w:spacing w:before="220"/>
        <w:ind w:firstLine="540"/>
        <w:jc w:val="both"/>
      </w:pPr>
      <w:r>
        <w:t>- женские консультации;</w:t>
      </w:r>
    </w:p>
    <w:p w:rsidR="007E736B" w:rsidRDefault="007E736B">
      <w:pPr>
        <w:pStyle w:val="ConsPlusNormal"/>
        <w:spacing w:before="220"/>
        <w:ind w:firstLine="540"/>
        <w:jc w:val="both"/>
      </w:pPr>
      <w:r>
        <w:t>- кабинеты врачей общей практики и частнопрактикующих врачей;</w:t>
      </w:r>
    </w:p>
    <w:p w:rsidR="007E736B" w:rsidRDefault="007E736B">
      <w:pPr>
        <w:pStyle w:val="ConsPlusNormal"/>
        <w:spacing w:before="220"/>
        <w:ind w:firstLine="540"/>
        <w:jc w:val="both"/>
      </w:pPr>
      <w:r>
        <w:t>- лечебно-оздоровительные, реабилитационные и восстановительные центры.</w:t>
      </w:r>
    </w:p>
    <w:p w:rsidR="007E736B" w:rsidRDefault="007E736B">
      <w:pPr>
        <w:pStyle w:val="ConsPlusNormal"/>
        <w:spacing w:before="220"/>
        <w:ind w:firstLine="540"/>
        <w:jc w:val="both"/>
      </w:pPr>
      <w:r>
        <w:t>Не допускается размещать в жилых и общественных зданиях дневные стационары и кабинеты врачебного приема дерматологического, венерологического, психиатрического, инфекционного, туберкулезного (фтизиатрического) и онкологического профилей.</w:t>
      </w:r>
    </w:p>
    <w:p w:rsidR="007E736B" w:rsidRDefault="007E736B">
      <w:pPr>
        <w:pStyle w:val="ConsPlusNormal"/>
        <w:spacing w:before="220"/>
        <w:ind w:firstLine="540"/>
        <w:jc w:val="both"/>
      </w:pPr>
      <w:r>
        <w:t xml:space="preserve">2.3.74. Специализированные больницы (комплексы) мощностью свыше 1000 коек с пребыванием больных в течение длительного времени, а также стационары с особым режимом работы (психиатрические, инфекционные, в том числе туберкулезные, онкологические, кожно-венерологические и др.) следует размещать в пригородной зоне или в зеленых массивах на расстоянии не менее 500 м от территории жилой застройки в соответствии с требованиями </w:t>
      </w:r>
      <w:hyperlink r:id="rId23" w:history="1">
        <w:r>
          <w:rPr>
            <w:color w:val="0000FF"/>
          </w:rPr>
          <w:t>СанПиН 2.1.3.1375-03</w:t>
        </w:r>
      </w:hyperlink>
      <w:r>
        <w:t>.</w:t>
      </w:r>
    </w:p>
    <w:p w:rsidR="007E736B" w:rsidRDefault="007E736B">
      <w:pPr>
        <w:pStyle w:val="ConsPlusNormal"/>
        <w:spacing w:before="220"/>
        <w:ind w:firstLine="540"/>
        <w:jc w:val="both"/>
      </w:pPr>
      <w:r>
        <w:t>2.3.75. На территории лечебного учреждения выделяются зоны: лечебных корпусов для инфекционных и неинфекционных больных, педиатрических, психосоматических, кожно-венерологических, радиологических корпусов, родильных домов и акушерских отделений, садово-парковая, поликлиники, патолого-анатомического корпуса, хозяйственная и инженерных сооружений.</w:t>
      </w:r>
    </w:p>
    <w:p w:rsidR="007E736B" w:rsidRDefault="007E736B">
      <w:pPr>
        <w:pStyle w:val="ConsPlusNormal"/>
        <w:spacing w:before="220"/>
        <w:ind w:firstLine="540"/>
        <w:jc w:val="both"/>
      </w:pPr>
      <w:r>
        <w:t>Инфекционные, кожно-венерологические, акушерские, детские, психосоматические отделения, радиологические отделения для лечебных целей, входящие в состав многопрофильных лечебных учреждений, должны размещаться в отдельно стоящих зданиях. Поликлинический корпус должен быть приближен к периферии участка, иметь самостоятельный вход.</w:t>
      </w:r>
    </w:p>
    <w:p w:rsidR="007E736B" w:rsidRDefault="007E736B">
      <w:pPr>
        <w:pStyle w:val="ConsPlusNormal"/>
        <w:spacing w:before="220"/>
        <w:ind w:firstLine="540"/>
        <w:jc w:val="both"/>
      </w:pPr>
      <w:r>
        <w:t>2.3.76.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7E736B" w:rsidRDefault="007E736B">
      <w:pPr>
        <w:pStyle w:val="ConsPlusNormal"/>
        <w:spacing w:before="220"/>
        <w:ind w:firstLine="540"/>
        <w:jc w:val="both"/>
      </w:pPr>
      <w:r>
        <w:lastRenderedPageBreak/>
        <w:t>Здания и отделения (лечебные, дезинфекционные отделения, санитарные пропускники), входы и выходы из зданий должны проектироваться с учетом строгого разобщения "чистых" и "грязных" маршрутов передвижения больных, персонала, инфицированных вещей, материалов в соответствии с гигиеническими требованиями.</w:t>
      </w:r>
    </w:p>
    <w:p w:rsidR="007E736B" w:rsidRDefault="007E736B">
      <w:pPr>
        <w:pStyle w:val="ConsPlusNormal"/>
        <w:spacing w:before="220"/>
        <w:ind w:firstLine="540"/>
        <w:jc w:val="both"/>
      </w:pPr>
      <w:r>
        <w:t>Соединение корпусов тоннелями не допускается.</w:t>
      </w:r>
    </w:p>
    <w:p w:rsidR="007E736B" w:rsidRDefault="007E736B">
      <w:pPr>
        <w:pStyle w:val="ConsPlusNormal"/>
        <w:spacing w:before="220"/>
        <w:ind w:firstLine="540"/>
        <w:jc w:val="both"/>
      </w:pPr>
      <w:r>
        <w:t>2.3.77. В планировке и зонировании участка необходимо соблюдать строгую изоляцию функциональных зон.</w:t>
      </w:r>
    </w:p>
    <w:p w:rsidR="007E736B" w:rsidRDefault="007E736B">
      <w:pPr>
        <w:pStyle w:val="ConsPlusNormal"/>
        <w:spacing w:before="220"/>
        <w:ind w:firstLine="540"/>
        <w:jc w:val="both"/>
      </w:pPr>
      <w:r>
        <w:t>Хозяйственные сооружения: пищеблок, прачечная и дезинфекционное отделение следует размещать на территории больницы с соблюдением санитарных разрывов в соответствии с гигиеническими требованиями.</w:t>
      </w:r>
    </w:p>
    <w:p w:rsidR="007E736B" w:rsidRDefault="007E736B">
      <w:pPr>
        <w:pStyle w:val="ConsPlusNormal"/>
        <w:spacing w:before="220"/>
        <w:ind w:firstLine="540"/>
        <w:jc w:val="both"/>
      </w:pPr>
      <w:r>
        <w:t>2.3.78. Территория инфекционной больницы (корпуса) должна иметь ограждение по периметру участка с полосой зеленых насаждений. "Чистая зона" территории инфекционной больницы (корпуса) должна быть отделена от "грязной" зоны полосой зеленых насаждений.</w:t>
      </w:r>
    </w:p>
    <w:p w:rsidR="007E736B" w:rsidRDefault="007E736B">
      <w:pPr>
        <w:pStyle w:val="ConsPlusNormal"/>
        <w:spacing w:before="220"/>
        <w:ind w:firstLine="540"/>
        <w:jc w:val="both"/>
      </w:pPr>
      <w:r>
        <w:t>2.3.79. На территории инфекционной больницы не допускается размещение учреждений, не связанных с ней функционально.</w:t>
      </w:r>
    </w:p>
    <w:p w:rsidR="007E736B" w:rsidRDefault="007E736B">
      <w:pPr>
        <w:pStyle w:val="ConsPlusNormal"/>
        <w:spacing w:before="220"/>
        <w:ind w:firstLine="540"/>
        <w:jc w:val="both"/>
      </w:pPr>
      <w:r>
        <w:t>2.3.80. Патолого-анатомический корпус с ритуальной зоной максимально изолируется от палатных корпусов и не должен просматриваться из окон лечебных и родовспомогательных помещений, а также жилых и общественных зданий, расположенных вблизи территории лечебного учреждения. Расстояние от патолого-анатомического корпуса до палатных корпусов, пищеблока должно быть не менее 30 м.</w:t>
      </w:r>
    </w:p>
    <w:p w:rsidR="007E736B" w:rsidRDefault="007E736B">
      <w:pPr>
        <w:pStyle w:val="ConsPlusNormal"/>
        <w:spacing w:before="220"/>
        <w:ind w:firstLine="540"/>
        <w:jc w:val="both"/>
      </w:pPr>
      <w:r>
        <w:t>Ритуальную зону лечебного учреждения необходимо оборудовать отдельным въездом и выездом.</w:t>
      </w:r>
    </w:p>
    <w:p w:rsidR="007E736B" w:rsidRDefault="007E736B">
      <w:pPr>
        <w:pStyle w:val="ConsPlusNormal"/>
        <w:spacing w:before="220"/>
        <w:ind w:firstLine="540"/>
        <w:jc w:val="both"/>
      </w:pPr>
      <w:r>
        <w:t>2.3.81. Этажность зданий следует предусматривать:</w:t>
      </w:r>
    </w:p>
    <w:p w:rsidR="007E736B" w:rsidRDefault="007E736B">
      <w:pPr>
        <w:pStyle w:val="ConsPlusNormal"/>
        <w:spacing w:before="220"/>
        <w:ind w:firstLine="540"/>
        <w:jc w:val="both"/>
      </w:pPr>
      <w:r>
        <w:t>- для лечебных и амбулаторно-поликлинических учреждений - не выше 9 этажей;</w:t>
      </w:r>
    </w:p>
    <w:p w:rsidR="007E736B" w:rsidRDefault="007E736B">
      <w:pPr>
        <w:pStyle w:val="ConsPlusNormal"/>
        <w:spacing w:before="220"/>
        <w:ind w:firstLine="540"/>
        <w:jc w:val="both"/>
      </w:pPr>
      <w:r>
        <w:t>- для детских больниц и корпусов (в том числе для детей до трех лет с матерями) - не выше 5 этажей;</w:t>
      </w:r>
    </w:p>
    <w:p w:rsidR="007E736B" w:rsidRDefault="007E736B">
      <w:pPr>
        <w:pStyle w:val="ConsPlusNormal"/>
        <w:spacing w:before="220"/>
        <w:ind w:firstLine="540"/>
        <w:jc w:val="both"/>
      </w:pPr>
      <w:r>
        <w:t>- для лечебных корпусов психиатрических больниц, диспансеров и инфекционных больниц - не выше 5 этажей и не ниже III степени огнестойкости.</w:t>
      </w:r>
    </w:p>
    <w:p w:rsidR="007E736B" w:rsidRDefault="007E736B">
      <w:pPr>
        <w:pStyle w:val="ConsPlusNormal"/>
        <w:spacing w:before="220"/>
        <w:ind w:firstLine="540"/>
        <w:jc w:val="both"/>
      </w:pPr>
      <w:r>
        <w:t>2.3.82. Территория лечебных учреждений должна быть благоустроена, озеленена и ограждена.</w:t>
      </w:r>
    </w:p>
    <w:p w:rsidR="007E736B" w:rsidRDefault="007E736B">
      <w:pPr>
        <w:pStyle w:val="ConsPlusNormal"/>
        <w:spacing w:before="220"/>
        <w:ind w:firstLine="540"/>
        <w:jc w:val="both"/>
      </w:pPr>
      <w:r>
        <w:t>Площадь зеленых насаждений и газонов должна составлять не менее 60% общей площади участка.</w:t>
      </w:r>
    </w:p>
    <w:p w:rsidR="007E736B" w:rsidRDefault="007E736B">
      <w:pPr>
        <w:pStyle w:val="ConsPlusNormal"/>
        <w:spacing w:before="220"/>
        <w:ind w:firstLine="540"/>
        <w:jc w:val="both"/>
      </w:pPr>
      <w:r>
        <w:t>Деревья должны размещаться на расстоянии не менее 15 м от здания, кустарник - не менее 5 м.</w:t>
      </w:r>
    </w:p>
    <w:p w:rsidR="007E736B" w:rsidRDefault="007E736B">
      <w:pPr>
        <w:pStyle w:val="ConsPlusNormal"/>
        <w:spacing w:before="220"/>
        <w:ind w:firstLine="540"/>
        <w:jc w:val="both"/>
      </w:pPr>
      <w:r>
        <w:t>2.3.83.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7E736B" w:rsidRDefault="007E736B">
      <w:pPr>
        <w:pStyle w:val="ConsPlusNormal"/>
        <w:spacing w:before="220"/>
        <w:ind w:firstLine="540"/>
        <w:jc w:val="both"/>
      </w:pPr>
      <w:bookmarkStart w:id="56" w:name="P1468"/>
      <w:bookmarkEnd w:id="56"/>
      <w:r>
        <w:t xml:space="preserve">2.3.84. Лечебные учреждения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дома и базы отдыха, санатории, </w:t>
      </w:r>
      <w:r>
        <w:lastRenderedPageBreak/>
        <w:t>туристические базы и приюты, детские, молодежные и спортивные лагеря круглогодичного и кратковременного функционирования, как правило, должны размещаться на территории пригородных зон.</w:t>
      </w:r>
    </w:p>
    <w:p w:rsidR="007E736B" w:rsidRDefault="007E736B">
      <w:pPr>
        <w:pStyle w:val="ConsPlusNormal"/>
        <w:spacing w:before="220"/>
        <w:ind w:firstLine="540"/>
        <w:jc w:val="both"/>
      </w:pPr>
      <w:r>
        <w:t>Развитие сети указанных учреждений на территории пригородных зон должно осуществляться с учетом использования их в военное время для размещения населения, эвакуируемого из категорированных городов, и развертывания лечебных учреждений.</w:t>
      </w:r>
    </w:p>
    <w:p w:rsidR="007E736B" w:rsidRDefault="007E736B">
      <w:pPr>
        <w:pStyle w:val="ConsPlusNormal"/>
        <w:spacing w:before="220"/>
        <w:ind w:firstLine="540"/>
        <w:jc w:val="both"/>
      </w:pPr>
      <w:r>
        <w:t>Лечебные учреждения, развертываемые в военное время, также должны размещаться на территории пригородных зон в приспосабливаемых для них капитальных общественных зданиях и сооружениях круглогодичного функционирования (общеобразовательных школах, учреждениях начального профессионального и среднего образования, санаториях, домах отдыха, пансионатах, туристических базах и кемпингах, гостиницах и мотелях, базах отдыха, административных зданиях, дворцах культуры и клубах), имеющих общую площадь не менее 2000 м2.</w:t>
      </w:r>
    </w:p>
    <w:p w:rsidR="007E736B" w:rsidRDefault="007E736B">
      <w:pPr>
        <w:pStyle w:val="ConsPlusNormal"/>
        <w:spacing w:before="220"/>
        <w:ind w:firstLine="540"/>
        <w:jc w:val="both"/>
      </w:pPr>
      <w:r>
        <w:t>При размещении эвакуируемого населения на территории пригородных зон его обеспечение жильем осуществляется из расчета 2,5 м2 общей площади на одного человека.</w:t>
      </w:r>
    </w:p>
    <w:p w:rsidR="007E736B" w:rsidRDefault="007E736B">
      <w:pPr>
        <w:pStyle w:val="ConsPlusNormal"/>
        <w:spacing w:before="220"/>
        <w:ind w:firstLine="540"/>
        <w:jc w:val="both"/>
      </w:pPr>
      <w:r>
        <w:t>2.3.85. Обслуживание учреждениями и предприятиями социальной инфраструктуры на территориях малоэтажной застройки в городских округах и поселениях определяется на основании необходимости удовлетворения потребностей различных социально-демографических групп населения.</w:t>
      </w:r>
    </w:p>
    <w:p w:rsidR="007E736B" w:rsidRDefault="007E736B">
      <w:pPr>
        <w:pStyle w:val="ConsPlusNormal"/>
        <w:spacing w:before="220"/>
        <w:ind w:firstLine="540"/>
        <w:jc w:val="both"/>
      </w:pPr>
      <w:r>
        <w:t xml:space="preserve">Перечень необходимых учреждений и предприятий обслуживания следует принимать в соответствии с </w:t>
      </w:r>
      <w:hyperlink w:anchor="P915" w:history="1">
        <w:r>
          <w:rPr>
            <w:color w:val="0000FF"/>
          </w:rPr>
          <w:t>пунктом 2.2.64</w:t>
        </w:r>
      </w:hyperlink>
      <w:r>
        <w:t xml:space="preserve"> настоящих нормативов.</w:t>
      </w:r>
    </w:p>
    <w:p w:rsidR="007E736B" w:rsidRDefault="007E736B">
      <w:pPr>
        <w:pStyle w:val="ConsPlusNormal"/>
        <w:spacing w:before="220"/>
        <w:ind w:firstLine="540"/>
        <w:jc w:val="both"/>
      </w:pPr>
      <w:r>
        <w:t xml:space="preserve">2.3.86. Для ориентировочных расчетов показателей количества и вместимости учреждений и предприятий обслуживания территорий малоэтажной застройки допускается принимать в соответствии с </w:t>
      </w:r>
      <w:hyperlink w:anchor="P1476" w:history="1">
        <w:r>
          <w:rPr>
            <w:color w:val="0000FF"/>
          </w:rPr>
          <w:t>таблицей 30</w:t>
        </w:r>
      </w:hyperlink>
      <w:r>
        <w:t>.</w:t>
      </w:r>
    </w:p>
    <w:p w:rsidR="007E736B" w:rsidRDefault="007E736B">
      <w:pPr>
        <w:pStyle w:val="ConsPlusNormal"/>
        <w:ind w:firstLine="540"/>
        <w:jc w:val="both"/>
      </w:pPr>
    </w:p>
    <w:p w:rsidR="007E736B" w:rsidRDefault="007E736B">
      <w:pPr>
        <w:pStyle w:val="ConsPlusNormal"/>
        <w:jc w:val="right"/>
        <w:outlineLvl w:val="5"/>
      </w:pPr>
      <w:bookmarkStart w:id="57" w:name="P1476"/>
      <w:bookmarkEnd w:id="57"/>
      <w:r>
        <w:t>Таблица 30</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Учреждения и предприятия      │     Показатели      │   Размеры    │</w:t>
      </w:r>
    </w:p>
    <w:p w:rsidR="007E736B" w:rsidRDefault="007E736B">
      <w:pPr>
        <w:pStyle w:val="ConsPlusCell"/>
        <w:jc w:val="both"/>
      </w:pPr>
      <w:r>
        <w:t>│            обслуживания            │                     │  земельных   │</w:t>
      </w:r>
    </w:p>
    <w:p w:rsidR="007E736B" w:rsidRDefault="007E736B">
      <w:pPr>
        <w:pStyle w:val="ConsPlusCell"/>
        <w:jc w:val="both"/>
      </w:pPr>
      <w:r>
        <w:t>│                                    │                     │   участков   │</w:t>
      </w:r>
    </w:p>
    <w:p w:rsidR="007E736B" w:rsidRDefault="007E736B">
      <w:pPr>
        <w:pStyle w:val="ConsPlusCell"/>
        <w:jc w:val="both"/>
      </w:pPr>
      <w:r>
        <w:t>├────────────────────────────────────┼─────────────────────┼──────────────┤</w:t>
      </w:r>
    </w:p>
    <w:p w:rsidR="007E736B" w:rsidRDefault="007E736B">
      <w:pPr>
        <w:pStyle w:val="ConsPlusCell"/>
        <w:jc w:val="both"/>
      </w:pPr>
      <w:r>
        <w:t>│                  1                 │          2          │      3       │</w:t>
      </w:r>
    </w:p>
    <w:p w:rsidR="007E736B" w:rsidRDefault="007E736B">
      <w:pPr>
        <w:pStyle w:val="ConsPlusCell"/>
        <w:jc w:val="both"/>
      </w:pPr>
      <w:r>
        <w:t>├────────────────────────────────────┼─────────────────────┼──────────────┤</w:t>
      </w:r>
    </w:p>
    <w:p w:rsidR="007E736B" w:rsidRDefault="007E736B">
      <w:pPr>
        <w:pStyle w:val="ConsPlusCell"/>
        <w:jc w:val="both"/>
      </w:pPr>
      <w:r>
        <w:t>│Дошкольные учреждения, мест на  1000│по    демографической│35  м2  на   1│</w:t>
      </w:r>
    </w:p>
    <w:p w:rsidR="007E736B" w:rsidRDefault="007E736B">
      <w:pPr>
        <w:pStyle w:val="ConsPlusCell"/>
        <w:jc w:val="both"/>
      </w:pPr>
      <w:r>
        <w:t>│человек                             │структуре   охват   в│место         │</w:t>
      </w:r>
    </w:p>
    <w:p w:rsidR="007E736B" w:rsidRDefault="007E736B">
      <w:pPr>
        <w:pStyle w:val="ConsPlusCell"/>
        <w:jc w:val="both"/>
      </w:pPr>
      <w:r>
        <w:t>│                                    │пределах 75% - 34    │              │</w:t>
      </w:r>
    </w:p>
    <w:p w:rsidR="007E736B" w:rsidRDefault="007E736B">
      <w:pPr>
        <w:pStyle w:val="ConsPlusCell"/>
        <w:jc w:val="both"/>
      </w:pPr>
      <w:r>
        <w:t>├────────────────────────────────────┼─────────────────────┼──────────────┤</w:t>
      </w:r>
    </w:p>
    <w:p w:rsidR="007E736B" w:rsidRDefault="007E736B">
      <w:pPr>
        <w:pStyle w:val="ConsPlusCell"/>
        <w:jc w:val="both"/>
      </w:pPr>
      <w:r>
        <w:t>│Общеобразовательные  школы, мест  на│по    демографической│16  м2  на   1│</w:t>
      </w:r>
    </w:p>
    <w:p w:rsidR="007E736B" w:rsidRDefault="007E736B">
      <w:pPr>
        <w:pStyle w:val="ConsPlusCell"/>
        <w:jc w:val="both"/>
      </w:pPr>
      <w:r>
        <w:t>│1000 человек                        │структуре охват  100%│место         │</w:t>
      </w:r>
    </w:p>
    <w:p w:rsidR="007E736B" w:rsidRDefault="007E736B">
      <w:pPr>
        <w:pStyle w:val="ConsPlusCell"/>
        <w:jc w:val="both"/>
      </w:pPr>
      <w:r>
        <w:t>│                                    │учащихся     основной│              │</w:t>
      </w:r>
    </w:p>
    <w:p w:rsidR="007E736B" w:rsidRDefault="007E736B">
      <w:pPr>
        <w:pStyle w:val="ConsPlusCell"/>
        <w:jc w:val="both"/>
      </w:pPr>
      <w:r>
        <w:t>│                                    │школы - 102          │              │</w:t>
      </w:r>
    </w:p>
    <w:p w:rsidR="007E736B" w:rsidRDefault="007E736B">
      <w:pPr>
        <w:pStyle w:val="ConsPlusCell"/>
        <w:jc w:val="both"/>
      </w:pPr>
      <w:r>
        <w:t>├────────────────────────────────────┼─────────────────────┼──────────────┤</w:t>
      </w:r>
    </w:p>
    <w:p w:rsidR="007E736B" w:rsidRDefault="007E736B">
      <w:pPr>
        <w:pStyle w:val="ConsPlusCell"/>
        <w:jc w:val="both"/>
      </w:pPr>
      <w:r>
        <w:t>│Спортивно-досуговый   комплекс,   м2│        300          │0,2 -  0,5  га│</w:t>
      </w:r>
    </w:p>
    <w:p w:rsidR="007E736B" w:rsidRDefault="007E736B">
      <w:pPr>
        <w:pStyle w:val="ConsPlusCell"/>
        <w:jc w:val="both"/>
      </w:pPr>
      <w:r>
        <w:t>│общей площади на 1000 человек       │                     │на объект     │</w:t>
      </w:r>
    </w:p>
    <w:p w:rsidR="007E736B" w:rsidRDefault="007E736B">
      <w:pPr>
        <w:pStyle w:val="ConsPlusCell"/>
        <w:jc w:val="both"/>
      </w:pPr>
      <w:r>
        <w:t>├────────────────────────────────────┼─────────────────────┼──────────────┤</w:t>
      </w:r>
    </w:p>
    <w:p w:rsidR="007E736B" w:rsidRDefault="007E736B">
      <w:pPr>
        <w:pStyle w:val="ConsPlusCell"/>
        <w:jc w:val="both"/>
      </w:pPr>
      <w:r>
        <w:t>│Амбулаторно-поликлинические         │                     │0,1 га на  100│</w:t>
      </w:r>
    </w:p>
    <w:p w:rsidR="007E736B" w:rsidRDefault="007E736B">
      <w:pPr>
        <w:pStyle w:val="ConsPlusCell"/>
        <w:jc w:val="both"/>
      </w:pPr>
      <w:r>
        <w:t>│учреждения:                         │                     │посещений    в│</w:t>
      </w:r>
    </w:p>
    <w:p w:rsidR="007E736B" w:rsidRDefault="007E736B">
      <w:pPr>
        <w:pStyle w:val="ConsPlusCell"/>
        <w:jc w:val="both"/>
      </w:pPr>
      <w:r>
        <w:t>│поликлиники, посещений  в  смену  на│         22          │смену,  но  не│</w:t>
      </w:r>
    </w:p>
    <w:p w:rsidR="007E736B" w:rsidRDefault="007E736B">
      <w:pPr>
        <w:pStyle w:val="ConsPlusCell"/>
        <w:jc w:val="both"/>
      </w:pPr>
      <w:r>
        <w:t>│1000 человек                        │                     │менее  0,5  га│</w:t>
      </w:r>
    </w:p>
    <w:p w:rsidR="007E736B" w:rsidRDefault="007E736B">
      <w:pPr>
        <w:pStyle w:val="ConsPlusCell"/>
        <w:jc w:val="both"/>
      </w:pPr>
      <w:r>
        <w:t>│                                    │                     │на объект     │</w:t>
      </w:r>
    </w:p>
    <w:p w:rsidR="007E736B" w:rsidRDefault="007E736B">
      <w:pPr>
        <w:pStyle w:val="ConsPlusCell"/>
        <w:jc w:val="both"/>
      </w:pPr>
      <w:r>
        <w:t>├────────────────────────────────────┼─────────────────────┼──────────────┤</w:t>
      </w:r>
    </w:p>
    <w:p w:rsidR="007E736B" w:rsidRDefault="007E736B">
      <w:pPr>
        <w:pStyle w:val="ConsPlusCell"/>
        <w:jc w:val="both"/>
      </w:pPr>
      <w:r>
        <w:t>│Амбулатории,  м2  общей  площади  на│         50          │0,2   га    на│</w:t>
      </w:r>
    </w:p>
    <w:p w:rsidR="007E736B" w:rsidRDefault="007E736B">
      <w:pPr>
        <w:pStyle w:val="ConsPlusCell"/>
        <w:jc w:val="both"/>
      </w:pPr>
      <w:r>
        <w:t>│1000 человек                        │                     │объект        │</w:t>
      </w:r>
    </w:p>
    <w:p w:rsidR="007E736B" w:rsidRDefault="007E736B">
      <w:pPr>
        <w:pStyle w:val="ConsPlusCell"/>
        <w:jc w:val="both"/>
      </w:pPr>
      <w:r>
        <w:lastRenderedPageBreak/>
        <w:t>├────────────────────────────────────┼─────────────────────┼──────────────┤</w:t>
      </w:r>
    </w:p>
    <w:p w:rsidR="007E736B" w:rsidRDefault="007E736B">
      <w:pPr>
        <w:pStyle w:val="ConsPlusCell"/>
        <w:jc w:val="both"/>
      </w:pPr>
      <w:r>
        <w:t>│Аптеки, м2  общей  площади  на  1000│         50          │0,2 -  0,4  га│</w:t>
      </w:r>
    </w:p>
    <w:p w:rsidR="007E736B" w:rsidRDefault="007E736B">
      <w:pPr>
        <w:pStyle w:val="ConsPlusCell"/>
        <w:jc w:val="both"/>
      </w:pPr>
      <w:r>
        <w:t>│человек                             │                     │на объект     │</w:t>
      </w:r>
    </w:p>
    <w:p w:rsidR="007E736B" w:rsidRDefault="007E736B">
      <w:pPr>
        <w:pStyle w:val="ConsPlusCell"/>
        <w:jc w:val="both"/>
      </w:pPr>
      <w:r>
        <w:t>├────────────────────────────────────┼─────────────────────┼──────────────┤</w:t>
      </w:r>
    </w:p>
    <w:p w:rsidR="007E736B" w:rsidRDefault="007E736B">
      <w:pPr>
        <w:pStyle w:val="ConsPlusCell"/>
        <w:jc w:val="both"/>
      </w:pPr>
      <w:r>
        <w:t>│Аптечные киоски, м2 общей площади на│         10          │0,05   га   на│</w:t>
      </w:r>
    </w:p>
    <w:p w:rsidR="007E736B" w:rsidRDefault="007E736B">
      <w:pPr>
        <w:pStyle w:val="ConsPlusCell"/>
        <w:jc w:val="both"/>
      </w:pPr>
      <w:r>
        <w:t>│1000 человек                        │                     │объект     или│</w:t>
      </w:r>
    </w:p>
    <w:p w:rsidR="007E736B" w:rsidRDefault="007E736B">
      <w:pPr>
        <w:pStyle w:val="ConsPlusCell"/>
        <w:jc w:val="both"/>
      </w:pPr>
      <w:r>
        <w:t>│                                    │                     │встроенные    │</w:t>
      </w:r>
    </w:p>
    <w:p w:rsidR="007E736B" w:rsidRDefault="007E736B">
      <w:pPr>
        <w:pStyle w:val="ConsPlusCell"/>
        <w:jc w:val="both"/>
      </w:pPr>
      <w:r>
        <w:t>├────────────────────────────────────┼─────────────────────┼──────────────┤</w:t>
      </w:r>
    </w:p>
    <w:p w:rsidR="007E736B" w:rsidRDefault="007E736B">
      <w:pPr>
        <w:pStyle w:val="ConsPlusCell"/>
        <w:jc w:val="both"/>
      </w:pPr>
      <w:r>
        <w:t>│Предприятия  повседневной  торговли,│                     │0,2 -  0,3  га│</w:t>
      </w:r>
    </w:p>
    <w:p w:rsidR="007E736B" w:rsidRDefault="007E736B">
      <w:pPr>
        <w:pStyle w:val="ConsPlusCell"/>
        <w:jc w:val="both"/>
      </w:pPr>
      <w:r>
        <w:t>│м2 торговой площади на 1000 человек:│                     │на объект     │</w:t>
      </w:r>
    </w:p>
    <w:p w:rsidR="007E736B" w:rsidRDefault="007E736B">
      <w:pPr>
        <w:pStyle w:val="ConsPlusCell"/>
        <w:jc w:val="both"/>
      </w:pPr>
      <w:r>
        <w:t>│продовольственные магазины;         │         70          │              │</w:t>
      </w:r>
    </w:p>
    <w:p w:rsidR="007E736B" w:rsidRDefault="007E736B">
      <w:pPr>
        <w:pStyle w:val="ConsPlusCell"/>
        <w:jc w:val="both"/>
      </w:pPr>
      <w:r>
        <w:t>│непродовольственные магазины        │         30          │              │</w:t>
      </w:r>
    </w:p>
    <w:p w:rsidR="007E736B" w:rsidRDefault="007E736B">
      <w:pPr>
        <w:pStyle w:val="ConsPlusCell"/>
        <w:jc w:val="both"/>
      </w:pPr>
      <w:r>
        <w:t>├────────────────────────────────────┼─────────────────────┼──────────────┤</w:t>
      </w:r>
    </w:p>
    <w:p w:rsidR="007E736B" w:rsidRDefault="007E736B">
      <w:pPr>
        <w:pStyle w:val="ConsPlusCell"/>
        <w:jc w:val="both"/>
      </w:pPr>
      <w:r>
        <w:t>│Предприятия  бытового  обслуживания,│          2          │0,15   га   на│</w:t>
      </w:r>
    </w:p>
    <w:p w:rsidR="007E736B" w:rsidRDefault="007E736B">
      <w:pPr>
        <w:pStyle w:val="ConsPlusCell"/>
        <w:jc w:val="both"/>
      </w:pPr>
      <w:r>
        <w:t>│рабочих мест на 1000 человек        │                     │объект        │</w:t>
      </w:r>
    </w:p>
    <w:p w:rsidR="007E736B" w:rsidRDefault="007E736B">
      <w:pPr>
        <w:pStyle w:val="ConsPlusCell"/>
        <w:jc w:val="both"/>
      </w:pPr>
      <w:r>
        <w:t>├────────────────────────────────────┼─────────────────────┼──────────────┤</w:t>
      </w:r>
    </w:p>
    <w:p w:rsidR="007E736B" w:rsidRDefault="007E736B">
      <w:pPr>
        <w:pStyle w:val="ConsPlusCell"/>
        <w:jc w:val="both"/>
      </w:pPr>
      <w:r>
        <w:t>│Отделение связи, объект             │          1          │0,1 - 0,15  га│</w:t>
      </w:r>
    </w:p>
    <w:p w:rsidR="007E736B" w:rsidRDefault="007E736B">
      <w:pPr>
        <w:pStyle w:val="ConsPlusCell"/>
        <w:jc w:val="both"/>
      </w:pPr>
      <w:r>
        <w:t>├────────────────────────────────────┼─────────────────────┤на объект     │</w:t>
      </w:r>
    </w:p>
    <w:p w:rsidR="007E736B" w:rsidRDefault="007E736B">
      <w:pPr>
        <w:pStyle w:val="ConsPlusCell"/>
        <w:jc w:val="both"/>
      </w:pPr>
      <w:r>
        <w:t>│Отделение банка, м2 общей площади на│         40          │              │</w:t>
      </w:r>
    </w:p>
    <w:p w:rsidR="007E736B" w:rsidRDefault="007E736B">
      <w:pPr>
        <w:pStyle w:val="ConsPlusCell"/>
        <w:jc w:val="both"/>
      </w:pPr>
      <w:r>
        <w:t>│1000 человек                        │                     │              │</w:t>
      </w:r>
    </w:p>
    <w:p w:rsidR="007E736B" w:rsidRDefault="007E736B">
      <w:pPr>
        <w:pStyle w:val="ConsPlusCell"/>
        <w:jc w:val="both"/>
      </w:pPr>
      <w:r>
        <w:t>├────────────────────────────────────┼─────────────────────┤              │</w:t>
      </w:r>
    </w:p>
    <w:p w:rsidR="007E736B" w:rsidRDefault="007E736B">
      <w:pPr>
        <w:pStyle w:val="ConsPlusCell"/>
        <w:jc w:val="both"/>
      </w:pPr>
      <w:r>
        <w:t>│Опорный пункт охраны порядка, объект│          1          │              │</w:t>
      </w:r>
    </w:p>
    <w:p w:rsidR="007E736B" w:rsidRDefault="007E736B">
      <w:pPr>
        <w:pStyle w:val="ConsPlusCell"/>
        <w:jc w:val="both"/>
      </w:pPr>
      <w:r>
        <w:t>├────────────────────────────────────┼─────────────────────┤              │</w:t>
      </w:r>
    </w:p>
    <w:p w:rsidR="007E736B" w:rsidRDefault="007E736B">
      <w:pPr>
        <w:pStyle w:val="ConsPlusCell"/>
        <w:jc w:val="both"/>
      </w:pPr>
      <w:r>
        <w:t>│Центр              административного│          1          │              │</w:t>
      </w:r>
    </w:p>
    <w:p w:rsidR="007E736B" w:rsidRDefault="007E736B">
      <w:pPr>
        <w:pStyle w:val="ConsPlusCell"/>
        <w:jc w:val="both"/>
      </w:pPr>
      <w:r>
        <w:t>│самоуправления, объект              │                     │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Школы размещаются: средние и основные - начиная с численности населения 2 тысячи человек, начальные - с 500 человек.</w:t>
      </w:r>
    </w:p>
    <w:p w:rsidR="007E736B" w:rsidRDefault="007E736B">
      <w:pPr>
        <w:pStyle w:val="ConsPlusNormal"/>
        <w:spacing w:before="220"/>
        <w:ind w:firstLine="540"/>
        <w:jc w:val="both"/>
      </w:pPr>
      <w:r>
        <w:t>2. Размещение поликлиник можно предусматривать на территории ближайших жилых массивов при соблюдении нормативной доступности.</w:t>
      </w:r>
    </w:p>
    <w:p w:rsidR="007E736B" w:rsidRDefault="007E736B">
      <w:pPr>
        <w:pStyle w:val="ConsPlusNormal"/>
        <w:ind w:firstLine="540"/>
        <w:jc w:val="both"/>
      </w:pPr>
    </w:p>
    <w:p w:rsidR="007E736B" w:rsidRDefault="007E736B">
      <w:pPr>
        <w:pStyle w:val="ConsPlusNormal"/>
        <w:ind w:firstLine="540"/>
        <w:jc w:val="both"/>
      </w:pPr>
      <w:r>
        <w:t xml:space="preserve">2.3.87. 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w:t>
      </w:r>
      <w:hyperlink w:anchor="P1538" w:history="1">
        <w:r>
          <w:rPr>
            <w:color w:val="0000FF"/>
          </w:rPr>
          <w:t>таблице 31</w:t>
        </w:r>
      </w:hyperlink>
      <w:r>
        <w:t>.</w:t>
      </w:r>
    </w:p>
    <w:p w:rsidR="007E736B" w:rsidRDefault="007E736B">
      <w:pPr>
        <w:pStyle w:val="ConsPlusNormal"/>
        <w:jc w:val="right"/>
      </w:pPr>
    </w:p>
    <w:p w:rsidR="007E736B" w:rsidRDefault="007E736B">
      <w:pPr>
        <w:pStyle w:val="ConsPlusNormal"/>
        <w:jc w:val="right"/>
        <w:outlineLvl w:val="5"/>
      </w:pPr>
      <w:bookmarkStart w:id="58" w:name="P1538"/>
      <w:bookmarkEnd w:id="58"/>
      <w:r>
        <w:t>Таблица 31</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Учреждения и предприятия обслуживания         │     Радиус    │</w:t>
      </w:r>
    </w:p>
    <w:p w:rsidR="007E736B" w:rsidRDefault="007E736B">
      <w:pPr>
        <w:pStyle w:val="ConsPlusCell"/>
        <w:jc w:val="both"/>
      </w:pPr>
      <w:r>
        <w:t>│                                                         │обслуживания, м│</w:t>
      </w:r>
    </w:p>
    <w:p w:rsidR="007E736B" w:rsidRDefault="007E736B">
      <w:pPr>
        <w:pStyle w:val="ConsPlusCell"/>
        <w:jc w:val="both"/>
      </w:pPr>
      <w:r>
        <w:t>├─────────────────────────────────────────────────────────┼───────────────┤</w:t>
      </w:r>
    </w:p>
    <w:p w:rsidR="007E736B" w:rsidRDefault="007E736B">
      <w:pPr>
        <w:pStyle w:val="ConsPlusCell"/>
        <w:jc w:val="both"/>
      </w:pPr>
      <w:r>
        <w:t>│Дошкольные учреждения                                    │      500      │</w:t>
      </w:r>
    </w:p>
    <w:p w:rsidR="007E736B" w:rsidRDefault="007E736B">
      <w:pPr>
        <w:pStyle w:val="ConsPlusCell"/>
        <w:jc w:val="both"/>
      </w:pPr>
      <w:r>
        <w:t>├─────────────────────────────────────────────────────────┼───────────────┤</w:t>
      </w:r>
    </w:p>
    <w:p w:rsidR="007E736B" w:rsidRDefault="007E736B">
      <w:pPr>
        <w:pStyle w:val="ConsPlusCell"/>
        <w:jc w:val="both"/>
      </w:pPr>
      <w:r>
        <w:t>│Общеобразовательные школы:                               │      750      │</w:t>
      </w:r>
    </w:p>
    <w:p w:rsidR="007E736B" w:rsidRDefault="007E736B">
      <w:pPr>
        <w:pStyle w:val="ConsPlusCell"/>
        <w:jc w:val="both"/>
      </w:pPr>
      <w:r>
        <w:t>│для начальных классов                                    │      500      │</w:t>
      </w:r>
    </w:p>
    <w:p w:rsidR="007E736B" w:rsidRDefault="007E736B">
      <w:pPr>
        <w:pStyle w:val="ConsPlusCell"/>
        <w:jc w:val="both"/>
      </w:pPr>
      <w:r>
        <w:t>├─────────────────────────────────────────────────────────┼───────────────┤</w:t>
      </w:r>
    </w:p>
    <w:p w:rsidR="007E736B" w:rsidRDefault="007E736B">
      <w:pPr>
        <w:pStyle w:val="ConsPlusCell"/>
        <w:jc w:val="both"/>
      </w:pPr>
      <w:r>
        <w:t>│Помещения для  физкультурно-оздоровительных  и  досуговых│      800      │</w:t>
      </w:r>
    </w:p>
    <w:p w:rsidR="007E736B" w:rsidRDefault="007E736B">
      <w:pPr>
        <w:pStyle w:val="ConsPlusCell"/>
        <w:jc w:val="both"/>
      </w:pPr>
      <w:r>
        <w:t>│занятий                                                  │               │</w:t>
      </w:r>
    </w:p>
    <w:p w:rsidR="007E736B" w:rsidRDefault="007E736B">
      <w:pPr>
        <w:pStyle w:val="ConsPlusCell"/>
        <w:jc w:val="both"/>
      </w:pPr>
      <w:r>
        <w:t>├─────────────────────────────────────────────────────────┼───────────────┤</w:t>
      </w:r>
    </w:p>
    <w:p w:rsidR="007E736B" w:rsidRDefault="007E736B">
      <w:pPr>
        <w:pStyle w:val="ConsPlusCell"/>
        <w:jc w:val="both"/>
      </w:pPr>
      <w:r>
        <w:t>│Амбулаторно-поликлинические учреждения                   │     1000      │</w:t>
      </w:r>
    </w:p>
    <w:p w:rsidR="007E736B" w:rsidRDefault="007E736B">
      <w:pPr>
        <w:pStyle w:val="ConsPlusCell"/>
        <w:jc w:val="both"/>
      </w:pPr>
      <w:r>
        <w:t>├─────────────────────────────────────────────────────────┼───────────────┤</w:t>
      </w:r>
    </w:p>
    <w:p w:rsidR="007E736B" w:rsidRDefault="007E736B">
      <w:pPr>
        <w:pStyle w:val="ConsPlusCell"/>
        <w:jc w:val="both"/>
      </w:pPr>
      <w:r>
        <w:t>│Аптеки                                                   │      800      │</w:t>
      </w:r>
    </w:p>
    <w:p w:rsidR="007E736B" w:rsidRDefault="007E736B">
      <w:pPr>
        <w:pStyle w:val="ConsPlusCell"/>
        <w:jc w:val="both"/>
      </w:pPr>
      <w:r>
        <w:t>├─────────────────────────────────────────────────────────┼───────────────┤</w:t>
      </w:r>
    </w:p>
    <w:p w:rsidR="007E736B" w:rsidRDefault="007E736B">
      <w:pPr>
        <w:pStyle w:val="ConsPlusCell"/>
        <w:jc w:val="both"/>
      </w:pPr>
      <w:r>
        <w:t>│Предприятия торгово-бытового  обслуживания  повседневного│      800      │</w:t>
      </w:r>
    </w:p>
    <w:p w:rsidR="007E736B" w:rsidRDefault="007E736B">
      <w:pPr>
        <w:pStyle w:val="ConsPlusCell"/>
        <w:jc w:val="both"/>
      </w:pPr>
      <w:r>
        <w:t>│пользования                                              │               │</w:t>
      </w:r>
    </w:p>
    <w:p w:rsidR="007E736B" w:rsidRDefault="007E736B">
      <w:pPr>
        <w:pStyle w:val="ConsPlusCell"/>
        <w:jc w:val="both"/>
      </w:pPr>
      <w:r>
        <w:t>├─────────────────────────────────────────────────────────┼───────────────┤</w:t>
      </w:r>
    </w:p>
    <w:p w:rsidR="007E736B" w:rsidRDefault="007E736B">
      <w:pPr>
        <w:pStyle w:val="ConsPlusCell"/>
        <w:jc w:val="both"/>
      </w:pPr>
      <w:r>
        <w:t>│Отделения связи и банка, опорный пункт охраны порядка    │      800      │</w:t>
      </w:r>
    </w:p>
    <w:p w:rsidR="007E736B" w:rsidRDefault="007E736B">
      <w:pPr>
        <w:pStyle w:val="ConsPlusCell"/>
        <w:jc w:val="both"/>
      </w:pPr>
      <w:r>
        <w:lastRenderedPageBreak/>
        <w:t>├─────────────────────────────────────────────────────────┼───────────────┤</w:t>
      </w:r>
    </w:p>
    <w:p w:rsidR="007E736B" w:rsidRDefault="007E736B">
      <w:pPr>
        <w:pStyle w:val="ConsPlusCell"/>
        <w:jc w:val="both"/>
      </w:pPr>
      <w:r>
        <w:t>│Центр местного самоуправления                            │     1200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7E736B" w:rsidRDefault="007E736B">
      <w:pPr>
        <w:pStyle w:val="ConsPlusNormal"/>
        <w:spacing w:before="220"/>
        <w:ind w:firstLine="540"/>
        <w:jc w:val="both"/>
      </w:pPr>
      <w:r>
        <w:t>2.3.88.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150 м2.</w:t>
      </w:r>
    </w:p>
    <w:p w:rsidR="007E736B" w:rsidRDefault="007E736B">
      <w:pPr>
        <w:pStyle w:val="ConsPlusNormal"/>
        <w:spacing w:before="220"/>
        <w:ind w:firstLine="540"/>
        <w:jc w:val="both"/>
      </w:pPr>
      <w:r>
        <w:t>Указанные учреждения и предприятия могут иметь центроформирующее значение и размещаться в центральной части жилого образования.</w:t>
      </w:r>
    </w:p>
    <w:p w:rsidR="007E736B" w:rsidRDefault="007E736B">
      <w:pPr>
        <w:pStyle w:val="ConsPlusNormal"/>
        <w:spacing w:before="220"/>
        <w:ind w:firstLine="540"/>
        <w:jc w:val="both"/>
      </w:pPr>
      <w:r>
        <w:t>2.3.89.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7E736B" w:rsidRDefault="007E736B">
      <w:pPr>
        <w:pStyle w:val="ConsPlusNormal"/>
        <w:spacing w:before="220"/>
        <w:ind w:firstLine="540"/>
        <w:jc w:val="both"/>
      </w:pPr>
      <w:r>
        <w:t>2.3.90.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7E736B" w:rsidRDefault="007E736B">
      <w:pPr>
        <w:pStyle w:val="ConsPlusNormal"/>
        <w:spacing w:before="220"/>
        <w:ind w:firstLine="540"/>
        <w:jc w:val="both"/>
      </w:pPr>
      <w:r>
        <w:t>2.3.91.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7E736B" w:rsidRDefault="007E736B">
      <w:pPr>
        <w:pStyle w:val="ConsPlusNormal"/>
        <w:spacing w:before="220"/>
        <w:ind w:firstLine="540"/>
        <w:jc w:val="both"/>
      </w:pPr>
      <w:r>
        <w:t>Перед входом в здание необходимо предусматривать стоянку для транспортных средств.</w:t>
      </w:r>
    </w:p>
    <w:p w:rsidR="007E736B" w:rsidRDefault="007E736B">
      <w:pPr>
        <w:pStyle w:val="ConsPlusNormal"/>
        <w:spacing w:before="220"/>
        <w:ind w:firstLine="540"/>
        <w:jc w:val="both"/>
      </w:pPr>
      <w:r>
        <w:t xml:space="preserve">2.3.92.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P8038" w:history="1">
        <w:r>
          <w:rPr>
            <w:color w:val="0000FF"/>
          </w:rPr>
          <w:t>приложением N 7</w:t>
        </w:r>
      </w:hyperlink>
      <w:r>
        <w:t xml:space="preserve"> к настоящим нормативам.</w:t>
      </w:r>
    </w:p>
    <w:p w:rsidR="007E736B" w:rsidRDefault="007E736B">
      <w:pPr>
        <w:pStyle w:val="ConsPlusNormal"/>
        <w:spacing w:before="220"/>
        <w:ind w:firstLine="540"/>
        <w:jc w:val="both"/>
      </w:pPr>
      <w:r>
        <w:t>Помимо стационарных зданий необходимо предусматривать передвижные средства и сезонные сооружения.</w:t>
      </w:r>
    </w:p>
    <w:p w:rsidR="007E736B" w:rsidRDefault="007E736B">
      <w:pPr>
        <w:pStyle w:val="ConsPlusNormal"/>
        <w:spacing w:before="220"/>
        <w:ind w:firstLine="540"/>
        <w:jc w:val="both"/>
      </w:pPr>
      <w:r>
        <w:t xml:space="preserve">2.3.93. Расчет необходимой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w:t>
      </w:r>
      <w:hyperlink w:anchor="P8130" w:history="1">
        <w:r>
          <w:rPr>
            <w:color w:val="0000FF"/>
          </w:rPr>
          <w:t>приложением N 8</w:t>
        </w:r>
      </w:hyperlink>
      <w:r>
        <w:t xml:space="preserve"> к настоящим нормативам.</w:t>
      </w:r>
    </w:p>
    <w:p w:rsidR="007E736B" w:rsidRDefault="007E736B">
      <w:pPr>
        <w:pStyle w:val="ConsPlusNormal"/>
        <w:spacing w:before="220"/>
        <w:ind w:firstLine="540"/>
        <w:jc w:val="both"/>
      </w:pPr>
      <w:r>
        <w:t xml:space="preserve">2.3.94. Рекомендуемые удельные показатели нормируемых элементов территории населенного пункта в пределах сельского поселения принимаются в соответствии с </w:t>
      </w:r>
      <w:hyperlink w:anchor="P1576" w:history="1">
        <w:r>
          <w:rPr>
            <w:color w:val="0000FF"/>
          </w:rPr>
          <w:t>таблицей 32</w:t>
        </w:r>
      </w:hyperlink>
      <w:r>
        <w:t>.</w:t>
      </w:r>
    </w:p>
    <w:p w:rsidR="007E736B" w:rsidRDefault="007E736B">
      <w:pPr>
        <w:pStyle w:val="ConsPlusNormal"/>
        <w:ind w:firstLine="540"/>
        <w:jc w:val="both"/>
      </w:pPr>
    </w:p>
    <w:p w:rsidR="007E736B" w:rsidRDefault="007E736B">
      <w:pPr>
        <w:pStyle w:val="ConsPlusNormal"/>
        <w:jc w:val="right"/>
        <w:outlineLvl w:val="5"/>
      </w:pPr>
      <w:bookmarkStart w:id="59" w:name="P1576"/>
      <w:bookmarkEnd w:id="59"/>
      <w:r>
        <w:t>Таблица 32</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329"/>
        <w:gridCol w:w="3393"/>
      </w:tblGrid>
      <w:tr w:rsidR="007E736B">
        <w:trPr>
          <w:trHeight w:val="239"/>
        </w:trPr>
        <w:tc>
          <w:tcPr>
            <w:tcW w:w="4329" w:type="dxa"/>
          </w:tcPr>
          <w:p w:rsidR="007E736B" w:rsidRDefault="007E736B">
            <w:pPr>
              <w:pStyle w:val="ConsPlusNonformat"/>
              <w:jc w:val="both"/>
            </w:pPr>
            <w:r>
              <w:t xml:space="preserve">         Элементы территории       </w:t>
            </w:r>
          </w:p>
        </w:tc>
        <w:tc>
          <w:tcPr>
            <w:tcW w:w="3393" w:type="dxa"/>
          </w:tcPr>
          <w:p w:rsidR="007E736B" w:rsidRDefault="007E736B">
            <w:pPr>
              <w:pStyle w:val="ConsPlusNonformat"/>
              <w:jc w:val="both"/>
            </w:pPr>
            <w:r>
              <w:t xml:space="preserve">Удельная площадь, м2/чел., </w:t>
            </w:r>
          </w:p>
          <w:p w:rsidR="007E736B" w:rsidRDefault="007E736B">
            <w:pPr>
              <w:pStyle w:val="ConsPlusNonformat"/>
              <w:jc w:val="both"/>
            </w:pPr>
            <w:r>
              <w:t xml:space="preserve">         не менее          </w:t>
            </w:r>
          </w:p>
        </w:tc>
      </w:tr>
      <w:tr w:rsidR="007E736B">
        <w:trPr>
          <w:trHeight w:val="239"/>
        </w:trPr>
        <w:tc>
          <w:tcPr>
            <w:tcW w:w="4329" w:type="dxa"/>
            <w:tcBorders>
              <w:top w:val="nil"/>
            </w:tcBorders>
          </w:tcPr>
          <w:p w:rsidR="007E736B" w:rsidRDefault="007E736B">
            <w:pPr>
              <w:pStyle w:val="ConsPlusNonformat"/>
              <w:jc w:val="both"/>
            </w:pPr>
            <w:r>
              <w:t xml:space="preserve">Территория общего пользования      </w:t>
            </w:r>
          </w:p>
          <w:p w:rsidR="007E736B" w:rsidRDefault="007E736B">
            <w:pPr>
              <w:pStyle w:val="ConsPlusNonformat"/>
              <w:jc w:val="both"/>
            </w:pPr>
            <w:r>
              <w:lastRenderedPageBreak/>
              <w:t xml:space="preserve">в том числе: участки школ          </w:t>
            </w:r>
          </w:p>
        </w:tc>
        <w:tc>
          <w:tcPr>
            <w:tcW w:w="3393" w:type="dxa"/>
            <w:tcBorders>
              <w:top w:val="nil"/>
            </w:tcBorders>
          </w:tcPr>
          <w:p w:rsidR="007E736B" w:rsidRDefault="007E736B">
            <w:pPr>
              <w:pStyle w:val="ConsPlusNonformat"/>
              <w:jc w:val="both"/>
            </w:pPr>
            <w:r>
              <w:lastRenderedPageBreak/>
              <w:t xml:space="preserve">           7,0             </w:t>
            </w:r>
          </w:p>
          <w:p w:rsidR="007E736B" w:rsidRDefault="007E736B">
            <w:pPr>
              <w:pStyle w:val="ConsPlusNonformat"/>
              <w:jc w:val="both"/>
            </w:pPr>
            <w:r>
              <w:lastRenderedPageBreak/>
              <w:t xml:space="preserve">           5,0 </w:t>
            </w:r>
            <w:hyperlink w:anchor="P1591" w:history="1">
              <w:r>
                <w:rPr>
                  <w:color w:val="0000FF"/>
                </w:rPr>
                <w:t>&lt;*&gt;</w:t>
              </w:r>
            </w:hyperlink>
          </w:p>
        </w:tc>
      </w:tr>
      <w:tr w:rsidR="007E736B">
        <w:trPr>
          <w:trHeight w:val="239"/>
        </w:trPr>
        <w:tc>
          <w:tcPr>
            <w:tcW w:w="4329" w:type="dxa"/>
            <w:tcBorders>
              <w:top w:val="nil"/>
            </w:tcBorders>
          </w:tcPr>
          <w:p w:rsidR="007E736B" w:rsidRDefault="007E736B">
            <w:pPr>
              <w:pStyle w:val="ConsPlusNonformat"/>
              <w:jc w:val="both"/>
            </w:pPr>
            <w:r>
              <w:lastRenderedPageBreak/>
              <w:t xml:space="preserve">участки дошкольных учреждений      </w:t>
            </w:r>
          </w:p>
        </w:tc>
        <w:tc>
          <w:tcPr>
            <w:tcW w:w="3393" w:type="dxa"/>
            <w:tcBorders>
              <w:top w:val="nil"/>
            </w:tcBorders>
          </w:tcPr>
          <w:p w:rsidR="007E736B" w:rsidRDefault="007E736B">
            <w:pPr>
              <w:pStyle w:val="ConsPlusNonformat"/>
              <w:jc w:val="both"/>
            </w:pPr>
            <w:r>
              <w:t xml:space="preserve">           1,0 </w:t>
            </w:r>
            <w:hyperlink w:anchor="P1591" w:history="1">
              <w:r>
                <w:rPr>
                  <w:color w:val="0000FF"/>
                </w:rPr>
                <w:t>&lt;*&gt;</w:t>
              </w:r>
            </w:hyperlink>
          </w:p>
        </w:tc>
      </w:tr>
      <w:tr w:rsidR="007E736B">
        <w:trPr>
          <w:trHeight w:val="239"/>
        </w:trPr>
        <w:tc>
          <w:tcPr>
            <w:tcW w:w="4329" w:type="dxa"/>
            <w:tcBorders>
              <w:top w:val="nil"/>
            </w:tcBorders>
          </w:tcPr>
          <w:p w:rsidR="007E736B" w:rsidRDefault="007E736B">
            <w:pPr>
              <w:pStyle w:val="ConsPlusNonformat"/>
              <w:jc w:val="both"/>
            </w:pPr>
            <w:r>
              <w:t xml:space="preserve">участки бытового обслуживания      </w:t>
            </w:r>
          </w:p>
        </w:tc>
        <w:tc>
          <w:tcPr>
            <w:tcW w:w="3393" w:type="dxa"/>
            <w:tcBorders>
              <w:top w:val="nil"/>
            </w:tcBorders>
          </w:tcPr>
          <w:p w:rsidR="007E736B" w:rsidRDefault="007E736B">
            <w:pPr>
              <w:pStyle w:val="ConsPlusNonformat"/>
              <w:jc w:val="both"/>
            </w:pPr>
            <w:r>
              <w:t xml:space="preserve">           1,0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60" w:name="P1591"/>
      <w:bookmarkEnd w:id="60"/>
      <w:r>
        <w:t>&lt;*&gt; Удельные площади элементов территории определены на основе демографических данных по Смоленской области за 2004 год.</w:t>
      </w:r>
    </w:p>
    <w:p w:rsidR="007E736B" w:rsidRDefault="007E736B">
      <w:pPr>
        <w:pStyle w:val="ConsPlusNormal"/>
        <w:ind w:firstLine="540"/>
        <w:jc w:val="both"/>
      </w:pPr>
    </w:p>
    <w:p w:rsidR="007E736B" w:rsidRDefault="007E736B">
      <w:pPr>
        <w:pStyle w:val="ConsPlusNormal"/>
        <w:ind w:firstLine="540"/>
        <w:jc w:val="both"/>
      </w:pPr>
      <w:r>
        <w:t>2.3.95.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7E736B" w:rsidRDefault="007E736B">
      <w:pPr>
        <w:pStyle w:val="ConsPlusNormal"/>
        <w:spacing w:before="220"/>
        <w:ind w:firstLine="540"/>
        <w:jc w:val="both"/>
      </w:pPr>
      <w: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ограниченным по составу комплексом учреждений и предприятий периодического пользования в пределах транспортной доступности 30 - 45 мин.</w:t>
      </w:r>
    </w:p>
    <w:p w:rsidR="007E736B" w:rsidRDefault="007E736B">
      <w:pPr>
        <w:pStyle w:val="ConsPlusNormal"/>
        <w:spacing w:before="220"/>
        <w:ind w:firstLine="540"/>
        <w:jc w:val="both"/>
      </w:pPr>
      <w:r>
        <w:t>2.3.96. Радиусы обслуживания в сельских поселениях принимаются:</w:t>
      </w:r>
    </w:p>
    <w:p w:rsidR="007E736B" w:rsidRDefault="007E736B">
      <w:pPr>
        <w:pStyle w:val="ConsPlusNormal"/>
        <w:spacing w:before="220"/>
        <w:ind w:firstLine="540"/>
        <w:jc w:val="both"/>
      </w:pPr>
      <w:r>
        <w:t xml:space="preserve">а) дошкольных образовательных учреждений - в соответствии с </w:t>
      </w:r>
      <w:hyperlink w:anchor="P1312" w:history="1">
        <w:r>
          <w:rPr>
            <w:color w:val="0000FF"/>
          </w:rPr>
          <w:t>таблицей 29</w:t>
        </w:r>
      </w:hyperlink>
      <w:r>
        <w:t>;</w:t>
      </w:r>
    </w:p>
    <w:p w:rsidR="007E736B" w:rsidRDefault="007E736B">
      <w:pPr>
        <w:pStyle w:val="ConsPlusNormal"/>
        <w:spacing w:before="220"/>
        <w:ind w:firstLine="540"/>
        <w:jc w:val="both"/>
      </w:pPr>
      <w:r>
        <w:t>б) общеобразовательных учреждений:</w:t>
      </w:r>
    </w:p>
    <w:p w:rsidR="007E736B" w:rsidRDefault="007E736B">
      <w:pPr>
        <w:pStyle w:val="ConsPlusNormal"/>
        <w:spacing w:before="220"/>
        <w:ind w:firstLine="540"/>
        <w:jc w:val="both"/>
      </w:pPr>
      <w:r>
        <w:t>- для учащихся I ступени обучения - не более 2 км пешеходной и не более 15 мин. (в одну сторону) транспортной доступности;</w:t>
      </w:r>
    </w:p>
    <w:p w:rsidR="007E736B" w:rsidRDefault="007E736B">
      <w:pPr>
        <w:pStyle w:val="ConsPlusNormal"/>
        <w:spacing w:before="220"/>
        <w:ind w:firstLine="540"/>
        <w:jc w:val="both"/>
      </w:pPr>
      <w: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7E736B" w:rsidRDefault="007E736B">
      <w:pPr>
        <w:pStyle w:val="ConsPlusNormal"/>
        <w:spacing w:before="220"/>
        <w:ind w:firstLine="540"/>
        <w:jc w:val="both"/>
      </w:pPr>
      <w:r>
        <w:t xml:space="preserve">в) предприятий торговли - в соответствии с </w:t>
      </w:r>
      <w:hyperlink w:anchor="P1312" w:history="1">
        <w:r>
          <w:rPr>
            <w:color w:val="0000FF"/>
          </w:rPr>
          <w:t>таблицей 29</w:t>
        </w:r>
      </w:hyperlink>
      <w:r>
        <w:t>;</w:t>
      </w:r>
    </w:p>
    <w:p w:rsidR="007E736B" w:rsidRDefault="007E736B">
      <w:pPr>
        <w:pStyle w:val="ConsPlusNormal"/>
        <w:spacing w:before="220"/>
        <w:ind w:firstLine="540"/>
        <w:jc w:val="both"/>
      </w:pPr>
      <w:r>
        <w:t>г) поликлиник, амбулаторий, фельдшерско-акушерских пунктов и аптек - не более 30 мин. пешеходно-транспортной доступности.</w:t>
      </w:r>
    </w:p>
    <w:p w:rsidR="007E736B" w:rsidRDefault="007E736B">
      <w:pPr>
        <w:pStyle w:val="ConsPlusNormal"/>
        <w:spacing w:before="220"/>
        <w:ind w:firstLine="540"/>
        <w:jc w:val="both"/>
      </w:pPr>
      <w:r>
        <w:t>2.3.97.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736B" w:rsidRDefault="007E736B">
      <w:pPr>
        <w:pStyle w:val="ConsPlusNormal"/>
        <w:ind w:firstLine="540"/>
        <w:jc w:val="both"/>
      </w:pPr>
    </w:p>
    <w:p w:rsidR="007E736B" w:rsidRDefault="007E736B">
      <w:pPr>
        <w:pStyle w:val="ConsPlusNormal"/>
        <w:jc w:val="center"/>
        <w:outlineLvl w:val="3"/>
      </w:pPr>
      <w:bookmarkStart w:id="61" w:name="P1604"/>
      <w:bookmarkEnd w:id="61"/>
      <w:r>
        <w:t>2.4. Рекреационные зоны</w:t>
      </w:r>
    </w:p>
    <w:p w:rsidR="007E736B" w:rsidRDefault="007E736B">
      <w:pPr>
        <w:pStyle w:val="ConsPlusNormal"/>
        <w:jc w:val="center"/>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2.4.1.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в себя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7E736B" w:rsidRDefault="007E736B">
      <w:pPr>
        <w:pStyle w:val="ConsPlusNormal"/>
        <w:spacing w:before="220"/>
        <w:ind w:firstLine="540"/>
        <w:jc w:val="both"/>
      </w:pPr>
      <w:r>
        <w:lastRenderedPageBreak/>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E736B" w:rsidRDefault="007E736B">
      <w:pPr>
        <w:pStyle w:val="ConsPlusNormal"/>
        <w:spacing w:before="220"/>
        <w:ind w:firstLine="540"/>
        <w:jc w:val="both"/>
      </w:pPr>
      <w:r>
        <w:t>2.4.2.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7E736B" w:rsidRDefault="007E736B">
      <w:pPr>
        <w:pStyle w:val="ConsPlusNormal"/>
        <w:spacing w:before="220"/>
        <w:ind w:firstLine="540"/>
        <w:jc w:val="both"/>
      </w:pPr>
      <w: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7E736B" w:rsidRDefault="007E736B">
      <w:pPr>
        <w:pStyle w:val="ConsPlusNormal"/>
        <w:spacing w:before="220"/>
        <w:ind w:firstLine="540"/>
        <w:jc w:val="both"/>
      </w:pPr>
      <w:r>
        <w:t>2.4.3. 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7E736B" w:rsidRDefault="007E736B">
      <w:pPr>
        <w:pStyle w:val="ConsPlusNormal"/>
        <w:spacing w:before="220"/>
        <w:ind w:firstLine="540"/>
        <w:jc w:val="both"/>
      </w:pPr>
      <w:r>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7E736B" w:rsidRDefault="007E736B">
      <w:pPr>
        <w:pStyle w:val="ConsPlusNormal"/>
        <w:spacing w:before="220"/>
        <w:ind w:firstLine="540"/>
        <w:jc w:val="both"/>
      </w:pPr>
      <w:r>
        <w:t>2.4.4. В городских округах и поселениях необходимо предусматривать непрерывную систему озелененных территорий и других открытых пространств.</w:t>
      </w:r>
    </w:p>
    <w:p w:rsidR="007E736B" w:rsidRDefault="007E736B">
      <w:pPr>
        <w:pStyle w:val="ConsPlusNormal"/>
        <w:spacing w:before="220"/>
        <w:ind w:firstLine="540"/>
        <w:jc w:val="both"/>
      </w:pPr>
      <w:r>
        <w:t>На озелененных территориях нормируются:</w:t>
      </w:r>
    </w:p>
    <w:p w:rsidR="007E736B" w:rsidRDefault="007E736B">
      <w:pPr>
        <w:pStyle w:val="ConsPlusNormal"/>
        <w:spacing w:before="220"/>
        <w:ind w:firstLine="540"/>
        <w:jc w:val="both"/>
      </w:pPr>
      <w:r>
        <w:t>- соотношение территорий, занятых зелеными насаждениями, элементами благоустройства, сооружениями и застройкой;</w:t>
      </w:r>
    </w:p>
    <w:p w:rsidR="007E736B" w:rsidRDefault="007E736B">
      <w:pPr>
        <w:pStyle w:val="ConsPlusNormal"/>
        <w:spacing w:before="220"/>
        <w:ind w:firstLine="540"/>
        <w:jc w:val="both"/>
      </w:pPr>
      <w:r>
        <w:t>- габариты допускаемой застройки и ее назначение;</w:t>
      </w:r>
    </w:p>
    <w:p w:rsidR="007E736B" w:rsidRDefault="007E736B">
      <w:pPr>
        <w:pStyle w:val="ConsPlusNormal"/>
        <w:spacing w:before="220"/>
        <w:ind w:firstLine="540"/>
        <w:jc w:val="both"/>
      </w:pPr>
      <w:r>
        <w:t>- расстояния от зеленых насаждений до зданий, сооружений, коммуникаций.</w:t>
      </w:r>
    </w:p>
    <w:p w:rsidR="007E736B" w:rsidRDefault="007E736B">
      <w:pPr>
        <w:pStyle w:val="ConsPlusNormal"/>
        <w:spacing w:before="220"/>
        <w:ind w:firstLine="540"/>
        <w:jc w:val="both"/>
      </w:pPr>
      <w:r>
        <w:t>2.4.5. Удельный вес озелененных территорий различного назначения в пределах застроенной территории (уровень озеленения территории застройки) должен быть не менее 40%, а в границах территории жилой зоны - не менее 25%, включая суммарную площадь озелененной территории микрорайона (квартала).</w:t>
      </w:r>
    </w:p>
    <w:p w:rsidR="007E736B" w:rsidRDefault="007E736B">
      <w:pPr>
        <w:pStyle w:val="ConsPlusNormal"/>
        <w:ind w:firstLine="540"/>
        <w:jc w:val="both"/>
      </w:pPr>
    </w:p>
    <w:p w:rsidR="007E736B" w:rsidRDefault="007E736B">
      <w:pPr>
        <w:pStyle w:val="ConsPlusNormal"/>
        <w:jc w:val="center"/>
        <w:outlineLvl w:val="4"/>
      </w:pPr>
      <w:r>
        <w:t>Озелененные территории общего пользования</w:t>
      </w:r>
    </w:p>
    <w:p w:rsidR="007E736B" w:rsidRDefault="007E736B">
      <w:pPr>
        <w:pStyle w:val="ConsPlusNormal"/>
        <w:ind w:firstLine="540"/>
        <w:jc w:val="both"/>
      </w:pPr>
    </w:p>
    <w:p w:rsidR="007E736B" w:rsidRDefault="007E736B">
      <w:pPr>
        <w:pStyle w:val="ConsPlusNormal"/>
        <w:ind w:firstLine="540"/>
        <w:jc w:val="both"/>
      </w:pPr>
      <w:r>
        <w:t>2.4.6.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7E736B" w:rsidRDefault="007E736B">
      <w:pPr>
        <w:pStyle w:val="ConsPlusNormal"/>
        <w:spacing w:before="220"/>
        <w:ind w:firstLine="540"/>
        <w:jc w:val="both"/>
      </w:pPr>
      <w: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7E736B" w:rsidRDefault="007E736B">
      <w:pPr>
        <w:pStyle w:val="ConsPlusNormal"/>
        <w:spacing w:before="220"/>
        <w:ind w:firstLine="540"/>
        <w:jc w:val="both"/>
      </w:pPr>
      <w:r>
        <w:t xml:space="preserve">2.4.7.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принимать по </w:t>
      </w:r>
      <w:hyperlink w:anchor="P1628" w:history="1">
        <w:r>
          <w:rPr>
            <w:color w:val="0000FF"/>
          </w:rPr>
          <w:t>таблице 33</w:t>
        </w:r>
      </w:hyperlink>
      <w:r>
        <w:t>.</w:t>
      </w:r>
    </w:p>
    <w:p w:rsidR="007E736B" w:rsidRDefault="007E736B">
      <w:pPr>
        <w:pStyle w:val="ConsPlusNormal"/>
        <w:spacing w:before="220"/>
        <w:ind w:firstLine="540"/>
        <w:jc w:val="both"/>
      </w:pPr>
      <w:r>
        <w:t xml:space="preserve">В крупных и больших городских округах и городских поселениях существующие массивы городских лесов следует преобразовывать в городские лесопарки и относить их дополнительно к указанным в </w:t>
      </w:r>
      <w:hyperlink w:anchor="P1628" w:history="1">
        <w:r>
          <w:rPr>
            <w:color w:val="0000FF"/>
          </w:rPr>
          <w:t>таблице 33</w:t>
        </w:r>
      </w:hyperlink>
      <w:r>
        <w:t xml:space="preserve"> озелененным территориям общего пользования исходя из расчета не более 5 м2/чел.</w:t>
      </w:r>
    </w:p>
    <w:p w:rsidR="007E736B" w:rsidRDefault="007E736B">
      <w:pPr>
        <w:pStyle w:val="ConsPlusNormal"/>
        <w:ind w:firstLine="540"/>
        <w:jc w:val="both"/>
      </w:pPr>
    </w:p>
    <w:p w:rsidR="007E736B" w:rsidRDefault="007E736B">
      <w:pPr>
        <w:pStyle w:val="ConsPlusNormal"/>
        <w:jc w:val="right"/>
        <w:outlineLvl w:val="5"/>
      </w:pPr>
      <w:bookmarkStart w:id="62" w:name="P1628"/>
      <w:bookmarkEnd w:id="62"/>
      <w:r>
        <w:t>Таблица 33</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510"/>
        <w:gridCol w:w="1404"/>
        <w:gridCol w:w="1053"/>
        <w:gridCol w:w="1404"/>
        <w:gridCol w:w="1872"/>
      </w:tblGrid>
      <w:tr w:rsidR="007E736B">
        <w:trPr>
          <w:trHeight w:val="239"/>
        </w:trPr>
        <w:tc>
          <w:tcPr>
            <w:tcW w:w="3510" w:type="dxa"/>
            <w:vMerge w:val="restart"/>
          </w:tcPr>
          <w:p w:rsidR="007E736B" w:rsidRDefault="007E736B">
            <w:pPr>
              <w:pStyle w:val="ConsPlusNonformat"/>
              <w:jc w:val="both"/>
            </w:pPr>
            <w:r>
              <w:t xml:space="preserve">   Озелененные территории   </w:t>
            </w:r>
          </w:p>
          <w:p w:rsidR="007E736B" w:rsidRDefault="007E736B">
            <w:pPr>
              <w:pStyle w:val="ConsPlusNonformat"/>
              <w:jc w:val="both"/>
            </w:pPr>
            <w:r>
              <w:t xml:space="preserve">     общего пользования     </w:t>
            </w:r>
          </w:p>
        </w:tc>
        <w:tc>
          <w:tcPr>
            <w:tcW w:w="5733" w:type="dxa"/>
            <w:gridSpan w:val="4"/>
          </w:tcPr>
          <w:p w:rsidR="007E736B" w:rsidRDefault="007E736B">
            <w:pPr>
              <w:pStyle w:val="ConsPlusNonformat"/>
              <w:jc w:val="both"/>
            </w:pPr>
            <w:r>
              <w:t xml:space="preserve">  Площадь озелененных территорий, м2/чел.   </w:t>
            </w:r>
          </w:p>
        </w:tc>
      </w:tr>
      <w:tr w:rsidR="007E736B">
        <w:tc>
          <w:tcPr>
            <w:tcW w:w="3393" w:type="dxa"/>
            <w:vMerge/>
            <w:tcBorders>
              <w:top w:val="nil"/>
            </w:tcBorders>
          </w:tcPr>
          <w:p w:rsidR="007E736B" w:rsidRDefault="007E736B"/>
        </w:tc>
        <w:tc>
          <w:tcPr>
            <w:tcW w:w="3861" w:type="dxa"/>
            <w:gridSpan w:val="3"/>
            <w:tcBorders>
              <w:top w:val="nil"/>
            </w:tcBorders>
          </w:tcPr>
          <w:p w:rsidR="007E736B" w:rsidRDefault="007E736B">
            <w:pPr>
              <w:pStyle w:val="ConsPlusNonformat"/>
              <w:jc w:val="both"/>
            </w:pPr>
            <w:r>
              <w:t>городских округов и городских</w:t>
            </w:r>
          </w:p>
          <w:p w:rsidR="007E736B" w:rsidRDefault="007E736B">
            <w:pPr>
              <w:pStyle w:val="ConsPlusNonformat"/>
              <w:jc w:val="both"/>
            </w:pPr>
            <w:r>
              <w:t xml:space="preserve">          поселений          </w:t>
            </w:r>
          </w:p>
        </w:tc>
        <w:tc>
          <w:tcPr>
            <w:tcW w:w="1872" w:type="dxa"/>
            <w:vMerge w:val="restart"/>
            <w:tcBorders>
              <w:top w:val="nil"/>
            </w:tcBorders>
          </w:tcPr>
          <w:p w:rsidR="007E736B" w:rsidRDefault="007E736B">
            <w:pPr>
              <w:pStyle w:val="ConsPlusNonformat"/>
              <w:jc w:val="both"/>
            </w:pPr>
            <w:r>
              <w:t xml:space="preserve">   сельских   </w:t>
            </w:r>
          </w:p>
          <w:p w:rsidR="007E736B" w:rsidRDefault="007E736B">
            <w:pPr>
              <w:pStyle w:val="ConsPlusNonformat"/>
              <w:jc w:val="both"/>
            </w:pPr>
            <w:r>
              <w:t xml:space="preserve">  поселений   </w:t>
            </w:r>
          </w:p>
        </w:tc>
      </w:tr>
      <w:tr w:rsidR="007E736B">
        <w:tc>
          <w:tcPr>
            <w:tcW w:w="3393" w:type="dxa"/>
            <w:vMerge/>
            <w:tcBorders>
              <w:top w:val="nil"/>
            </w:tcBorders>
          </w:tcPr>
          <w:p w:rsidR="007E736B" w:rsidRDefault="007E736B"/>
        </w:tc>
        <w:tc>
          <w:tcPr>
            <w:tcW w:w="1404" w:type="dxa"/>
            <w:tcBorders>
              <w:top w:val="nil"/>
            </w:tcBorders>
          </w:tcPr>
          <w:p w:rsidR="007E736B" w:rsidRDefault="007E736B">
            <w:pPr>
              <w:pStyle w:val="ConsPlusNonformat"/>
              <w:jc w:val="both"/>
            </w:pPr>
            <w:r>
              <w:t xml:space="preserve">крупных и </w:t>
            </w:r>
          </w:p>
          <w:p w:rsidR="007E736B" w:rsidRDefault="007E736B">
            <w:pPr>
              <w:pStyle w:val="ConsPlusNonformat"/>
              <w:jc w:val="both"/>
            </w:pPr>
            <w:r>
              <w:t xml:space="preserve"> больших  </w:t>
            </w:r>
          </w:p>
        </w:tc>
        <w:tc>
          <w:tcPr>
            <w:tcW w:w="1053" w:type="dxa"/>
            <w:tcBorders>
              <w:top w:val="nil"/>
            </w:tcBorders>
          </w:tcPr>
          <w:p w:rsidR="007E736B" w:rsidRDefault="007E736B">
            <w:pPr>
              <w:pStyle w:val="ConsPlusNonformat"/>
              <w:jc w:val="both"/>
            </w:pPr>
            <w:r>
              <w:t>средних</w:t>
            </w:r>
          </w:p>
        </w:tc>
        <w:tc>
          <w:tcPr>
            <w:tcW w:w="1404" w:type="dxa"/>
            <w:tcBorders>
              <w:top w:val="nil"/>
            </w:tcBorders>
          </w:tcPr>
          <w:p w:rsidR="007E736B" w:rsidRDefault="007E736B">
            <w:pPr>
              <w:pStyle w:val="ConsPlusNonformat"/>
              <w:jc w:val="both"/>
            </w:pPr>
            <w:r>
              <w:t xml:space="preserve">  малых   </w:t>
            </w:r>
          </w:p>
        </w:tc>
        <w:tc>
          <w:tcPr>
            <w:tcW w:w="1755" w:type="dxa"/>
            <w:vMerge/>
            <w:tcBorders>
              <w:top w:val="nil"/>
            </w:tcBorders>
          </w:tcPr>
          <w:p w:rsidR="007E736B" w:rsidRDefault="007E736B"/>
        </w:tc>
      </w:tr>
      <w:tr w:rsidR="007E736B">
        <w:trPr>
          <w:trHeight w:val="239"/>
        </w:trPr>
        <w:tc>
          <w:tcPr>
            <w:tcW w:w="3510" w:type="dxa"/>
            <w:tcBorders>
              <w:top w:val="nil"/>
            </w:tcBorders>
          </w:tcPr>
          <w:p w:rsidR="007E736B" w:rsidRDefault="007E736B">
            <w:pPr>
              <w:pStyle w:val="ConsPlusNonformat"/>
              <w:jc w:val="both"/>
            </w:pPr>
            <w:r>
              <w:t xml:space="preserve">Общегородские               </w:t>
            </w:r>
          </w:p>
        </w:tc>
        <w:tc>
          <w:tcPr>
            <w:tcW w:w="1404" w:type="dxa"/>
            <w:tcBorders>
              <w:top w:val="nil"/>
            </w:tcBorders>
          </w:tcPr>
          <w:p w:rsidR="007E736B" w:rsidRDefault="007E736B">
            <w:pPr>
              <w:pStyle w:val="ConsPlusNonformat"/>
              <w:jc w:val="both"/>
            </w:pPr>
            <w:r>
              <w:t xml:space="preserve">    10    </w:t>
            </w:r>
          </w:p>
        </w:tc>
        <w:tc>
          <w:tcPr>
            <w:tcW w:w="1053" w:type="dxa"/>
            <w:tcBorders>
              <w:top w:val="nil"/>
            </w:tcBorders>
          </w:tcPr>
          <w:p w:rsidR="007E736B" w:rsidRDefault="007E736B">
            <w:pPr>
              <w:pStyle w:val="ConsPlusNonformat"/>
              <w:jc w:val="both"/>
            </w:pPr>
            <w:r>
              <w:t xml:space="preserve">   7   </w:t>
            </w:r>
          </w:p>
        </w:tc>
        <w:tc>
          <w:tcPr>
            <w:tcW w:w="1404" w:type="dxa"/>
            <w:tcBorders>
              <w:top w:val="nil"/>
            </w:tcBorders>
          </w:tcPr>
          <w:p w:rsidR="007E736B" w:rsidRDefault="007E736B">
            <w:pPr>
              <w:pStyle w:val="ConsPlusNonformat"/>
              <w:jc w:val="both"/>
            </w:pPr>
            <w:r>
              <w:t xml:space="preserve">8 (10) </w:t>
            </w:r>
            <w:hyperlink w:anchor="P1645" w:history="1">
              <w:r>
                <w:rPr>
                  <w:color w:val="0000FF"/>
                </w:rPr>
                <w:t>&lt;*&gt;</w:t>
              </w:r>
            </w:hyperlink>
          </w:p>
        </w:tc>
        <w:tc>
          <w:tcPr>
            <w:tcW w:w="1872" w:type="dxa"/>
            <w:tcBorders>
              <w:top w:val="nil"/>
            </w:tcBorders>
          </w:tcPr>
          <w:p w:rsidR="007E736B" w:rsidRDefault="007E736B">
            <w:pPr>
              <w:pStyle w:val="ConsPlusNonformat"/>
              <w:jc w:val="both"/>
            </w:pPr>
            <w:r>
              <w:t xml:space="preserve">      12      </w:t>
            </w:r>
          </w:p>
        </w:tc>
      </w:tr>
      <w:tr w:rsidR="007E736B">
        <w:trPr>
          <w:trHeight w:val="239"/>
        </w:trPr>
        <w:tc>
          <w:tcPr>
            <w:tcW w:w="3510" w:type="dxa"/>
            <w:tcBorders>
              <w:top w:val="nil"/>
            </w:tcBorders>
          </w:tcPr>
          <w:p w:rsidR="007E736B" w:rsidRDefault="007E736B">
            <w:pPr>
              <w:pStyle w:val="ConsPlusNonformat"/>
              <w:jc w:val="both"/>
            </w:pPr>
            <w:r>
              <w:t xml:space="preserve">Жилых районов               </w:t>
            </w:r>
          </w:p>
        </w:tc>
        <w:tc>
          <w:tcPr>
            <w:tcW w:w="1404" w:type="dxa"/>
            <w:tcBorders>
              <w:top w:val="nil"/>
            </w:tcBorders>
          </w:tcPr>
          <w:p w:rsidR="007E736B" w:rsidRDefault="007E736B">
            <w:pPr>
              <w:pStyle w:val="ConsPlusNonformat"/>
              <w:jc w:val="both"/>
            </w:pPr>
            <w:r>
              <w:t xml:space="preserve">     6    </w:t>
            </w:r>
          </w:p>
        </w:tc>
        <w:tc>
          <w:tcPr>
            <w:tcW w:w="1053" w:type="dxa"/>
            <w:tcBorders>
              <w:top w:val="nil"/>
            </w:tcBorders>
          </w:tcPr>
          <w:p w:rsidR="007E736B" w:rsidRDefault="007E736B">
            <w:pPr>
              <w:pStyle w:val="ConsPlusNonformat"/>
              <w:jc w:val="both"/>
            </w:pPr>
            <w:r>
              <w:t xml:space="preserve">   6   </w:t>
            </w:r>
          </w:p>
        </w:tc>
        <w:tc>
          <w:tcPr>
            <w:tcW w:w="1404" w:type="dxa"/>
            <w:tcBorders>
              <w:top w:val="nil"/>
            </w:tcBorders>
          </w:tcPr>
          <w:p w:rsidR="007E736B" w:rsidRDefault="007E736B">
            <w:pPr>
              <w:pStyle w:val="ConsPlusNonformat"/>
              <w:jc w:val="both"/>
            </w:pPr>
            <w:r>
              <w:t xml:space="preserve">    -     </w:t>
            </w:r>
          </w:p>
        </w:tc>
        <w:tc>
          <w:tcPr>
            <w:tcW w:w="1872" w:type="dxa"/>
            <w:tcBorders>
              <w:top w:val="nil"/>
            </w:tcBorders>
          </w:tcPr>
          <w:p w:rsidR="007E736B" w:rsidRDefault="007E736B">
            <w:pPr>
              <w:pStyle w:val="ConsPlusNonformat"/>
              <w:jc w:val="both"/>
            </w:pPr>
            <w:r>
              <w:t xml:space="preserve">       -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63" w:name="P1645"/>
      <w:bookmarkEnd w:id="63"/>
      <w:r>
        <w:t>&lt;*&gt; В скобках приведены размеры для малых городских поселений с численностью населения до 20 тысяч человек.</w:t>
      </w:r>
    </w:p>
    <w:p w:rsidR="007E736B" w:rsidRDefault="007E736B">
      <w:pPr>
        <w:pStyle w:val="ConsPlusNormal"/>
        <w:ind w:firstLine="540"/>
        <w:jc w:val="both"/>
      </w:pPr>
    </w:p>
    <w:p w:rsidR="007E736B" w:rsidRDefault="007E736B">
      <w:pPr>
        <w:pStyle w:val="ConsPlusNormal"/>
        <w:ind w:firstLine="540"/>
        <w:jc w:val="both"/>
      </w:pPr>
      <w:r>
        <w:t>Примечание: в средних, малых городских округах и городских поселениях, а также в сельских поселениях,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7E736B" w:rsidRDefault="007E736B">
      <w:pPr>
        <w:pStyle w:val="ConsPlusNormal"/>
        <w:ind w:firstLine="540"/>
        <w:jc w:val="both"/>
      </w:pPr>
    </w:p>
    <w:p w:rsidR="007E736B" w:rsidRDefault="007E736B">
      <w:pPr>
        <w:pStyle w:val="ConsPlusNormal"/>
        <w:ind w:firstLine="540"/>
        <w:jc w:val="both"/>
      </w:pPr>
      <w:r>
        <w:t>2.4.8. На озелененных территориях нормируются:</w:t>
      </w:r>
    </w:p>
    <w:p w:rsidR="007E736B" w:rsidRDefault="007E736B">
      <w:pPr>
        <w:pStyle w:val="ConsPlusNormal"/>
        <w:spacing w:before="220"/>
        <w:ind w:firstLine="540"/>
        <w:jc w:val="both"/>
      </w:pPr>
      <w:r>
        <w:t>- соотношение территорий, занятых зелеными насаждениями, элементами благоустройства, сооружениями и застройкой;</w:t>
      </w:r>
    </w:p>
    <w:p w:rsidR="007E736B" w:rsidRDefault="007E736B">
      <w:pPr>
        <w:pStyle w:val="ConsPlusNormal"/>
        <w:spacing w:before="220"/>
        <w:ind w:firstLine="540"/>
        <w:jc w:val="both"/>
      </w:pPr>
      <w:r>
        <w:t>- габариты допускаемой застройки и ее назначение;</w:t>
      </w:r>
    </w:p>
    <w:p w:rsidR="007E736B" w:rsidRDefault="007E736B">
      <w:pPr>
        <w:pStyle w:val="ConsPlusNormal"/>
        <w:spacing w:before="220"/>
        <w:ind w:firstLine="540"/>
        <w:jc w:val="both"/>
      </w:pPr>
      <w:r>
        <w:t>- расстояния от зеленых насаждений до зданий, сооружений, коммуникаций.</w:t>
      </w:r>
    </w:p>
    <w:p w:rsidR="007E736B" w:rsidRDefault="007E736B">
      <w:pPr>
        <w:pStyle w:val="ConsPlusNormal"/>
        <w:spacing w:before="220"/>
        <w:ind w:firstLine="540"/>
        <w:jc w:val="both"/>
      </w:pPr>
      <w:r>
        <w:t>2.4.9. В структуре озелененных территорий общего пользования крупные парки и лесопарки шириной 0,5 км и более должны составлять не менее 10%.</w:t>
      </w:r>
    </w:p>
    <w:p w:rsidR="007E736B" w:rsidRDefault="007E736B">
      <w:pPr>
        <w:pStyle w:val="ConsPlusNormal"/>
        <w:spacing w:before="220"/>
        <w:ind w:firstLine="540"/>
        <w:jc w:val="both"/>
      </w:pPr>
      <w: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7E736B" w:rsidRDefault="007E736B">
      <w:pPr>
        <w:pStyle w:val="ConsPlusNormal"/>
        <w:spacing w:before="220"/>
        <w:ind w:firstLine="540"/>
        <w:jc w:val="both"/>
      </w:pPr>
      <w:r>
        <w:t>2.4.10. Минимальные размеры площади принимаются:</w:t>
      </w:r>
    </w:p>
    <w:p w:rsidR="007E736B" w:rsidRDefault="007E736B">
      <w:pPr>
        <w:pStyle w:val="ConsPlusNormal"/>
        <w:spacing w:before="220"/>
        <w:ind w:firstLine="540"/>
        <w:jc w:val="both"/>
      </w:pPr>
      <w:r>
        <w:t>- городских парков - 15 га;</w:t>
      </w:r>
    </w:p>
    <w:p w:rsidR="007E736B" w:rsidRDefault="007E736B">
      <w:pPr>
        <w:pStyle w:val="ConsPlusNormal"/>
        <w:spacing w:before="220"/>
        <w:ind w:firstLine="540"/>
        <w:jc w:val="both"/>
      </w:pPr>
      <w:r>
        <w:t>- парков планировочных районов - 10 га;</w:t>
      </w:r>
    </w:p>
    <w:p w:rsidR="007E736B" w:rsidRDefault="007E736B">
      <w:pPr>
        <w:pStyle w:val="ConsPlusNormal"/>
        <w:spacing w:before="220"/>
        <w:ind w:firstLine="540"/>
        <w:jc w:val="both"/>
      </w:pPr>
      <w:r>
        <w:t>- садов жилых зон - 3 га;</w:t>
      </w:r>
    </w:p>
    <w:p w:rsidR="007E736B" w:rsidRDefault="007E736B">
      <w:pPr>
        <w:pStyle w:val="ConsPlusNormal"/>
        <w:spacing w:before="220"/>
        <w:ind w:firstLine="540"/>
        <w:jc w:val="both"/>
      </w:pPr>
      <w:r>
        <w:t>- скверов - 0,5 га.</w:t>
      </w:r>
    </w:p>
    <w:p w:rsidR="007E736B" w:rsidRDefault="007E736B">
      <w:pPr>
        <w:pStyle w:val="ConsPlusNormal"/>
        <w:spacing w:before="220"/>
        <w:ind w:firstLine="540"/>
        <w:jc w:val="both"/>
      </w:pPr>
      <w:r>
        <w:t>Для условий реконструкции указанные размеры могут быть уменьшены.</w:t>
      </w:r>
    </w:p>
    <w:p w:rsidR="007E736B" w:rsidRDefault="007E736B">
      <w:pPr>
        <w:pStyle w:val="ConsPlusNormal"/>
        <w:spacing w:before="220"/>
        <w:ind w:firstLine="540"/>
        <w:jc w:val="both"/>
      </w:pPr>
      <w:r>
        <w:t>В общем балансе территории парков и садов площадь озелененных территорий следует принимать не менее 70%.</w:t>
      </w:r>
    </w:p>
    <w:p w:rsidR="007E736B" w:rsidRDefault="007E736B">
      <w:pPr>
        <w:pStyle w:val="ConsPlusNormal"/>
        <w:spacing w:before="220"/>
        <w:ind w:firstLine="540"/>
        <w:jc w:val="both"/>
      </w:pPr>
      <w:r>
        <w:t>2.4.11.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7E736B" w:rsidRDefault="007E736B">
      <w:pPr>
        <w:pStyle w:val="ConsPlusNormal"/>
        <w:spacing w:before="220"/>
        <w:ind w:firstLine="540"/>
        <w:jc w:val="both"/>
      </w:pPr>
      <w:r>
        <w:lastRenderedPageBreak/>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(аттракционов) не ограничивается. Площадь застройки не должна превышать 7% территории парка.</w:t>
      </w:r>
    </w:p>
    <w:p w:rsidR="007E736B" w:rsidRDefault="007E736B">
      <w:pPr>
        <w:pStyle w:val="ConsPlusNormal"/>
        <w:spacing w:before="220"/>
        <w:ind w:firstLine="540"/>
        <w:jc w:val="both"/>
      </w:pPr>
      <w:r>
        <w:t>2.4.12. Соотношение элементов территории парка следует принимать (% от общей площади парка):</w:t>
      </w:r>
    </w:p>
    <w:p w:rsidR="007E736B" w:rsidRDefault="007E736B">
      <w:pPr>
        <w:pStyle w:val="ConsPlusNormal"/>
        <w:spacing w:before="220"/>
        <w:ind w:firstLine="540"/>
        <w:jc w:val="both"/>
      </w:pPr>
      <w:r>
        <w:t>- территории зеленых насаждений и водоемов - 65 - 70;</w:t>
      </w:r>
    </w:p>
    <w:p w:rsidR="007E736B" w:rsidRDefault="007E736B">
      <w:pPr>
        <w:pStyle w:val="ConsPlusNormal"/>
        <w:spacing w:before="220"/>
        <w:ind w:firstLine="540"/>
        <w:jc w:val="both"/>
      </w:pPr>
      <w:r>
        <w:t>- аллеи, дорожки, площадки - 25 - 28;</w:t>
      </w:r>
    </w:p>
    <w:p w:rsidR="007E736B" w:rsidRDefault="007E736B">
      <w:pPr>
        <w:pStyle w:val="ConsPlusNormal"/>
        <w:spacing w:before="220"/>
        <w:ind w:firstLine="540"/>
        <w:jc w:val="both"/>
      </w:pPr>
      <w:r>
        <w:t>- здания и сооружения - 5 - 7.</w:t>
      </w:r>
    </w:p>
    <w:p w:rsidR="007E736B" w:rsidRDefault="007E736B">
      <w:pPr>
        <w:pStyle w:val="ConsPlusNormal"/>
        <w:spacing w:before="220"/>
        <w:ind w:firstLine="540"/>
        <w:jc w:val="both"/>
      </w:pPr>
      <w:r>
        <w:t>2.4.13. Функциональная организация территории парка включает в себя следующие зоны с преобладающим видом использования (% от общей площади парка):</w:t>
      </w:r>
    </w:p>
    <w:p w:rsidR="007E736B" w:rsidRDefault="007E736B">
      <w:pPr>
        <w:pStyle w:val="ConsPlusNormal"/>
        <w:spacing w:before="220"/>
        <w:ind w:firstLine="540"/>
        <w:jc w:val="both"/>
      </w:pPr>
      <w:r>
        <w:t>- зона культурно-просветительских мероприятий - 3 - 8;</w:t>
      </w:r>
    </w:p>
    <w:p w:rsidR="007E736B" w:rsidRDefault="007E736B">
      <w:pPr>
        <w:pStyle w:val="ConsPlusNormal"/>
        <w:spacing w:before="220"/>
        <w:ind w:firstLine="540"/>
        <w:jc w:val="both"/>
      </w:pPr>
      <w:r>
        <w:t>- зона массовых мероприятий (зрелищ, аттракционов и др.) - 5 - 17;</w:t>
      </w:r>
    </w:p>
    <w:p w:rsidR="007E736B" w:rsidRDefault="007E736B">
      <w:pPr>
        <w:pStyle w:val="ConsPlusNormal"/>
        <w:spacing w:before="220"/>
        <w:ind w:firstLine="540"/>
        <w:jc w:val="both"/>
      </w:pPr>
      <w:r>
        <w:t>- зона физкультурно-оздоровительных мероприятий - 10 - 20;</w:t>
      </w:r>
    </w:p>
    <w:p w:rsidR="007E736B" w:rsidRDefault="007E736B">
      <w:pPr>
        <w:pStyle w:val="ConsPlusNormal"/>
        <w:spacing w:before="220"/>
        <w:ind w:firstLine="540"/>
        <w:jc w:val="both"/>
      </w:pPr>
      <w:r>
        <w:t>- зона отдыха детей - 5 - 10;</w:t>
      </w:r>
    </w:p>
    <w:p w:rsidR="007E736B" w:rsidRDefault="007E736B">
      <w:pPr>
        <w:pStyle w:val="ConsPlusNormal"/>
        <w:spacing w:before="220"/>
        <w:ind w:firstLine="540"/>
        <w:jc w:val="both"/>
      </w:pPr>
      <w:r>
        <w:t>- прогулочная зона - 40 - 75;</w:t>
      </w:r>
    </w:p>
    <w:p w:rsidR="007E736B" w:rsidRDefault="007E736B">
      <w:pPr>
        <w:pStyle w:val="ConsPlusNormal"/>
        <w:spacing w:before="220"/>
        <w:ind w:firstLine="540"/>
        <w:jc w:val="both"/>
      </w:pPr>
      <w:r>
        <w:t>- хозяйственная зона - 2 - 5.</w:t>
      </w:r>
    </w:p>
    <w:p w:rsidR="007E736B" w:rsidRDefault="007E736B">
      <w:pPr>
        <w:pStyle w:val="ConsPlusNormal"/>
        <w:spacing w:before="220"/>
        <w:ind w:firstLine="540"/>
        <w:jc w:val="both"/>
      </w:pPr>
      <w:r>
        <w:t>2.4.14. Радиус доступности должен составлять:</w:t>
      </w:r>
    </w:p>
    <w:p w:rsidR="007E736B" w:rsidRDefault="007E736B">
      <w:pPr>
        <w:pStyle w:val="ConsPlusNormal"/>
        <w:spacing w:before="220"/>
        <w:ind w:firstLine="540"/>
        <w:jc w:val="both"/>
      </w:pPr>
      <w:r>
        <w:t>- для городских парков - не более 20 мин.;</w:t>
      </w:r>
    </w:p>
    <w:p w:rsidR="007E736B" w:rsidRDefault="007E736B">
      <w:pPr>
        <w:pStyle w:val="ConsPlusNormal"/>
        <w:spacing w:before="220"/>
        <w:ind w:firstLine="540"/>
        <w:jc w:val="both"/>
      </w:pPr>
      <w:r>
        <w:t>- для парков планировочных районов - не более 15 мин. или 1200 м.</w:t>
      </w:r>
    </w:p>
    <w:p w:rsidR="007E736B" w:rsidRDefault="007E736B">
      <w:pPr>
        <w:pStyle w:val="ConsPlusNormal"/>
        <w:spacing w:before="220"/>
        <w:ind w:firstLine="540"/>
        <w:jc w:val="both"/>
      </w:pPr>
      <w:r>
        <w:t>Расстояние между жилой застройкой и ближним краем паркового массива следует принимать не менее 30 м.</w:t>
      </w:r>
    </w:p>
    <w:p w:rsidR="007E736B" w:rsidRDefault="007E736B">
      <w:pPr>
        <w:pStyle w:val="ConsPlusNormal"/>
        <w:spacing w:before="220"/>
        <w:ind w:firstLine="540"/>
        <w:jc w:val="both"/>
      </w:pPr>
      <w:r>
        <w:t>2.4.15.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7E736B" w:rsidRDefault="007E736B">
      <w:pPr>
        <w:pStyle w:val="ConsPlusNormal"/>
        <w:spacing w:before="220"/>
        <w:ind w:firstLine="540"/>
        <w:jc w:val="both"/>
      </w:pPr>
      <w:r>
        <w:t>- для легковых автомобилей - 25 м2;</w:t>
      </w:r>
    </w:p>
    <w:p w:rsidR="007E736B" w:rsidRDefault="007E736B">
      <w:pPr>
        <w:pStyle w:val="ConsPlusNormal"/>
        <w:spacing w:before="220"/>
        <w:ind w:firstLine="540"/>
        <w:jc w:val="both"/>
      </w:pPr>
      <w:r>
        <w:t>- для автобусов - 40 м2;</w:t>
      </w:r>
    </w:p>
    <w:p w:rsidR="007E736B" w:rsidRDefault="007E736B">
      <w:pPr>
        <w:pStyle w:val="ConsPlusNormal"/>
        <w:spacing w:before="220"/>
        <w:ind w:firstLine="540"/>
        <w:jc w:val="both"/>
      </w:pPr>
      <w:r>
        <w:t>- для велосипедов - 0,9 м2.</w:t>
      </w:r>
    </w:p>
    <w:p w:rsidR="007E736B" w:rsidRDefault="007E736B">
      <w:pPr>
        <w:pStyle w:val="ConsPlusNormal"/>
        <w:spacing w:before="220"/>
        <w:ind w:firstLine="540"/>
        <w:jc w:val="both"/>
      </w:pPr>
      <w:r>
        <w:t>В указанные размеры не входит площадь подъездов и разделительных полос зеленых насаждений.</w:t>
      </w:r>
    </w:p>
    <w:p w:rsidR="007E736B" w:rsidRDefault="007E736B">
      <w:pPr>
        <w:pStyle w:val="ConsPlusNormal"/>
        <w:spacing w:before="220"/>
        <w:ind w:firstLine="540"/>
        <w:jc w:val="both"/>
      </w:pPr>
      <w:r>
        <w:t>2.4.16. Расчетное число единовременных посетителей территории парков, лесопарков, лесов, зеленых зон следует принимать (чел./га, не более):</w:t>
      </w:r>
    </w:p>
    <w:p w:rsidR="007E736B" w:rsidRDefault="007E736B">
      <w:pPr>
        <w:pStyle w:val="ConsPlusNormal"/>
        <w:spacing w:before="220"/>
        <w:ind w:firstLine="540"/>
        <w:jc w:val="both"/>
      </w:pPr>
      <w:r>
        <w:t>- для городских парков - 100;</w:t>
      </w:r>
    </w:p>
    <w:p w:rsidR="007E736B" w:rsidRDefault="007E736B">
      <w:pPr>
        <w:pStyle w:val="ConsPlusNormal"/>
        <w:spacing w:before="220"/>
        <w:ind w:firstLine="540"/>
        <w:jc w:val="both"/>
      </w:pPr>
      <w:r>
        <w:t>- для парков зон отдыха - 70;</w:t>
      </w:r>
    </w:p>
    <w:p w:rsidR="007E736B" w:rsidRDefault="007E736B">
      <w:pPr>
        <w:pStyle w:val="ConsPlusNormal"/>
        <w:spacing w:before="220"/>
        <w:ind w:firstLine="540"/>
        <w:jc w:val="both"/>
      </w:pPr>
      <w:r>
        <w:lastRenderedPageBreak/>
        <w:t>- для лесопарков - 10;</w:t>
      </w:r>
    </w:p>
    <w:p w:rsidR="007E736B" w:rsidRDefault="007E736B">
      <w:pPr>
        <w:pStyle w:val="ConsPlusNormal"/>
        <w:spacing w:before="220"/>
        <w:ind w:firstLine="540"/>
        <w:jc w:val="both"/>
      </w:pPr>
      <w:r>
        <w:t>- для лесов - 1 - 3.</w:t>
      </w:r>
    </w:p>
    <w:p w:rsidR="007E736B" w:rsidRDefault="007E736B">
      <w:pPr>
        <w:pStyle w:val="ConsPlusNormal"/>
        <w:spacing w:before="220"/>
        <w:ind w:firstLine="540"/>
        <w:jc w:val="both"/>
      </w:pPr>
      <w: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7E736B" w:rsidRDefault="007E736B">
      <w:pPr>
        <w:pStyle w:val="ConsPlusNormal"/>
        <w:ind w:firstLine="540"/>
        <w:jc w:val="both"/>
      </w:pPr>
    </w:p>
    <w:p w:rsidR="007E736B" w:rsidRDefault="007E736B">
      <w:pPr>
        <w:pStyle w:val="ConsPlusNormal"/>
        <w:ind w:firstLine="540"/>
        <w:jc w:val="both"/>
      </w:pPr>
      <w:r>
        <w:t>2.4.17. В крупных и больших городских округах и городских поселениях кроме парков городского и районного значения могут предусматриваться специализированные парки (детские, спортивные, выставочные, зоологические и другие, ботанические сады), размеры которых следует принимать по заданию на проектирование.</w:t>
      </w:r>
    </w:p>
    <w:p w:rsidR="007E736B" w:rsidRDefault="007E736B">
      <w:pPr>
        <w:pStyle w:val="ConsPlusNormal"/>
        <w:spacing w:before="220"/>
        <w:ind w:firstLine="540"/>
        <w:jc w:val="both"/>
      </w:pPr>
      <w:r>
        <w:t xml:space="preserve">Ориентировочные размеры детских парков допускается принимать из расчета 0,5 м2/чел., включая площадки и спортивные сооружения, нормы расчета которых приведены в </w:t>
      </w:r>
      <w:hyperlink w:anchor="P8811" w:history="1">
        <w:r>
          <w:rPr>
            <w:color w:val="0000FF"/>
          </w:rPr>
          <w:t>приложении N 9</w:t>
        </w:r>
      </w:hyperlink>
      <w:r>
        <w:t xml:space="preserve"> к настоящим нормативам.</w:t>
      </w:r>
    </w:p>
    <w:p w:rsidR="007E736B" w:rsidRDefault="007E736B">
      <w:pPr>
        <w:pStyle w:val="ConsPlusNormal"/>
        <w:spacing w:before="220"/>
        <w:ind w:firstLine="540"/>
        <w:jc w:val="both"/>
      </w:pPr>
      <w:r>
        <w:t xml:space="preserve">2.4.18.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P5332" w:history="1">
        <w:r>
          <w:rPr>
            <w:color w:val="0000FF"/>
          </w:rPr>
          <w:t>раздела</w:t>
        </w:r>
      </w:hyperlink>
      <w:r>
        <w:t xml:space="preserve"> "Зоны особо охраняемых территорий" настоящих нормативов.</w:t>
      </w:r>
    </w:p>
    <w:p w:rsidR="007E736B" w:rsidRDefault="007E736B">
      <w:pPr>
        <w:pStyle w:val="ConsPlusNormal"/>
        <w:spacing w:before="220"/>
        <w:ind w:firstLine="540"/>
        <w:jc w:val="both"/>
      </w:pPr>
      <w:r>
        <w:t>2.4.19. При размещении парков на пойменных территориях необходимо соблюдать требования настоящего раздела и СНиП 2.06.15-85.</w:t>
      </w:r>
    </w:p>
    <w:p w:rsidR="007E736B" w:rsidRDefault="007E736B">
      <w:pPr>
        <w:pStyle w:val="ConsPlusNormal"/>
        <w:spacing w:before="220"/>
        <w:ind w:firstLine="540"/>
        <w:jc w:val="both"/>
      </w:pPr>
      <w:r>
        <w:t>2.4.20.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7E736B" w:rsidRDefault="007E736B">
      <w:pPr>
        <w:pStyle w:val="ConsPlusNormal"/>
        <w:spacing w:before="220"/>
        <w:ind w:firstLine="540"/>
        <w:jc w:val="both"/>
      </w:pPr>
      <w: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7E736B" w:rsidRDefault="007E736B">
      <w:pPr>
        <w:pStyle w:val="ConsPlusNormal"/>
        <w:spacing w:before="220"/>
        <w:ind w:firstLine="540"/>
        <w:jc w:val="both"/>
      </w:pPr>
      <w: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7E736B" w:rsidRDefault="007E736B">
      <w:pPr>
        <w:pStyle w:val="ConsPlusNormal"/>
        <w:spacing w:before="220"/>
        <w:ind w:firstLine="540"/>
        <w:jc w:val="both"/>
      </w:pPr>
      <w:bookmarkStart w:id="64" w:name="P1698"/>
      <w:bookmarkEnd w:id="64"/>
      <w:r>
        <w:t>2.4.21. Соотношение элементов территории городского сада следует принимать (% от общей площади сада):</w:t>
      </w:r>
    </w:p>
    <w:p w:rsidR="007E736B" w:rsidRDefault="007E736B">
      <w:pPr>
        <w:pStyle w:val="ConsPlusNormal"/>
        <w:spacing w:before="220"/>
        <w:ind w:firstLine="540"/>
        <w:jc w:val="both"/>
      </w:pPr>
      <w:r>
        <w:t>- территории зеленых насаждений и водоемов - 80 - 90;</w:t>
      </w:r>
    </w:p>
    <w:p w:rsidR="007E736B" w:rsidRDefault="007E736B">
      <w:pPr>
        <w:pStyle w:val="ConsPlusNormal"/>
        <w:spacing w:before="220"/>
        <w:ind w:firstLine="540"/>
        <w:jc w:val="both"/>
      </w:pPr>
      <w:r>
        <w:t>- аллеи, дорожки, площадки - 8 - 15;</w:t>
      </w:r>
    </w:p>
    <w:p w:rsidR="007E736B" w:rsidRDefault="007E736B">
      <w:pPr>
        <w:pStyle w:val="ConsPlusNormal"/>
        <w:spacing w:before="220"/>
        <w:ind w:firstLine="540"/>
        <w:jc w:val="both"/>
      </w:pPr>
      <w:r>
        <w:t>- здания и сооружения - 2 - 5.</w:t>
      </w:r>
    </w:p>
    <w:p w:rsidR="007E736B" w:rsidRDefault="007E736B">
      <w:pPr>
        <w:pStyle w:val="ConsPlusNormal"/>
        <w:spacing w:before="220"/>
        <w:ind w:firstLine="540"/>
        <w:jc w:val="both"/>
      </w:pPr>
      <w:r>
        <w:t>2.4.22.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7E736B" w:rsidRDefault="007E736B">
      <w:pPr>
        <w:pStyle w:val="ConsPlusNormal"/>
        <w:spacing w:before="220"/>
        <w:ind w:firstLine="540"/>
        <w:jc w:val="both"/>
      </w:pPr>
      <w:r>
        <w:t xml:space="preserve">Для сада микрорайона (квартала) допускается изменение соотношения элементов </w:t>
      </w:r>
      <w:r>
        <w:lastRenderedPageBreak/>
        <w:t xml:space="preserve">территории сада, приведенных в </w:t>
      </w:r>
      <w:hyperlink w:anchor="P1698" w:history="1">
        <w:r>
          <w:rPr>
            <w:color w:val="0000FF"/>
          </w:rPr>
          <w:t>пункте 2.4.21</w:t>
        </w:r>
      </w:hyperlink>
      <w:r>
        <w:t xml:space="preserve"> настоящих нормативов, в сторону снижения процента озеленения и увеличения площади дорожек, но не более чем на 20%.</w:t>
      </w:r>
    </w:p>
    <w:p w:rsidR="007E736B" w:rsidRDefault="007E736B">
      <w:pPr>
        <w:pStyle w:val="ConsPlusNormal"/>
        <w:spacing w:before="220"/>
        <w:ind w:firstLine="540"/>
        <w:jc w:val="both"/>
      </w:pPr>
      <w:r>
        <w:t>2.4.23.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7E736B" w:rsidRDefault="007E736B">
      <w:pPr>
        <w:pStyle w:val="ConsPlusNormal"/>
        <w:spacing w:before="220"/>
        <w:ind w:firstLine="540"/>
        <w:jc w:val="both"/>
      </w:pPr>
      <w:r>
        <w:t>Ширину бульваров с одной продольной пешеходной аллеей следует принимать (м, не менее):</w:t>
      </w:r>
    </w:p>
    <w:p w:rsidR="007E736B" w:rsidRDefault="007E736B">
      <w:pPr>
        <w:pStyle w:val="ConsPlusNormal"/>
        <w:spacing w:before="220"/>
        <w:ind w:firstLine="540"/>
        <w:jc w:val="both"/>
      </w:pPr>
      <w:r>
        <w:t>- размещаемых по оси улиц - 18;</w:t>
      </w:r>
    </w:p>
    <w:p w:rsidR="007E736B" w:rsidRDefault="007E736B">
      <w:pPr>
        <w:pStyle w:val="ConsPlusNormal"/>
        <w:spacing w:before="220"/>
        <w:ind w:firstLine="540"/>
        <w:jc w:val="both"/>
      </w:pPr>
      <w:r>
        <w:t>- размещаемых с одной стороны улицы между проезжей частью и застройкой - 10.</w:t>
      </w:r>
    </w:p>
    <w:p w:rsidR="007E736B" w:rsidRDefault="007E736B">
      <w:pPr>
        <w:pStyle w:val="ConsPlusNormal"/>
        <w:spacing w:before="220"/>
        <w:ind w:firstLine="540"/>
        <w:jc w:val="both"/>
      </w:pPr>
      <w:r>
        <w:t>Минимальное соотношение ширины и длины бульвара следует принимать не менее 1:3.</w:t>
      </w:r>
    </w:p>
    <w:p w:rsidR="007E736B" w:rsidRDefault="007E736B">
      <w:pPr>
        <w:pStyle w:val="ConsPlusNormal"/>
        <w:spacing w:before="220"/>
        <w:ind w:firstLine="540"/>
        <w:jc w:val="both"/>
      </w:pPr>
      <w: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7E736B" w:rsidRDefault="007E736B">
      <w:pPr>
        <w:pStyle w:val="ConsPlusNormal"/>
        <w:spacing w:before="220"/>
        <w:ind w:firstLine="540"/>
        <w:jc w:val="both"/>
      </w:pPr>
      <w:r>
        <w:t>Высота застройки не должна превышать 6 м.</w:t>
      </w:r>
    </w:p>
    <w:p w:rsidR="007E736B" w:rsidRDefault="007E736B">
      <w:pPr>
        <w:pStyle w:val="ConsPlusNormal"/>
        <w:spacing w:before="220"/>
        <w:ind w:firstLine="540"/>
        <w:jc w:val="both"/>
      </w:pPr>
      <w:r>
        <w:t>2.4.24.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7E736B" w:rsidRDefault="007E736B">
      <w:pPr>
        <w:pStyle w:val="ConsPlusNormal"/>
        <w:spacing w:before="220"/>
        <w:ind w:firstLine="540"/>
        <w:jc w:val="both"/>
      </w:pPr>
      <w:r>
        <w:t xml:space="preserve">2.4.25. Соотношение элементов территории бульвара следует принимать согласно </w:t>
      </w:r>
      <w:hyperlink w:anchor="P1714" w:history="1">
        <w:r>
          <w:rPr>
            <w:color w:val="0000FF"/>
          </w:rPr>
          <w:t>таблице 34</w:t>
        </w:r>
      </w:hyperlink>
      <w:r>
        <w:t xml:space="preserve"> в зависимости от его ширины.</w:t>
      </w:r>
    </w:p>
    <w:p w:rsidR="007E736B" w:rsidRDefault="007E736B">
      <w:pPr>
        <w:pStyle w:val="ConsPlusNormal"/>
        <w:ind w:firstLine="540"/>
        <w:jc w:val="both"/>
      </w:pPr>
    </w:p>
    <w:p w:rsidR="007E736B" w:rsidRDefault="007E736B">
      <w:pPr>
        <w:pStyle w:val="ConsPlusNormal"/>
        <w:jc w:val="right"/>
        <w:outlineLvl w:val="5"/>
      </w:pPr>
      <w:bookmarkStart w:id="65" w:name="P1714"/>
      <w:bookmarkEnd w:id="65"/>
      <w:r>
        <w:t>Таблица 34</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340"/>
        <w:gridCol w:w="2691"/>
        <w:gridCol w:w="2457"/>
        <w:gridCol w:w="1638"/>
      </w:tblGrid>
      <w:tr w:rsidR="007E736B">
        <w:trPr>
          <w:trHeight w:val="239"/>
        </w:trPr>
        <w:tc>
          <w:tcPr>
            <w:tcW w:w="2340" w:type="dxa"/>
            <w:vMerge w:val="restart"/>
          </w:tcPr>
          <w:p w:rsidR="007E736B" w:rsidRDefault="007E736B">
            <w:pPr>
              <w:pStyle w:val="ConsPlusNonformat"/>
              <w:jc w:val="both"/>
            </w:pPr>
            <w:r>
              <w:t>Ширина бульвара, м</w:t>
            </w:r>
          </w:p>
        </w:tc>
        <w:tc>
          <w:tcPr>
            <w:tcW w:w="6786" w:type="dxa"/>
            <w:gridSpan w:val="3"/>
          </w:tcPr>
          <w:p w:rsidR="007E736B" w:rsidRDefault="007E736B">
            <w:pPr>
              <w:pStyle w:val="ConsPlusNonformat"/>
              <w:jc w:val="both"/>
            </w:pPr>
            <w:r>
              <w:t xml:space="preserve">        Элементы территории, % от общей площади       </w:t>
            </w:r>
          </w:p>
        </w:tc>
      </w:tr>
      <w:tr w:rsidR="007E736B">
        <w:tc>
          <w:tcPr>
            <w:tcW w:w="2223" w:type="dxa"/>
            <w:vMerge/>
            <w:tcBorders>
              <w:top w:val="nil"/>
            </w:tcBorders>
          </w:tcPr>
          <w:p w:rsidR="007E736B" w:rsidRDefault="007E736B"/>
        </w:tc>
        <w:tc>
          <w:tcPr>
            <w:tcW w:w="2691" w:type="dxa"/>
            <w:tcBorders>
              <w:top w:val="nil"/>
            </w:tcBorders>
          </w:tcPr>
          <w:p w:rsidR="007E736B" w:rsidRDefault="007E736B">
            <w:pPr>
              <w:pStyle w:val="ConsPlusNonformat"/>
              <w:jc w:val="both"/>
            </w:pPr>
            <w:r>
              <w:t xml:space="preserve"> территории зеленых  </w:t>
            </w:r>
          </w:p>
          <w:p w:rsidR="007E736B" w:rsidRDefault="007E736B">
            <w:pPr>
              <w:pStyle w:val="ConsPlusNonformat"/>
              <w:jc w:val="both"/>
            </w:pPr>
            <w:r>
              <w:t>насаждений и водоемов</w:t>
            </w:r>
          </w:p>
        </w:tc>
        <w:tc>
          <w:tcPr>
            <w:tcW w:w="2457" w:type="dxa"/>
            <w:tcBorders>
              <w:top w:val="nil"/>
            </w:tcBorders>
          </w:tcPr>
          <w:p w:rsidR="007E736B" w:rsidRDefault="007E736B">
            <w:pPr>
              <w:pStyle w:val="ConsPlusNonformat"/>
              <w:jc w:val="both"/>
            </w:pPr>
            <w:r>
              <w:t xml:space="preserve">  аллеи, дорожки,  </w:t>
            </w:r>
          </w:p>
          <w:p w:rsidR="007E736B" w:rsidRDefault="007E736B">
            <w:pPr>
              <w:pStyle w:val="ConsPlusNonformat"/>
              <w:jc w:val="both"/>
            </w:pPr>
            <w:r>
              <w:t xml:space="preserve">      площадки     </w:t>
            </w:r>
          </w:p>
        </w:tc>
        <w:tc>
          <w:tcPr>
            <w:tcW w:w="1638" w:type="dxa"/>
            <w:tcBorders>
              <w:top w:val="nil"/>
            </w:tcBorders>
          </w:tcPr>
          <w:p w:rsidR="007E736B" w:rsidRDefault="007E736B">
            <w:pPr>
              <w:pStyle w:val="ConsPlusNonformat"/>
              <w:jc w:val="both"/>
            </w:pPr>
            <w:r>
              <w:t>сооружения и</w:t>
            </w:r>
          </w:p>
          <w:p w:rsidR="007E736B" w:rsidRDefault="007E736B">
            <w:pPr>
              <w:pStyle w:val="ConsPlusNonformat"/>
              <w:jc w:val="both"/>
            </w:pPr>
            <w:r>
              <w:t xml:space="preserve"> застройка  </w:t>
            </w:r>
          </w:p>
        </w:tc>
      </w:tr>
      <w:tr w:rsidR="007E736B">
        <w:trPr>
          <w:trHeight w:val="239"/>
        </w:trPr>
        <w:tc>
          <w:tcPr>
            <w:tcW w:w="2340" w:type="dxa"/>
            <w:tcBorders>
              <w:top w:val="nil"/>
            </w:tcBorders>
          </w:tcPr>
          <w:p w:rsidR="007E736B" w:rsidRDefault="007E736B">
            <w:pPr>
              <w:pStyle w:val="ConsPlusNonformat"/>
              <w:jc w:val="both"/>
            </w:pPr>
            <w:r>
              <w:t xml:space="preserve">18 - 25           </w:t>
            </w:r>
          </w:p>
        </w:tc>
        <w:tc>
          <w:tcPr>
            <w:tcW w:w="2691" w:type="dxa"/>
            <w:tcBorders>
              <w:top w:val="nil"/>
            </w:tcBorders>
          </w:tcPr>
          <w:p w:rsidR="007E736B" w:rsidRDefault="007E736B">
            <w:pPr>
              <w:pStyle w:val="ConsPlusNonformat"/>
              <w:jc w:val="both"/>
            </w:pPr>
            <w:r>
              <w:t xml:space="preserve">       70 - 75       </w:t>
            </w:r>
          </w:p>
        </w:tc>
        <w:tc>
          <w:tcPr>
            <w:tcW w:w="2457" w:type="dxa"/>
            <w:tcBorders>
              <w:top w:val="nil"/>
            </w:tcBorders>
          </w:tcPr>
          <w:p w:rsidR="007E736B" w:rsidRDefault="007E736B">
            <w:pPr>
              <w:pStyle w:val="ConsPlusNonformat"/>
              <w:jc w:val="both"/>
            </w:pPr>
            <w:r>
              <w:t xml:space="preserve">      30 - 25      </w:t>
            </w:r>
          </w:p>
        </w:tc>
        <w:tc>
          <w:tcPr>
            <w:tcW w:w="1638" w:type="dxa"/>
            <w:tcBorders>
              <w:top w:val="nil"/>
            </w:tcBorders>
          </w:tcPr>
          <w:p w:rsidR="007E736B" w:rsidRDefault="007E736B">
            <w:pPr>
              <w:pStyle w:val="ConsPlusNonformat"/>
              <w:jc w:val="both"/>
            </w:pPr>
            <w:r>
              <w:t xml:space="preserve">     -      </w:t>
            </w:r>
          </w:p>
        </w:tc>
      </w:tr>
      <w:tr w:rsidR="007E736B">
        <w:trPr>
          <w:trHeight w:val="239"/>
        </w:trPr>
        <w:tc>
          <w:tcPr>
            <w:tcW w:w="2340" w:type="dxa"/>
            <w:tcBorders>
              <w:top w:val="nil"/>
            </w:tcBorders>
          </w:tcPr>
          <w:p w:rsidR="007E736B" w:rsidRDefault="007E736B">
            <w:pPr>
              <w:pStyle w:val="ConsPlusNonformat"/>
              <w:jc w:val="both"/>
            </w:pPr>
            <w:r>
              <w:t xml:space="preserve">25 - 50           </w:t>
            </w:r>
          </w:p>
        </w:tc>
        <w:tc>
          <w:tcPr>
            <w:tcW w:w="2691" w:type="dxa"/>
            <w:tcBorders>
              <w:top w:val="nil"/>
            </w:tcBorders>
          </w:tcPr>
          <w:p w:rsidR="007E736B" w:rsidRDefault="007E736B">
            <w:pPr>
              <w:pStyle w:val="ConsPlusNonformat"/>
              <w:jc w:val="both"/>
            </w:pPr>
            <w:r>
              <w:t xml:space="preserve">       75 - 80       </w:t>
            </w:r>
          </w:p>
        </w:tc>
        <w:tc>
          <w:tcPr>
            <w:tcW w:w="2457" w:type="dxa"/>
            <w:tcBorders>
              <w:top w:val="nil"/>
            </w:tcBorders>
          </w:tcPr>
          <w:p w:rsidR="007E736B" w:rsidRDefault="007E736B">
            <w:pPr>
              <w:pStyle w:val="ConsPlusNonformat"/>
              <w:jc w:val="both"/>
            </w:pPr>
            <w:r>
              <w:t xml:space="preserve">      23 - 17      </w:t>
            </w:r>
          </w:p>
        </w:tc>
        <w:tc>
          <w:tcPr>
            <w:tcW w:w="1638" w:type="dxa"/>
            <w:tcBorders>
              <w:top w:val="nil"/>
            </w:tcBorders>
          </w:tcPr>
          <w:p w:rsidR="007E736B" w:rsidRDefault="007E736B">
            <w:pPr>
              <w:pStyle w:val="ConsPlusNonformat"/>
              <w:jc w:val="both"/>
            </w:pPr>
            <w:r>
              <w:t xml:space="preserve">   2 - 3    </w:t>
            </w:r>
          </w:p>
        </w:tc>
      </w:tr>
      <w:tr w:rsidR="007E736B">
        <w:trPr>
          <w:trHeight w:val="239"/>
        </w:trPr>
        <w:tc>
          <w:tcPr>
            <w:tcW w:w="2340" w:type="dxa"/>
            <w:tcBorders>
              <w:top w:val="nil"/>
            </w:tcBorders>
          </w:tcPr>
          <w:p w:rsidR="007E736B" w:rsidRDefault="007E736B">
            <w:pPr>
              <w:pStyle w:val="ConsPlusNonformat"/>
              <w:jc w:val="both"/>
            </w:pPr>
            <w:r>
              <w:t xml:space="preserve">Более 50          </w:t>
            </w:r>
          </w:p>
        </w:tc>
        <w:tc>
          <w:tcPr>
            <w:tcW w:w="2691" w:type="dxa"/>
            <w:tcBorders>
              <w:top w:val="nil"/>
            </w:tcBorders>
          </w:tcPr>
          <w:p w:rsidR="007E736B" w:rsidRDefault="007E736B">
            <w:pPr>
              <w:pStyle w:val="ConsPlusNonformat"/>
              <w:jc w:val="both"/>
            </w:pPr>
            <w:r>
              <w:t xml:space="preserve">       65 - 70       </w:t>
            </w:r>
          </w:p>
        </w:tc>
        <w:tc>
          <w:tcPr>
            <w:tcW w:w="2457" w:type="dxa"/>
            <w:tcBorders>
              <w:top w:val="nil"/>
            </w:tcBorders>
          </w:tcPr>
          <w:p w:rsidR="007E736B" w:rsidRDefault="007E736B">
            <w:pPr>
              <w:pStyle w:val="ConsPlusNonformat"/>
              <w:jc w:val="both"/>
            </w:pPr>
            <w:r>
              <w:t xml:space="preserve">      30 - 25      </w:t>
            </w:r>
          </w:p>
        </w:tc>
        <w:tc>
          <w:tcPr>
            <w:tcW w:w="1638" w:type="dxa"/>
            <w:tcBorders>
              <w:top w:val="nil"/>
            </w:tcBorders>
          </w:tcPr>
          <w:p w:rsidR="007E736B" w:rsidRDefault="007E736B">
            <w:pPr>
              <w:pStyle w:val="ConsPlusNonformat"/>
              <w:jc w:val="both"/>
            </w:pPr>
            <w:r>
              <w:t xml:space="preserve">не более 5  </w:t>
            </w:r>
          </w:p>
        </w:tc>
      </w:tr>
    </w:tbl>
    <w:p w:rsidR="007E736B" w:rsidRDefault="007E736B">
      <w:pPr>
        <w:pStyle w:val="ConsPlusNormal"/>
        <w:ind w:firstLine="540"/>
        <w:jc w:val="both"/>
      </w:pPr>
    </w:p>
    <w:p w:rsidR="007E736B" w:rsidRDefault="007E736B">
      <w:pPr>
        <w:pStyle w:val="ConsPlusNormal"/>
        <w:ind w:firstLine="540"/>
        <w:jc w:val="both"/>
      </w:pPr>
      <w:r>
        <w:t>2.4.26.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7E736B" w:rsidRDefault="007E736B">
      <w:pPr>
        <w:pStyle w:val="ConsPlusNormal"/>
        <w:spacing w:before="220"/>
        <w:ind w:firstLine="540"/>
        <w:jc w:val="both"/>
      </w:pPr>
      <w:r>
        <w:t>На территории сквера запрещается размещение застройки.</w:t>
      </w:r>
    </w:p>
    <w:p w:rsidR="007E736B" w:rsidRDefault="007E736B">
      <w:pPr>
        <w:pStyle w:val="ConsPlusNormal"/>
        <w:spacing w:before="220"/>
        <w:ind w:firstLine="540"/>
        <w:jc w:val="both"/>
      </w:pPr>
      <w:r>
        <w:t xml:space="preserve">2.4.27. Соотношение элементов территории сквера следует принимать по </w:t>
      </w:r>
      <w:hyperlink w:anchor="P1733" w:history="1">
        <w:r>
          <w:rPr>
            <w:color w:val="0000FF"/>
          </w:rPr>
          <w:t>таблице 35</w:t>
        </w:r>
      </w:hyperlink>
      <w:r>
        <w:t>.</w:t>
      </w:r>
    </w:p>
    <w:p w:rsidR="007E736B" w:rsidRDefault="007E736B">
      <w:pPr>
        <w:pStyle w:val="ConsPlusNormal"/>
        <w:ind w:firstLine="540"/>
        <w:jc w:val="both"/>
      </w:pPr>
    </w:p>
    <w:p w:rsidR="007E736B" w:rsidRDefault="007E736B">
      <w:pPr>
        <w:pStyle w:val="ConsPlusNormal"/>
        <w:jc w:val="right"/>
        <w:outlineLvl w:val="5"/>
      </w:pPr>
      <w:bookmarkStart w:id="66" w:name="P1733"/>
      <w:bookmarkEnd w:id="66"/>
      <w:r>
        <w:t>Таблица 35</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627"/>
        <w:gridCol w:w="2691"/>
        <w:gridCol w:w="2691"/>
      </w:tblGrid>
      <w:tr w:rsidR="007E736B">
        <w:trPr>
          <w:trHeight w:val="239"/>
        </w:trPr>
        <w:tc>
          <w:tcPr>
            <w:tcW w:w="3627" w:type="dxa"/>
            <w:vMerge w:val="restart"/>
          </w:tcPr>
          <w:p w:rsidR="007E736B" w:rsidRDefault="007E736B">
            <w:pPr>
              <w:pStyle w:val="ConsPlusNonformat"/>
              <w:jc w:val="both"/>
            </w:pPr>
            <w:r>
              <w:t xml:space="preserve">            Скверы           </w:t>
            </w:r>
          </w:p>
        </w:tc>
        <w:tc>
          <w:tcPr>
            <w:tcW w:w="5382" w:type="dxa"/>
            <w:gridSpan w:val="2"/>
          </w:tcPr>
          <w:p w:rsidR="007E736B" w:rsidRDefault="007E736B">
            <w:pPr>
              <w:pStyle w:val="ConsPlusNonformat"/>
              <w:jc w:val="both"/>
            </w:pPr>
            <w:r>
              <w:t xml:space="preserve">  Элементы территории, % от общей площади  </w:t>
            </w:r>
          </w:p>
        </w:tc>
      </w:tr>
      <w:tr w:rsidR="007E736B">
        <w:tc>
          <w:tcPr>
            <w:tcW w:w="3510" w:type="dxa"/>
            <w:vMerge/>
            <w:tcBorders>
              <w:top w:val="nil"/>
            </w:tcBorders>
          </w:tcPr>
          <w:p w:rsidR="007E736B" w:rsidRDefault="007E736B"/>
        </w:tc>
        <w:tc>
          <w:tcPr>
            <w:tcW w:w="2691" w:type="dxa"/>
            <w:tcBorders>
              <w:top w:val="nil"/>
            </w:tcBorders>
          </w:tcPr>
          <w:p w:rsidR="007E736B" w:rsidRDefault="007E736B">
            <w:pPr>
              <w:pStyle w:val="ConsPlusNonformat"/>
              <w:jc w:val="both"/>
            </w:pPr>
            <w:r>
              <w:t xml:space="preserve"> территории зеленых  </w:t>
            </w:r>
          </w:p>
          <w:p w:rsidR="007E736B" w:rsidRDefault="007E736B">
            <w:pPr>
              <w:pStyle w:val="ConsPlusNonformat"/>
              <w:jc w:val="both"/>
            </w:pPr>
            <w:r>
              <w:t>насаждений и водоемов</w:t>
            </w:r>
          </w:p>
        </w:tc>
        <w:tc>
          <w:tcPr>
            <w:tcW w:w="2691" w:type="dxa"/>
            <w:tcBorders>
              <w:top w:val="nil"/>
            </w:tcBorders>
          </w:tcPr>
          <w:p w:rsidR="007E736B" w:rsidRDefault="007E736B">
            <w:pPr>
              <w:pStyle w:val="ConsPlusNonformat"/>
              <w:jc w:val="both"/>
            </w:pPr>
            <w:r>
              <w:t xml:space="preserve">   аллеи, дорожки,   </w:t>
            </w:r>
          </w:p>
          <w:p w:rsidR="007E736B" w:rsidRDefault="007E736B">
            <w:pPr>
              <w:pStyle w:val="ConsPlusNonformat"/>
              <w:jc w:val="both"/>
            </w:pPr>
            <w:r>
              <w:t>площадки, малые формы</w:t>
            </w:r>
          </w:p>
        </w:tc>
      </w:tr>
      <w:tr w:rsidR="007E736B">
        <w:trPr>
          <w:trHeight w:val="239"/>
        </w:trPr>
        <w:tc>
          <w:tcPr>
            <w:tcW w:w="3627" w:type="dxa"/>
            <w:tcBorders>
              <w:top w:val="nil"/>
            </w:tcBorders>
          </w:tcPr>
          <w:p w:rsidR="007E736B" w:rsidRDefault="007E736B">
            <w:pPr>
              <w:pStyle w:val="ConsPlusNonformat"/>
              <w:jc w:val="both"/>
            </w:pPr>
            <w:r>
              <w:t>Размещаемые    на   городских</w:t>
            </w:r>
          </w:p>
          <w:p w:rsidR="007E736B" w:rsidRDefault="007E736B">
            <w:pPr>
              <w:pStyle w:val="ConsPlusNonformat"/>
              <w:jc w:val="both"/>
            </w:pPr>
            <w:r>
              <w:t xml:space="preserve">улицах и площадях            </w:t>
            </w:r>
          </w:p>
        </w:tc>
        <w:tc>
          <w:tcPr>
            <w:tcW w:w="2691" w:type="dxa"/>
            <w:tcBorders>
              <w:top w:val="nil"/>
            </w:tcBorders>
          </w:tcPr>
          <w:p w:rsidR="007E736B" w:rsidRDefault="007E736B">
            <w:pPr>
              <w:pStyle w:val="ConsPlusNonformat"/>
              <w:jc w:val="both"/>
            </w:pPr>
            <w:r>
              <w:t xml:space="preserve">      60 - 75        </w:t>
            </w:r>
          </w:p>
        </w:tc>
        <w:tc>
          <w:tcPr>
            <w:tcW w:w="2691" w:type="dxa"/>
            <w:tcBorders>
              <w:top w:val="nil"/>
            </w:tcBorders>
          </w:tcPr>
          <w:p w:rsidR="007E736B" w:rsidRDefault="007E736B">
            <w:pPr>
              <w:pStyle w:val="ConsPlusNonformat"/>
              <w:jc w:val="both"/>
            </w:pPr>
            <w:r>
              <w:t xml:space="preserve">       40 - 25       </w:t>
            </w:r>
          </w:p>
        </w:tc>
      </w:tr>
      <w:tr w:rsidR="007E736B">
        <w:trPr>
          <w:trHeight w:val="239"/>
        </w:trPr>
        <w:tc>
          <w:tcPr>
            <w:tcW w:w="3627" w:type="dxa"/>
            <w:tcBorders>
              <w:top w:val="nil"/>
            </w:tcBorders>
          </w:tcPr>
          <w:p w:rsidR="007E736B" w:rsidRDefault="007E736B">
            <w:pPr>
              <w:pStyle w:val="ConsPlusNonformat"/>
              <w:jc w:val="both"/>
            </w:pPr>
            <w:r>
              <w:t>Размещаемые в жилых  районах,</w:t>
            </w:r>
          </w:p>
          <w:p w:rsidR="007E736B" w:rsidRDefault="007E736B">
            <w:pPr>
              <w:pStyle w:val="ConsPlusNonformat"/>
              <w:jc w:val="both"/>
            </w:pPr>
            <w:r>
              <w:t>на    жилых   улицах,   между</w:t>
            </w:r>
          </w:p>
          <w:p w:rsidR="007E736B" w:rsidRDefault="007E736B">
            <w:pPr>
              <w:pStyle w:val="ConsPlusNonformat"/>
              <w:jc w:val="both"/>
            </w:pPr>
            <w:r>
              <w:t>домами,    перед   отдельными</w:t>
            </w:r>
          </w:p>
          <w:p w:rsidR="007E736B" w:rsidRDefault="007E736B">
            <w:pPr>
              <w:pStyle w:val="ConsPlusNonformat"/>
              <w:jc w:val="both"/>
            </w:pPr>
            <w:r>
              <w:t xml:space="preserve">зданиями                     </w:t>
            </w:r>
          </w:p>
        </w:tc>
        <w:tc>
          <w:tcPr>
            <w:tcW w:w="2691" w:type="dxa"/>
            <w:tcBorders>
              <w:top w:val="nil"/>
            </w:tcBorders>
          </w:tcPr>
          <w:p w:rsidR="007E736B" w:rsidRDefault="007E736B">
            <w:pPr>
              <w:pStyle w:val="ConsPlusNonformat"/>
              <w:jc w:val="both"/>
            </w:pPr>
            <w:r>
              <w:t xml:space="preserve">      70 - 80        </w:t>
            </w:r>
          </w:p>
        </w:tc>
        <w:tc>
          <w:tcPr>
            <w:tcW w:w="2691" w:type="dxa"/>
            <w:tcBorders>
              <w:top w:val="nil"/>
            </w:tcBorders>
          </w:tcPr>
          <w:p w:rsidR="007E736B" w:rsidRDefault="007E736B">
            <w:pPr>
              <w:pStyle w:val="ConsPlusNonformat"/>
              <w:jc w:val="both"/>
            </w:pPr>
            <w:r>
              <w:t xml:space="preserve">       30 - 20       </w:t>
            </w:r>
          </w:p>
        </w:tc>
      </w:tr>
    </w:tbl>
    <w:p w:rsidR="007E736B" w:rsidRDefault="007E736B">
      <w:pPr>
        <w:pStyle w:val="ConsPlusNormal"/>
        <w:ind w:firstLine="540"/>
        <w:jc w:val="both"/>
      </w:pPr>
    </w:p>
    <w:p w:rsidR="007E736B" w:rsidRDefault="007E736B">
      <w:pPr>
        <w:pStyle w:val="ConsPlusNormal"/>
        <w:ind w:firstLine="540"/>
        <w:jc w:val="both"/>
      </w:pPr>
      <w:r>
        <w:t>2.4.28.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7E736B" w:rsidRDefault="007E736B">
      <w:pPr>
        <w:pStyle w:val="ConsPlusNormal"/>
        <w:spacing w:before="220"/>
        <w:ind w:firstLine="540"/>
        <w:jc w:val="both"/>
      </w:pPr>
      <w: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E736B" w:rsidRDefault="007E736B">
      <w:pPr>
        <w:pStyle w:val="ConsPlusNormal"/>
        <w:spacing w:before="220"/>
        <w:ind w:firstLine="540"/>
        <w:jc w:val="both"/>
      </w:pPr>
      <w: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E736B" w:rsidRDefault="007E736B">
      <w:pPr>
        <w:pStyle w:val="ConsPlusNormal"/>
        <w:spacing w:before="220"/>
        <w:ind w:firstLine="540"/>
        <w:jc w:val="both"/>
      </w:pPr>
      <w:r>
        <w:t>2.4.29.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E736B" w:rsidRDefault="007E736B">
      <w:pPr>
        <w:pStyle w:val="ConsPlusNormal"/>
        <w:spacing w:before="220"/>
        <w:ind w:firstLine="540"/>
        <w:jc w:val="both"/>
      </w:pPr>
      <w:r>
        <w:t xml:space="preserve">2.4.30. Расстояния от зданий и сооружений до зеленых насаждений следует принимать в соответствии с </w:t>
      </w:r>
      <w:hyperlink w:anchor="P1756" w:history="1">
        <w:r>
          <w:rPr>
            <w:color w:val="0000FF"/>
          </w:rPr>
          <w:t>таблицей 36</w:t>
        </w:r>
      </w:hyperlink>
      <w: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7E736B" w:rsidRDefault="007E736B">
      <w:pPr>
        <w:pStyle w:val="ConsPlusNormal"/>
        <w:ind w:firstLine="540"/>
        <w:jc w:val="both"/>
      </w:pPr>
    </w:p>
    <w:p w:rsidR="007E736B" w:rsidRDefault="007E736B">
      <w:pPr>
        <w:pStyle w:val="ConsPlusNormal"/>
        <w:jc w:val="right"/>
        <w:outlineLvl w:val="5"/>
      </w:pPr>
      <w:bookmarkStart w:id="67" w:name="P1756"/>
      <w:bookmarkEnd w:id="67"/>
      <w:r>
        <w:t>Таблица 36</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Здание, сооружение                  │   Расстояние от   │</w:t>
      </w:r>
    </w:p>
    <w:p w:rsidR="007E736B" w:rsidRDefault="007E736B">
      <w:pPr>
        <w:pStyle w:val="ConsPlusCell"/>
        <w:jc w:val="both"/>
      </w:pPr>
      <w:r>
        <w:t>│                                                     │здания, сооружения,│</w:t>
      </w:r>
    </w:p>
    <w:p w:rsidR="007E736B" w:rsidRDefault="007E736B">
      <w:pPr>
        <w:pStyle w:val="ConsPlusCell"/>
        <w:jc w:val="both"/>
      </w:pPr>
      <w:r>
        <w:t>│                                                     │ объекта до оси, м │</w:t>
      </w:r>
    </w:p>
    <w:p w:rsidR="007E736B" w:rsidRDefault="007E736B">
      <w:pPr>
        <w:pStyle w:val="ConsPlusCell"/>
        <w:jc w:val="both"/>
      </w:pPr>
      <w:r>
        <w:t>│                                                     ├────────┬──────────┤</w:t>
      </w:r>
    </w:p>
    <w:p w:rsidR="007E736B" w:rsidRDefault="007E736B">
      <w:pPr>
        <w:pStyle w:val="ConsPlusCell"/>
        <w:jc w:val="both"/>
      </w:pPr>
      <w:r>
        <w:t>│                                                     │ ствола │кустарника│</w:t>
      </w:r>
    </w:p>
    <w:p w:rsidR="007E736B" w:rsidRDefault="007E736B">
      <w:pPr>
        <w:pStyle w:val="ConsPlusCell"/>
        <w:jc w:val="both"/>
      </w:pPr>
      <w:r>
        <w:t>│                                                     │ дерева │          │</w:t>
      </w:r>
    </w:p>
    <w:p w:rsidR="007E736B" w:rsidRDefault="007E736B">
      <w:pPr>
        <w:pStyle w:val="ConsPlusCell"/>
        <w:jc w:val="both"/>
      </w:pPr>
      <w:r>
        <w:t>├─────────────────────────────────────────────────────┼────────┼──────────┤</w:t>
      </w:r>
    </w:p>
    <w:p w:rsidR="007E736B" w:rsidRDefault="007E736B">
      <w:pPr>
        <w:pStyle w:val="ConsPlusCell"/>
        <w:jc w:val="both"/>
      </w:pPr>
      <w:r>
        <w:t>│Наружная стена здания и сооружения                   │   5,0  │   1,5    │</w:t>
      </w:r>
    </w:p>
    <w:p w:rsidR="007E736B" w:rsidRDefault="007E736B">
      <w:pPr>
        <w:pStyle w:val="ConsPlusCell"/>
        <w:jc w:val="both"/>
      </w:pPr>
      <w:r>
        <w:t>├─────────────────────────────────────────────────────┼────────┼──────────┤</w:t>
      </w:r>
    </w:p>
    <w:p w:rsidR="007E736B" w:rsidRDefault="007E736B">
      <w:pPr>
        <w:pStyle w:val="ConsPlusCell"/>
        <w:jc w:val="both"/>
      </w:pPr>
      <w:r>
        <w:t>│Край тротуара и садовой дорожки                      │   0,7  │   0,5    │</w:t>
      </w:r>
    </w:p>
    <w:p w:rsidR="007E736B" w:rsidRDefault="007E736B">
      <w:pPr>
        <w:pStyle w:val="ConsPlusCell"/>
        <w:jc w:val="both"/>
      </w:pPr>
      <w:r>
        <w:t>├─────────────────────────────────────────────────────┼────────┼──────────┤</w:t>
      </w:r>
    </w:p>
    <w:p w:rsidR="007E736B" w:rsidRDefault="007E736B">
      <w:pPr>
        <w:pStyle w:val="ConsPlusCell"/>
        <w:jc w:val="both"/>
      </w:pPr>
      <w:r>
        <w:t>│Край проезжей части улиц, кромка  укрепленной  полосы│   2,0  │   1,0    │</w:t>
      </w:r>
    </w:p>
    <w:p w:rsidR="007E736B" w:rsidRDefault="007E736B">
      <w:pPr>
        <w:pStyle w:val="ConsPlusCell"/>
        <w:jc w:val="both"/>
      </w:pPr>
      <w:r>
        <w:t>│обочины дороги или бровка канавы                     │        │          │</w:t>
      </w:r>
    </w:p>
    <w:p w:rsidR="007E736B" w:rsidRDefault="007E736B">
      <w:pPr>
        <w:pStyle w:val="ConsPlusCell"/>
        <w:jc w:val="both"/>
      </w:pPr>
      <w:r>
        <w:t>├─────────────────────────────────────────────────────┼────────┼──────────┤</w:t>
      </w:r>
    </w:p>
    <w:p w:rsidR="007E736B" w:rsidRDefault="007E736B">
      <w:pPr>
        <w:pStyle w:val="ConsPlusCell"/>
        <w:jc w:val="both"/>
      </w:pPr>
      <w:r>
        <w:t>│Мачта и опора осветительной сети,  мостовая  опора  и│   4,0  │   -      │</w:t>
      </w:r>
    </w:p>
    <w:p w:rsidR="007E736B" w:rsidRDefault="007E736B">
      <w:pPr>
        <w:pStyle w:val="ConsPlusCell"/>
        <w:jc w:val="both"/>
      </w:pPr>
      <w:r>
        <w:t>│эстакада                                             │        │          │</w:t>
      </w:r>
    </w:p>
    <w:p w:rsidR="007E736B" w:rsidRDefault="007E736B">
      <w:pPr>
        <w:pStyle w:val="ConsPlusCell"/>
        <w:jc w:val="both"/>
      </w:pPr>
      <w:r>
        <w:t>├─────────────────────────────────────────────────────┼────────┼──────────┤</w:t>
      </w:r>
    </w:p>
    <w:p w:rsidR="007E736B" w:rsidRDefault="007E736B">
      <w:pPr>
        <w:pStyle w:val="ConsPlusCell"/>
        <w:jc w:val="both"/>
      </w:pPr>
      <w:r>
        <w:t>│Подошва откоса, террасы и др.                        │   1,0  │   0,5    │</w:t>
      </w:r>
    </w:p>
    <w:p w:rsidR="007E736B" w:rsidRDefault="007E736B">
      <w:pPr>
        <w:pStyle w:val="ConsPlusCell"/>
        <w:jc w:val="both"/>
      </w:pPr>
      <w:r>
        <w:t>├─────────────────────────────────────────────────────┼────────┼──────────┤</w:t>
      </w:r>
    </w:p>
    <w:p w:rsidR="007E736B" w:rsidRDefault="007E736B">
      <w:pPr>
        <w:pStyle w:val="ConsPlusCell"/>
        <w:jc w:val="both"/>
      </w:pPr>
      <w:r>
        <w:t>│Подошва или внутренняя грань подпорной стенки        │   3,0  │   1,0    │</w:t>
      </w:r>
    </w:p>
    <w:p w:rsidR="007E736B" w:rsidRDefault="007E736B">
      <w:pPr>
        <w:pStyle w:val="ConsPlusCell"/>
        <w:jc w:val="both"/>
      </w:pPr>
      <w:r>
        <w:t>├─────────────────────────────────────────────────────┼────────┼──────────┤</w:t>
      </w:r>
    </w:p>
    <w:p w:rsidR="007E736B" w:rsidRDefault="007E736B">
      <w:pPr>
        <w:pStyle w:val="ConsPlusCell"/>
        <w:jc w:val="both"/>
      </w:pPr>
      <w:r>
        <w:t>│Подземные сети:                                      │        │          │</w:t>
      </w:r>
    </w:p>
    <w:p w:rsidR="007E736B" w:rsidRDefault="007E736B">
      <w:pPr>
        <w:pStyle w:val="ConsPlusCell"/>
        <w:jc w:val="both"/>
      </w:pPr>
      <w:r>
        <w:lastRenderedPageBreak/>
        <w:t>│газопровод, канализация;                             │   1,5  │   -      │</w:t>
      </w:r>
    </w:p>
    <w:p w:rsidR="007E736B" w:rsidRDefault="007E736B">
      <w:pPr>
        <w:pStyle w:val="ConsPlusCell"/>
        <w:jc w:val="both"/>
      </w:pPr>
      <w:r>
        <w:t>│тепловая сеть (стенка  канала, тоннеля  или  оболочка│   2,0  │   1,0    │</w:t>
      </w:r>
    </w:p>
    <w:p w:rsidR="007E736B" w:rsidRDefault="007E736B">
      <w:pPr>
        <w:pStyle w:val="ConsPlusCell"/>
        <w:jc w:val="both"/>
      </w:pPr>
      <w:r>
        <w:t>│при бесканальной прокладке);                         │        │          │</w:t>
      </w:r>
    </w:p>
    <w:p w:rsidR="007E736B" w:rsidRDefault="007E736B">
      <w:pPr>
        <w:pStyle w:val="ConsPlusCell"/>
        <w:jc w:val="both"/>
      </w:pPr>
      <w:r>
        <w:t>│водопровод, дренаж;                                  │   2,0  │   -      │</w:t>
      </w:r>
    </w:p>
    <w:p w:rsidR="007E736B" w:rsidRDefault="007E736B">
      <w:pPr>
        <w:pStyle w:val="ConsPlusCell"/>
        <w:jc w:val="both"/>
      </w:pPr>
      <w:r>
        <w:t>│силовой кабель и кабель связи                        │   2,0  │   0,7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7E736B" w:rsidRDefault="007E736B">
      <w:pPr>
        <w:pStyle w:val="ConsPlusNormal"/>
        <w:spacing w:before="220"/>
        <w:ind w:firstLine="540"/>
        <w:jc w:val="both"/>
      </w:pPr>
      <w:r>
        <w:t>2. Деревья, высаживаемые у зданий, не должны препятствовать инсоляции и освещенности жилых и общественных помещений.</w:t>
      </w:r>
    </w:p>
    <w:p w:rsidR="007E736B" w:rsidRDefault="007E736B">
      <w:pPr>
        <w:pStyle w:val="ConsPlusNormal"/>
        <w:spacing w:before="220"/>
        <w:ind w:firstLine="540"/>
        <w:jc w:val="both"/>
      </w:pPr>
      <w: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E736B" w:rsidRDefault="007E736B">
      <w:pPr>
        <w:pStyle w:val="ConsPlusNormal"/>
        <w:ind w:firstLine="540"/>
        <w:jc w:val="both"/>
      </w:pPr>
    </w:p>
    <w:p w:rsidR="007E736B" w:rsidRDefault="007E736B">
      <w:pPr>
        <w:pStyle w:val="ConsPlusNormal"/>
        <w:ind w:firstLine="540"/>
        <w:jc w:val="both"/>
      </w:pPr>
      <w:r>
        <w:t>2.4.31.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7E736B" w:rsidRDefault="007E736B">
      <w:pPr>
        <w:pStyle w:val="ConsPlusNormal"/>
        <w:spacing w:before="220"/>
        <w:ind w:firstLine="540"/>
        <w:jc w:val="both"/>
      </w:pPr>
      <w:r>
        <w:t>Площадь питомников следует принимать из расчета 3 - 5 м2/чел.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w:t>
      </w:r>
    </w:p>
    <w:p w:rsidR="007E736B" w:rsidRDefault="007E736B">
      <w:pPr>
        <w:pStyle w:val="ConsPlusNormal"/>
        <w:spacing w:before="220"/>
        <w:ind w:firstLine="540"/>
        <w:jc w:val="both"/>
      </w:pPr>
      <w:r>
        <w:t>Общую площадь цветочно-оранжерейных хозяйств следует принимать из расчета 0,4 м2/чел.</w:t>
      </w:r>
    </w:p>
    <w:p w:rsidR="007E736B" w:rsidRDefault="007E736B">
      <w:pPr>
        <w:pStyle w:val="ConsPlusNormal"/>
        <w:ind w:firstLine="540"/>
        <w:jc w:val="both"/>
      </w:pPr>
    </w:p>
    <w:p w:rsidR="007E736B" w:rsidRDefault="007E736B">
      <w:pPr>
        <w:pStyle w:val="ConsPlusNormal"/>
        <w:jc w:val="center"/>
        <w:outlineLvl w:val="4"/>
      </w:pPr>
      <w:r>
        <w:t>Зоны отдыха</w:t>
      </w:r>
    </w:p>
    <w:p w:rsidR="007E736B" w:rsidRDefault="007E736B">
      <w:pPr>
        <w:pStyle w:val="ConsPlusNormal"/>
        <w:ind w:firstLine="540"/>
        <w:jc w:val="both"/>
      </w:pPr>
    </w:p>
    <w:p w:rsidR="007E736B" w:rsidRDefault="007E736B">
      <w:pPr>
        <w:pStyle w:val="ConsPlusNormal"/>
        <w:ind w:firstLine="540"/>
        <w:jc w:val="both"/>
      </w:pPr>
      <w:r>
        <w:t>2.4.32. Зоны отдыха городских округов и городских поселений формируются на базе озелененных территорий общего пользования, природных и искусственных водоемов, рек.</w:t>
      </w:r>
    </w:p>
    <w:p w:rsidR="007E736B" w:rsidRDefault="007E736B">
      <w:pPr>
        <w:pStyle w:val="ConsPlusNormal"/>
        <w:spacing w:before="220"/>
        <w:ind w:firstLine="540"/>
        <w:jc w:val="both"/>
      </w:pPr>
      <w:r>
        <w:t>2.4.33. Зоны массового кратковременного отдыха следует располагать в пределах доступности на общественном транспорте не более 1,5 ч.</w:t>
      </w:r>
    </w:p>
    <w:p w:rsidR="007E736B" w:rsidRDefault="007E736B">
      <w:pPr>
        <w:pStyle w:val="ConsPlusNormal"/>
        <w:spacing w:before="220"/>
        <w:ind w:firstLine="540"/>
        <w:jc w:val="both"/>
      </w:pPr>
      <w:r>
        <w:t>2.4.34.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7E736B" w:rsidRDefault="007E736B">
      <w:pPr>
        <w:pStyle w:val="ConsPlusNormal"/>
        <w:spacing w:before="220"/>
        <w:ind w:firstLine="540"/>
        <w:jc w:val="both"/>
      </w:pPr>
      <w:r>
        <w:t>Размеры территории зон отдыха следует принимать из расчета не менее 500 - 1000 м2 на 1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w:t>
      </w:r>
    </w:p>
    <w:p w:rsidR="007E736B" w:rsidRDefault="007E736B">
      <w:pPr>
        <w:pStyle w:val="ConsPlusNormal"/>
        <w:spacing w:before="220"/>
        <w:ind w:firstLine="540"/>
        <w:jc w:val="both"/>
      </w:pPr>
      <w:r>
        <w:t>2.4.35.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7E736B" w:rsidRDefault="007E736B">
      <w:pPr>
        <w:pStyle w:val="ConsPlusNormal"/>
        <w:spacing w:before="220"/>
        <w:ind w:firstLine="540"/>
        <w:jc w:val="both"/>
      </w:pPr>
      <w:r>
        <w:t>2.4.36.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7E736B" w:rsidRDefault="007E736B">
      <w:pPr>
        <w:pStyle w:val="ConsPlusNormal"/>
        <w:spacing w:before="220"/>
        <w:ind w:firstLine="540"/>
        <w:jc w:val="both"/>
      </w:pPr>
      <w:r>
        <w:t xml:space="preserve">При размещении объектов на берегах рек, водоемов необходимо предусматривать природоохранные меры в соответствии с требованиями </w:t>
      </w:r>
      <w:hyperlink w:anchor="P5332" w:history="1">
        <w:r>
          <w:rPr>
            <w:color w:val="0000FF"/>
          </w:rPr>
          <w:t>раздела</w:t>
        </w:r>
      </w:hyperlink>
      <w:r>
        <w:t xml:space="preserve"> "Зоны особо охраняемых </w:t>
      </w:r>
      <w:r>
        <w:lastRenderedPageBreak/>
        <w:t>территорий" настоящих нормативов.</w:t>
      </w:r>
    </w:p>
    <w:p w:rsidR="007E736B" w:rsidRDefault="007E736B">
      <w:pPr>
        <w:pStyle w:val="ConsPlusNormal"/>
        <w:spacing w:before="220"/>
        <w:ind w:firstLine="540"/>
        <w:jc w:val="both"/>
      </w:pPr>
      <w:r>
        <w:t xml:space="preserve">2.4.37. Размеры территорий пляжей, размещаемых в зонах отдыха, а также минимальную протяженность береговой полосы пляжа следует принимать в соответствии с </w:t>
      </w:r>
      <w:hyperlink w:anchor="P5516" w:history="1">
        <w:r>
          <w:rPr>
            <w:color w:val="0000FF"/>
          </w:rPr>
          <w:t>пунктом 5.2.69</w:t>
        </w:r>
      </w:hyperlink>
      <w:r>
        <w:t xml:space="preserve"> настоящих нормативов.</w:t>
      </w:r>
    </w:p>
    <w:p w:rsidR="007E736B" w:rsidRDefault="007E736B">
      <w:pPr>
        <w:pStyle w:val="ConsPlusNormal"/>
        <w:spacing w:before="220"/>
        <w:ind w:firstLine="540"/>
        <w:jc w:val="both"/>
      </w:pPr>
      <w:r>
        <w:t xml:space="preserve">Число единовременных посетителей на пляжах следует определять в соответствии с </w:t>
      </w:r>
      <w:hyperlink w:anchor="P5520" w:history="1">
        <w:r>
          <w:rPr>
            <w:color w:val="0000FF"/>
          </w:rPr>
          <w:t>пунктом 5.2.70</w:t>
        </w:r>
      </w:hyperlink>
      <w:r>
        <w:t xml:space="preserve"> настоящих нормативов.</w:t>
      </w:r>
    </w:p>
    <w:p w:rsidR="007E736B" w:rsidRDefault="007E736B">
      <w:pPr>
        <w:pStyle w:val="ConsPlusNormal"/>
        <w:spacing w:before="220"/>
        <w:ind w:firstLine="540"/>
        <w:jc w:val="both"/>
      </w:pPr>
      <w:r>
        <w:t>2.4.38. Допускается размещать автостоянки, необходимые инженерные сооружения.</w:t>
      </w:r>
    </w:p>
    <w:p w:rsidR="007E736B" w:rsidRDefault="007E736B">
      <w:pPr>
        <w:pStyle w:val="ConsPlusNormal"/>
        <w:spacing w:before="220"/>
        <w:ind w:firstLine="540"/>
        <w:jc w:val="both"/>
      </w:pPr>
      <w:r>
        <w:t xml:space="preserve">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w:t>
      </w:r>
      <w:hyperlink w:anchor="P4872" w:history="1">
        <w:r>
          <w:rPr>
            <w:color w:val="0000FF"/>
          </w:rPr>
          <w:t>таблице 87</w:t>
        </w:r>
      </w:hyperlink>
      <w:r>
        <w:t>.</w:t>
      </w:r>
    </w:p>
    <w:p w:rsidR="007E736B" w:rsidRDefault="007E736B">
      <w:pPr>
        <w:pStyle w:val="ConsPlusNormal"/>
        <w:ind w:firstLine="540"/>
        <w:jc w:val="both"/>
      </w:pPr>
    </w:p>
    <w:p w:rsidR="007E736B" w:rsidRDefault="007E736B">
      <w:pPr>
        <w:pStyle w:val="ConsPlusNormal"/>
        <w:jc w:val="center"/>
        <w:outlineLvl w:val="2"/>
      </w:pPr>
      <w:bookmarkStart w:id="68" w:name="P1811"/>
      <w:bookmarkEnd w:id="68"/>
      <w:r>
        <w:t>3. Производственная территория</w:t>
      </w:r>
    </w:p>
    <w:p w:rsidR="007E736B" w:rsidRDefault="007E736B">
      <w:pPr>
        <w:pStyle w:val="ConsPlusNormal"/>
        <w:jc w:val="center"/>
      </w:pPr>
    </w:p>
    <w:p w:rsidR="007E736B" w:rsidRDefault="007E736B">
      <w:pPr>
        <w:pStyle w:val="ConsPlusNormal"/>
        <w:jc w:val="center"/>
        <w:outlineLvl w:val="3"/>
      </w:pPr>
      <w:r>
        <w:t>3.1. Общие требования</w:t>
      </w:r>
    </w:p>
    <w:p w:rsidR="007E736B" w:rsidRDefault="007E736B">
      <w:pPr>
        <w:pStyle w:val="ConsPlusNormal"/>
        <w:ind w:firstLine="540"/>
        <w:jc w:val="both"/>
      </w:pPr>
    </w:p>
    <w:p w:rsidR="007E736B" w:rsidRDefault="007E736B">
      <w:pPr>
        <w:pStyle w:val="ConsPlusNormal"/>
        <w:ind w:firstLine="540"/>
        <w:jc w:val="both"/>
      </w:pPr>
      <w:r>
        <w:t>3.1.1. В состав производственных зон могут включаться:</w:t>
      </w:r>
    </w:p>
    <w:p w:rsidR="007E736B" w:rsidRDefault="007E736B">
      <w:pPr>
        <w:pStyle w:val="ConsPlusNormal"/>
        <w:spacing w:before="220"/>
        <w:ind w:firstLine="540"/>
        <w:jc w:val="both"/>
      </w:pPr>
      <w:r>
        <w:t>- производственные зоны - зоны размещения производственных объектов с различными нормативами воздействия на окружающую среду;</w:t>
      </w:r>
    </w:p>
    <w:p w:rsidR="007E736B" w:rsidRDefault="007E736B">
      <w:pPr>
        <w:pStyle w:val="ConsPlusNormal"/>
        <w:spacing w:before="220"/>
        <w:ind w:firstLine="540"/>
        <w:jc w:val="both"/>
      </w:pPr>
      <w:r>
        <w:t>- зоны инженерной и транспортной инфраструктур;</w:t>
      </w:r>
    </w:p>
    <w:p w:rsidR="007E736B" w:rsidRDefault="007E736B">
      <w:pPr>
        <w:pStyle w:val="ConsPlusNormal"/>
        <w:spacing w:before="220"/>
        <w:ind w:firstLine="540"/>
        <w:jc w:val="both"/>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E736B" w:rsidRDefault="007E736B">
      <w:pPr>
        <w:pStyle w:val="ConsPlusNormal"/>
        <w:spacing w:before="220"/>
        <w:ind w:firstLine="540"/>
        <w:jc w:val="both"/>
      </w:pPr>
      <w:r>
        <w:t>- иные виды производственной, инженерной и транспортной инфраструктур.</w:t>
      </w:r>
    </w:p>
    <w:p w:rsidR="007E736B" w:rsidRDefault="007E736B">
      <w:pPr>
        <w:pStyle w:val="ConsPlusNormal"/>
        <w:spacing w:before="220"/>
        <w:ind w:firstLine="540"/>
        <w:jc w:val="both"/>
      </w:pPr>
      <w:r>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7E736B" w:rsidRDefault="007E736B">
      <w:pPr>
        <w:pStyle w:val="ConsPlusNormal"/>
        <w:spacing w:before="220"/>
        <w:ind w:firstLine="540"/>
        <w:jc w:val="both"/>
      </w:pPr>
      <w:r>
        <w:t>3.1.3.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7E736B" w:rsidRDefault="007E736B">
      <w:pPr>
        <w:pStyle w:val="ConsPlusNormal"/>
        <w:ind w:firstLine="540"/>
        <w:jc w:val="both"/>
      </w:pPr>
    </w:p>
    <w:p w:rsidR="007E736B" w:rsidRDefault="007E736B">
      <w:pPr>
        <w:pStyle w:val="ConsPlusNormal"/>
        <w:jc w:val="center"/>
        <w:outlineLvl w:val="3"/>
      </w:pPr>
      <w:bookmarkStart w:id="69" w:name="P1823"/>
      <w:bookmarkEnd w:id="69"/>
      <w:r>
        <w:t>3.2. Производственные зоны</w:t>
      </w:r>
    </w:p>
    <w:p w:rsidR="007E736B" w:rsidRDefault="007E736B">
      <w:pPr>
        <w:pStyle w:val="ConsPlusNormal"/>
        <w:ind w:firstLine="540"/>
        <w:jc w:val="both"/>
      </w:pPr>
    </w:p>
    <w:p w:rsidR="007E736B" w:rsidRDefault="007E736B">
      <w:pPr>
        <w:pStyle w:val="ConsPlusNormal"/>
        <w:jc w:val="center"/>
        <w:outlineLvl w:val="4"/>
      </w:pPr>
      <w:r>
        <w:t>Структура производственных зон, классификация</w:t>
      </w:r>
    </w:p>
    <w:p w:rsidR="007E736B" w:rsidRDefault="007E736B">
      <w:pPr>
        <w:pStyle w:val="ConsPlusNormal"/>
        <w:jc w:val="center"/>
      </w:pPr>
      <w:r>
        <w:t>предприятий и их размещение</w:t>
      </w:r>
    </w:p>
    <w:p w:rsidR="007E736B" w:rsidRDefault="007E736B">
      <w:pPr>
        <w:pStyle w:val="ConsPlusNormal"/>
        <w:ind w:firstLine="540"/>
        <w:jc w:val="both"/>
      </w:pPr>
    </w:p>
    <w:p w:rsidR="007E736B" w:rsidRDefault="007E736B">
      <w:pPr>
        <w:pStyle w:val="ConsPlusNormal"/>
        <w:ind w:firstLine="540"/>
        <w:jc w:val="both"/>
      </w:pPr>
      <w:r>
        <w:t>3.2.1.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зонам, зоне отдыха населения в соответствии с генеральными планами городских округов и поселений Смоленской области.</w:t>
      </w:r>
    </w:p>
    <w:p w:rsidR="007E736B" w:rsidRDefault="007E736B">
      <w:pPr>
        <w:pStyle w:val="ConsPlusNormal"/>
        <w:spacing w:before="220"/>
        <w:ind w:firstLine="540"/>
        <w:jc w:val="both"/>
      </w:pPr>
      <w:r>
        <w:t xml:space="preserve">3.2.2.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w:t>
      </w:r>
      <w:r>
        <w:lastRenderedPageBreak/>
        <w:t>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7E736B" w:rsidRDefault="007E736B">
      <w:pPr>
        <w:pStyle w:val="ConsPlusNormal"/>
        <w:spacing w:before="220"/>
        <w:ind w:firstLine="540"/>
        <w:jc w:val="both"/>
      </w:pPr>
      <w: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7E736B" w:rsidRDefault="007E736B">
      <w:pPr>
        <w:pStyle w:val="ConsPlusNormal"/>
        <w:spacing w:before="220"/>
        <w:ind w:firstLine="540"/>
        <w:jc w:val="both"/>
      </w:pPr>
      <w: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w:t>
      </w:r>
    </w:p>
    <w:p w:rsidR="007E736B" w:rsidRDefault="007E736B">
      <w:pPr>
        <w:pStyle w:val="ConsPlusNormal"/>
        <w:spacing w:before="220"/>
        <w:ind w:firstLine="540"/>
        <w:jc w:val="both"/>
      </w:pPr>
      <w:r>
        <w:t>3.2.3.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E736B" w:rsidRDefault="007E736B">
      <w:pPr>
        <w:pStyle w:val="ConsPlusNormal"/>
        <w:spacing w:before="220"/>
        <w:ind w:firstLine="540"/>
        <w:jc w:val="both"/>
      </w:pPr>
      <w:r>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w:t>
      </w:r>
    </w:p>
    <w:p w:rsidR="007E736B" w:rsidRDefault="007E736B">
      <w:pPr>
        <w:pStyle w:val="ConsPlusNormal"/>
        <w:spacing w:before="220"/>
        <w:ind w:firstLine="540"/>
        <w:jc w:val="both"/>
      </w:pPr>
      <w:bookmarkStart w:id="70" w:name="P1834"/>
      <w:bookmarkEnd w:id="70"/>
      <w:r>
        <w:t>3.2.4. При размещении производственной зоны на прибрежных участках рек и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E736B" w:rsidRDefault="007E736B">
      <w:pPr>
        <w:pStyle w:val="ConsPlusNormal"/>
        <w:spacing w:before="220"/>
        <w:ind w:firstLine="540"/>
        <w:jc w:val="both"/>
      </w:pPr>
      <w:r>
        <w:t>3.2.5. Размещение производственной территориальной зоны не допускается:</w:t>
      </w:r>
    </w:p>
    <w:p w:rsidR="007E736B" w:rsidRDefault="007E736B">
      <w:pPr>
        <w:pStyle w:val="ConsPlusNormal"/>
        <w:spacing w:before="220"/>
        <w:ind w:firstLine="540"/>
        <w:jc w:val="both"/>
      </w:pPr>
      <w:r>
        <w:t>а) в составе рекреационных зон;</w:t>
      </w:r>
    </w:p>
    <w:p w:rsidR="007E736B" w:rsidRDefault="007E736B">
      <w:pPr>
        <w:pStyle w:val="ConsPlusNormal"/>
        <w:spacing w:before="220"/>
        <w:ind w:firstLine="540"/>
        <w:jc w:val="both"/>
      </w:pPr>
      <w:r>
        <w:t>б) на землях особо охраняемых территорий, в том числе:</w:t>
      </w:r>
    </w:p>
    <w:p w:rsidR="007E736B" w:rsidRDefault="007E736B">
      <w:pPr>
        <w:pStyle w:val="ConsPlusNormal"/>
        <w:spacing w:before="220"/>
        <w:ind w:firstLine="540"/>
        <w:jc w:val="both"/>
      </w:pPr>
      <w:r>
        <w:t>- в первом поясе зоны санитарной охраны источников водоснабжения;</w:t>
      </w:r>
    </w:p>
    <w:p w:rsidR="007E736B" w:rsidRDefault="007E736B">
      <w:pPr>
        <w:pStyle w:val="ConsPlusNormal"/>
        <w:spacing w:before="220"/>
        <w:ind w:firstLine="540"/>
        <w:jc w:val="both"/>
      </w:pPr>
      <w:r>
        <w:t>- в первой зоне округа санитарной охраны санаториев, домов отдыха, если проектируемые объекты не связаны непосредственно с эксплуатацией природных лечебных средств, в водоохранных и прибрежных зонах рек, водоемов;</w:t>
      </w:r>
    </w:p>
    <w:p w:rsidR="007E736B" w:rsidRDefault="007E736B">
      <w:pPr>
        <w:pStyle w:val="ConsPlusNormal"/>
        <w:spacing w:before="220"/>
        <w:ind w:firstLine="540"/>
        <w:jc w:val="both"/>
      </w:pPr>
      <w:r>
        <w:t>- в зонах охраны памятников истории и культуры без согласования с органами охраны памятников;</w:t>
      </w:r>
    </w:p>
    <w:p w:rsidR="007E736B" w:rsidRDefault="007E736B">
      <w:pPr>
        <w:pStyle w:val="ConsPlusNormal"/>
        <w:spacing w:before="220"/>
        <w:ind w:firstLine="540"/>
        <w:jc w:val="both"/>
      </w:pPr>
      <w:r>
        <w:t>в) в зонах активного карста, оползней, оседания или обрушения поверхности, которые могут угрожать застройке и эксплуатации предприятий;</w:t>
      </w:r>
    </w:p>
    <w:p w:rsidR="007E736B" w:rsidRDefault="007E736B">
      <w:pPr>
        <w:pStyle w:val="ConsPlusNormal"/>
        <w:spacing w:before="220"/>
        <w:ind w:firstLine="540"/>
        <w:jc w:val="both"/>
      </w:pPr>
      <w:r>
        <w:t>г) на участках, загрязненных органическими и радиоактивными отбросами, до истечения сроков, установленных органами Государственного санитарно-эпидемиологического надзора;</w:t>
      </w:r>
    </w:p>
    <w:p w:rsidR="007E736B" w:rsidRDefault="007E736B">
      <w:pPr>
        <w:pStyle w:val="ConsPlusNormal"/>
        <w:spacing w:before="220"/>
        <w:ind w:firstLine="540"/>
        <w:jc w:val="both"/>
      </w:pPr>
      <w:r>
        <w:t>д) в зонах возможного катастрофического затопления в результате разрушения плотин или дамб.</w:t>
      </w:r>
    </w:p>
    <w:p w:rsidR="007E736B" w:rsidRDefault="007E736B">
      <w:pPr>
        <w:pStyle w:val="ConsPlusNormal"/>
        <w:spacing w:before="220"/>
        <w:ind w:firstLine="540"/>
        <w:jc w:val="both"/>
      </w:pPr>
      <w:bookmarkStart w:id="71" w:name="P1844"/>
      <w:bookmarkEnd w:id="71"/>
      <w:r>
        <w:lastRenderedPageBreak/>
        <w:t xml:space="preserve">3.2.6. Размещение производственной зоны в районах расположения существующих и вновь проектируемых аэродромов допускается при условии соблюдения требований Воздушного </w:t>
      </w:r>
      <w:hyperlink r:id="rId24" w:history="1">
        <w:r>
          <w:rPr>
            <w:color w:val="0000FF"/>
          </w:rPr>
          <w:t>кодекса</w:t>
        </w:r>
      </w:hyperlink>
      <w:r>
        <w:t xml:space="preserve"> Российской Федерации.</w:t>
      </w:r>
    </w:p>
    <w:p w:rsidR="007E736B" w:rsidRDefault="007E736B">
      <w:pPr>
        <w:pStyle w:val="ConsPlusNormal"/>
        <w:spacing w:before="220"/>
        <w:ind w:firstLine="540"/>
        <w:jc w:val="both"/>
      </w:pPr>
      <w: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7E736B" w:rsidRDefault="007E736B">
      <w:pPr>
        <w:pStyle w:val="ConsPlusNormal"/>
        <w:spacing w:before="220"/>
        <w:ind w:firstLine="540"/>
        <w:jc w:val="both"/>
      </w:pPr>
      <w:r>
        <w:t>3.2.7. Новые промышленные предприятия не должны размещаться в зонах возможных сильных разрушений категорированных городов и объектов особой важности, в зонах возможного катастрофического затопления, а также в городских округах и поселениях, где строительство и расширение промышленных предприятий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7E736B" w:rsidRDefault="007E736B">
      <w:pPr>
        <w:pStyle w:val="ConsPlusNormal"/>
        <w:spacing w:before="220"/>
        <w:ind w:firstLine="540"/>
        <w:jc w:val="both"/>
      </w:pPr>
      <w:r>
        <w:t>Дальнейшее развитие действующих промышленных предприятий, находящихся в категорированных городах,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7E736B" w:rsidRDefault="007E736B">
      <w:pPr>
        <w:pStyle w:val="ConsPlusNormal"/>
        <w:spacing w:before="220"/>
        <w:ind w:firstLine="540"/>
        <w:jc w:val="both"/>
      </w:pPr>
      <w:r>
        <w:t>Группы новых промышленных предприятий и отдельные категорированные объекты следует размещать в экономически перспективных малых и средних городских округах и поселениях, расположенных от границ проектной застройки категорированных городов и объектов особой важности на расстоянии:</w:t>
      </w:r>
    </w:p>
    <w:p w:rsidR="007E736B" w:rsidRDefault="007E736B">
      <w:pPr>
        <w:pStyle w:val="ConsPlusNormal"/>
        <w:spacing w:before="220"/>
        <w:ind w:firstLine="540"/>
        <w:jc w:val="both"/>
      </w:pPr>
      <w:r>
        <w:t>- не менее 60 км - для городов особой и первой групп по гражданской обороне;</w:t>
      </w:r>
    </w:p>
    <w:p w:rsidR="007E736B" w:rsidRDefault="007E736B">
      <w:pPr>
        <w:pStyle w:val="ConsPlusNormal"/>
        <w:spacing w:before="220"/>
        <w:ind w:firstLine="540"/>
        <w:jc w:val="both"/>
      </w:pPr>
      <w:r>
        <w:t>- не менее 40 км - для городов второй группы по гражданской обороне;</w:t>
      </w:r>
    </w:p>
    <w:p w:rsidR="007E736B" w:rsidRDefault="007E736B">
      <w:pPr>
        <w:pStyle w:val="ConsPlusNormal"/>
        <w:spacing w:before="220"/>
        <w:ind w:firstLine="540"/>
        <w:jc w:val="both"/>
      </w:pPr>
      <w:r>
        <w:t>- не менее 25 км - для городов третьей группы и объектов особой важности по гражданской обороне (в том числе атомных станций).</w:t>
      </w:r>
    </w:p>
    <w:p w:rsidR="007E736B" w:rsidRDefault="007E736B">
      <w:pPr>
        <w:pStyle w:val="ConsPlusNormal"/>
        <w:spacing w:before="220"/>
        <w:ind w:firstLine="540"/>
        <w:jc w:val="both"/>
      </w:pPr>
      <w:bookmarkStart w:id="72" w:name="P1852"/>
      <w:bookmarkEnd w:id="72"/>
      <w:r>
        <w:t>3.2.8.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проектируются санитарно-защитные зоны в соответствии с санитарной классификацией предприятий.</w:t>
      </w:r>
    </w:p>
    <w:p w:rsidR="007E736B" w:rsidRDefault="007E736B">
      <w:pPr>
        <w:pStyle w:val="ConsPlusNormal"/>
        <w:spacing w:before="220"/>
        <w:ind w:firstLine="540"/>
        <w:jc w:val="both"/>
      </w:pPr>
      <w:r>
        <w:t>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7E736B" w:rsidRDefault="007E736B">
      <w:pPr>
        <w:pStyle w:val="ConsPlusNormal"/>
        <w:spacing w:before="220"/>
        <w:ind w:firstLine="540"/>
        <w:jc w:val="both"/>
      </w:pPr>
      <w:r>
        <w:t>- для предприятий I класса - 1000 м;</w:t>
      </w:r>
    </w:p>
    <w:p w:rsidR="007E736B" w:rsidRDefault="007E736B">
      <w:pPr>
        <w:pStyle w:val="ConsPlusNormal"/>
        <w:spacing w:before="220"/>
        <w:ind w:firstLine="540"/>
        <w:jc w:val="both"/>
      </w:pPr>
      <w:r>
        <w:t>- для предприятий II класса - 500 м;</w:t>
      </w:r>
    </w:p>
    <w:p w:rsidR="007E736B" w:rsidRDefault="007E736B">
      <w:pPr>
        <w:pStyle w:val="ConsPlusNormal"/>
        <w:spacing w:before="220"/>
        <w:ind w:firstLine="540"/>
        <w:jc w:val="both"/>
      </w:pPr>
      <w:r>
        <w:t>- для предприятий III класса - 300 м;</w:t>
      </w:r>
    </w:p>
    <w:p w:rsidR="007E736B" w:rsidRDefault="007E736B">
      <w:pPr>
        <w:pStyle w:val="ConsPlusNormal"/>
        <w:spacing w:before="220"/>
        <w:ind w:firstLine="540"/>
        <w:jc w:val="both"/>
      </w:pPr>
      <w:r>
        <w:t>- для предприятий IV класса - 100 м;</w:t>
      </w:r>
    </w:p>
    <w:p w:rsidR="007E736B" w:rsidRDefault="007E736B">
      <w:pPr>
        <w:pStyle w:val="ConsPlusNormal"/>
        <w:spacing w:before="220"/>
        <w:ind w:firstLine="540"/>
        <w:jc w:val="both"/>
      </w:pPr>
      <w:r>
        <w:t>- для предприятий V класса - 50 м.</w:t>
      </w:r>
    </w:p>
    <w:p w:rsidR="007E736B" w:rsidRDefault="007E736B">
      <w:pPr>
        <w:pStyle w:val="ConsPlusNormal"/>
        <w:spacing w:before="220"/>
        <w:ind w:firstLine="540"/>
        <w:jc w:val="both"/>
      </w:pPr>
      <w:r>
        <w:t xml:space="preserve">Санитарно-защитные зоны установлены в соответствии с требованиями </w:t>
      </w:r>
      <w:hyperlink r:id="rId25" w:history="1">
        <w:r>
          <w:rPr>
            <w:color w:val="0000FF"/>
          </w:rPr>
          <w:t>СанПиН 2.2.1/2.1.1.1200-03</w:t>
        </w:r>
      </w:hyperlink>
      <w:r>
        <w:t>.</w:t>
      </w:r>
    </w:p>
    <w:p w:rsidR="007E736B" w:rsidRDefault="007E736B">
      <w:pPr>
        <w:pStyle w:val="ConsPlusNormal"/>
        <w:spacing w:before="220"/>
        <w:ind w:firstLine="540"/>
        <w:jc w:val="both"/>
      </w:pPr>
      <w:r>
        <w:lastRenderedPageBreak/>
        <w:t>Для объектов, не включенных в санитарную классификацию, а также с новыми, недостаточно изученными технологиями, не имеющими аналогов, ширина санитарно-защитных зон устанавливается в каждом конкретном случае решением Главного государственного санитарного врача Российской Федерации или его заместителя.</w:t>
      </w:r>
    </w:p>
    <w:p w:rsidR="007E736B" w:rsidRDefault="007E736B">
      <w:pPr>
        <w:pStyle w:val="ConsPlusNormal"/>
        <w:spacing w:before="220"/>
        <w:ind w:firstLine="540"/>
        <w:jc w:val="both"/>
      </w:pPr>
      <w: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E736B" w:rsidRDefault="007E736B">
      <w:pPr>
        <w:pStyle w:val="ConsPlusNormal"/>
        <w:spacing w:before="220"/>
        <w:ind w:firstLine="540"/>
        <w:jc w:val="both"/>
      </w:pPr>
      <w:bookmarkStart w:id="73" w:name="P1862"/>
      <w:bookmarkEnd w:id="73"/>
      <w:r>
        <w:t xml:space="preserve">3.2.9.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w:t>
      </w:r>
      <w:hyperlink w:anchor="P1852" w:history="1">
        <w:r>
          <w:rPr>
            <w:color w:val="0000FF"/>
          </w:rPr>
          <w:t>пунктом 3.2.8</w:t>
        </w:r>
      </w:hyperlink>
      <w:r>
        <w:t xml:space="preserve"> и </w:t>
      </w:r>
      <w:hyperlink w:anchor="P5986" w:history="1">
        <w:r>
          <w:rPr>
            <w:color w:val="0000FF"/>
          </w:rPr>
          <w:t>разделом</w:t>
        </w:r>
      </w:hyperlink>
      <w:r>
        <w:t xml:space="preserve"> "Охрана окружающей среды" настоящих нормативов, обеспечивая максимально эффективное использование территории.</w:t>
      </w:r>
    </w:p>
    <w:p w:rsidR="007E736B" w:rsidRDefault="007E736B">
      <w:pPr>
        <w:pStyle w:val="ConsPlusNormal"/>
        <w:spacing w:before="220"/>
        <w:ind w:firstLine="540"/>
        <w:jc w:val="both"/>
      </w:pPr>
      <w:r>
        <w:t>3.2.10. Размещение промышленных предприятий I и II классов, требующих организации санитарно-защитной зоны 1000 м и 500 м соответственно, на территории населенных пунктов Смоленской области не допускается.</w:t>
      </w:r>
    </w:p>
    <w:p w:rsidR="007E736B" w:rsidRDefault="007E736B">
      <w:pPr>
        <w:pStyle w:val="ConsPlusNormal"/>
        <w:spacing w:before="220"/>
        <w:ind w:firstLine="540"/>
        <w:jc w:val="both"/>
      </w:pPr>
      <w:r>
        <w:t>Кроме этого,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7E736B" w:rsidRDefault="007E736B">
      <w:pPr>
        <w:pStyle w:val="ConsPlusNormal"/>
        <w:spacing w:before="220"/>
        <w:ind w:firstLine="540"/>
        <w:jc w:val="both"/>
      </w:pPr>
      <w:r>
        <w:t>3.2.11. Участки производственных территорий с производствами III и IV класса, размещение которых по санитарным требованиям недопустимо в составе других зон, следует размещать только в производственной зоне.</w:t>
      </w:r>
    </w:p>
    <w:p w:rsidR="007E736B" w:rsidRDefault="007E736B">
      <w:pPr>
        <w:pStyle w:val="ConsPlusNormal"/>
        <w:spacing w:before="220"/>
        <w:ind w:firstLine="540"/>
        <w:jc w:val="both"/>
      </w:pPr>
      <w:r>
        <w:t>3.2.12.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федеральными органами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7E736B" w:rsidRDefault="007E736B">
      <w:pPr>
        <w:pStyle w:val="ConsPlusNormal"/>
        <w:spacing w:before="220"/>
        <w:ind w:firstLine="540"/>
        <w:jc w:val="both"/>
      </w:pPr>
      <w:r>
        <w:t>3.2.13.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7E736B" w:rsidRDefault="007E736B">
      <w:pPr>
        <w:pStyle w:val="ConsPlusNormal"/>
        <w:spacing w:before="220"/>
        <w:ind w:firstLine="540"/>
        <w:jc w:val="both"/>
      </w:pPr>
      <w: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E736B" w:rsidRDefault="007E736B">
      <w:pPr>
        <w:pStyle w:val="ConsPlusNormal"/>
        <w:spacing w:before="220"/>
        <w:ind w:firstLine="540"/>
        <w:jc w:val="both"/>
      </w:pPr>
      <w:r>
        <w:t>3.2.14. В границах городских округов и поселений допускается размещать производственные предприятия и объекты III, IV и V класса с установлением соответствующих санитарно-защитных зон.</w:t>
      </w:r>
    </w:p>
    <w:p w:rsidR="007E736B" w:rsidRDefault="007E736B">
      <w:pPr>
        <w:pStyle w:val="ConsPlusNormal"/>
        <w:spacing w:before="220"/>
        <w:ind w:firstLine="540"/>
        <w:jc w:val="both"/>
      </w:pPr>
      <w:r>
        <w:t>В пределах селитебной территории городских округов и поселений допускается размещать производственные предприятия: не выделяющие вредные вещества; с производственными процессами, которые не относятся к пожароопасным и взрывоопасным;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и школьных образовательных учреждений, учреждений здравоохранения и отдыха следует принимать не менее 50 м.</w:t>
      </w:r>
    </w:p>
    <w:p w:rsidR="007E736B" w:rsidRDefault="007E736B">
      <w:pPr>
        <w:pStyle w:val="ConsPlusNormal"/>
        <w:spacing w:before="220"/>
        <w:ind w:firstLine="540"/>
        <w:jc w:val="both"/>
      </w:pPr>
      <w:r>
        <w:t xml:space="preserve">3.2.15. Производственные зоны с источниками загрязнения атмосферного воздуха, водных </w:t>
      </w:r>
      <w:r>
        <w:lastRenderedPageBreak/>
        <w:t xml:space="preserve">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spacing w:before="220"/>
        <w:ind w:firstLine="540"/>
        <w:jc w:val="both"/>
      </w:pPr>
      <w:r>
        <w:t>3.2.16. Кроме санитарной классификации производственные предприятия и объекты имеют ряд характеристик и различаются по их параметрам, в том числе:</w:t>
      </w:r>
    </w:p>
    <w:p w:rsidR="007E736B" w:rsidRDefault="007E736B">
      <w:pPr>
        <w:pStyle w:val="ConsPlusNormal"/>
        <w:spacing w:before="220"/>
        <w:ind w:firstLine="540"/>
        <w:jc w:val="both"/>
      </w:pPr>
      <w:r>
        <w:t>а) по величине занимаемой территории:</w:t>
      </w:r>
    </w:p>
    <w:p w:rsidR="007E736B" w:rsidRDefault="007E736B">
      <w:pPr>
        <w:pStyle w:val="ConsPlusNormal"/>
        <w:spacing w:before="220"/>
        <w:ind w:firstLine="540"/>
        <w:jc w:val="both"/>
      </w:pPr>
      <w:r>
        <w:t>- участок: до 0,5 га; 0,5 - 5 га; 5 - 25 га;</w:t>
      </w:r>
    </w:p>
    <w:p w:rsidR="007E736B" w:rsidRDefault="007E736B">
      <w:pPr>
        <w:pStyle w:val="ConsPlusNormal"/>
        <w:spacing w:before="220"/>
        <w:ind w:firstLine="540"/>
        <w:jc w:val="both"/>
      </w:pPr>
      <w:r>
        <w:t>- зона: 25 - 200 га;</w:t>
      </w:r>
    </w:p>
    <w:p w:rsidR="007E736B" w:rsidRDefault="007E736B">
      <w:pPr>
        <w:pStyle w:val="ConsPlusNormal"/>
        <w:spacing w:before="220"/>
        <w:ind w:firstLine="540"/>
        <w:jc w:val="both"/>
      </w:pPr>
      <w:r>
        <w:t>б) по интенсивности использования территории: плотность застройки от 10 до 75%;</w:t>
      </w:r>
    </w:p>
    <w:p w:rsidR="007E736B" w:rsidRDefault="007E736B">
      <w:pPr>
        <w:pStyle w:val="ConsPlusNormal"/>
        <w:spacing w:before="220"/>
        <w:ind w:firstLine="540"/>
        <w:jc w:val="both"/>
      </w:pPr>
      <w:r>
        <w:t>в) по численности работающих: до 50 человек; 50 - 500 человек; 500 - 1000 человек; 1000 - 4000 человек; 4000 - 10000 человек; более 10000 человек;</w:t>
      </w:r>
    </w:p>
    <w:p w:rsidR="007E736B" w:rsidRDefault="007E736B">
      <w:pPr>
        <w:pStyle w:val="ConsPlusNormal"/>
        <w:spacing w:before="220"/>
        <w:ind w:firstLine="540"/>
        <w:jc w:val="both"/>
      </w:pPr>
      <w:r>
        <w:t>г) по величине грузооборота (принимаемой по большему из двух грузопотоков - прибытия или отправления):</w:t>
      </w:r>
    </w:p>
    <w:p w:rsidR="007E736B" w:rsidRDefault="007E736B">
      <w:pPr>
        <w:pStyle w:val="ConsPlusNormal"/>
        <w:spacing w:before="220"/>
        <w:ind w:firstLine="540"/>
        <w:jc w:val="both"/>
      </w:pPr>
      <w:r>
        <w:t>- автомобилей в сутки: до 2; от 2 до 40; более 40;</w:t>
      </w:r>
    </w:p>
    <w:p w:rsidR="007E736B" w:rsidRDefault="007E736B">
      <w:pPr>
        <w:pStyle w:val="ConsPlusNormal"/>
        <w:spacing w:before="220"/>
        <w:ind w:firstLine="540"/>
        <w:jc w:val="both"/>
      </w:pPr>
      <w:r>
        <w:t>- тонн в год: до 40; от 40 до 100000; более 100000;</w:t>
      </w:r>
    </w:p>
    <w:p w:rsidR="007E736B" w:rsidRDefault="007E736B">
      <w:pPr>
        <w:pStyle w:val="ConsPlusNormal"/>
        <w:spacing w:before="220"/>
        <w:ind w:firstLine="540"/>
        <w:jc w:val="both"/>
      </w:pPr>
      <w:r>
        <w:t>д) по величине потребляемых ресурсов:</w:t>
      </w:r>
    </w:p>
    <w:p w:rsidR="007E736B" w:rsidRDefault="007E736B">
      <w:pPr>
        <w:pStyle w:val="ConsPlusNormal"/>
        <w:spacing w:before="220"/>
        <w:ind w:firstLine="540"/>
        <w:jc w:val="both"/>
      </w:pPr>
      <w:r>
        <w:t>- водопотребление (тыс. м3/сутки): до 5; от 5 до 20; более 20;</w:t>
      </w:r>
    </w:p>
    <w:p w:rsidR="007E736B" w:rsidRDefault="007E736B">
      <w:pPr>
        <w:pStyle w:val="ConsPlusNormal"/>
        <w:spacing w:before="220"/>
        <w:ind w:firstLine="540"/>
        <w:jc w:val="both"/>
      </w:pPr>
      <w:r>
        <w:t>- теплопотребление (Гкал/час): до 5; от 5 до 20; более 20.</w:t>
      </w:r>
    </w:p>
    <w:p w:rsidR="007E736B" w:rsidRDefault="007E736B">
      <w:pPr>
        <w:pStyle w:val="ConsPlusNormal"/>
        <w:spacing w:before="220"/>
        <w:ind w:firstLine="540"/>
        <w:jc w:val="both"/>
      </w:pPr>
      <w:r>
        <w:t>3.2.17. Территории городских округов и поселений должны соответствовать потребностям производственных территорий по обеспеченности транспортной и инженерной инфраструктурами.</w:t>
      </w:r>
    </w:p>
    <w:p w:rsidR="007E736B" w:rsidRDefault="007E736B">
      <w:pPr>
        <w:pStyle w:val="ConsPlusNormal"/>
        <w:spacing w:before="220"/>
        <w:ind w:firstLine="540"/>
        <w:jc w:val="both"/>
      </w:pPr>
      <w:r>
        <w:t>3.2.18.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7E736B" w:rsidRDefault="007E736B">
      <w:pPr>
        <w:pStyle w:val="ConsPlusNormal"/>
        <w:spacing w:before="220"/>
        <w:ind w:firstLine="540"/>
        <w:jc w:val="both"/>
      </w:pPr>
      <w:r>
        <w:t>3.2.19.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7E736B" w:rsidRDefault="007E736B">
      <w:pPr>
        <w:pStyle w:val="ConsPlusNormal"/>
        <w:spacing w:before="220"/>
        <w:ind w:firstLine="540"/>
        <w:jc w:val="both"/>
      </w:pPr>
      <w: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7E736B" w:rsidRDefault="007E736B">
      <w:pPr>
        <w:pStyle w:val="ConsPlusNormal"/>
        <w:spacing w:before="220"/>
        <w:ind w:firstLine="540"/>
        <w:jc w:val="both"/>
      </w:pPr>
      <w: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закрытых автостоянок, зеленых насаждений;</w:t>
      </w:r>
    </w:p>
    <w:p w:rsidR="007E736B" w:rsidRDefault="007E736B">
      <w:pPr>
        <w:pStyle w:val="ConsPlusNormal"/>
        <w:spacing w:before="220"/>
        <w:ind w:firstLine="540"/>
        <w:jc w:val="both"/>
      </w:pPr>
      <w: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E736B" w:rsidRDefault="007E736B">
      <w:pPr>
        <w:pStyle w:val="ConsPlusNormal"/>
        <w:spacing w:before="220"/>
        <w:ind w:firstLine="540"/>
        <w:jc w:val="both"/>
      </w:pPr>
      <w:r>
        <w:lastRenderedPageBreak/>
        <w:t>3.2.20.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w:t>
      </w:r>
    </w:p>
    <w:p w:rsidR="007E736B" w:rsidRDefault="007E736B">
      <w:pPr>
        <w:pStyle w:val="ConsPlusNormal"/>
        <w:spacing w:before="220"/>
        <w:ind w:firstLine="540"/>
        <w:jc w:val="both"/>
      </w:pPr>
      <w:r>
        <w:t>Не допускается расширение производственных предприятий, если при этом требуется увеличение размера санитарно-защитных зон.</w:t>
      </w:r>
    </w:p>
    <w:p w:rsidR="007E736B" w:rsidRDefault="007E736B">
      <w:pPr>
        <w:pStyle w:val="ConsPlusNormal"/>
        <w:spacing w:before="220"/>
        <w:ind w:firstLine="540"/>
        <w:jc w:val="both"/>
      </w:pPr>
      <w:r>
        <w:t>3.2.21. Параметры производственных территорий должны подчиняться градостроительным условиям территорий городских округов и поселений по экологической безопасности, величине и интенсивности использования территорий.</w:t>
      </w:r>
    </w:p>
    <w:p w:rsidR="007E736B" w:rsidRDefault="007E736B">
      <w:pPr>
        <w:pStyle w:val="ConsPlusNormal"/>
        <w:spacing w:before="220"/>
        <w:ind w:firstLine="540"/>
        <w:jc w:val="both"/>
      </w:pPr>
      <w: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E736B" w:rsidRDefault="007E736B">
      <w:pPr>
        <w:pStyle w:val="ConsPlusNormal"/>
        <w:ind w:firstLine="540"/>
        <w:jc w:val="both"/>
      </w:pPr>
    </w:p>
    <w:p w:rsidR="007E736B" w:rsidRDefault="007E736B">
      <w:pPr>
        <w:pStyle w:val="ConsPlusNormal"/>
        <w:jc w:val="center"/>
        <w:outlineLvl w:val="4"/>
      </w:pPr>
      <w:r>
        <w:t>Нормативные параметры застройки производственных зон</w:t>
      </w:r>
    </w:p>
    <w:p w:rsidR="007E736B" w:rsidRDefault="007E736B">
      <w:pPr>
        <w:pStyle w:val="ConsPlusNormal"/>
        <w:ind w:firstLine="540"/>
        <w:jc w:val="both"/>
      </w:pPr>
    </w:p>
    <w:p w:rsidR="007E736B" w:rsidRDefault="007E736B">
      <w:pPr>
        <w:pStyle w:val="ConsPlusNormal"/>
        <w:ind w:firstLine="540"/>
        <w:jc w:val="both"/>
      </w:pPr>
      <w:bookmarkStart w:id="74" w:name="P1897"/>
      <w:bookmarkEnd w:id="74"/>
      <w:r>
        <w:t>3.2.22.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7E736B" w:rsidRDefault="007E736B">
      <w:pPr>
        <w:pStyle w:val="ConsPlusNormal"/>
        <w:spacing w:before="220"/>
        <w:ind w:firstLine="540"/>
        <w:jc w:val="both"/>
      </w:pPr>
      <w:r>
        <w:t xml:space="preserve">Минимальная плотность застройки предприятий производственной зоны принимается в соответствии с </w:t>
      </w:r>
      <w:hyperlink w:anchor="P9006" w:history="1">
        <w:r>
          <w:rPr>
            <w:color w:val="0000FF"/>
          </w:rPr>
          <w:t>приложением N 10</w:t>
        </w:r>
      </w:hyperlink>
      <w:r>
        <w:t xml:space="preserve"> к настоящим нормативам.</w:t>
      </w:r>
    </w:p>
    <w:p w:rsidR="007E736B" w:rsidRDefault="007E736B">
      <w:pPr>
        <w:pStyle w:val="ConsPlusNormal"/>
        <w:spacing w:before="220"/>
        <w:ind w:firstLine="540"/>
        <w:jc w:val="both"/>
      </w:pPr>
      <w: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E736B" w:rsidRDefault="007E736B">
      <w:pPr>
        <w:pStyle w:val="ConsPlusNormal"/>
        <w:spacing w:before="220"/>
        <w:ind w:firstLine="540"/>
        <w:jc w:val="both"/>
      </w:pPr>
      <w: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7E736B" w:rsidRDefault="007E736B">
      <w:pPr>
        <w:pStyle w:val="ConsPlusNormal"/>
        <w:spacing w:before="220"/>
        <w:ind w:firstLine="540"/>
        <w:jc w:val="both"/>
      </w:pPr>
      <w:r>
        <w:t>3.2.23. Территорию промышленного узла следует разделять на подзоны:</w:t>
      </w:r>
    </w:p>
    <w:p w:rsidR="007E736B" w:rsidRDefault="007E736B">
      <w:pPr>
        <w:pStyle w:val="ConsPlusNormal"/>
        <w:spacing w:before="220"/>
        <w:ind w:firstLine="540"/>
        <w:jc w:val="both"/>
      </w:pPr>
      <w:r>
        <w:t>- общественного центра;</w:t>
      </w:r>
    </w:p>
    <w:p w:rsidR="007E736B" w:rsidRDefault="007E736B">
      <w:pPr>
        <w:pStyle w:val="ConsPlusNormal"/>
        <w:spacing w:before="220"/>
        <w:ind w:firstLine="540"/>
        <w:jc w:val="both"/>
      </w:pPr>
      <w:r>
        <w:t>- производственных площадок предприятий;</w:t>
      </w:r>
    </w:p>
    <w:p w:rsidR="007E736B" w:rsidRDefault="007E736B">
      <w:pPr>
        <w:pStyle w:val="ConsPlusNormal"/>
        <w:spacing w:before="220"/>
        <w:ind w:firstLine="540"/>
        <w:jc w:val="both"/>
      </w:pPr>
      <w:r>
        <w:t>- общих объектов вспомогательных производств и хозяйств.</w:t>
      </w:r>
    </w:p>
    <w:p w:rsidR="007E736B" w:rsidRDefault="007E736B">
      <w:pPr>
        <w:pStyle w:val="ConsPlusNormal"/>
        <w:spacing w:before="220"/>
        <w:ind w:firstLine="540"/>
        <w:jc w:val="both"/>
      </w:pPr>
      <w: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7E736B" w:rsidRDefault="007E736B">
      <w:pPr>
        <w:pStyle w:val="ConsPlusNormal"/>
        <w:spacing w:before="220"/>
        <w:ind w:firstLine="540"/>
        <w:jc w:val="both"/>
      </w:pPr>
      <w: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7E736B" w:rsidRDefault="007E736B">
      <w:pPr>
        <w:pStyle w:val="ConsPlusNormal"/>
        <w:spacing w:before="220"/>
        <w:ind w:firstLine="540"/>
        <w:jc w:val="both"/>
      </w:pPr>
      <w:r>
        <w:t>3.2.24. Площадку предприятия по функциональному использованию следует разделять на следующие подзоны:</w:t>
      </w:r>
    </w:p>
    <w:p w:rsidR="007E736B" w:rsidRDefault="007E736B">
      <w:pPr>
        <w:pStyle w:val="ConsPlusNormal"/>
        <w:spacing w:before="220"/>
        <w:ind w:firstLine="540"/>
        <w:jc w:val="both"/>
      </w:pPr>
      <w:r>
        <w:lastRenderedPageBreak/>
        <w:t>- предзаводскую (за пределами ограды или условной границы предприятия);</w:t>
      </w:r>
    </w:p>
    <w:p w:rsidR="007E736B" w:rsidRDefault="007E736B">
      <w:pPr>
        <w:pStyle w:val="ConsPlusNormal"/>
        <w:spacing w:before="220"/>
        <w:ind w:firstLine="540"/>
        <w:jc w:val="both"/>
      </w:pPr>
      <w:r>
        <w:t>- производственную - для размещения основных производств;</w:t>
      </w:r>
    </w:p>
    <w:p w:rsidR="007E736B" w:rsidRDefault="007E736B">
      <w:pPr>
        <w:pStyle w:val="ConsPlusNormal"/>
        <w:spacing w:before="220"/>
        <w:ind w:firstLine="540"/>
        <w:jc w:val="both"/>
      </w:pPr>
      <w:r>
        <w:t>- подсобную - для размещения ремонтных, строительно-эксплуатационных, тарных объектов, объектов энергетики и других инженерных сооружений;</w:t>
      </w:r>
    </w:p>
    <w:p w:rsidR="007E736B" w:rsidRDefault="007E736B">
      <w:pPr>
        <w:pStyle w:val="ConsPlusNormal"/>
        <w:spacing w:before="220"/>
        <w:ind w:firstLine="540"/>
        <w:jc w:val="both"/>
      </w:pPr>
      <w:r>
        <w:t>- складскую - для размещения складских объектов, контейнерных площадок, объектов внешнего и внутризаводского транспорта.</w:t>
      </w:r>
    </w:p>
    <w:p w:rsidR="007E736B" w:rsidRDefault="007E736B">
      <w:pPr>
        <w:pStyle w:val="ConsPlusNormal"/>
        <w:spacing w:before="220"/>
        <w:ind w:firstLine="540"/>
        <w:jc w:val="both"/>
      </w:pPr>
      <w:r>
        <w:t>3.2.25. Предзаводскую зону предприятия следует размещать со стороны основных подъездов и подходов работающих на предприятии.</w:t>
      </w:r>
    </w:p>
    <w:p w:rsidR="007E736B" w:rsidRDefault="007E736B">
      <w:pPr>
        <w:pStyle w:val="ConsPlusNormal"/>
        <w:spacing w:before="220"/>
        <w:ind w:firstLine="540"/>
        <w:jc w:val="both"/>
      </w:pPr>
      <w:r>
        <w:t>Размеры предзаводских зон предприятий следует принимать из расчета (га на 1000 работающих):</w:t>
      </w:r>
    </w:p>
    <w:p w:rsidR="007E736B" w:rsidRDefault="007E736B">
      <w:pPr>
        <w:pStyle w:val="ConsPlusNormal"/>
        <w:spacing w:before="220"/>
        <w:ind w:firstLine="540"/>
        <w:jc w:val="both"/>
      </w:pPr>
      <w:r>
        <w:t>0,8 - при количестве работающих до 0,5 тысячи;</w:t>
      </w:r>
    </w:p>
    <w:p w:rsidR="007E736B" w:rsidRDefault="007E736B">
      <w:pPr>
        <w:pStyle w:val="ConsPlusNormal"/>
        <w:spacing w:before="220"/>
        <w:ind w:firstLine="540"/>
        <w:jc w:val="both"/>
      </w:pPr>
      <w:r>
        <w:t>0,7 - при количестве работающих более 0,5 до 1 тысячи;</w:t>
      </w:r>
    </w:p>
    <w:p w:rsidR="007E736B" w:rsidRDefault="007E736B">
      <w:pPr>
        <w:pStyle w:val="ConsPlusNormal"/>
        <w:spacing w:before="220"/>
        <w:ind w:firstLine="540"/>
        <w:jc w:val="both"/>
      </w:pPr>
      <w:r>
        <w:t>0,6 - при количестве работающих от 1 до 4 тысяч;</w:t>
      </w:r>
    </w:p>
    <w:p w:rsidR="007E736B" w:rsidRDefault="007E736B">
      <w:pPr>
        <w:pStyle w:val="ConsPlusNormal"/>
        <w:spacing w:before="220"/>
        <w:ind w:firstLine="540"/>
        <w:jc w:val="both"/>
      </w:pPr>
      <w:r>
        <w:t>0,5 - при количестве работающих от 4 до 10 тысяч;</w:t>
      </w:r>
    </w:p>
    <w:p w:rsidR="007E736B" w:rsidRDefault="007E736B">
      <w:pPr>
        <w:pStyle w:val="ConsPlusNormal"/>
        <w:spacing w:before="220"/>
        <w:ind w:firstLine="540"/>
        <w:jc w:val="both"/>
      </w:pPr>
      <w:r>
        <w:t>0,4 - при количестве работающих более 10 тысяч.</w:t>
      </w:r>
    </w:p>
    <w:p w:rsidR="007E736B" w:rsidRDefault="007E736B">
      <w:pPr>
        <w:pStyle w:val="ConsPlusNormal"/>
        <w:spacing w:before="220"/>
        <w:ind w:firstLine="540"/>
        <w:jc w:val="both"/>
      </w:pPr>
      <w:r>
        <w:t>Примечание: При трехсменной работе предприятия следует учитывать численность работающих в первую и во вторую смену.</w:t>
      </w:r>
    </w:p>
    <w:p w:rsidR="007E736B" w:rsidRDefault="007E736B">
      <w:pPr>
        <w:pStyle w:val="ConsPlusNormal"/>
        <w:ind w:firstLine="540"/>
        <w:jc w:val="both"/>
      </w:pPr>
    </w:p>
    <w:p w:rsidR="007E736B" w:rsidRDefault="007E736B">
      <w:pPr>
        <w:pStyle w:val="ConsPlusNormal"/>
        <w:ind w:firstLine="540"/>
        <w:jc w:val="both"/>
      </w:pPr>
      <w:r>
        <w:t xml:space="preserve">3.2.26.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Открытые площадки для стоянки легковых автомобилей инвалидов допускается размещать на территориях предприятий.</w:t>
      </w:r>
    </w:p>
    <w:p w:rsidR="007E736B" w:rsidRDefault="007E736B">
      <w:pPr>
        <w:pStyle w:val="ConsPlusNormal"/>
        <w:spacing w:before="220"/>
        <w:ind w:firstLine="540"/>
        <w:jc w:val="both"/>
      </w:pPr>
      <w:r>
        <w:t>3.2.27.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в себя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7E736B" w:rsidRDefault="007E736B">
      <w:pPr>
        <w:pStyle w:val="ConsPlusNormal"/>
        <w:spacing w:before="220"/>
        <w:ind w:firstLine="540"/>
        <w:jc w:val="both"/>
      </w:pPr>
      <w:r>
        <w:t>3.2.28.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E736B" w:rsidRDefault="007E736B">
      <w:pPr>
        <w:pStyle w:val="ConsPlusNormal"/>
        <w:spacing w:before="220"/>
        <w:ind w:firstLine="540"/>
        <w:jc w:val="both"/>
      </w:pPr>
      <w:bookmarkStart w:id="75" w:name="P1925"/>
      <w:bookmarkEnd w:id="75"/>
      <w:r>
        <w:t>3.2.29. Санитарно-защитная зона отделяет производственную территорию от жилой, общественно-деловой, рекреационной зон, зоны отдыха и других с обязательным обозначением границ специальными информационными знаками.</w:t>
      </w:r>
    </w:p>
    <w:p w:rsidR="007E736B" w:rsidRDefault="007E736B">
      <w:pPr>
        <w:pStyle w:val="ConsPlusNormal"/>
        <w:spacing w:before="220"/>
        <w:ind w:firstLine="540"/>
        <w:jc w:val="both"/>
      </w:pPr>
      <w:r>
        <w:t xml:space="preserve">Организация санитарно-защитных зон осуществляется в соответствии с требованиями </w:t>
      </w:r>
      <w:hyperlink w:anchor="P1852" w:history="1">
        <w:r>
          <w:rPr>
            <w:color w:val="0000FF"/>
          </w:rPr>
          <w:t>пунктов 3.2.8</w:t>
        </w:r>
      </w:hyperlink>
      <w:r>
        <w:t xml:space="preserve"> - </w:t>
      </w:r>
      <w:hyperlink w:anchor="P1862" w:history="1">
        <w:r>
          <w:rPr>
            <w:color w:val="0000FF"/>
          </w:rPr>
          <w:t>3.2.9</w:t>
        </w:r>
      </w:hyperlink>
      <w:r>
        <w:t xml:space="preserve"> 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spacing w:before="220"/>
        <w:ind w:firstLine="540"/>
        <w:jc w:val="both"/>
      </w:pPr>
      <w:r>
        <w:t xml:space="preserve">3.2.30. Санитарно-защитная зона для предприятий IV, V классов должна быть максимально озеленена - не менее 60% площади; для предприятий II и III класса - не менее 50%; для </w:t>
      </w:r>
      <w:r>
        <w:lastRenderedPageBreak/>
        <w:t>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7E736B" w:rsidRDefault="007E736B">
      <w:pPr>
        <w:pStyle w:val="ConsPlusNormal"/>
        <w:spacing w:before="220"/>
        <w:ind w:firstLine="540"/>
        <w:jc w:val="both"/>
      </w:pPr>
      <w:r>
        <w:t>3.2.31. В пределах санитарно-защитных зон не допускается размещать:</w:t>
      </w:r>
    </w:p>
    <w:p w:rsidR="007E736B" w:rsidRDefault="007E736B">
      <w:pPr>
        <w:pStyle w:val="ConsPlusNormal"/>
        <w:spacing w:before="220"/>
        <w:ind w:firstLine="540"/>
        <w:jc w:val="both"/>
      </w:pPr>
      <w:r>
        <w:t>- жилые здания;</w:t>
      </w:r>
    </w:p>
    <w:p w:rsidR="007E736B" w:rsidRDefault="007E736B">
      <w:pPr>
        <w:pStyle w:val="ConsPlusNormal"/>
        <w:spacing w:before="220"/>
        <w:ind w:firstLine="540"/>
        <w:jc w:val="both"/>
      </w:pPr>
      <w:r>
        <w:t>- дошкольные образовательные учреждения;</w:t>
      </w:r>
    </w:p>
    <w:p w:rsidR="007E736B" w:rsidRDefault="007E736B">
      <w:pPr>
        <w:pStyle w:val="ConsPlusNormal"/>
        <w:spacing w:before="220"/>
        <w:ind w:firstLine="540"/>
        <w:jc w:val="both"/>
      </w:pPr>
      <w:r>
        <w:t>- общеобразовательные учреждения;</w:t>
      </w:r>
    </w:p>
    <w:p w:rsidR="007E736B" w:rsidRDefault="007E736B">
      <w:pPr>
        <w:pStyle w:val="ConsPlusNormal"/>
        <w:spacing w:before="220"/>
        <w:ind w:firstLine="540"/>
        <w:jc w:val="both"/>
      </w:pPr>
      <w:r>
        <w:t>- учреждения здравоохранения и отдыха;</w:t>
      </w:r>
    </w:p>
    <w:p w:rsidR="007E736B" w:rsidRDefault="007E736B">
      <w:pPr>
        <w:pStyle w:val="ConsPlusNormal"/>
        <w:spacing w:before="220"/>
        <w:ind w:firstLine="540"/>
        <w:jc w:val="both"/>
      </w:pPr>
      <w:r>
        <w:t>- спортивные сооружения;</w:t>
      </w:r>
    </w:p>
    <w:p w:rsidR="007E736B" w:rsidRDefault="007E736B">
      <w:pPr>
        <w:pStyle w:val="ConsPlusNormal"/>
        <w:spacing w:before="220"/>
        <w:ind w:firstLine="540"/>
        <w:jc w:val="both"/>
      </w:pPr>
      <w:r>
        <w:t>- другие общественные здания, не связанные с обслуживанием производства;</w:t>
      </w:r>
    </w:p>
    <w:p w:rsidR="007E736B" w:rsidRDefault="007E736B">
      <w:pPr>
        <w:pStyle w:val="ConsPlusNormal"/>
        <w:spacing w:before="220"/>
        <w:ind w:firstLine="540"/>
        <w:jc w:val="both"/>
      </w:pPr>
      <w:r>
        <w:t>- коллективные или индивидуальные дачные и садово-огородные участки;</w:t>
      </w:r>
    </w:p>
    <w:p w:rsidR="007E736B" w:rsidRDefault="007E736B">
      <w:pPr>
        <w:pStyle w:val="ConsPlusNormal"/>
        <w:spacing w:before="220"/>
        <w:ind w:firstLine="540"/>
        <w:jc w:val="both"/>
      </w:pPr>
      <w: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E736B" w:rsidRDefault="007E736B">
      <w:pPr>
        <w:pStyle w:val="ConsPlusNormal"/>
        <w:spacing w:before="220"/>
        <w:ind w:firstLine="540"/>
        <w:jc w:val="both"/>
      </w:pPr>
      <w: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7E736B" w:rsidRDefault="007E736B">
      <w:pPr>
        <w:pStyle w:val="ConsPlusNormal"/>
        <w:spacing w:before="220"/>
        <w:ind w:firstLine="540"/>
        <w:jc w:val="both"/>
      </w:pPr>
      <w:r>
        <w:t>- профилактические и оздоровительные учреждения общего пользования;</w:t>
      </w:r>
    </w:p>
    <w:p w:rsidR="007E736B" w:rsidRDefault="007E736B">
      <w:pPr>
        <w:pStyle w:val="ConsPlusNormal"/>
        <w:spacing w:before="220"/>
        <w:ind w:firstLine="540"/>
        <w:jc w:val="both"/>
      </w:pPr>
      <w: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7E736B" w:rsidRDefault="007E736B">
      <w:pPr>
        <w:pStyle w:val="ConsPlusNormal"/>
        <w:spacing w:before="220"/>
        <w:ind w:firstLine="540"/>
        <w:jc w:val="both"/>
      </w:pPr>
      <w:r>
        <w:t>3.2.32. Территория санитарно-защитных зон не должна использоваться для рекреационных целей и производства сельскохозяйственной продукции.</w:t>
      </w:r>
    </w:p>
    <w:p w:rsidR="007E736B" w:rsidRDefault="007E736B">
      <w:pPr>
        <w:pStyle w:val="ConsPlusNormal"/>
        <w:spacing w:before="220"/>
        <w:ind w:firstLine="540"/>
        <w:jc w:val="both"/>
      </w:pPr>
      <w:r>
        <w:t>3.2.33.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7E736B" w:rsidRDefault="007E736B">
      <w:pPr>
        <w:pStyle w:val="ConsPlusNormal"/>
        <w:spacing w:before="220"/>
        <w:ind w:firstLine="540"/>
        <w:jc w:val="both"/>
      </w:pPr>
      <w:bookmarkStart w:id="76" w:name="P1942"/>
      <w:bookmarkEnd w:id="76"/>
      <w:r>
        <w:t>3.2.34. В границах санитарно-защитной зоны допускается размещать:</w:t>
      </w:r>
    </w:p>
    <w:p w:rsidR="007E736B" w:rsidRDefault="007E736B">
      <w:pPr>
        <w:pStyle w:val="ConsPlusNormal"/>
        <w:spacing w:before="220"/>
        <w:ind w:firstLine="540"/>
        <w:jc w:val="both"/>
      </w:pPr>
      <w:r>
        <w:t>- сельскохозяйственные угодья для выращивания технических культур, не используемых для производства продуктов питания;</w:t>
      </w:r>
    </w:p>
    <w:p w:rsidR="007E736B" w:rsidRDefault="007E736B">
      <w:pPr>
        <w:pStyle w:val="ConsPlusNormal"/>
        <w:spacing w:before="220"/>
        <w:ind w:firstLine="540"/>
        <w:jc w:val="both"/>
      </w:pPr>
      <w: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выполнение гигиенических нормативов на границе санитарно-защитной зоны и за ее пределами при суммарном учете;</w:t>
      </w:r>
    </w:p>
    <w:p w:rsidR="007E736B" w:rsidRDefault="007E736B">
      <w:pPr>
        <w:pStyle w:val="ConsPlusNormal"/>
        <w:spacing w:before="220"/>
        <w:ind w:firstLine="540"/>
        <w:jc w:val="both"/>
      </w:pPr>
      <w:r>
        <w:t>- пожарные депо, бани, прачечные, объекты торговли и общественного питания, мотели,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(кроме общеобразовательных),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E736B" w:rsidRDefault="007E736B">
      <w:pPr>
        <w:pStyle w:val="ConsPlusNormal"/>
        <w:spacing w:before="220"/>
        <w:ind w:firstLine="540"/>
        <w:jc w:val="both"/>
      </w:pPr>
      <w:r>
        <w:lastRenderedPageBreak/>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7E736B" w:rsidRDefault="007E736B">
      <w:pPr>
        <w:pStyle w:val="ConsPlusNormal"/>
        <w:spacing w:before="220"/>
        <w:ind w:firstLine="540"/>
        <w:jc w:val="both"/>
      </w:pPr>
      <w:r>
        <w:t>В санитарно-защитной зоне предприятий пищевой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7E736B" w:rsidRDefault="007E736B">
      <w:pPr>
        <w:pStyle w:val="ConsPlusNormal"/>
        <w:spacing w:before="220"/>
        <w:ind w:firstLine="540"/>
        <w:jc w:val="both"/>
      </w:pPr>
      <w:r>
        <w:t xml:space="preserve">3.2.35. Нормативы на проектирование объектов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3.2.36. Удаленность производственных зон от основных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7E736B" w:rsidRDefault="007E736B">
      <w:pPr>
        <w:pStyle w:val="ConsPlusNormal"/>
        <w:spacing w:before="220"/>
        <w:ind w:firstLine="540"/>
        <w:jc w:val="both"/>
      </w:pPr>
      <w:r>
        <w:t>От ТЭЦ или тепломагистрали мощностью 1000 Гкал/час и более следует принимать расстояние до производственных территорий с теплопотреблением:</w:t>
      </w:r>
    </w:p>
    <w:p w:rsidR="007E736B" w:rsidRDefault="007E736B">
      <w:pPr>
        <w:pStyle w:val="ConsPlusNormal"/>
        <w:spacing w:before="220"/>
        <w:ind w:firstLine="540"/>
        <w:jc w:val="both"/>
      </w:pPr>
      <w:r>
        <w:t>- более 20 Гкал/час - не более 5 км;</w:t>
      </w:r>
    </w:p>
    <w:p w:rsidR="007E736B" w:rsidRDefault="007E736B">
      <w:pPr>
        <w:pStyle w:val="ConsPlusNormal"/>
        <w:spacing w:before="220"/>
        <w:ind w:firstLine="540"/>
        <w:jc w:val="both"/>
      </w:pPr>
      <w:r>
        <w:t>- от 5 до 20 Гкал/час - не более 10 км.</w:t>
      </w:r>
    </w:p>
    <w:p w:rsidR="007E736B" w:rsidRDefault="007E736B">
      <w:pPr>
        <w:pStyle w:val="ConsPlusNormal"/>
        <w:spacing w:before="220"/>
        <w:ind w:firstLine="540"/>
        <w:jc w:val="both"/>
      </w:pPr>
      <w: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7E736B" w:rsidRDefault="007E736B">
      <w:pPr>
        <w:pStyle w:val="ConsPlusNormal"/>
        <w:spacing w:before="220"/>
        <w:ind w:firstLine="540"/>
        <w:jc w:val="both"/>
      </w:pPr>
      <w:r>
        <w:t>- более 20 тыс. м3/сутки - не более 5 км;</w:t>
      </w:r>
    </w:p>
    <w:p w:rsidR="007E736B" w:rsidRDefault="007E736B">
      <w:pPr>
        <w:pStyle w:val="ConsPlusNormal"/>
        <w:spacing w:before="220"/>
        <w:ind w:firstLine="540"/>
        <w:jc w:val="both"/>
      </w:pPr>
      <w:r>
        <w:t>- от 5 до 20 тыс. м3/сутки - не более 10 км.</w:t>
      </w:r>
    </w:p>
    <w:p w:rsidR="007E736B" w:rsidRDefault="007E736B">
      <w:pPr>
        <w:pStyle w:val="ConsPlusNormal"/>
        <w:spacing w:before="220"/>
        <w:ind w:firstLine="540"/>
        <w:jc w:val="both"/>
      </w:pPr>
      <w:r>
        <w:t xml:space="preserve">3.2.37. Нормативы на проектирование объектов транспортной инфраструктуры производственных зон принимаются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 xml:space="preserve">3.2.38. Условия транспортной организации территорий при их планировке и застройке должны соответствовать требованиям </w:t>
      </w:r>
      <w:hyperlink w:anchor="P1958" w:history="1">
        <w:r>
          <w:rPr>
            <w:color w:val="0000FF"/>
          </w:rPr>
          <w:t>пунктов 3.2.39</w:t>
        </w:r>
      </w:hyperlink>
      <w:r>
        <w:t xml:space="preserve"> - </w:t>
      </w:r>
      <w:hyperlink w:anchor="P1970" w:history="1">
        <w:r>
          <w:rPr>
            <w:color w:val="0000FF"/>
          </w:rPr>
          <w:t>3.2.42</w:t>
        </w:r>
      </w:hyperlink>
      <w:r>
        <w:t xml:space="preserve"> настоящих нормативов.</w:t>
      </w:r>
    </w:p>
    <w:p w:rsidR="007E736B" w:rsidRDefault="007E736B">
      <w:pPr>
        <w:pStyle w:val="ConsPlusNormal"/>
        <w:spacing w:before="220"/>
        <w:ind w:firstLine="540"/>
        <w:jc w:val="both"/>
      </w:pPr>
      <w:bookmarkStart w:id="77" w:name="P1958"/>
      <w:bookmarkEnd w:id="77"/>
      <w:r>
        <w:t>3.2.39. Транспортные выезды и примыкание проектируются в зависимости от величины грузового оборота:</w:t>
      </w:r>
    </w:p>
    <w:p w:rsidR="007E736B" w:rsidRDefault="007E736B">
      <w:pPr>
        <w:pStyle w:val="ConsPlusNormal"/>
        <w:spacing w:before="220"/>
        <w:ind w:firstLine="540"/>
        <w:jc w:val="both"/>
      </w:pPr>
      <w:r>
        <w:t>- 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7E736B" w:rsidRDefault="007E736B">
      <w:pPr>
        <w:pStyle w:val="ConsPlusNormal"/>
        <w:spacing w:before="220"/>
        <w:ind w:firstLine="540"/>
        <w:jc w:val="both"/>
      </w:pPr>
      <w:r>
        <w:t>- для участка с грузооборотом до 40 машин в сутки или до 100 тыс. тонн в год - примыкание и выезд на городскую магистраль;</w:t>
      </w:r>
    </w:p>
    <w:p w:rsidR="007E736B" w:rsidRDefault="007E736B">
      <w:pPr>
        <w:pStyle w:val="ConsPlusNormal"/>
        <w:spacing w:before="220"/>
        <w:ind w:firstLine="540"/>
        <w:jc w:val="both"/>
      </w:pPr>
      <w:r>
        <w:t>- 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7E736B" w:rsidRDefault="007E736B">
      <w:pPr>
        <w:pStyle w:val="ConsPlusNormal"/>
        <w:spacing w:before="220"/>
        <w:ind w:firstLine="540"/>
        <w:jc w:val="both"/>
      </w:pPr>
      <w:r>
        <w:t>3.2.40.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7E736B" w:rsidRDefault="007E736B">
      <w:pPr>
        <w:pStyle w:val="ConsPlusNormal"/>
        <w:spacing w:before="220"/>
        <w:ind w:firstLine="540"/>
        <w:jc w:val="both"/>
      </w:pPr>
      <w:r>
        <w:lastRenderedPageBreak/>
        <w:t>- производственные территории с численностью занятых до 500 человек должны примыкать к улицам районного значения;</w:t>
      </w:r>
    </w:p>
    <w:p w:rsidR="007E736B" w:rsidRDefault="007E736B">
      <w:pPr>
        <w:pStyle w:val="ConsPlusNormal"/>
        <w:spacing w:before="220"/>
        <w:ind w:firstLine="540"/>
        <w:jc w:val="both"/>
      </w:pPr>
      <w:r>
        <w:t>- 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7E736B" w:rsidRDefault="007E736B">
      <w:pPr>
        <w:pStyle w:val="ConsPlusNormal"/>
        <w:spacing w:before="220"/>
        <w:ind w:firstLine="540"/>
        <w:jc w:val="both"/>
      </w:pPr>
      <w:r>
        <w:t>-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7E736B" w:rsidRDefault="007E736B">
      <w:pPr>
        <w:pStyle w:val="ConsPlusNormal"/>
        <w:spacing w:before="220"/>
        <w:ind w:firstLine="540"/>
        <w:jc w:val="both"/>
      </w:pPr>
      <w:r>
        <w:t>3.2.41. Проходные пункты предприятий следует располагать на расстоянии не более 1,5 км друг от друга.</w:t>
      </w:r>
    </w:p>
    <w:p w:rsidR="007E736B" w:rsidRDefault="007E736B">
      <w:pPr>
        <w:pStyle w:val="ConsPlusNormal"/>
        <w:spacing w:before="220"/>
        <w:ind w:firstLine="540"/>
        <w:jc w:val="both"/>
      </w:pPr>
      <w: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7E736B" w:rsidRDefault="007E736B">
      <w:pPr>
        <w:pStyle w:val="ConsPlusNormal"/>
        <w:spacing w:before="220"/>
        <w:ind w:firstLine="540"/>
        <w:jc w:val="both"/>
      </w:pPr>
      <w: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м2 на 1 человека наиболее многочисленной смены.</w:t>
      </w:r>
    </w:p>
    <w:p w:rsidR="007E736B" w:rsidRDefault="007E736B">
      <w:pPr>
        <w:pStyle w:val="ConsPlusNormal"/>
        <w:spacing w:before="220"/>
        <w:ind w:firstLine="540"/>
        <w:jc w:val="both"/>
      </w:pPr>
      <w: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7E736B" w:rsidRDefault="007E736B">
      <w:pPr>
        <w:pStyle w:val="ConsPlusNormal"/>
        <w:spacing w:before="220"/>
        <w:ind w:firstLine="540"/>
        <w:jc w:val="both"/>
      </w:pPr>
      <w:bookmarkStart w:id="78" w:name="P1970"/>
      <w:bookmarkEnd w:id="78"/>
      <w:r>
        <w:t xml:space="preserve">3.2.42. Обеспеченность сооружениями и устройствами для парковки, хранения и обслуживания транспортных средств следует принимать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bookmarkStart w:id="79" w:name="P1971"/>
      <w:bookmarkEnd w:id="79"/>
      <w:r>
        <w:t>3.2.43.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7E736B" w:rsidRDefault="007E736B">
      <w:pPr>
        <w:pStyle w:val="ConsPlusNormal"/>
        <w:spacing w:before="220"/>
        <w:ind w:firstLine="540"/>
        <w:jc w:val="both"/>
      </w:pPr>
      <w:bookmarkStart w:id="80" w:name="P1972"/>
      <w:bookmarkEnd w:id="80"/>
      <w:r>
        <w:t>3.2.44.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7E736B" w:rsidRDefault="007E736B">
      <w:pPr>
        <w:pStyle w:val="ConsPlusNormal"/>
        <w:spacing w:before="220"/>
        <w:ind w:firstLine="540"/>
        <w:jc w:val="both"/>
      </w:pPr>
      <w: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w:t>
      </w:r>
      <w:hyperlink w:anchor="P1756" w:history="1">
        <w:r>
          <w:rPr>
            <w:color w:val="0000FF"/>
          </w:rPr>
          <w:t>таблицей 36</w:t>
        </w:r>
      </w:hyperlink>
      <w:r>
        <w:t>.</w:t>
      </w:r>
    </w:p>
    <w:p w:rsidR="007E736B" w:rsidRDefault="007E736B">
      <w:pPr>
        <w:pStyle w:val="ConsPlusNormal"/>
        <w:spacing w:before="220"/>
        <w:ind w:firstLine="540"/>
        <w:jc w:val="both"/>
      </w:pPr>
      <w:r>
        <w:t xml:space="preserve">3.2.45. Противопожарные расстояния между зданиями и сооружениями, расположение пожарных депо, пожарных постов и радиусы их обслуживания следует принимать в соответствии с требованиями </w:t>
      </w:r>
      <w:hyperlink w:anchor="P6939" w:history="1">
        <w:r>
          <w:rPr>
            <w:color w:val="0000FF"/>
          </w:rPr>
          <w:t>раздела</w:t>
        </w:r>
      </w:hyperlink>
      <w:r>
        <w:t xml:space="preserve"> "Пожарная безопасность" настоящих нормативов.</w:t>
      </w:r>
    </w:p>
    <w:p w:rsidR="007E736B" w:rsidRDefault="007E736B">
      <w:pPr>
        <w:pStyle w:val="ConsPlusNormal"/>
        <w:spacing w:before="220"/>
        <w:ind w:firstLine="540"/>
        <w:jc w:val="both"/>
      </w:pPr>
      <w:r>
        <w:t xml:space="preserve">3.2.46.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предприятии обслуживания, в том числе здравоохранения и общественного питания (закрытая сеть), в соответствии с требованиями </w:t>
      </w:r>
      <w:hyperlink w:anchor="P1148" w:history="1">
        <w:r>
          <w:rPr>
            <w:color w:val="0000FF"/>
          </w:rPr>
          <w:t>раздела</w:t>
        </w:r>
      </w:hyperlink>
      <w:r>
        <w:t xml:space="preserve"> "Учреждения и предприятия социальной инфраструктуры" </w:t>
      </w:r>
      <w:r>
        <w:lastRenderedPageBreak/>
        <w:t>настоящих нормативов.</w:t>
      </w:r>
    </w:p>
    <w:p w:rsidR="007E736B" w:rsidRDefault="007E736B">
      <w:pPr>
        <w:pStyle w:val="ConsPlusNormal"/>
        <w:spacing w:before="220"/>
        <w:ind w:firstLine="540"/>
        <w:jc w:val="both"/>
      </w:pPr>
      <w:r>
        <w:t>3.2.47. При планировке и застройке территории Смоленской области в связи со спецификой промышленности в настоящем разделе приведены нормативы по размещению предприятий пищевой и перерабатывающей промышленности, гидротехнических сооружений, гидро- и теплоэлектростанций, теплоэлектроцентралей, радиационных объектов, предприятий пищевой и перерабатывающей промышленности.</w:t>
      </w:r>
    </w:p>
    <w:p w:rsidR="007E736B" w:rsidRDefault="007E736B">
      <w:pPr>
        <w:pStyle w:val="ConsPlusNormal"/>
        <w:spacing w:before="220"/>
        <w:ind w:firstLine="540"/>
        <w:jc w:val="both"/>
      </w:pPr>
      <w:r>
        <w:t>3.2.48. Предприятия по хранению и переработке зерна следует размещать в составе группы предприятий (комбинатов и промышленных узлов) с общими вспомогательными производствами и хозяйствами, инженерными сооружениями и коммуникациями.</w:t>
      </w:r>
    </w:p>
    <w:p w:rsidR="007E736B" w:rsidRDefault="007E736B">
      <w:pPr>
        <w:pStyle w:val="ConsPlusNormal"/>
        <w:spacing w:before="220"/>
        <w:ind w:firstLine="540"/>
        <w:jc w:val="both"/>
      </w:pPr>
      <w: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крупзаводы, зернохранилища (за исключением производственных) - к местам производства сырья (зерна).</w:t>
      </w:r>
    </w:p>
    <w:p w:rsidR="007E736B" w:rsidRDefault="007E736B">
      <w:pPr>
        <w:pStyle w:val="ConsPlusNormal"/>
        <w:spacing w:before="220"/>
        <w:ind w:firstLine="540"/>
        <w:jc w:val="both"/>
      </w:pPr>
      <w:r>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26" w:history="1">
        <w:r>
          <w:rPr>
            <w:color w:val="0000FF"/>
          </w:rPr>
          <w:t>СанПиН 2.2.1/2.1.1.1200-03</w:t>
        </w:r>
      </w:hyperlink>
      <w:r>
        <w:t>.</w:t>
      </w:r>
    </w:p>
    <w:p w:rsidR="007E736B" w:rsidRDefault="007E736B">
      <w:pPr>
        <w:pStyle w:val="ConsPlusNormal"/>
        <w:spacing w:before="220"/>
        <w:ind w:firstLine="540"/>
        <w:jc w:val="both"/>
      </w:pPr>
      <w:r>
        <w:t>3.2.49.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7E736B" w:rsidRDefault="007E736B">
      <w:pPr>
        <w:pStyle w:val="ConsPlusNormal"/>
        <w:spacing w:before="220"/>
        <w:ind w:firstLine="540"/>
        <w:jc w:val="both"/>
      </w:pPr>
      <w:r>
        <w:t xml:space="preserve">3.2.50. Нормативный размер площади земельного участка определяется в соответствии с </w:t>
      </w:r>
      <w:hyperlink w:anchor="P1897" w:history="1">
        <w:r>
          <w:rPr>
            <w:color w:val="0000FF"/>
          </w:rPr>
          <w:t>пунктом 3.2.22</w:t>
        </w:r>
      </w:hyperlink>
      <w:r>
        <w:t xml:space="preserve"> настоящих нормативов. При этом нормативная плотность застройки принимается в соответствии с </w:t>
      </w:r>
      <w:hyperlink w:anchor="P9006" w:history="1">
        <w:r>
          <w:rPr>
            <w:color w:val="0000FF"/>
          </w:rPr>
          <w:t>приложением N 10</w:t>
        </w:r>
      </w:hyperlink>
      <w:r>
        <w:t xml:space="preserve"> к настоящим нормативам.</w:t>
      </w:r>
    </w:p>
    <w:p w:rsidR="007E736B" w:rsidRDefault="007E736B">
      <w:pPr>
        <w:pStyle w:val="ConsPlusNormal"/>
        <w:spacing w:before="220"/>
        <w:ind w:firstLine="540"/>
        <w:jc w:val="both"/>
      </w:pPr>
      <w:r>
        <w:t xml:space="preserve">3.2.51. Санитарно-защитные зоны организуются в соответствии с </w:t>
      </w:r>
      <w:hyperlink w:anchor="P1925" w:history="1">
        <w:r>
          <w:rPr>
            <w:color w:val="0000FF"/>
          </w:rPr>
          <w:t>пунктами 3.2.29</w:t>
        </w:r>
      </w:hyperlink>
      <w:r>
        <w:t xml:space="preserve"> - </w:t>
      </w:r>
      <w:hyperlink w:anchor="P1942" w:history="1">
        <w:r>
          <w:rPr>
            <w:color w:val="0000FF"/>
          </w:rPr>
          <w:t>3.2.34</w:t>
        </w:r>
      </w:hyperlink>
      <w:r>
        <w:t xml:space="preserve"> настоящих нормативов. Размеры санитарно-защитных зон принимаются в соответствии с </w:t>
      </w:r>
      <w:hyperlink w:anchor="P9655" w:history="1">
        <w:r>
          <w:rPr>
            <w:color w:val="0000FF"/>
          </w:rPr>
          <w:t>приложением N 11</w:t>
        </w:r>
      </w:hyperlink>
      <w:r>
        <w:t xml:space="preserve"> к настоящим нормативам.</w:t>
      </w:r>
    </w:p>
    <w:p w:rsidR="007E736B" w:rsidRDefault="007E736B">
      <w:pPr>
        <w:pStyle w:val="ConsPlusNormal"/>
        <w:spacing w:before="220"/>
        <w:ind w:firstLine="540"/>
        <w:jc w:val="both"/>
      </w:pPr>
      <w:r>
        <w:t>Размещение предприятий в зависимости от санитарной классификации проектируется в соответствии с требованиями настоящего раздела.</w:t>
      </w:r>
    </w:p>
    <w:p w:rsidR="007E736B" w:rsidRDefault="007E736B">
      <w:pPr>
        <w:pStyle w:val="ConsPlusNormal"/>
        <w:spacing w:before="220"/>
        <w:ind w:firstLine="540"/>
        <w:jc w:val="both"/>
      </w:pPr>
      <w:r>
        <w:t>3.2.52. Элеваторы следует проектировать на расстоянии не менее 200 м от предприятий по хранению и переработке ядовитых жидкостей и веществ. Кроме того,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7E736B" w:rsidRDefault="007E736B">
      <w:pPr>
        <w:pStyle w:val="ConsPlusNormal"/>
        <w:spacing w:before="220"/>
        <w:ind w:firstLine="540"/>
        <w:jc w:val="both"/>
      </w:pPr>
      <w:r>
        <w:t>3.2.53.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7E736B" w:rsidRDefault="007E736B">
      <w:pPr>
        <w:pStyle w:val="ConsPlusNormal"/>
        <w:spacing w:before="220"/>
        <w:ind w:firstLine="540"/>
        <w:jc w:val="both"/>
      </w:pPr>
      <w:r>
        <w:t>3.2.54. В целях пожарной безопасности основные здания и сооружения предприятий следует проектировать II уровня ответственности и II степени огнестойкости.</w:t>
      </w:r>
    </w:p>
    <w:p w:rsidR="007E736B" w:rsidRDefault="007E736B">
      <w:pPr>
        <w:pStyle w:val="ConsPlusNormal"/>
        <w:spacing w:before="220"/>
        <w:ind w:firstLine="540"/>
        <w:jc w:val="both"/>
      </w:pPr>
      <w:r>
        <w:t>Сушильно-очистные башни следует проектировать не менее III степени огнестойкости.</w:t>
      </w:r>
    </w:p>
    <w:p w:rsidR="007E736B" w:rsidRDefault="007E736B">
      <w:pPr>
        <w:pStyle w:val="ConsPlusNormal"/>
        <w:spacing w:before="220"/>
        <w:ind w:firstLine="540"/>
        <w:jc w:val="both"/>
      </w:pPr>
      <w:r>
        <w:t xml:space="preserve">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1 типа и перекрытиями 2 типа и иметь непосредственный выход наружу. Бункеры для отходов и </w:t>
      </w:r>
      <w:r>
        <w:lastRenderedPageBreak/>
        <w:t>пыли следует проектировать с проездами под ними из несгораемых материалов.</w:t>
      </w:r>
    </w:p>
    <w:p w:rsidR="007E736B" w:rsidRDefault="007E736B">
      <w:pPr>
        <w:pStyle w:val="ConsPlusNormal"/>
        <w:spacing w:before="220"/>
        <w:ind w:firstLine="540"/>
        <w:jc w:val="both"/>
      </w:pPr>
      <w: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7E736B" w:rsidRDefault="007E736B">
      <w:pPr>
        <w:pStyle w:val="ConsPlusNormal"/>
        <w:ind w:firstLine="540"/>
        <w:jc w:val="both"/>
      </w:pPr>
    </w:p>
    <w:p w:rsidR="007E736B" w:rsidRDefault="007E736B">
      <w:pPr>
        <w:pStyle w:val="ConsPlusNormal"/>
        <w:ind w:firstLine="540"/>
        <w:jc w:val="both"/>
      </w:pPr>
      <w:r>
        <w:t>3.2.55.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7E736B" w:rsidRDefault="007E736B">
      <w:pPr>
        <w:pStyle w:val="ConsPlusNormal"/>
        <w:spacing w:before="220"/>
        <w:ind w:firstLine="540"/>
        <w:jc w:val="both"/>
      </w:pPr>
      <w:r>
        <w:t>- рабочие здания с силосными корпусами, отдельными силосами и приемо-отпускными сооружениями;</w:t>
      </w:r>
    </w:p>
    <w:p w:rsidR="007E736B" w:rsidRDefault="007E736B">
      <w:pPr>
        <w:pStyle w:val="ConsPlusNormal"/>
        <w:spacing w:before="220"/>
        <w:ind w:firstLine="540"/>
        <w:jc w:val="both"/>
      </w:pPr>
      <w:r>
        <w:t>- 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7E736B" w:rsidRDefault="007E736B">
      <w:pPr>
        <w:pStyle w:val="ConsPlusNormal"/>
        <w:spacing w:before="220"/>
        <w:ind w:firstLine="540"/>
        <w:jc w:val="both"/>
      </w:pPr>
      <w: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м2.</w:t>
      </w:r>
    </w:p>
    <w:p w:rsidR="007E736B" w:rsidRDefault="007E736B">
      <w:pPr>
        <w:pStyle w:val="ConsPlusNormal"/>
        <w:spacing w:before="220"/>
        <w:ind w:firstLine="540"/>
        <w:jc w:val="both"/>
      </w:pPr>
      <w:r>
        <w:t>3.2.56. При проектировании генеральных планов следует предусматривать блокировку зданий и сооружений подсобно-вспомогательного назначения.</w:t>
      </w:r>
    </w:p>
    <w:p w:rsidR="007E736B" w:rsidRDefault="007E736B">
      <w:pPr>
        <w:pStyle w:val="ConsPlusNormal"/>
        <w:spacing w:before="220"/>
        <w:ind w:firstLine="540"/>
        <w:jc w:val="both"/>
      </w:pPr>
      <w:r>
        <w:t xml:space="preserve">3.2.57.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P6939" w:history="1">
        <w:r>
          <w:rPr>
            <w:color w:val="0000FF"/>
          </w:rPr>
          <w:t>раздела</w:t>
        </w:r>
      </w:hyperlink>
      <w:r>
        <w:t xml:space="preserve"> "Пожарная безопасность" настоящих нормативов.</w:t>
      </w:r>
    </w:p>
    <w:p w:rsidR="007E736B" w:rsidRDefault="007E736B">
      <w:pPr>
        <w:pStyle w:val="ConsPlusNormal"/>
        <w:spacing w:before="220"/>
        <w:ind w:firstLine="540"/>
        <w:jc w:val="both"/>
      </w:pPr>
      <w:r>
        <w:t>3.2.58.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7E736B" w:rsidRDefault="007E736B">
      <w:pPr>
        <w:pStyle w:val="ConsPlusNormal"/>
        <w:spacing w:before="220"/>
        <w:ind w:firstLine="540"/>
        <w:jc w:val="both"/>
      </w:pPr>
      <w:r>
        <w:t>Расстояния между зерноскладами и указанными зданиями не нормируются при условии, если:</w:t>
      </w:r>
    </w:p>
    <w:p w:rsidR="007E736B" w:rsidRDefault="007E736B">
      <w:pPr>
        <w:pStyle w:val="ConsPlusNormal"/>
        <w:spacing w:before="220"/>
        <w:ind w:firstLine="540"/>
        <w:jc w:val="both"/>
      </w:pPr>
      <w:r>
        <w:t>- торцевые стены зерноскладов являются противопожарными;</w:t>
      </w:r>
    </w:p>
    <w:p w:rsidR="007E736B" w:rsidRDefault="007E736B">
      <w:pPr>
        <w:pStyle w:val="ConsPlusNormal"/>
        <w:spacing w:before="220"/>
        <w:ind w:firstLine="540"/>
        <w:jc w:val="both"/>
      </w:pPr>
      <w:r>
        <w:t>- расстояния между поперечными проездами линии зерноскладов (шириной не менее 4 м) не более 400 м;</w:t>
      </w:r>
    </w:p>
    <w:p w:rsidR="007E736B" w:rsidRDefault="007E736B">
      <w:pPr>
        <w:pStyle w:val="ConsPlusNormal"/>
        <w:spacing w:before="220"/>
        <w:ind w:firstLine="540"/>
        <w:jc w:val="both"/>
      </w:pPr>
      <w:r>
        <w:t>- 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1 типа.</w:t>
      </w:r>
    </w:p>
    <w:p w:rsidR="007E736B" w:rsidRDefault="007E736B">
      <w:pPr>
        <w:pStyle w:val="ConsPlusNormal"/>
        <w:spacing w:before="220"/>
        <w:ind w:firstLine="540"/>
        <w:jc w:val="both"/>
      </w:pPr>
      <w:r>
        <w:t xml:space="preserve">3.2.59. Территория предприятия, свободная от застройки и хозяйственных площадок, должна быть озеленена в соответствии с </w:t>
      </w:r>
      <w:hyperlink w:anchor="P1971" w:history="1">
        <w:r>
          <w:rPr>
            <w:color w:val="0000FF"/>
          </w:rPr>
          <w:t>пунктами 3.2.43</w:t>
        </w:r>
      </w:hyperlink>
      <w:r>
        <w:t xml:space="preserve"> - </w:t>
      </w:r>
      <w:hyperlink w:anchor="P1972" w:history="1">
        <w:r>
          <w:rPr>
            <w:color w:val="0000FF"/>
          </w:rPr>
          <w:t>3.2.44</w:t>
        </w:r>
      </w:hyperlink>
      <w:r>
        <w:t xml:space="preserve"> настоящих нормативов.</w:t>
      </w:r>
    </w:p>
    <w:p w:rsidR="007E736B" w:rsidRDefault="007E736B">
      <w:pPr>
        <w:pStyle w:val="ConsPlusNormal"/>
        <w:spacing w:before="220"/>
        <w:ind w:firstLine="540"/>
        <w:jc w:val="both"/>
      </w:pPr>
      <w:r>
        <w:t>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7E736B" w:rsidRDefault="007E736B">
      <w:pPr>
        <w:pStyle w:val="ConsPlusNormal"/>
        <w:spacing w:before="220"/>
        <w:ind w:firstLine="540"/>
        <w:jc w:val="both"/>
      </w:pPr>
      <w:r>
        <w:t xml:space="preserve">3.2.60. Системы инженерного обеспечения предприятий проектируются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 xml:space="preserve">3.2.61. Автомобильные дороги, проезды и пешеходные дорожки проектируются в соответствии с требованиями настоящего раздела, </w:t>
      </w:r>
      <w:hyperlink w:anchor="P3544" w:history="1">
        <w:r>
          <w:rPr>
            <w:color w:val="0000FF"/>
          </w:rPr>
          <w:t>раздела</w:t>
        </w:r>
      </w:hyperlink>
      <w:r>
        <w:t xml:space="preserve"> "Зоны транспортной инфраструктуры" настоящих нормативов и СНиП 2.05.07-91*.</w:t>
      </w:r>
    </w:p>
    <w:p w:rsidR="007E736B" w:rsidRDefault="007E736B">
      <w:pPr>
        <w:pStyle w:val="ConsPlusNormal"/>
        <w:spacing w:before="220"/>
        <w:ind w:firstLine="540"/>
        <w:jc w:val="both"/>
      </w:pPr>
      <w:r>
        <w:t xml:space="preserve">3.2.62. Для предприятий с большим грузооборотом сырья и продукции кроме </w:t>
      </w:r>
      <w:r>
        <w:lastRenderedPageBreak/>
        <w:t>автомобильных дорог следует проектировать железнодорожные подъездные пути.</w:t>
      </w:r>
    </w:p>
    <w:p w:rsidR="007E736B" w:rsidRDefault="007E736B">
      <w:pPr>
        <w:pStyle w:val="ConsPlusNormal"/>
        <w:spacing w:before="220"/>
        <w:ind w:firstLine="540"/>
        <w:jc w:val="both"/>
      </w:pPr>
      <w: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7E736B" w:rsidRDefault="007E736B">
      <w:pPr>
        <w:pStyle w:val="ConsPlusNormal"/>
        <w:spacing w:before="220"/>
        <w:ind w:firstLine="540"/>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7E736B" w:rsidRDefault="007E736B">
      <w:pPr>
        <w:pStyle w:val="ConsPlusNormal"/>
        <w:spacing w:before="220"/>
        <w:ind w:firstLine="540"/>
        <w:jc w:val="both"/>
      </w:pPr>
      <w:r>
        <w:t xml:space="preserve">3.2.63. При проектировании мест захоронения отходов производства должны соблюдаться требования </w:t>
      </w:r>
      <w:hyperlink w:anchor="P5721" w:history="1">
        <w:r>
          <w:rPr>
            <w:color w:val="0000FF"/>
          </w:rPr>
          <w:t>раздела</w:t>
        </w:r>
      </w:hyperlink>
      <w:r>
        <w:t xml:space="preserve"> "Зоны специального назначения" настоящих нормативов.</w:t>
      </w:r>
    </w:p>
    <w:p w:rsidR="007E736B" w:rsidRDefault="007E736B">
      <w:pPr>
        <w:pStyle w:val="ConsPlusNormal"/>
        <w:spacing w:before="220"/>
        <w:ind w:firstLine="540"/>
        <w:jc w:val="both"/>
      </w:pPr>
      <w:r>
        <w:t xml:space="preserve">3.2.64.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P5986" w:history="1">
        <w:r>
          <w:rPr>
            <w:color w:val="0000FF"/>
          </w:rPr>
          <w:t>раздела</w:t>
        </w:r>
      </w:hyperlink>
      <w:r>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7E736B" w:rsidRDefault="007E736B">
      <w:pPr>
        <w:pStyle w:val="ConsPlusNormal"/>
        <w:spacing w:before="220"/>
        <w:ind w:firstLine="540"/>
        <w:jc w:val="both"/>
      </w:pPr>
      <w: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7E736B" w:rsidRDefault="007E736B">
      <w:pPr>
        <w:pStyle w:val="ConsPlusNormal"/>
        <w:spacing w:before="220"/>
        <w:ind w:firstLine="540"/>
        <w:jc w:val="both"/>
      </w:pPr>
      <w:r>
        <w:t xml:space="preserve">Нормативный размер площади земельного участка определяется в соответствии с </w:t>
      </w:r>
      <w:hyperlink w:anchor="P1897" w:history="1">
        <w:r>
          <w:rPr>
            <w:color w:val="0000FF"/>
          </w:rPr>
          <w:t>пунктом 3.2.22</w:t>
        </w:r>
      </w:hyperlink>
      <w:r>
        <w:t xml:space="preserve"> настоящих нормативов. При этом нормативная плотность застройки принимается в соответствии с </w:t>
      </w:r>
      <w:hyperlink w:anchor="P9006" w:history="1">
        <w:r>
          <w:rPr>
            <w:color w:val="0000FF"/>
          </w:rPr>
          <w:t>приложением N 10</w:t>
        </w:r>
      </w:hyperlink>
      <w:r>
        <w:t xml:space="preserve"> к настоящим нормативам.</w:t>
      </w:r>
    </w:p>
    <w:p w:rsidR="007E736B" w:rsidRDefault="007E736B">
      <w:pPr>
        <w:pStyle w:val="ConsPlusNormal"/>
        <w:spacing w:before="220"/>
        <w:ind w:firstLine="540"/>
        <w:jc w:val="both"/>
      </w:pPr>
      <w:r>
        <w:t xml:space="preserve">3.2.65. Санитарно-защитные зоны организуются в соответствии с </w:t>
      </w:r>
      <w:hyperlink w:anchor="P1925" w:history="1">
        <w:r>
          <w:rPr>
            <w:color w:val="0000FF"/>
          </w:rPr>
          <w:t>пунктами 3.2.29</w:t>
        </w:r>
      </w:hyperlink>
      <w:r>
        <w:t xml:space="preserve"> - </w:t>
      </w:r>
      <w:hyperlink w:anchor="P1942" w:history="1">
        <w:r>
          <w:rPr>
            <w:color w:val="0000FF"/>
          </w:rPr>
          <w:t>3.2.34</w:t>
        </w:r>
      </w:hyperlink>
      <w:r>
        <w:t xml:space="preserve"> настоящих нормативов. Размеры санитарно-защитных зон принимаются в соответствии с </w:t>
      </w:r>
      <w:hyperlink w:anchor="P9655" w:history="1">
        <w:r>
          <w:rPr>
            <w:color w:val="0000FF"/>
          </w:rPr>
          <w:t>приложением N 11</w:t>
        </w:r>
      </w:hyperlink>
      <w:r>
        <w:t xml:space="preserve"> к настоящим нормативам.</w:t>
      </w:r>
    </w:p>
    <w:p w:rsidR="007E736B" w:rsidRDefault="007E736B">
      <w:pPr>
        <w:pStyle w:val="ConsPlusNormal"/>
        <w:spacing w:before="220"/>
        <w:ind w:firstLine="540"/>
        <w:jc w:val="both"/>
      </w:pPr>
      <w:r>
        <w:t xml:space="preserve">Размер санитарно-защитной зоны между предприятиями пищевой и перерабатывающей промышленности 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со </w:t>
      </w:r>
      <w:hyperlink r:id="rId27" w:history="1">
        <w:r>
          <w:rPr>
            <w:color w:val="0000FF"/>
          </w:rPr>
          <w:t>СанПиН 2.2.1/2.1.1.1200-03</w:t>
        </w:r>
      </w:hyperlink>
      <w:r>
        <w:t>).</w:t>
      </w:r>
    </w:p>
    <w:p w:rsidR="007E736B" w:rsidRDefault="007E736B">
      <w:pPr>
        <w:pStyle w:val="ConsPlusNormal"/>
        <w:spacing w:before="220"/>
        <w:ind w:firstLine="540"/>
        <w:jc w:val="both"/>
      </w:pPr>
      <w:r>
        <w:t>3.2.66. Размер санитарно-защитной зоны предприятий мясной промышленности до границы животноводческих, птицеводческих и звероводческих ферм следует принимать равным 1000 м.</w:t>
      </w:r>
    </w:p>
    <w:p w:rsidR="007E736B" w:rsidRDefault="007E736B">
      <w:pPr>
        <w:pStyle w:val="ConsPlusNormal"/>
        <w:spacing w:before="220"/>
        <w:ind w:firstLine="540"/>
        <w:jc w:val="both"/>
      </w:pPr>
      <w: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E736B" w:rsidRDefault="007E736B">
      <w:pPr>
        <w:pStyle w:val="ConsPlusNormal"/>
        <w:spacing w:before="220"/>
        <w:ind w:firstLine="540"/>
        <w:jc w:val="both"/>
      </w:pPr>
      <w:r>
        <w:t>Запрещается проектирование указанных предприятий на территории бывших кладбищ, скотомогильников, свалок.</w:t>
      </w:r>
    </w:p>
    <w:p w:rsidR="007E736B" w:rsidRDefault="007E736B">
      <w:pPr>
        <w:pStyle w:val="ConsPlusNormal"/>
        <w:spacing w:before="220"/>
        <w:ind w:firstLine="540"/>
        <w:jc w:val="both"/>
      </w:pPr>
      <w:r>
        <w:t xml:space="preserve">3.2.67.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w:t>
      </w:r>
      <w:r>
        <w:lastRenderedPageBreak/>
        <w:t>дрожжей, рыбокоптильными; с остальными - по согласованию с органами Государственного санитарно-эпидемиологического надзора.</w:t>
      </w:r>
    </w:p>
    <w:p w:rsidR="007E736B" w:rsidRDefault="007E736B">
      <w:pPr>
        <w:pStyle w:val="ConsPlusNormal"/>
        <w:spacing w:before="220"/>
        <w:ind w:firstLine="540"/>
        <w:jc w:val="both"/>
      </w:pPr>
      <w:r>
        <w:t>3.2.68.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7E736B" w:rsidRDefault="007E736B">
      <w:pPr>
        <w:pStyle w:val="ConsPlusNormal"/>
        <w:spacing w:before="220"/>
        <w:ind w:firstLine="540"/>
        <w:jc w:val="both"/>
      </w:pPr>
      <w:bookmarkStart w:id="81" w:name="P2020"/>
      <w:bookmarkEnd w:id="81"/>
      <w:r>
        <w:t>3.2.69.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7E736B" w:rsidRDefault="007E736B">
      <w:pPr>
        <w:pStyle w:val="ConsPlusNormal"/>
        <w:spacing w:before="220"/>
        <w:ind w:firstLine="540"/>
        <w:jc w:val="both"/>
      </w:pPr>
      <w:r>
        <w:t>На территории предприятий проектируются:</w:t>
      </w:r>
    </w:p>
    <w:p w:rsidR="007E736B" w:rsidRDefault="007E736B">
      <w:pPr>
        <w:pStyle w:val="ConsPlusNormal"/>
        <w:spacing w:before="220"/>
        <w:ind w:firstLine="540"/>
        <w:jc w:val="both"/>
      </w:pPr>
      <w:r>
        <w:t>- в предзаводской зоне: здание административных и санитарно-бытовых помещений, контрольно-пропускной пункт, площадка для стоянки личного транспорта, площадки для отдыха персонала;</w:t>
      </w:r>
    </w:p>
    <w:p w:rsidR="007E736B" w:rsidRDefault="007E736B">
      <w:pPr>
        <w:pStyle w:val="ConsPlusNormal"/>
        <w:spacing w:before="220"/>
        <w:ind w:firstLine="540"/>
        <w:jc w:val="both"/>
      </w:pPr>
      <w:r>
        <w:t>- 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работающей на жидкой и твердом топливе), ремонтно-механические мастерские;</w:t>
      </w:r>
    </w:p>
    <w:p w:rsidR="007E736B" w:rsidRDefault="007E736B">
      <w:pPr>
        <w:pStyle w:val="ConsPlusNormal"/>
        <w:spacing w:before="220"/>
        <w:ind w:firstLine="540"/>
        <w:jc w:val="both"/>
      </w:pPr>
      <w:r>
        <w:t>- 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т.п.).</w:t>
      </w:r>
    </w:p>
    <w:p w:rsidR="007E736B" w:rsidRDefault="007E736B">
      <w:pPr>
        <w:pStyle w:val="ConsPlusNormal"/>
        <w:spacing w:before="220"/>
        <w:ind w:firstLine="540"/>
        <w:jc w:val="both"/>
      </w:pPr>
      <w: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т.п.</w:t>
      </w:r>
    </w:p>
    <w:p w:rsidR="007E736B" w:rsidRDefault="007E736B">
      <w:pPr>
        <w:pStyle w:val="ConsPlusNormal"/>
        <w:spacing w:before="220"/>
        <w:ind w:firstLine="540"/>
        <w:jc w:val="both"/>
      </w:pPr>
      <w:r>
        <w:t>3.2.70. Санитарные разрывы между функциональными зонами участка должны быть не менее 25 м.</w:t>
      </w:r>
    </w:p>
    <w:p w:rsidR="007E736B" w:rsidRDefault="007E736B">
      <w:pPr>
        <w:pStyle w:val="ConsPlusNormal"/>
        <w:spacing w:before="220"/>
        <w:ind w:firstLine="540"/>
        <w:jc w:val="both"/>
      </w:pPr>
      <w: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7E736B" w:rsidRDefault="007E736B">
      <w:pPr>
        <w:pStyle w:val="ConsPlusNormal"/>
        <w:spacing w:before="220"/>
        <w:ind w:firstLine="540"/>
        <w:jc w:val="both"/>
      </w:pPr>
      <w:r>
        <w:t>Расстояние от дворовых туалетов до производственных зданий и складов должно быть не менее 30 м.</w:t>
      </w:r>
    </w:p>
    <w:p w:rsidR="007E736B" w:rsidRDefault="007E736B">
      <w:pPr>
        <w:pStyle w:val="ConsPlusNormal"/>
        <w:spacing w:before="220"/>
        <w:ind w:firstLine="540"/>
        <w:jc w:val="both"/>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7E736B" w:rsidRDefault="007E736B">
      <w:pPr>
        <w:pStyle w:val="ConsPlusNormal"/>
        <w:spacing w:before="220"/>
        <w:ind w:firstLine="540"/>
        <w:jc w:val="both"/>
      </w:pPr>
      <w:r>
        <w:t xml:space="preserve">3.2.71.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разделов </w:t>
      </w:r>
      <w:hyperlink w:anchor="P2244" w:history="1">
        <w:r>
          <w:rPr>
            <w:color w:val="0000FF"/>
          </w:rPr>
          <w:t>"Зоны инженерной инфраструктуры"</w:t>
        </w:r>
      </w:hyperlink>
      <w:r>
        <w:t xml:space="preserve"> и </w:t>
      </w:r>
      <w:hyperlink w:anchor="P5332" w:history="1">
        <w:r>
          <w:rPr>
            <w:color w:val="0000FF"/>
          </w:rPr>
          <w:t>"Зоны особо охраняемых территорий"</w:t>
        </w:r>
      </w:hyperlink>
      <w:r>
        <w:t xml:space="preserve"> настоящих нормативов.</w:t>
      </w:r>
    </w:p>
    <w:p w:rsidR="007E736B" w:rsidRDefault="007E736B">
      <w:pPr>
        <w:pStyle w:val="ConsPlusNormal"/>
        <w:spacing w:before="220"/>
        <w:ind w:firstLine="540"/>
        <w:jc w:val="both"/>
      </w:pPr>
      <w:r>
        <w:t>3.2.72. При проектировании территорию предприятий мясной промышленности следует разделять на функциональные зоны:</w:t>
      </w:r>
    </w:p>
    <w:p w:rsidR="007E736B" w:rsidRDefault="007E736B">
      <w:pPr>
        <w:pStyle w:val="ConsPlusNormal"/>
        <w:spacing w:before="220"/>
        <w:ind w:firstLine="540"/>
        <w:jc w:val="both"/>
      </w:pPr>
      <w:r>
        <w:t>- производственную, где расположены здания основного производства;</w:t>
      </w:r>
    </w:p>
    <w:p w:rsidR="007E736B" w:rsidRDefault="007E736B">
      <w:pPr>
        <w:pStyle w:val="ConsPlusNormal"/>
        <w:spacing w:before="220"/>
        <w:ind w:firstLine="540"/>
        <w:jc w:val="both"/>
      </w:pPr>
      <w:r>
        <w:t>- базу предубойного содержания скота с санитарным блоком (карантин, изолятор и санитарная бойня);</w:t>
      </w:r>
    </w:p>
    <w:p w:rsidR="007E736B" w:rsidRDefault="007E736B">
      <w:pPr>
        <w:pStyle w:val="ConsPlusNormal"/>
        <w:spacing w:before="220"/>
        <w:ind w:firstLine="540"/>
        <w:jc w:val="both"/>
      </w:pPr>
      <w:r>
        <w:lastRenderedPageBreak/>
        <w:t>- хозяйственную со зданиями вспомогательного назначения и сооружениями для хранения топлива, строительных и подсобных материалов.</w:t>
      </w:r>
    </w:p>
    <w:p w:rsidR="007E736B" w:rsidRDefault="007E736B">
      <w:pPr>
        <w:pStyle w:val="ConsPlusNormal"/>
        <w:spacing w:before="220"/>
        <w:ind w:firstLine="540"/>
        <w:jc w:val="both"/>
      </w:pPr>
      <w: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7E736B" w:rsidRDefault="007E736B">
      <w:pPr>
        <w:pStyle w:val="ConsPlusNormal"/>
        <w:spacing w:before="220"/>
        <w:ind w:firstLine="540"/>
        <w:jc w:val="both"/>
      </w:pPr>
      <w: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7E736B" w:rsidRDefault="007E736B">
      <w:pPr>
        <w:pStyle w:val="ConsPlusNormal"/>
        <w:spacing w:before="220"/>
        <w:ind w:firstLine="540"/>
        <w:jc w:val="both"/>
      </w:pPr>
      <w: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 с наветренной стороны.</w:t>
      </w:r>
    </w:p>
    <w:p w:rsidR="007E736B" w:rsidRDefault="007E736B">
      <w:pPr>
        <w:pStyle w:val="ConsPlusNormal"/>
        <w:spacing w:before="220"/>
        <w:ind w:firstLine="540"/>
        <w:jc w:val="both"/>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7E736B" w:rsidRDefault="007E736B">
      <w:pPr>
        <w:pStyle w:val="ConsPlusNormal"/>
        <w:spacing w:before="220"/>
        <w:ind w:firstLine="540"/>
        <w:jc w:val="both"/>
      </w:pPr>
      <w:r>
        <w:t>- сырья и готовой продукции;</w:t>
      </w:r>
    </w:p>
    <w:p w:rsidR="007E736B" w:rsidRDefault="007E736B">
      <w:pPr>
        <w:pStyle w:val="ConsPlusNormal"/>
        <w:spacing w:before="220"/>
        <w:ind w:firstLine="540"/>
        <w:jc w:val="both"/>
      </w:pPr>
      <w:r>
        <w:t>- 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санитарную бойню;</w:t>
      </w:r>
    </w:p>
    <w:p w:rsidR="007E736B" w:rsidRDefault="007E736B">
      <w:pPr>
        <w:pStyle w:val="ConsPlusNormal"/>
        <w:spacing w:before="220"/>
        <w:ind w:firstLine="540"/>
        <w:jc w:val="both"/>
      </w:pPr>
      <w:r>
        <w:t>- пищевой продукции со скотом, навозом, отходами производства.</w:t>
      </w:r>
    </w:p>
    <w:p w:rsidR="007E736B" w:rsidRDefault="007E736B">
      <w:pPr>
        <w:pStyle w:val="ConsPlusNormal"/>
        <w:spacing w:before="220"/>
        <w:ind w:firstLine="540"/>
        <w:jc w:val="both"/>
      </w:pPr>
      <w:r>
        <w:t>3.2.73. На территории предприятия предусматриваются санитарно-защитные разрывы до мест выдачи и приема пищевой продукции:</w:t>
      </w:r>
    </w:p>
    <w:p w:rsidR="007E736B" w:rsidRDefault="007E736B">
      <w:pPr>
        <w:pStyle w:val="ConsPlusNormal"/>
        <w:spacing w:before="220"/>
        <w:ind w:firstLine="540"/>
        <w:jc w:val="both"/>
      </w:pPr>
      <w:r>
        <w:t>- от карантина, изолятора и санитарной бойни, размещаемых в отдельном здании, - не менее 100 м;</w:t>
      </w:r>
    </w:p>
    <w:p w:rsidR="007E736B" w:rsidRDefault="007E736B">
      <w:pPr>
        <w:pStyle w:val="ConsPlusNormal"/>
        <w:spacing w:before="220"/>
        <w:ind w:firstLine="540"/>
        <w:jc w:val="both"/>
      </w:pPr>
      <w:r>
        <w:t>- от открытых загонов содержания скота - не менее 50 м;</w:t>
      </w:r>
    </w:p>
    <w:p w:rsidR="007E736B" w:rsidRDefault="007E736B">
      <w:pPr>
        <w:pStyle w:val="ConsPlusNormal"/>
        <w:spacing w:before="220"/>
        <w:ind w:firstLine="540"/>
        <w:jc w:val="both"/>
      </w:pPr>
      <w:r>
        <w:t>- от закрытых помещений базы предубойного содержания скота и от складов хранения твердого топлива - не менее 25 м.</w:t>
      </w:r>
    </w:p>
    <w:p w:rsidR="007E736B" w:rsidRDefault="007E736B">
      <w:pPr>
        <w:pStyle w:val="ConsPlusNormal"/>
        <w:spacing w:before="220"/>
        <w:ind w:firstLine="540"/>
        <w:jc w:val="both"/>
      </w:pPr>
      <w:r>
        <w:t xml:space="preserve">3.2.74. Автомобильные дороги, проезды и пешеходные дорожки проектируются в соответствии с требованиями настоящего раздела, </w:t>
      </w:r>
      <w:hyperlink w:anchor="P3544" w:history="1">
        <w:r>
          <w:rPr>
            <w:color w:val="0000FF"/>
          </w:rPr>
          <w:t>раздела</w:t>
        </w:r>
      </w:hyperlink>
      <w:r>
        <w:t xml:space="preserve"> "Зоны транспортной инфраструктуры" настоящих нормативов и СНиП 2.05.07-91*.</w:t>
      </w:r>
    </w:p>
    <w:p w:rsidR="007E736B" w:rsidRDefault="007E736B">
      <w:pPr>
        <w:pStyle w:val="ConsPlusNormal"/>
        <w:spacing w:before="220"/>
        <w:ind w:firstLine="540"/>
        <w:jc w:val="both"/>
      </w:pPr>
      <w:r>
        <w:t>3.2.75.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7E736B" w:rsidRDefault="007E736B">
      <w:pPr>
        <w:pStyle w:val="ConsPlusNormal"/>
        <w:spacing w:before="220"/>
        <w:ind w:firstLine="540"/>
        <w:jc w:val="both"/>
      </w:pPr>
      <w:r>
        <w:t>3.2.76. Свободные от застройки и проездов участки территории должны быть использованы для организации зон отдыха, озеленения.</w:t>
      </w:r>
    </w:p>
    <w:p w:rsidR="007E736B" w:rsidRDefault="007E736B">
      <w:pPr>
        <w:pStyle w:val="ConsPlusNormal"/>
        <w:spacing w:before="220"/>
        <w:ind w:firstLine="540"/>
        <w:jc w:val="both"/>
      </w:pPr>
      <w:r>
        <w:t xml:space="preserve">Территория предприятия по периметру участка и между зонами должна быть озеленена в соответствии с </w:t>
      </w:r>
      <w:hyperlink w:anchor="P1971" w:history="1">
        <w:r>
          <w:rPr>
            <w:color w:val="0000FF"/>
          </w:rPr>
          <w:t>пунктами 3.2.43</w:t>
        </w:r>
      </w:hyperlink>
      <w:r>
        <w:t xml:space="preserve"> - </w:t>
      </w:r>
      <w:hyperlink w:anchor="P1972" w:history="1">
        <w:r>
          <w:rPr>
            <w:color w:val="0000FF"/>
          </w:rPr>
          <w:t>3.2.44</w:t>
        </w:r>
      </w:hyperlink>
      <w:r>
        <w:t xml:space="preserve"> настоящих нормативов. Не допускается проектировать озеленение из деревьев и кустарников, опушенные семена которых переносятся по воздуху.</w:t>
      </w:r>
    </w:p>
    <w:p w:rsidR="007E736B" w:rsidRDefault="007E736B">
      <w:pPr>
        <w:pStyle w:val="ConsPlusNormal"/>
        <w:spacing w:before="220"/>
        <w:ind w:firstLine="540"/>
        <w:jc w:val="both"/>
      </w:pPr>
      <w:r>
        <w:t xml:space="preserve">3.2.77. Для размещения мусоросборников проектируются асфальтированные площадки, </w:t>
      </w:r>
      <w:r>
        <w:lastRenderedPageBreak/>
        <w:t>расположенные не ближе 30 м от производственных и вспомогательных помещений, площадью, в 3 раза превышающей площадь мусоросборников. Площадки должны иметь ограждение с трех сторон сплошной бетонированной или кирпичной стеной высотой 1,5 м.</w:t>
      </w:r>
    </w:p>
    <w:p w:rsidR="007E736B" w:rsidRDefault="007E736B">
      <w:pPr>
        <w:pStyle w:val="ConsPlusNormal"/>
        <w:spacing w:before="220"/>
        <w:ind w:firstLine="540"/>
        <w:jc w:val="both"/>
      </w:pPr>
      <w:bookmarkStart w:id="82" w:name="P2051"/>
      <w:bookmarkEnd w:id="82"/>
      <w:r>
        <w:t>3.2.78.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7E736B" w:rsidRDefault="007E736B">
      <w:pPr>
        <w:pStyle w:val="ConsPlusNormal"/>
        <w:spacing w:before="220"/>
        <w:ind w:firstLine="540"/>
        <w:jc w:val="both"/>
      </w:pPr>
      <w:r>
        <w:t>При въезде и выезде с территории предприятий мясной промышленности проектируются дезинфекционные барьеры с подогревом дезинфицирующего раствора.</w:t>
      </w:r>
    </w:p>
    <w:p w:rsidR="007E736B" w:rsidRDefault="007E736B">
      <w:pPr>
        <w:pStyle w:val="ConsPlusNormal"/>
        <w:spacing w:before="220"/>
        <w:ind w:firstLine="540"/>
        <w:jc w:val="both"/>
      </w:pPr>
      <w:r>
        <w:t>3.2.79.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7E736B" w:rsidRDefault="007E736B">
      <w:pPr>
        <w:pStyle w:val="ConsPlusNormal"/>
        <w:spacing w:before="220"/>
        <w:ind w:firstLine="540"/>
        <w:jc w:val="both"/>
      </w:pPr>
      <w:r>
        <w:t xml:space="preserve">Системы инженерного обеспечения предприятий проектируются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 xml:space="preserve">3.2.80. При проектировании мест захоронения отходов производства должны соблюдаться требования </w:t>
      </w:r>
      <w:hyperlink w:anchor="P5721" w:history="1">
        <w:r>
          <w:rPr>
            <w:color w:val="0000FF"/>
          </w:rPr>
          <w:t>раздела</w:t>
        </w:r>
      </w:hyperlink>
      <w:r>
        <w:t xml:space="preserve"> "Зоны специального назначения" настоящих нормативов.</w:t>
      </w:r>
    </w:p>
    <w:p w:rsidR="007E736B" w:rsidRDefault="007E736B">
      <w:pPr>
        <w:pStyle w:val="ConsPlusNormal"/>
        <w:spacing w:before="220"/>
        <w:ind w:firstLine="540"/>
        <w:jc w:val="both"/>
      </w:pPr>
      <w:r>
        <w:t>3.2.81.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сооружения, предназначенные для защиты от наводнений и разрушений берегов водохранилищ, берегов и дна русла рек; сооружения (дамбы), ограждающие золошлакоотвалы и хранилища жидких отходов промышленных и сельскохозяйственных организаций; устройства от размывов на каналах и др.</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Постановлению Госстроя РФ от 30.06.2003 N 137, которым приняты и введены в действие СНиП 33-01-2003, Минюстом РФ отказано в регистрации (Письмо Минюста РФ от 23.03.2004 N 07/3111-ЮД). По вопросам действия СНиП 33-01-2003 см. Письмо Ростехрегулирования от 10.02.2005 N КС-7.</w:t>
            </w:r>
          </w:p>
        </w:tc>
      </w:tr>
    </w:tbl>
    <w:p w:rsidR="007E736B" w:rsidRDefault="007E736B">
      <w:pPr>
        <w:pStyle w:val="ConsPlusNormal"/>
        <w:spacing w:before="220"/>
        <w:ind w:firstLine="540"/>
        <w:jc w:val="both"/>
      </w:pPr>
      <w:r>
        <w:t>Гидротехнические сооружения подразделяются на основные и второстепенные в соответствии с приложением А к СНиП 33-01-2003.</w:t>
      </w:r>
    </w:p>
    <w:p w:rsidR="007E736B" w:rsidRDefault="007E736B">
      <w:pPr>
        <w:pStyle w:val="ConsPlusNormal"/>
        <w:spacing w:before="220"/>
        <w:ind w:firstLine="540"/>
        <w:jc w:val="both"/>
      </w:pPr>
      <w:r>
        <w:t>3.2.82. При проектировании гидротехнических сооружений следует руководствоваться законодательством Российской Федерации и нормативными документами по безопасности гидротехнических сооружений,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7E736B" w:rsidRDefault="007E736B">
      <w:pPr>
        <w:pStyle w:val="ConsPlusNormal"/>
        <w:spacing w:before="220"/>
        <w:ind w:firstLine="540"/>
        <w:jc w:val="both"/>
      </w:pPr>
      <w:r>
        <w:t>3.2.83. При проектировании гидротехнических сооружений следует обеспечивать и предусматривать:</w:t>
      </w:r>
    </w:p>
    <w:p w:rsidR="007E736B" w:rsidRDefault="007E736B">
      <w:pPr>
        <w:pStyle w:val="ConsPlusNormal"/>
        <w:spacing w:before="220"/>
        <w:ind w:firstLine="540"/>
        <w:jc w:val="both"/>
      </w:pPr>
      <w:r>
        <w:t>- надежность сооружений на всех стадиях их строительства и эксплуатации в зависимости от класса сооружения;</w:t>
      </w:r>
    </w:p>
    <w:p w:rsidR="007E736B" w:rsidRDefault="007E736B">
      <w:pPr>
        <w:pStyle w:val="ConsPlusNormal"/>
        <w:spacing w:before="220"/>
        <w:ind w:firstLine="540"/>
        <w:jc w:val="both"/>
      </w:pPr>
      <w:r>
        <w:t xml:space="preserve">- постоянный инструментальный и визуальный контроль над состоянием гидротехнических </w:t>
      </w:r>
      <w:r>
        <w:lastRenderedPageBreak/>
        <w:t>сооружений, а также природными и техногенными воздействиями на них;</w:t>
      </w:r>
    </w:p>
    <w:p w:rsidR="007E736B" w:rsidRDefault="007E736B">
      <w:pPr>
        <w:pStyle w:val="ConsPlusNormal"/>
        <w:spacing w:before="220"/>
        <w:ind w:firstLine="540"/>
        <w:jc w:val="both"/>
      </w:pPr>
      <w:r>
        <w:t>- подготовку ложа водохранилища и хранилищ жидких отходов промышленных предприятий и прилегающей территории;</w:t>
      </w:r>
    </w:p>
    <w:p w:rsidR="007E736B" w:rsidRDefault="007E736B">
      <w:pPr>
        <w:pStyle w:val="ConsPlusNormal"/>
        <w:spacing w:before="220"/>
        <w:ind w:firstLine="540"/>
        <w:jc w:val="both"/>
      </w:pPr>
      <w:r>
        <w:t>- охрану месторождений полезных ископаемых;</w:t>
      </w:r>
    </w:p>
    <w:p w:rsidR="007E736B" w:rsidRDefault="007E736B">
      <w:pPr>
        <w:pStyle w:val="ConsPlusNormal"/>
        <w:spacing w:before="220"/>
        <w:ind w:firstLine="540"/>
        <w:jc w:val="both"/>
      </w:pPr>
      <w:r>
        <w:t>- сохранность животного и растительного мира, в том числе организацию рыбоохранных мероприятий;</w:t>
      </w:r>
    </w:p>
    <w:p w:rsidR="007E736B" w:rsidRDefault="007E736B">
      <w:pPr>
        <w:pStyle w:val="ConsPlusNormal"/>
        <w:spacing w:before="220"/>
        <w:ind w:firstLine="540"/>
        <w:jc w:val="both"/>
      </w:pPr>
      <w:r>
        <w:t>- 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7E736B" w:rsidRDefault="007E736B">
      <w:pPr>
        <w:pStyle w:val="ConsPlusNormal"/>
        <w:spacing w:before="220"/>
        <w:ind w:firstLine="540"/>
        <w:jc w:val="both"/>
      </w:pPr>
      <w:r>
        <w:t xml:space="preserve">3.2.84.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w:t>
      </w:r>
      <w:hyperlink w:anchor="P9766" w:history="1">
        <w:r>
          <w:rPr>
            <w:color w:val="0000FF"/>
          </w:rPr>
          <w:t>приложением N 12</w:t>
        </w:r>
      </w:hyperlink>
      <w:r>
        <w:t xml:space="preserve"> к настоящим нормативам.</w:t>
      </w:r>
    </w:p>
    <w:p w:rsidR="007E736B" w:rsidRDefault="007E736B">
      <w:pPr>
        <w:pStyle w:val="ConsPlusNormal"/>
        <w:spacing w:before="220"/>
        <w:ind w:firstLine="540"/>
        <w:jc w:val="both"/>
      </w:pPr>
      <w:r>
        <w:t>3.2.85. 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7E736B" w:rsidRDefault="007E736B">
      <w:pPr>
        <w:pStyle w:val="ConsPlusNormal"/>
        <w:spacing w:before="220"/>
        <w:ind w:firstLine="540"/>
        <w:jc w:val="both"/>
      </w:pPr>
      <w:r>
        <w:t>Тип сооружений, их параметры и компоновку, а также расчетные уровни воды следует выбирать с учетом:</w:t>
      </w:r>
    </w:p>
    <w:p w:rsidR="007E736B" w:rsidRDefault="007E736B">
      <w:pPr>
        <w:pStyle w:val="ConsPlusNormal"/>
        <w:spacing w:before="220"/>
        <w:ind w:firstLine="540"/>
        <w:jc w:val="both"/>
      </w:pPr>
      <w:r>
        <w:t>- 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w:t>
      </w:r>
    </w:p>
    <w:p w:rsidR="007E736B" w:rsidRDefault="007E736B">
      <w:pPr>
        <w:pStyle w:val="ConsPlusNormal"/>
        <w:spacing w:before="220"/>
        <w:ind w:firstLine="540"/>
        <w:jc w:val="both"/>
      </w:pPr>
      <w:r>
        <w:t>- 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w:t>
      </w:r>
    </w:p>
    <w:p w:rsidR="007E736B" w:rsidRDefault="007E736B">
      <w:pPr>
        <w:pStyle w:val="ConsPlusNormal"/>
        <w:spacing w:before="220"/>
        <w:ind w:firstLine="540"/>
        <w:jc w:val="both"/>
      </w:pPr>
      <w:r>
        <w:t>- водохозяйственного прогноза изменения гидрологического и термического режима рек; заиления наносами и переформирования русла и берегов рек, водохранилищ; затопления и подтопления территорий и инженерной защиты расположенных на них зданий и сооружений;</w:t>
      </w:r>
    </w:p>
    <w:p w:rsidR="007E736B" w:rsidRDefault="007E736B">
      <w:pPr>
        <w:pStyle w:val="ConsPlusNormal"/>
        <w:spacing w:before="220"/>
        <w:ind w:firstLine="540"/>
        <w:jc w:val="both"/>
      </w:pPr>
      <w:r>
        <w:t>- изменения условий и задач водоснабжения, работы мелиоративных систем и рыбного хозяйства;</w:t>
      </w:r>
    </w:p>
    <w:p w:rsidR="007E736B" w:rsidRDefault="007E736B">
      <w:pPr>
        <w:pStyle w:val="ConsPlusNormal"/>
        <w:spacing w:before="220"/>
        <w:ind w:firstLine="540"/>
        <w:jc w:val="both"/>
      </w:pPr>
      <w:r>
        <w:t>- установленного режима природопользования (сельскохозяйственные угодья, заповедники и др.);</w:t>
      </w:r>
    </w:p>
    <w:p w:rsidR="007E736B" w:rsidRDefault="007E736B">
      <w:pPr>
        <w:pStyle w:val="ConsPlusNormal"/>
        <w:spacing w:before="220"/>
        <w:ind w:firstLine="540"/>
        <w:jc w:val="both"/>
      </w:pPr>
      <w:r>
        <w:t>- условий быта и отдыха населения (пляжи, санаторные зоны и др.);</w:t>
      </w:r>
    </w:p>
    <w:p w:rsidR="007E736B" w:rsidRDefault="007E736B">
      <w:pPr>
        <w:pStyle w:val="ConsPlusNormal"/>
        <w:spacing w:before="220"/>
        <w:ind w:firstLine="540"/>
        <w:jc w:val="both"/>
      </w:pPr>
      <w:r>
        <w:t>- мероприятий, обеспечивающих требуемое качество воды: подготовка ложа водохранилища, соблюдение надлежащего санитарного режима в водоохранной зоне, ограничение поступления биогенных элементов с обеспечением их количества в воде не выше предельно допустимых концентраций;</w:t>
      </w:r>
    </w:p>
    <w:p w:rsidR="007E736B" w:rsidRDefault="007E736B">
      <w:pPr>
        <w:pStyle w:val="ConsPlusNormal"/>
        <w:spacing w:before="220"/>
        <w:ind w:firstLine="540"/>
        <w:jc w:val="both"/>
      </w:pPr>
      <w:r>
        <w:t>- условий постоянной и временной эксплуатации сооружений;</w:t>
      </w:r>
    </w:p>
    <w:p w:rsidR="007E736B" w:rsidRDefault="007E736B">
      <w:pPr>
        <w:pStyle w:val="ConsPlusNormal"/>
        <w:spacing w:before="220"/>
        <w:ind w:firstLine="540"/>
        <w:jc w:val="both"/>
      </w:pPr>
      <w:r>
        <w:t>- возможности разработки природных ресурсов;</w:t>
      </w:r>
    </w:p>
    <w:p w:rsidR="007E736B" w:rsidRDefault="007E736B">
      <w:pPr>
        <w:pStyle w:val="ConsPlusNormal"/>
        <w:spacing w:before="220"/>
        <w:ind w:firstLine="540"/>
        <w:jc w:val="both"/>
      </w:pPr>
      <w:r>
        <w:t>- обеспечения эстетических и архитектурных требований к сооружениям, расположенным на берегах водотоков и водоемов.</w:t>
      </w:r>
    </w:p>
    <w:p w:rsidR="007E736B" w:rsidRDefault="007E736B">
      <w:pPr>
        <w:pStyle w:val="ConsPlusNormal"/>
        <w:spacing w:before="220"/>
        <w:ind w:firstLine="540"/>
        <w:jc w:val="both"/>
      </w:pPr>
      <w:r>
        <w:t xml:space="preserve">3.2.86. Тепловые электростанции (далее - ТЭС), государственные районные электростанции </w:t>
      </w:r>
      <w:r>
        <w:lastRenderedPageBreak/>
        <w:t>(далее - ГРЭС) и теплоэлектроцентрали (далее - ТЭЦ) следует размещать в соответствии со схемой развития энергосистем с учетом перспектив развития топливных ресурсов, а также доставки топлива и передачи электроэнергии, пара и тепла энергопотребителям.</w:t>
      </w:r>
    </w:p>
    <w:p w:rsidR="007E736B" w:rsidRDefault="007E736B">
      <w:pPr>
        <w:pStyle w:val="ConsPlusNormal"/>
        <w:spacing w:before="220"/>
        <w:ind w:firstLine="540"/>
        <w:jc w:val="both"/>
      </w:pPr>
      <w: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7E736B" w:rsidRDefault="007E736B">
      <w:pPr>
        <w:pStyle w:val="ConsPlusNormal"/>
        <w:spacing w:before="220"/>
        <w:ind w:firstLine="540"/>
        <w:jc w:val="both"/>
      </w:pPr>
      <w:r>
        <w:t>3.2.87. Площадку для размещения ТЭС следует выбирать в соответствии с требованиями раздела "Структура производственных зон, классификация предприятий и их размещение" настоящих нормативов.</w:t>
      </w:r>
    </w:p>
    <w:p w:rsidR="007E736B" w:rsidRDefault="007E736B">
      <w:pPr>
        <w:pStyle w:val="ConsPlusNormal"/>
        <w:spacing w:before="220"/>
        <w:ind w:firstLine="540"/>
        <w:jc w:val="both"/>
      </w:pPr>
      <w:r>
        <w:t xml:space="preserve">Планировочные отметки площадок ТЭС, проектируемых на прибрежных участках рек и водоемов, должны приниматься в соответствии с </w:t>
      </w:r>
      <w:hyperlink w:anchor="P1834" w:history="1">
        <w:r>
          <w:rPr>
            <w:color w:val="0000FF"/>
          </w:rPr>
          <w:t>пунктом 3.2.4</w:t>
        </w:r>
      </w:hyperlink>
      <w:r>
        <w:t xml:space="preserve"> настоящих нормативов. За расчетный горизонт следует принимать уровень с вероятностью его превышения раз в 100 лет.</w:t>
      </w:r>
    </w:p>
    <w:p w:rsidR="007E736B" w:rsidRDefault="007E736B">
      <w:pPr>
        <w:pStyle w:val="ConsPlusNormal"/>
        <w:spacing w:before="220"/>
        <w:ind w:firstLine="540"/>
        <w:jc w:val="both"/>
      </w:pPr>
      <w:r>
        <w:t>3.2.88. Площадку для размещения ТЭЦ следует выбирать в центре тепловых нагрузок с учетом перспективного развития энергопотребителей.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7E736B" w:rsidRDefault="007E736B">
      <w:pPr>
        <w:pStyle w:val="ConsPlusNormal"/>
        <w:spacing w:before="220"/>
        <w:ind w:firstLine="540"/>
        <w:jc w:val="both"/>
      </w:pPr>
      <w:r>
        <w:t>3.2.89.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7E736B" w:rsidRDefault="007E736B">
      <w:pPr>
        <w:pStyle w:val="ConsPlusNormal"/>
        <w:spacing w:before="220"/>
        <w:ind w:firstLine="540"/>
        <w:jc w:val="both"/>
      </w:pPr>
      <w:r>
        <w:t>Ограждение площадки ТЭС следует предусматривать стальным сетчатым или железобетонным высотой 2 м.</w:t>
      </w:r>
    </w:p>
    <w:p w:rsidR="007E736B" w:rsidRDefault="007E736B">
      <w:pPr>
        <w:pStyle w:val="ConsPlusNormal"/>
        <w:spacing w:before="220"/>
        <w:ind w:firstLine="540"/>
        <w:jc w:val="both"/>
      </w:pPr>
      <w: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rsidR="007E736B" w:rsidRDefault="007E736B">
      <w:pPr>
        <w:pStyle w:val="ConsPlusNormal"/>
        <w:spacing w:before="220"/>
        <w:ind w:firstLine="540"/>
        <w:jc w:val="both"/>
      </w:pPr>
      <w:r>
        <w:t>3.2.90. Вне пределов площадки ТЭС проектируются золошлакоотвалы, резервные и расходные склады угля, железнодорожные приемо-отправочные пути и связанные с ними разгрузочные устройства для топлива.</w:t>
      </w:r>
    </w:p>
    <w:p w:rsidR="007E736B" w:rsidRDefault="007E736B">
      <w:pPr>
        <w:pStyle w:val="ConsPlusNormal"/>
        <w:spacing w:before="220"/>
        <w:ind w:firstLine="540"/>
        <w:jc w:val="both"/>
      </w:pPr>
      <w:r>
        <w:t>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p>
    <w:p w:rsidR="007E736B" w:rsidRDefault="007E736B">
      <w:pPr>
        <w:pStyle w:val="ConsPlusNormal"/>
        <w:spacing w:before="220"/>
        <w:ind w:firstLine="540"/>
        <w:jc w:val="both"/>
      </w:pPr>
      <w:r>
        <w:t>3.2.91. Размеры площадок для золошлакоотвалов должны предусматриваться с учетом работы ТЭС не менее 25 лет.</w:t>
      </w:r>
    </w:p>
    <w:p w:rsidR="007E736B" w:rsidRDefault="007E736B">
      <w:pPr>
        <w:pStyle w:val="ConsPlusNormal"/>
        <w:spacing w:before="220"/>
        <w:ind w:firstLine="540"/>
        <w:jc w:val="both"/>
      </w:pPr>
      <w:r>
        <w:t>Не допускается размещение золошлакоотвалов на площадках с отметками заполнения, превышающими планировочные отметки ближайших населенных пунктов или объектов народно-хозяйственного значения (промышленных предприятий, железнодорожных магистралей, автомобильных магистральных дорог, нефтегазопроводов, сельскохозяйственных объектов).</w:t>
      </w:r>
    </w:p>
    <w:p w:rsidR="007E736B" w:rsidRDefault="007E736B">
      <w:pPr>
        <w:pStyle w:val="ConsPlusNormal"/>
        <w:spacing w:before="220"/>
        <w:ind w:firstLine="540"/>
        <w:jc w:val="both"/>
      </w:pPr>
      <w:r>
        <w:t>3.2.92. Резервные и расходные склады угля и сланца должны иметь однониточную транспортерную связь с топливоподачей ТЭС.</w:t>
      </w:r>
    </w:p>
    <w:p w:rsidR="007E736B" w:rsidRDefault="007E736B">
      <w:pPr>
        <w:pStyle w:val="ConsPlusNormal"/>
        <w:spacing w:before="220"/>
        <w:ind w:firstLine="540"/>
        <w:jc w:val="both"/>
      </w:pPr>
      <w:r>
        <w:t xml:space="preserve">Расстояния (м) от резервных складов до других объектов следует принимать по </w:t>
      </w:r>
      <w:hyperlink w:anchor="P2096" w:history="1">
        <w:r>
          <w:rPr>
            <w:color w:val="0000FF"/>
          </w:rPr>
          <w:t>таблице 37</w:t>
        </w:r>
      </w:hyperlink>
      <w:r>
        <w:t>.</w:t>
      </w:r>
    </w:p>
    <w:p w:rsidR="007E736B" w:rsidRDefault="007E736B">
      <w:pPr>
        <w:pStyle w:val="ConsPlusNormal"/>
        <w:ind w:firstLine="540"/>
        <w:jc w:val="both"/>
      </w:pPr>
    </w:p>
    <w:p w:rsidR="007E736B" w:rsidRDefault="007E736B">
      <w:pPr>
        <w:pStyle w:val="ConsPlusNormal"/>
        <w:jc w:val="right"/>
        <w:outlineLvl w:val="5"/>
      </w:pPr>
      <w:bookmarkStart w:id="83" w:name="P2096"/>
      <w:bookmarkEnd w:id="83"/>
      <w:r>
        <w:t>Таблица 37</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lastRenderedPageBreak/>
        <w:t>│ N │                 Наименование                            │Расстояние,│</w:t>
      </w:r>
    </w:p>
    <w:p w:rsidR="007E736B" w:rsidRDefault="007E736B">
      <w:pPr>
        <w:pStyle w:val="ConsPlusCell"/>
        <w:jc w:val="both"/>
      </w:pPr>
      <w:r>
        <w:t>│п/п│                                                         │     м     │</w:t>
      </w:r>
    </w:p>
    <w:p w:rsidR="007E736B" w:rsidRDefault="007E736B">
      <w:pPr>
        <w:pStyle w:val="ConsPlusCell"/>
        <w:jc w:val="both"/>
      </w:pPr>
      <w:r>
        <w:t>├───┼─────────────────────────────────────────────────────────┼───────────┤</w:t>
      </w:r>
    </w:p>
    <w:p w:rsidR="007E736B" w:rsidRDefault="007E736B">
      <w:pPr>
        <w:pStyle w:val="ConsPlusCell"/>
        <w:jc w:val="both"/>
      </w:pPr>
      <w:r>
        <w:t>│1. │Здания  и  сооружения  ТЭС  (кроме  зданий  и  сооружений│    300    │</w:t>
      </w:r>
    </w:p>
    <w:p w:rsidR="007E736B" w:rsidRDefault="007E736B">
      <w:pPr>
        <w:pStyle w:val="ConsPlusCell"/>
        <w:jc w:val="both"/>
      </w:pPr>
      <w:r>
        <w:t>│   │данного склада), жилые и общественные здания             │           │</w:t>
      </w:r>
    </w:p>
    <w:p w:rsidR="007E736B" w:rsidRDefault="007E736B">
      <w:pPr>
        <w:pStyle w:val="ConsPlusCell"/>
        <w:jc w:val="both"/>
      </w:pPr>
      <w:r>
        <w:t>├───┼─────────────────────────────────────────────────────────┼───────────┤</w:t>
      </w:r>
    </w:p>
    <w:p w:rsidR="007E736B" w:rsidRDefault="007E736B">
      <w:pPr>
        <w:pStyle w:val="ConsPlusCell"/>
        <w:jc w:val="both"/>
      </w:pPr>
      <w:bookmarkStart w:id="84" w:name="P2105"/>
      <w:bookmarkEnd w:id="84"/>
      <w:r>
        <w:t>│2. │Железнодорожные пути с организованным движением поездов  │    200    │</w:t>
      </w:r>
    </w:p>
    <w:p w:rsidR="007E736B" w:rsidRDefault="007E736B">
      <w:pPr>
        <w:pStyle w:val="ConsPlusCell"/>
        <w:jc w:val="both"/>
      </w:pPr>
      <w:r>
        <w:t>├───┼─────────────────────────────────────────────────────────┼───────────┤</w:t>
      </w:r>
    </w:p>
    <w:p w:rsidR="007E736B" w:rsidRDefault="007E736B">
      <w:pPr>
        <w:pStyle w:val="ConsPlusCell"/>
        <w:jc w:val="both"/>
      </w:pPr>
      <w:bookmarkStart w:id="85" w:name="P2107"/>
      <w:bookmarkEnd w:id="85"/>
      <w:r>
        <w:t>│3. │Железнодорожные пути с неорганизованным движением поездов│     75    │</w:t>
      </w:r>
    </w:p>
    <w:p w:rsidR="007E736B" w:rsidRDefault="007E736B">
      <w:pPr>
        <w:pStyle w:val="ConsPlusCell"/>
        <w:jc w:val="both"/>
      </w:pPr>
      <w:r>
        <w:t>├───┼─────────────────────────────────────────────────────────┼───────────┤</w:t>
      </w:r>
    </w:p>
    <w:p w:rsidR="007E736B" w:rsidRDefault="007E736B">
      <w:pPr>
        <w:pStyle w:val="ConsPlusCell"/>
        <w:jc w:val="both"/>
      </w:pPr>
      <w:r>
        <w:t>│4. │Открытые склады лесоматериалов                           │    150    │</w:t>
      </w:r>
    </w:p>
    <w:p w:rsidR="007E736B" w:rsidRDefault="007E736B">
      <w:pPr>
        <w:pStyle w:val="ConsPlusCell"/>
        <w:jc w:val="both"/>
      </w:pPr>
      <w:r>
        <w:t>├───┼─────────────────────────────────────────────────────────┼───────────┤</w:t>
      </w:r>
    </w:p>
    <w:p w:rsidR="007E736B" w:rsidRDefault="007E736B">
      <w:pPr>
        <w:pStyle w:val="ConsPlusCell"/>
        <w:jc w:val="both"/>
      </w:pPr>
      <w:r>
        <w:t>│5. │Склады горючих жидкостей:                                │           │</w:t>
      </w:r>
    </w:p>
    <w:p w:rsidR="007E736B" w:rsidRDefault="007E736B">
      <w:pPr>
        <w:pStyle w:val="ConsPlusCell"/>
        <w:jc w:val="both"/>
      </w:pPr>
      <w:r>
        <w:t>│   │наземные;                                                │    200    │</w:t>
      </w:r>
    </w:p>
    <w:p w:rsidR="007E736B" w:rsidRDefault="007E736B">
      <w:pPr>
        <w:pStyle w:val="ConsPlusCell"/>
        <w:jc w:val="both"/>
      </w:pPr>
      <w:r>
        <w:t>│   │подземные                                                │    150    │</w:t>
      </w:r>
    </w:p>
    <w:p w:rsidR="007E736B" w:rsidRDefault="007E736B">
      <w:pPr>
        <w:pStyle w:val="ConsPlusCell"/>
        <w:jc w:val="both"/>
      </w:pPr>
      <w:r>
        <w:t>├───┼─────────────────────────────────────────────────────────┼───────────┤</w:t>
      </w:r>
    </w:p>
    <w:p w:rsidR="007E736B" w:rsidRDefault="007E736B">
      <w:pPr>
        <w:pStyle w:val="ConsPlusCell"/>
        <w:jc w:val="both"/>
      </w:pPr>
      <w:r>
        <w:t>│6. │Лес хвойных пород                                        │    200    │</w:t>
      </w:r>
    </w:p>
    <w:p w:rsidR="007E736B" w:rsidRDefault="007E736B">
      <w:pPr>
        <w:pStyle w:val="ConsPlusCell"/>
        <w:jc w:val="both"/>
      </w:pPr>
      <w:r>
        <w:t>├───┼─────────────────────────────────────────────────────────┼───────────┤</w:t>
      </w:r>
    </w:p>
    <w:p w:rsidR="007E736B" w:rsidRDefault="007E736B">
      <w:pPr>
        <w:pStyle w:val="ConsPlusCell"/>
        <w:jc w:val="both"/>
      </w:pPr>
      <w:r>
        <w:t>│7. │Лес лиственных пород                                     │     75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Расстояния следует измерять от ограждения резервного склада.</w:t>
      </w:r>
    </w:p>
    <w:p w:rsidR="007E736B" w:rsidRDefault="007E736B">
      <w:pPr>
        <w:pStyle w:val="ConsPlusNormal"/>
        <w:spacing w:before="220"/>
        <w:ind w:firstLine="540"/>
        <w:jc w:val="both"/>
      </w:pPr>
      <w:r>
        <w:t xml:space="preserve">2. Расстояния в </w:t>
      </w:r>
      <w:hyperlink w:anchor="P2105" w:history="1">
        <w:r>
          <w:rPr>
            <w:color w:val="0000FF"/>
          </w:rPr>
          <w:t>пунктах 2</w:t>
        </w:r>
      </w:hyperlink>
      <w:r>
        <w:t xml:space="preserve"> и </w:t>
      </w:r>
      <w:hyperlink w:anchor="P2107" w:history="1">
        <w:r>
          <w:rPr>
            <w:color w:val="0000FF"/>
          </w:rPr>
          <w:t>3</w:t>
        </w:r>
      </w:hyperlink>
      <w:r>
        <w:t xml:space="preserve"> даны до оси крайнего железнодорожного пути.</w:t>
      </w:r>
    </w:p>
    <w:p w:rsidR="007E736B" w:rsidRDefault="007E736B">
      <w:pPr>
        <w:pStyle w:val="ConsPlusNormal"/>
        <w:spacing w:before="220"/>
        <w:ind w:firstLine="540"/>
        <w:jc w:val="both"/>
      </w:pPr>
      <w:r>
        <w:t>3. Здания и сооружения склада следует размещать на расстоянии 50 м от штабелей с подветренной стороны.</w:t>
      </w:r>
    </w:p>
    <w:p w:rsidR="007E736B" w:rsidRDefault="007E736B">
      <w:pPr>
        <w:pStyle w:val="ConsPlusNormal"/>
        <w:ind w:firstLine="540"/>
        <w:jc w:val="both"/>
      </w:pPr>
    </w:p>
    <w:p w:rsidR="007E736B" w:rsidRDefault="007E736B">
      <w:pPr>
        <w:pStyle w:val="ConsPlusNormal"/>
        <w:ind w:firstLine="540"/>
        <w:jc w:val="both"/>
      </w:pPr>
      <w:r>
        <w:t>3.2.93. 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общей площади склада.</w:t>
      </w:r>
    </w:p>
    <w:p w:rsidR="007E736B" w:rsidRDefault="007E736B">
      <w:pPr>
        <w:pStyle w:val="ConsPlusNormal"/>
        <w:spacing w:before="220"/>
        <w:ind w:firstLine="540"/>
        <w:jc w:val="both"/>
      </w:pPr>
      <w:r>
        <w:t>3.2.94. Расстояния от зданий, сооружений, установок, устройств ТЭС принимаются в соответствии с действующими нормами и правилами, обеспечивая при этом нормативную плотность застройки.</w:t>
      </w:r>
    </w:p>
    <w:p w:rsidR="007E736B" w:rsidRDefault="007E736B">
      <w:pPr>
        <w:pStyle w:val="ConsPlusNormal"/>
        <w:spacing w:before="220"/>
        <w:ind w:firstLine="540"/>
        <w:jc w:val="both"/>
      </w:pPr>
      <w:r>
        <w:t xml:space="preserve">Нормативная плотность застройки ТЭС принимается в соответствии с </w:t>
      </w:r>
      <w:hyperlink w:anchor="P9006" w:history="1">
        <w:r>
          <w:rPr>
            <w:color w:val="0000FF"/>
          </w:rPr>
          <w:t>приложением N 10</w:t>
        </w:r>
      </w:hyperlink>
      <w:r>
        <w:t xml:space="preserve"> к настоящим нормативам.</w:t>
      </w:r>
    </w:p>
    <w:p w:rsidR="007E736B" w:rsidRDefault="007E736B">
      <w:pPr>
        <w:pStyle w:val="ConsPlusNormal"/>
        <w:spacing w:before="220"/>
        <w:ind w:firstLine="540"/>
        <w:jc w:val="both"/>
      </w:pPr>
      <w:r>
        <w:t xml:space="preserve">3.2.95.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w:t>
      </w:r>
      <w:hyperlink w:anchor="P2688" w:history="1">
        <w:r>
          <w:rPr>
            <w:color w:val="0000FF"/>
          </w:rPr>
          <w:t>пунктом 3.4.5.3</w:t>
        </w:r>
      </w:hyperlink>
      <w:r>
        <w:t xml:space="preserve"> настоящих нормативов.</w:t>
      </w:r>
    </w:p>
    <w:p w:rsidR="007E736B" w:rsidRDefault="007E736B">
      <w:pPr>
        <w:pStyle w:val="ConsPlusNormal"/>
        <w:spacing w:before="220"/>
        <w:ind w:firstLine="540"/>
        <w:jc w:val="both"/>
      </w:pPr>
      <w:r>
        <w:t xml:space="preserve">3.2.96.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3.2.97.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спортивно-оздоровительных целей и отдыха населения.</w:t>
      </w:r>
    </w:p>
    <w:p w:rsidR="007E736B" w:rsidRDefault="007E736B">
      <w:pPr>
        <w:pStyle w:val="ConsPlusNormal"/>
        <w:spacing w:before="220"/>
        <w:ind w:firstLine="540"/>
        <w:jc w:val="both"/>
      </w:pPr>
      <w: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и расчетной обеспеченностью минимальных уровней воды в источнике 97%.</w:t>
      </w:r>
    </w:p>
    <w:p w:rsidR="007E736B" w:rsidRDefault="007E736B">
      <w:pPr>
        <w:pStyle w:val="ConsPlusNormal"/>
        <w:spacing w:before="220"/>
        <w:ind w:firstLine="540"/>
        <w:jc w:val="both"/>
      </w:pPr>
      <w:r>
        <w:lastRenderedPageBreak/>
        <w:t>3.2.98. Систему гидрозолошлакоудаления следует проектировать в соответствии с требованиями СНиП II-58-75.</w:t>
      </w:r>
    </w:p>
    <w:p w:rsidR="007E736B" w:rsidRDefault="007E736B">
      <w:pPr>
        <w:pStyle w:val="ConsPlusNormal"/>
        <w:spacing w:before="220"/>
        <w:ind w:firstLine="540"/>
        <w:jc w:val="both"/>
      </w:pPr>
      <w:r>
        <w:t xml:space="preserve">3.2.99. Подъездные и внутренние автомобильные дороги и железнодорожные пути следует проектировать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 xml:space="preserve">3.2.100. Озеленение территории ТЭС проектируется в соответствии с </w:t>
      </w:r>
      <w:hyperlink w:anchor="P1971" w:history="1">
        <w:r>
          <w:rPr>
            <w:color w:val="0000FF"/>
          </w:rPr>
          <w:t>пунктами 3.2.43</w:t>
        </w:r>
      </w:hyperlink>
      <w:r>
        <w:t xml:space="preserve"> - </w:t>
      </w:r>
      <w:hyperlink w:anchor="P1972" w:history="1">
        <w:r>
          <w:rPr>
            <w:color w:val="0000FF"/>
          </w:rPr>
          <w:t>3.2.44</w:t>
        </w:r>
      </w:hyperlink>
      <w:r>
        <w:t xml:space="preserve"> настоящих нормативов.</w:t>
      </w:r>
    </w:p>
    <w:p w:rsidR="007E736B" w:rsidRDefault="007E736B">
      <w:pPr>
        <w:pStyle w:val="ConsPlusNormal"/>
        <w:spacing w:before="220"/>
        <w:ind w:firstLine="540"/>
        <w:jc w:val="both"/>
      </w:pPr>
      <w:r>
        <w:t xml:space="preserve">3.2.101. Минимальные противопожарные расстояния между зданиями, сооружениями, устройствами и установками ТЭС, размещение пожарных депо и радиусы их обслуживания принимаются в соответствии с положениями </w:t>
      </w:r>
      <w:hyperlink w:anchor="P6939" w:history="1">
        <w:r>
          <w:rPr>
            <w:color w:val="0000FF"/>
          </w:rPr>
          <w:t>раздела</w:t>
        </w:r>
      </w:hyperlink>
      <w:r>
        <w:t xml:space="preserve"> "Пожарная безопасность" настоящих нормативов.</w:t>
      </w:r>
    </w:p>
    <w:p w:rsidR="007E736B" w:rsidRDefault="007E736B">
      <w:pPr>
        <w:pStyle w:val="ConsPlusNormal"/>
        <w:spacing w:before="220"/>
        <w:ind w:firstLine="540"/>
        <w:jc w:val="both"/>
      </w:pPr>
      <w:r>
        <w:t>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свободной спланированной полосе шириной не менее 6 м с низшими типами покрытий.</w:t>
      </w:r>
    </w:p>
    <w:p w:rsidR="007E736B" w:rsidRDefault="007E736B">
      <w:pPr>
        <w:pStyle w:val="ConsPlusNormal"/>
        <w:spacing w:before="220"/>
        <w:ind w:firstLine="540"/>
        <w:jc w:val="both"/>
      </w:pPr>
      <w: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7E736B" w:rsidRDefault="007E736B">
      <w:pPr>
        <w:pStyle w:val="ConsPlusNormal"/>
        <w:spacing w:before="220"/>
        <w:ind w:firstLine="540"/>
        <w:jc w:val="both"/>
      </w:pPr>
      <w:r>
        <w:t xml:space="preserve">3.2.102. Размещение радиационных объектов должно соответствовать требованиям ОСПОРБ-99 (СП 2.6.1.799-99), НРБ-99 (СП 2.6.1.758-99) и </w:t>
      </w:r>
      <w:hyperlink r:id="rId28" w:history="1">
        <w:r>
          <w:rPr>
            <w:color w:val="0000FF"/>
          </w:rPr>
          <w:t>СанПиН 2.6.1.07-03</w:t>
        </w:r>
      </w:hyperlink>
      <w:r>
        <w:t>.</w:t>
      </w:r>
    </w:p>
    <w:p w:rsidR="007E736B" w:rsidRDefault="007E736B">
      <w:pPr>
        <w:pStyle w:val="ConsPlusNormal"/>
        <w:spacing w:before="220"/>
        <w:ind w:firstLine="540"/>
        <w:jc w:val="both"/>
      </w:pPr>
      <w:r>
        <w:t>Радиационные объекты должны размещаться:</w:t>
      </w:r>
    </w:p>
    <w:p w:rsidR="007E736B" w:rsidRDefault="007E736B">
      <w:pPr>
        <w:pStyle w:val="ConsPlusNormal"/>
        <w:spacing w:before="220"/>
        <w:ind w:firstLine="540"/>
        <w:jc w:val="both"/>
      </w:pPr>
      <w:r>
        <w:t>- вне территорий перспективного развития населенных пунктов, пригородных зон, используемых для организованного отдыха и лечебно-профилактических целей, вне курортных зон;</w:t>
      </w:r>
    </w:p>
    <w:p w:rsidR="007E736B" w:rsidRDefault="007E736B">
      <w:pPr>
        <w:pStyle w:val="ConsPlusNormal"/>
        <w:spacing w:before="220"/>
        <w:ind w:firstLine="540"/>
        <w:jc w:val="both"/>
      </w:pPr>
      <w:r>
        <w:t>- преимущественно с подветренной стороны для ветров преобладающего направления по отношению к населенным пунктам и зонам отдыха, другим промышленным предприятиям и т.п.;</w:t>
      </w:r>
    </w:p>
    <w:p w:rsidR="007E736B" w:rsidRDefault="007E736B">
      <w:pPr>
        <w:pStyle w:val="ConsPlusNormal"/>
        <w:spacing w:before="220"/>
        <w:ind w:firstLine="540"/>
        <w:jc w:val="both"/>
      </w:pPr>
      <w:r>
        <w:t>- за пределами зоны санитарной охраны хозяйственно-питьевых водозаборов;</w:t>
      </w:r>
    </w:p>
    <w:p w:rsidR="007E736B" w:rsidRDefault="007E736B">
      <w:pPr>
        <w:pStyle w:val="ConsPlusNormal"/>
        <w:spacing w:before="220"/>
        <w:ind w:firstLine="540"/>
        <w:jc w:val="both"/>
      </w:pPr>
      <w:r>
        <w:t>- вне земель сельскохозяйственного назначения или на землях худшего качества.</w:t>
      </w:r>
    </w:p>
    <w:p w:rsidR="007E736B" w:rsidRDefault="007E736B">
      <w:pPr>
        <w:pStyle w:val="ConsPlusNormal"/>
        <w:spacing w:before="220"/>
        <w:ind w:firstLine="540"/>
        <w:jc w:val="both"/>
      </w:pPr>
      <w:r>
        <w:t>Примечание: Радиационно опасными являются объекты (в том числе атомные электростанции, атомные тепловые электростанции, исследовательские реакторы лаборатории, использующие в работе радиоактивные вещества и др.), при авариях и разрушениях которых может произойти массовое радиационное поражение населения, животного и растительного мира, загрязнение окружающей среды.</w:t>
      </w:r>
    </w:p>
    <w:p w:rsidR="007E736B" w:rsidRDefault="007E736B">
      <w:pPr>
        <w:pStyle w:val="ConsPlusNormal"/>
        <w:ind w:firstLine="540"/>
        <w:jc w:val="both"/>
      </w:pPr>
    </w:p>
    <w:p w:rsidR="007E736B" w:rsidRDefault="007E736B">
      <w:pPr>
        <w:pStyle w:val="ConsPlusNormal"/>
        <w:ind w:firstLine="540"/>
        <w:jc w:val="both"/>
      </w:pPr>
      <w:r>
        <w:t>3.2.103.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rsidR="007E736B" w:rsidRDefault="007E736B">
      <w:pPr>
        <w:pStyle w:val="ConsPlusNormal"/>
        <w:spacing w:before="220"/>
        <w:ind w:firstLine="540"/>
        <w:jc w:val="both"/>
      </w:pPr>
      <w:r>
        <w:t xml:space="preserve">Для некоторых объектов в соответствии с характеристиками их безопасности размеры </w:t>
      </w:r>
      <w:r>
        <w:lastRenderedPageBreak/>
        <w:t>санитарно-защитных зон могут быть ограничены пределами территории площадки объекта, здания, помещения.</w:t>
      </w:r>
    </w:p>
    <w:p w:rsidR="007E736B" w:rsidRDefault="007E736B">
      <w:pPr>
        <w:pStyle w:val="ConsPlusNormal"/>
        <w:spacing w:before="220"/>
        <w:ind w:firstLine="540"/>
        <w:jc w:val="both"/>
      </w:pPr>
      <w:r>
        <w:t>3.2.104.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rsidR="007E736B" w:rsidRDefault="007E736B">
      <w:pPr>
        <w:pStyle w:val="ConsPlusNormal"/>
        <w:spacing w:before="220"/>
        <w:ind w:firstLine="540"/>
        <w:jc w:val="both"/>
      </w:pPr>
      <w:r>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автостоянки,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rsidR="007E736B" w:rsidRDefault="007E736B">
      <w:pPr>
        <w:pStyle w:val="ConsPlusNormal"/>
        <w:spacing w:before="220"/>
        <w:ind w:firstLine="540"/>
        <w:jc w:val="both"/>
      </w:pPr>
      <w: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rsidR="007E736B" w:rsidRDefault="007E736B">
      <w:pPr>
        <w:pStyle w:val="ConsPlusNormal"/>
        <w:spacing w:before="220"/>
        <w:ind w:firstLine="540"/>
        <w:jc w:val="both"/>
      </w:pPr>
      <w: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rsidR="007E736B" w:rsidRDefault="007E736B">
      <w:pPr>
        <w:pStyle w:val="ConsPlusNormal"/>
        <w:spacing w:before="220"/>
        <w:ind w:firstLine="540"/>
        <w:jc w:val="both"/>
      </w:pPr>
      <w:r>
        <w:t>3.2.105.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7E736B" w:rsidRDefault="007E736B">
      <w:pPr>
        <w:pStyle w:val="ConsPlusNormal"/>
        <w:spacing w:before="220"/>
        <w:ind w:firstLine="540"/>
        <w:jc w:val="both"/>
      </w:pPr>
      <w:r>
        <w:t>3.2.106.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7E736B" w:rsidRDefault="007E736B">
      <w:pPr>
        <w:pStyle w:val="ConsPlusNormal"/>
        <w:spacing w:before="220"/>
        <w:ind w:firstLine="540"/>
        <w:jc w:val="both"/>
      </w:pPr>
      <w:r>
        <w:t>3.2.107. 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7E736B" w:rsidRDefault="007E736B">
      <w:pPr>
        <w:pStyle w:val="ConsPlusNormal"/>
        <w:spacing w:before="220"/>
        <w:ind w:firstLine="540"/>
        <w:jc w:val="both"/>
      </w:pPr>
      <w:r>
        <w:t>3.2.108. Системы и сооружения инженерного обеспечения радиационных объектов следует проектировать в соответствии с требованиями ОСПОРБ-99 и НРБ-99 с целью исключения ухудшения микроклиматических условий в населенных пунктах районов расположения объектов и на автомобильных дорогах.</w:t>
      </w:r>
    </w:p>
    <w:p w:rsidR="007E736B" w:rsidRDefault="007E736B">
      <w:pPr>
        <w:pStyle w:val="ConsPlusNormal"/>
        <w:spacing w:before="220"/>
        <w:ind w:firstLine="540"/>
        <w:jc w:val="both"/>
      </w:pPr>
      <w:r>
        <w:t>Территория объекта должна иметь организованный сток поверхностных вод в дождевую канализацию. Необходимость раздельного сброса поверхностных вод с территории "чистой" и "грязной" зон и необходимость оборудования очистных сооружений на дождевой канализации определяется проектом.</w:t>
      </w:r>
    </w:p>
    <w:p w:rsidR="007E736B" w:rsidRDefault="007E736B">
      <w:pPr>
        <w:pStyle w:val="ConsPlusNormal"/>
        <w:spacing w:before="220"/>
        <w:ind w:firstLine="540"/>
        <w:jc w:val="both"/>
      </w:pPr>
      <w:r>
        <w:t>3.2.109. Проектом предприятия должна быть предусмотрена схема специальных транспортных маршрутов с учетом расположения "чистой" и "грязной" зон.</w:t>
      </w:r>
    </w:p>
    <w:p w:rsidR="007E736B" w:rsidRDefault="007E736B">
      <w:pPr>
        <w:pStyle w:val="ConsPlusNormal"/>
        <w:spacing w:before="220"/>
        <w:ind w:firstLine="540"/>
        <w:jc w:val="both"/>
      </w:pPr>
      <w: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дождевую канализацию.</w:t>
      </w:r>
    </w:p>
    <w:p w:rsidR="007E736B" w:rsidRDefault="007E736B">
      <w:pPr>
        <w:pStyle w:val="ConsPlusNormal"/>
        <w:spacing w:before="220"/>
        <w:ind w:firstLine="540"/>
        <w:jc w:val="both"/>
      </w:pPr>
      <w:r>
        <w:t xml:space="preserve">3.2.110. Радиационные объекты I и II категории должны иметь по периметру промплощадки </w:t>
      </w:r>
      <w:r>
        <w:lastRenderedPageBreak/>
        <w:t>не менее двух транспортных подъездов (выездов) к автодорожным и (или) железнодорожным путям, расположенным с противоположных сторон площадки.</w:t>
      </w:r>
    </w:p>
    <w:p w:rsidR="007E736B" w:rsidRDefault="007E736B">
      <w:pPr>
        <w:pStyle w:val="ConsPlusNormal"/>
        <w:spacing w:before="220"/>
        <w:ind w:firstLine="540"/>
        <w:jc w:val="both"/>
      </w:pPr>
      <w: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7E736B" w:rsidRDefault="007E736B">
      <w:pPr>
        <w:pStyle w:val="ConsPlusNormal"/>
        <w:ind w:firstLine="540"/>
        <w:jc w:val="both"/>
      </w:pPr>
    </w:p>
    <w:p w:rsidR="007E736B" w:rsidRDefault="007E736B">
      <w:pPr>
        <w:pStyle w:val="ConsPlusNormal"/>
        <w:jc w:val="center"/>
        <w:outlineLvl w:val="3"/>
      </w:pPr>
      <w:r>
        <w:t>3.3. Коммунальные зоны</w:t>
      </w:r>
    </w:p>
    <w:p w:rsidR="007E736B" w:rsidRDefault="007E736B">
      <w:pPr>
        <w:pStyle w:val="ConsPlusNormal"/>
        <w:ind w:firstLine="540"/>
        <w:jc w:val="both"/>
      </w:pPr>
    </w:p>
    <w:p w:rsidR="007E736B" w:rsidRDefault="007E736B">
      <w:pPr>
        <w:pStyle w:val="ConsPlusNormal"/>
        <w:ind w:firstLine="540"/>
        <w:jc w:val="both"/>
      </w:pPr>
      <w:r>
        <w:t>3.3.1.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E736B" w:rsidRDefault="007E736B">
      <w:pPr>
        <w:pStyle w:val="ConsPlusNormal"/>
        <w:spacing w:before="220"/>
        <w:ind w:firstLine="540"/>
        <w:jc w:val="both"/>
      </w:pPr>
      <w:r>
        <w:t>3.3.2.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rsidR="007E736B" w:rsidRDefault="007E736B">
      <w:pPr>
        <w:pStyle w:val="ConsPlusNormal"/>
        <w:spacing w:before="220"/>
        <w:ind w:firstLine="540"/>
        <w:jc w:val="both"/>
      </w:pPr>
      <w:r>
        <w:t>3.3.3.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7E736B" w:rsidRDefault="007E736B">
      <w:pPr>
        <w:pStyle w:val="ConsPlusNormal"/>
        <w:spacing w:before="220"/>
        <w:ind w:firstLine="540"/>
        <w:jc w:val="both"/>
      </w:pPr>
      <w:r>
        <w:t>3.3.4. В районах с ограниченными территориальными ресурсами и ценными сельскохозяйственными угодьями допускается при наличии отработанных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7E736B" w:rsidRDefault="007E736B">
      <w:pPr>
        <w:pStyle w:val="ConsPlusNormal"/>
        <w:spacing w:before="220"/>
        <w:ind w:firstLine="540"/>
        <w:jc w:val="both"/>
      </w:pPr>
      <w:r>
        <w:t>3.3.5. Площадки групп предприятий подразделяются на участки, предназначенные для размещения:</w:t>
      </w:r>
    </w:p>
    <w:p w:rsidR="007E736B" w:rsidRDefault="007E736B">
      <w:pPr>
        <w:pStyle w:val="ConsPlusNormal"/>
        <w:spacing w:before="220"/>
        <w:ind w:firstLine="540"/>
        <w:jc w:val="both"/>
      </w:pPr>
      <w:r>
        <w:t>- административно-технических учреждений и предприятий обслуживания (вспомогательные здания, стоянки общественного и индивидуального транспорта, предзаводские площадки, площадки для отдыха и др.);</w:t>
      </w:r>
    </w:p>
    <w:p w:rsidR="007E736B" w:rsidRDefault="007E736B">
      <w:pPr>
        <w:pStyle w:val="ConsPlusNormal"/>
        <w:spacing w:before="220"/>
        <w:ind w:firstLine="540"/>
        <w:jc w:val="both"/>
      </w:pPr>
      <w:r>
        <w:t>- зданий и сооружений основных производств;</w:t>
      </w:r>
    </w:p>
    <w:p w:rsidR="007E736B" w:rsidRDefault="007E736B">
      <w:pPr>
        <w:pStyle w:val="ConsPlusNormal"/>
        <w:spacing w:before="220"/>
        <w:ind w:firstLine="540"/>
        <w:jc w:val="both"/>
      </w:pPr>
      <w:r>
        <w:t>- 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w:t>
      </w:r>
    </w:p>
    <w:p w:rsidR="007E736B" w:rsidRDefault="007E736B">
      <w:pPr>
        <w:pStyle w:val="ConsPlusNormal"/>
        <w:spacing w:before="220"/>
        <w:ind w:firstLine="540"/>
        <w:jc w:val="both"/>
      </w:pPr>
      <w:r>
        <w:t>- объектов особого санитарного режима (артезианские скважины и водопроводные насосные, сборники отходов производства, сооружения скотоприемной базы и др.).</w:t>
      </w:r>
    </w:p>
    <w:p w:rsidR="007E736B" w:rsidRDefault="007E736B">
      <w:pPr>
        <w:pStyle w:val="ConsPlusNormal"/>
        <w:spacing w:before="220"/>
        <w:ind w:firstLine="540"/>
        <w:jc w:val="both"/>
      </w:pPr>
      <w:r>
        <w:t>3.3.6.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7E736B" w:rsidRDefault="007E736B">
      <w:pPr>
        <w:pStyle w:val="ConsPlusNormal"/>
        <w:spacing w:before="220"/>
        <w:ind w:firstLine="540"/>
        <w:jc w:val="both"/>
      </w:pPr>
      <w:r>
        <w:t>Размеры санитарно-защитных зон для картофеле-, овоще- и фруктохранилищ следует принимать 50 м.</w:t>
      </w:r>
    </w:p>
    <w:p w:rsidR="007E736B" w:rsidRDefault="007E736B">
      <w:pPr>
        <w:pStyle w:val="ConsPlusNormal"/>
        <w:spacing w:before="220"/>
        <w:ind w:firstLine="540"/>
        <w:jc w:val="both"/>
      </w:pPr>
      <w:r>
        <w:t xml:space="preserve">3.3.7. Нормативная плотность застройки предприятий коммунальной зоны принимается в соответствии с </w:t>
      </w:r>
      <w:hyperlink w:anchor="P9006" w:history="1">
        <w:r>
          <w:rPr>
            <w:color w:val="0000FF"/>
          </w:rPr>
          <w:t>приложением N 10</w:t>
        </w:r>
      </w:hyperlink>
      <w:r>
        <w:t xml:space="preserve"> к настоящим нормативам.</w:t>
      </w:r>
    </w:p>
    <w:p w:rsidR="007E736B" w:rsidRDefault="007E736B">
      <w:pPr>
        <w:pStyle w:val="ConsPlusNormal"/>
        <w:spacing w:before="220"/>
        <w:ind w:firstLine="540"/>
        <w:jc w:val="both"/>
      </w:pPr>
      <w:r>
        <w:t xml:space="preserve">3.3.8. Размеры земельных участков административных, коммунальных объектов, объектов </w:t>
      </w:r>
      <w:r>
        <w:lastRenderedPageBreak/>
        <w:t xml:space="preserve">обслуживания, жилищно-коммунального хозяйства, объектов транспорта, оптовой торговли принимаются в соответствии с </w:t>
      </w:r>
      <w:hyperlink w:anchor="P1897" w:history="1">
        <w:r>
          <w:rPr>
            <w:color w:val="0000FF"/>
          </w:rPr>
          <w:t>пунктом 3.2.22</w:t>
        </w:r>
      </w:hyperlink>
      <w:r>
        <w:t xml:space="preserve"> и соответствующими разделами настоящих нормативов.</w:t>
      </w:r>
    </w:p>
    <w:p w:rsidR="007E736B" w:rsidRDefault="007E736B">
      <w:pPr>
        <w:pStyle w:val="ConsPlusNormal"/>
        <w:spacing w:before="220"/>
        <w:ind w:firstLine="540"/>
        <w:jc w:val="both"/>
      </w:pPr>
      <w:r>
        <w:t>3.3.9. Размеры земельных участков складов, предназначенных для обслуживания территорий, допускается принимать из расчета 2 м2 на одного человека в крупных городских округах и городских поселениях с учетом строительства многоэтажных складов и 2,5 м2 - в остальных городских округах и поселениях.</w:t>
      </w:r>
    </w:p>
    <w:p w:rsidR="007E736B" w:rsidRDefault="007E736B">
      <w:pPr>
        <w:pStyle w:val="ConsPlusNormal"/>
        <w:spacing w:before="220"/>
        <w:ind w:firstLine="540"/>
        <w:jc w:val="both"/>
      </w:pPr>
      <w:r>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м2 на одного лечащегося или отдыхающего, а в случае размещения в этих зонах оранжерейно-тепличного хозяйства - 8 м2.</w:t>
      </w:r>
    </w:p>
    <w:p w:rsidR="007E736B" w:rsidRDefault="007E736B">
      <w:pPr>
        <w:pStyle w:val="ConsPlusNormal"/>
        <w:spacing w:before="220"/>
        <w:ind w:firstLine="540"/>
        <w:jc w:val="both"/>
      </w:pPr>
      <w:r>
        <w:t>В городских округах и городских поселениях общая площадь коллективных хранилищ сельскохозяйственных продуктов определяется из расчета 4 - 5 м2 на одну семью. Число семей, пользующихся хранилищами, устанавливается заданием на проектирование.</w:t>
      </w:r>
    </w:p>
    <w:p w:rsidR="007E736B" w:rsidRDefault="007E736B">
      <w:pPr>
        <w:pStyle w:val="ConsPlusNormal"/>
        <w:spacing w:before="220"/>
        <w:ind w:firstLine="540"/>
        <w:jc w:val="both"/>
      </w:pPr>
      <w:r>
        <w:t xml:space="preserve">3.3.10. Площадь и размеры земельных участков общетоварных складов приведены в рекомендуемой </w:t>
      </w:r>
      <w:hyperlink w:anchor="P2182" w:history="1">
        <w:r>
          <w:rPr>
            <w:color w:val="0000FF"/>
          </w:rPr>
          <w:t>таблице 38</w:t>
        </w:r>
      </w:hyperlink>
      <w:r>
        <w:t>.</w:t>
      </w:r>
    </w:p>
    <w:p w:rsidR="007E736B" w:rsidRDefault="007E736B">
      <w:pPr>
        <w:pStyle w:val="ConsPlusNormal"/>
        <w:ind w:firstLine="540"/>
        <w:jc w:val="both"/>
      </w:pPr>
    </w:p>
    <w:p w:rsidR="007E736B" w:rsidRDefault="007E736B">
      <w:pPr>
        <w:pStyle w:val="ConsPlusNormal"/>
        <w:jc w:val="right"/>
        <w:outlineLvl w:val="4"/>
      </w:pPr>
      <w:bookmarkStart w:id="86" w:name="P2182"/>
      <w:bookmarkEnd w:id="86"/>
      <w:r>
        <w:t>Таблица 38</w:t>
      </w:r>
    </w:p>
    <w:p w:rsidR="007E736B" w:rsidRDefault="007E736B">
      <w:pPr>
        <w:pStyle w:val="ConsPlusNormal"/>
        <w:jc w:val="right"/>
      </w:pPr>
    </w:p>
    <w:p w:rsidR="007E736B" w:rsidRDefault="007E736B">
      <w:pPr>
        <w:pStyle w:val="ConsPlusCell"/>
        <w:jc w:val="both"/>
      </w:pPr>
      <w:r>
        <w:t>┌─────────────────────────────────┬───────────────────┬───────────────────┐</w:t>
      </w:r>
    </w:p>
    <w:p w:rsidR="007E736B" w:rsidRDefault="007E736B">
      <w:pPr>
        <w:pStyle w:val="ConsPlusCell"/>
        <w:jc w:val="both"/>
      </w:pPr>
      <w:r>
        <w:t>│           Склады                │Площадь складов, м2│ Размеры земельных │</w:t>
      </w:r>
    </w:p>
    <w:p w:rsidR="007E736B" w:rsidRDefault="007E736B">
      <w:pPr>
        <w:pStyle w:val="ConsPlusCell"/>
        <w:jc w:val="both"/>
      </w:pPr>
      <w:r>
        <w:t>│                                 │                   │     участков,     │</w:t>
      </w:r>
    </w:p>
    <w:p w:rsidR="007E736B" w:rsidRDefault="007E736B">
      <w:pPr>
        <w:pStyle w:val="ConsPlusCell"/>
        <w:jc w:val="both"/>
      </w:pPr>
      <w:r>
        <w:t>│                                 │                   │  м2 на 1000 чел.  │</w:t>
      </w:r>
    </w:p>
    <w:p w:rsidR="007E736B" w:rsidRDefault="007E736B">
      <w:pPr>
        <w:pStyle w:val="ConsPlusCell"/>
        <w:jc w:val="both"/>
      </w:pPr>
      <w:r>
        <w:t>│                                 ├─────────┬─────────┼─────────┬─────────┤</w:t>
      </w:r>
    </w:p>
    <w:p w:rsidR="007E736B" w:rsidRDefault="007E736B">
      <w:pPr>
        <w:pStyle w:val="ConsPlusCell"/>
        <w:jc w:val="both"/>
      </w:pPr>
      <w:r>
        <w:t>│                                 │   для   │   для   │   для   │   для   │</w:t>
      </w:r>
    </w:p>
    <w:p w:rsidR="007E736B" w:rsidRDefault="007E736B">
      <w:pPr>
        <w:pStyle w:val="ConsPlusCell"/>
        <w:jc w:val="both"/>
      </w:pPr>
      <w:r>
        <w:t>│                                 │городских│сельских │городских│ сельских│</w:t>
      </w:r>
    </w:p>
    <w:p w:rsidR="007E736B" w:rsidRDefault="007E736B">
      <w:pPr>
        <w:pStyle w:val="ConsPlusCell"/>
        <w:jc w:val="both"/>
      </w:pPr>
      <w:r>
        <w:t>│                                 │округов и│поселений│округов и│поселений│</w:t>
      </w:r>
    </w:p>
    <w:p w:rsidR="007E736B" w:rsidRDefault="007E736B">
      <w:pPr>
        <w:pStyle w:val="ConsPlusCell"/>
        <w:jc w:val="both"/>
      </w:pPr>
      <w:r>
        <w:t>│                                 │городских│         │городских│         │</w:t>
      </w:r>
    </w:p>
    <w:p w:rsidR="007E736B" w:rsidRDefault="007E736B">
      <w:pPr>
        <w:pStyle w:val="ConsPlusCell"/>
        <w:jc w:val="both"/>
      </w:pPr>
      <w:r>
        <w:t>│                                 │поселений│         │поселений│         │</w:t>
      </w:r>
    </w:p>
    <w:p w:rsidR="007E736B" w:rsidRDefault="007E736B">
      <w:pPr>
        <w:pStyle w:val="ConsPlusCell"/>
        <w:jc w:val="both"/>
      </w:pPr>
      <w:r>
        <w:t>├─────────────────────────────────┼─────────┼─────────┼─────────┼─────────┤</w:t>
      </w:r>
    </w:p>
    <w:p w:rsidR="007E736B" w:rsidRDefault="007E736B">
      <w:pPr>
        <w:pStyle w:val="ConsPlusCell"/>
        <w:jc w:val="both"/>
      </w:pPr>
      <w:r>
        <w:t xml:space="preserve">│Продовольственных товаров        │    77   │   19    │ 310 </w:t>
      </w:r>
      <w:hyperlink w:anchor="P2205" w:history="1">
        <w:r>
          <w:rPr>
            <w:color w:val="0000FF"/>
          </w:rPr>
          <w:t>&lt;*&gt;</w:t>
        </w:r>
      </w:hyperlink>
      <w:r>
        <w:t xml:space="preserve"> │    60   │</w:t>
      </w:r>
    </w:p>
    <w:p w:rsidR="007E736B" w:rsidRDefault="007E736B">
      <w:pPr>
        <w:pStyle w:val="ConsPlusCell"/>
        <w:jc w:val="both"/>
      </w:pPr>
      <w:r>
        <w:t>│                                 │         │         │-------- │         │</w:t>
      </w:r>
    </w:p>
    <w:p w:rsidR="007E736B" w:rsidRDefault="007E736B">
      <w:pPr>
        <w:pStyle w:val="ConsPlusCell"/>
        <w:jc w:val="both"/>
      </w:pPr>
      <w:r>
        <w:t>│                                 │         │         │ 210     │         │</w:t>
      </w:r>
    </w:p>
    <w:p w:rsidR="007E736B" w:rsidRDefault="007E736B">
      <w:pPr>
        <w:pStyle w:val="ConsPlusCell"/>
        <w:jc w:val="both"/>
      </w:pPr>
      <w:r>
        <w:t>├─────────────────────────────────┼─────────┼─────────┼─────────┼─────────┤</w:t>
      </w:r>
    </w:p>
    <w:p w:rsidR="007E736B" w:rsidRDefault="007E736B">
      <w:pPr>
        <w:pStyle w:val="ConsPlusCell"/>
        <w:jc w:val="both"/>
      </w:pPr>
      <w:r>
        <w:t xml:space="preserve">│Непродовольственных товаров      │   217   │  193    │ 740 </w:t>
      </w:r>
      <w:hyperlink w:anchor="P2205" w:history="1">
        <w:r>
          <w:rPr>
            <w:color w:val="0000FF"/>
          </w:rPr>
          <w:t>&lt;*&gt;</w:t>
        </w:r>
      </w:hyperlink>
      <w:r>
        <w:t xml:space="preserve"> │   580   │</w:t>
      </w:r>
    </w:p>
    <w:p w:rsidR="007E736B" w:rsidRDefault="007E736B">
      <w:pPr>
        <w:pStyle w:val="ConsPlusCell"/>
        <w:jc w:val="both"/>
      </w:pPr>
      <w:r>
        <w:t>│                                 │         │         │ ------- │         │</w:t>
      </w:r>
    </w:p>
    <w:p w:rsidR="007E736B" w:rsidRDefault="007E736B">
      <w:pPr>
        <w:pStyle w:val="ConsPlusCell"/>
        <w:jc w:val="both"/>
      </w:pPr>
      <w:r>
        <w:t>│                                 │         │         │ 490     │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87" w:name="P2205"/>
      <w:bookmarkEnd w:id="87"/>
      <w:r>
        <w:t>&lt;*&gt; В числителе приведены нормы для одноэтажных складов, в знаменателе - для многоэтажных (при средней высоте этажей 6 м).</w:t>
      </w:r>
    </w:p>
    <w:p w:rsidR="007E736B" w:rsidRDefault="007E736B">
      <w:pPr>
        <w:pStyle w:val="ConsPlusNormal"/>
        <w:ind w:firstLine="540"/>
        <w:jc w:val="both"/>
      </w:pPr>
    </w:p>
    <w:p w:rsidR="007E736B" w:rsidRDefault="007E736B">
      <w:pPr>
        <w:pStyle w:val="ConsPlusNormal"/>
        <w:ind w:firstLine="540"/>
        <w:jc w:val="both"/>
      </w:pPr>
      <w:r>
        <w:t xml:space="preserve">3.3.11. Вместимость специализированных складов и размеры их земельных участков приведены в рекомендуемой </w:t>
      </w:r>
      <w:hyperlink w:anchor="P2209" w:history="1">
        <w:r>
          <w:rPr>
            <w:color w:val="0000FF"/>
          </w:rPr>
          <w:t>таблице 39</w:t>
        </w:r>
      </w:hyperlink>
      <w:r>
        <w:t>.</w:t>
      </w:r>
    </w:p>
    <w:p w:rsidR="007E736B" w:rsidRDefault="007E736B">
      <w:pPr>
        <w:pStyle w:val="ConsPlusNormal"/>
        <w:ind w:firstLine="540"/>
        <w:jc w:val="both"/>
      </w:pPr>
    </w:p>
    <w:p w:rsidR="007E736B" w:rsidRDefault="007E736B">
      <w:pPr>
        <w:pStyle w:val="ConsPlusNormal"/>
        <w:jc w:val="right"/>
        <w:outlineLvl w:val="4"/>
      </w:pPr>
      <w:bookmarkStart w:id="88" w:name="P2209"/>
      <w:bookmarkEnd w:id="88"/>
      <w:r>
        <w:t>Таблица 39</w:t>
      </w:r>
    </w:p>
    <w:p w:rsidR="007E736B" w:rsidRDefault="007E736B">
      <w:pPr>
        <w:pStyle w:val="ConsPlusNormal"/>
        <w:jc w:val="right"/>
      </w:pPr>
    </w:p>
    <w:p w:rsidR="007E736B" w:rsidRDefault="007E736B">
      <w:pPr>
        <w:pStyle w:val="ConsPlusCell"/>
        <w:jc w:val="both"/>
      </w:pPr>
      <w:r>
        <w:t>┌─────────────────────────────────┬───────────────────┬───────────────────┐</w:t>
      </w:r>
    </w:p>
    <w:p w:rsidR="007E736B" w:rsidRDefault="007E736B">
      <w:pPr>
        <w:pStyle w:val="ConsPlusCell"/>
        <w:jc w:val="both"/>
      </w:pPr>
      <w:r>
        <w:t>│              Склады             │    Вместимость    │ Размеры земельных │</w:t>
      </w:r>
    </w:p>
    <w:p w:rsidR="007E736B" w:rsidRDefault="007E736B">
      <w:pPr>
        <w:pStyle w:val="ConsPlusCell"/>
        <w:jc w:val="both"/>
      </w:pPr>
      <w:r>
        <w:t>│                                 │    складов, т     │  участков, м2 на  │</w:t>
      </w:r>
    </w:p>
    <w:p w:rsidR="007E736B" w:rsidRDefault="007E736B">
      <w:pPr>
        <w:pStyle w:val="ConsPlusCell"/>
        <w:jc w:val="both"/>
      </w:pPr>
      <w:r>
        <w:t>│                                 │                   │     1000 чел.     │</w:t>
      </w:r>
    </w:p>
    <w:p w:rsidR="007E736B" w:rsidRDefault="007E736B">
      <w:pPr>
        <w:pStyle w:val="ConsPlusCell"/>
        <w:jc w:val="both"/>
      </w:pPr>
      <w:r>
        <w:t>│                                 ├─────────┬─────────┼─────────┬─────────┤</w:t>
      </w:r>
    </w:p>
    <w:p w:rsidR="007E736B" w:rsidRDefault="007E736B">
      <w:pPr>
        <w:pStyle w:val="ConsPlusCell"/>
        <w:jc w:val="both"/>
      </w:pPr>
      <w:r>
        <w:t>│                                 │   для   │   для   │   для   │   для   │</w:t>
      </w:r>
    </w:p>
    <w:p w:rsidR="007E736B" w:rsidRDefault="007E736B">
      <w:pPr>
        <w:pStyle w:val="ConsPlusCell"/>
        <w:jc w:val="both"/>
      </w:pPr>
      <w:r>
        <w:lastRenderedPageBreak/>
        <w:t>│                                 │городских│сельских │городских│сельских │</w:t>
      </w:r>
    </w:p>
    <w:p w:rsidR="007E736B" w:rsidRDefault="007E736B">
      <w:pPr>
        <w:pStyle w:val="ConsPlusCell"/>
        <w:jc w:val="both"/>
      </w:pPr>
      <w:r>
        <w:t>│                                 │округов и│поселений│округов и│поселений│</w:t>
      </w:r>
    </w:p>
    <w:p w:rsidR="007E736B" w:rsidRDefault="007E736B">
      <w:pPr>
        <w:pStyle w:val="ConsPlusCell"/>
        <w:jc w:val="both"/>
      </w:pPr>
      <w:r>
        <w:t>│                                 │городских│         │городских│         │</w:t>
      </w:r>
    </w:p>
    <w:p w:rsidR="007E736B" w:rsidRDefault="007E736B">
      <w:pPr>
        <w:pStyle w:val="ConsPlusCell"/>
        <w:jc w:val="both"/>
      </w:pPr>
      <w:r>
        <w:t>│                                 │поселений│         │поселений│         │</w:t>
      </w:r>
    </w:p>
    <w:p w:rsidR="007E736B" w:rsidRDefault="007E736B">
      <w:pPr>
        <w:pStyle w:val="ConsPlusCell"/>
        <w:jc w:val="both"/>
      </w:pPr>
      <w:r>
        <w:t>├─────────────────────────────────┼─────────┼─────────┼─────────┼─────────┤</w:t>
      </w:r>
    </w:p>
    <w:p w:rsidR="007E736B" w:rsidRDefault="007E736B">
      <w:pPr>
        <w:pStyle w:val="ConsPlusCell"/>
        <w:jc w:val="both"/>
      </w:pPr>
      <w:r>
        <w:t>│Холодильники    распределительные│   27    │   10    │  190    │   25    │</w:t>
      </w:r>
    </w:p>
    <w:p w:rsidR="007E736B" w:rsidRDefault="007E736B">
      <w:pPr>
        <w:pStyle w:val="ConsPlusCell"/>
        <w:jc w:val="both"/>
      </w:pPr>
      <w:r>
        <w:t>│(для  хранения  мяса   и   мясных│         │         │ ------- │         │</w:t>
      </w:r>
    </w:p>
    <w:p w:rsidR="007E736B" w:rsidRDefault="007E736B">
      <w:pPr>
        <w:pStyle w:val="ConsPlusCell"/>
        <w:jc w:val="both"/>
      </w:pPr>
      <w:r>
        <w:t>│продуктов,         рыбы         и│         │         │   70    │         │</w:t>
      </w:r>
    </w:p>
    <w:p w:rsidR="007E736B" w:rsidRDefault="007E736B">
      <w:pPr>
        <w:pStyle w:val="ConsPlusCell"/>
        <w:jc w:val="both"/>
      </w:pPr>
      <w:r>
        <w:t>│рыбопродуктов,  масла,  животного│         │         │         │         │</w:t>
      </w:r>
    </w:p>
    <w:p w:rsidR="007E736B" w:rsidRDefault="007E736B">
      <w:pPr>
        <w:pStyle w:val="ConsPlusCell"/>
        <w:jc w:val="both"/>
      </w:pPr>
      <w:r>
        <w:t>│жира, молочных продуктов и яиц)  │         │         │         │         │</w:t>
      </w:r>
    </w:p>
    <w:p w:rsidR="007E736B" w:rsidRDefault="007E736B">
      <w:pPr>
        <w:pStyle w:val="ConsPlusCell"/>
        <w:jc w:val="both"/>
      </w:pPr>
      <w:r>
        <w:t>├─────────────────────────────────┼─────────┼─────────┼─────────┼─────────┤</w:t>
      </w:r>
    </w:p>
    <w:p w:rsidR="007E736B" w:rsidRDefault="007E736B">
      <w:pPr>
        <w:pStyle w:val="ConsPlusCell"/>
        <w:jc w:val="both"/>
      </w:pPr>
      <w:r>
        <w:t>│Фруктохранилища                  │   17    │    -    │    -    │    -    │</w:t>
      </w:r>
    </w:p>
    <w:p w:rsidR="007E736B" w:rsidRDefault="007E736B">
      <w:pPr>
        <w:pStyle w:val="ConsPlusCell"/>
        <w:jc w:val="both"/>
      </w:pPr>
      <w:r>
        <w:t>├─────────────────────────────────┼─────────┼─────────┼─────────┼─────────┤</w:t>
      </w:r>
    </w:p>
    <w:p w:rsidR="007E736B" w:rsidRDefault="007E736B">
      <w:pPr>
        <w:pStyle w:val="ConsPlusCell"/>
        <w:jc w:val="both"/>
      </w:pPr>
      <w:r>
        <w:t xml:space="preserve">│Овощехранилища                   │   54    │   90    │ 1300 </w:t>
      </w:r>
      <w:hyperlink w:anchor="P2238" w:history="1">
        <w:r>
          <w:rPr>
            <w:color w:val="0000FF"/>
          </w:rPr>
          <w:t>&lt;*&gt;</w:t>
        </w:r>
      </w:hyperlink>
      <w:r>
        <w:t>│  380    │</w:t>
      </w:r>
    </w:p>
    <w:p w:rsidR="007E736B" w:rsidRDefault="007E736B">
      <w:pPr>
        <w:pStyle w:val="ConsPlusCell"/>
        <w:jc w:val="both"/>
      </w:pPr>
      <w:r>
        <w:t>│                                 │         │         │ ------- │         │</w:t>
      </w:r>
    </w:p>
    <w:p w:rsidR="007E736B" w:rsidRDefault="007E736B">
      <w:pPr>
        <w:pStyle w:val="ConsPlusCell"/>
        <w:jc w:val="both"/>
      </w:pPr>
      <w:r>
        <w:t>│                                 │         │         │  610    │         │</w:t>
      </w:r>
    </w:p>
    <w:p w:rsidR="007E736B" w:rsidRDefault="007E736B">
      <w:pPr>
        <w:pStyle w:val="ConsPlusCell"/>
        <w:jc w:val="both"/>
      </w:pPr>
      <w:r>
        <w:t>├─────────────────────────────────┼─────────┼─────────┼─────────┼─────────┤</w:t>
      </w:r>
    </w:p>
    <w:p w:rsidR="007E736B" w:rsidRDefault="007E736B">
      <w:pPr>
        <w:pStyle w:val="ConsPlusCell"/>
        <w:jc w:val="both"/>
      </w:pPr>
      <w:r>
        <w:t>│Картофелехранилища               │   57    │    -    │    -    │    -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89" w:name="P2238"/>
      <w:bookmarkEnd w:id="89"/>
      <w:r>
        <w:t>&lt;*&gt; В числителе приведены нормы для одноэтажных складов, в знаменателе - для многоэтажных.</w:t>
      </w:r>
    </w:p>
    <w:p w:rsidR="007E736B" w:rsidRDefault="007E736B">
      <w:pPr>
        <w:pStyle w:val="ConsPlusNormal"/>
        <w:ind w:firstLine="540"/>
        <w:jc w:val="both"/>
      </w:pPr>
    </w:p>
    <w:p w:rsidR="007E736B" w:rsidRDefault="007E736B">
      <w:pPr>
        <w:pStyle w:val="ConsPlusNormal"/>
        <w:ind w:firstLine="540"/>
        <w:jc w:val="both"/>
      </w:pPr>
      <w:r>
        <w:t>3.3.12. Размеры земельных участков для складов строительных материалов (потребительские) и твердого топлива принимаются 300 м2 на 1000 человек.</w:t>
      </w:r>
    </w:p>
    <w:p w:rsidR="007E736B" w:rsidRDefault="007E736B">
      <w:pPr>
        <w:pStyle w:val="ConsPlusNormal"/>
        <w:spacing w:before="220"/>
        <w:ind w:firstLine="540"/>
        <w:jc w:val="both"/>
      </w:pPr>
      <w:r>
        <w:t>3.3.13.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7E736B" w:rsidRDefault="007E736B">
      <w:pPr>
        <w:pStyle w:val="ConsPlusNormal"/>
        <w:spacing w:before="220"/>
        <w:ind w:firstLine="540"/>
        <w:jc w:val="both"/>
      </w:pPr>
      <w:r>
        <w:t>3.3.14.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E736B" w:rsidRDefault="007E736B">
      <w:pPr>
        <w:pStyle w:val="ConsPlusNormal"/>
        <w:ind w:firstLine="540"/>
        <w:jc w:val="both"/>
      </w:pPr>
    </w:p>
    <w:p w:rsidR="007E736B" w:rsidRDefault="007E736B">
      <w:pPr>
        <w:pStyle w:val="ConsPlusNormal"/>
        <w:jc w:val="center"/>
        <w:outlineLvl w:val="3"/>
      </w:pPr>
      <w:bookmarkStart w:id="90" w:name="P2244"/>
      <w:bookmarkEnd w:id="90"/>
      <w:r>
        <w:t>3.4. Зоны инженерной инфраструктуры</w:t>
      </w:r>
    </w:p>
    <w:p w:rsidR="007E736B" w:rsidRDefault="007E736B">
      <w:pPr>
        <w:pStyle w:val="ConsPlusNormal"/>
        <w:ind w:firstLine="540"/>
        <w:jc w:val="both"/>
      </w:pPr>
    </w:p>
    <w:p w:rsidR="007E736B" w:rsidRDefault="007E736B">
      <w:pPr>
        <w:pStyle w:val="ConsPlusNormal"/>
        <w:jc w:val="center"/>
        <w:outlineLvl w:val="4"/>
      </w:pPr>
      <w:bookmarkStart w:id="91" w:name="P2246"/>
      <w:bookmarkEnd w:id="91"/>
      <w:r>
        <w:t>3.4.1. Водоснабжение</w:t>
      </w:r>
    </w:p>
    <w:p w:rsidR="007E736B" w:rsidRDefault="007E736B">
      <w:pPr>
        <w:pStyle w:val="ConsPlusNormal"/>
        <w:ind w:firstLine="540"/>
        <w:jc w:val="both"/>
      </w:pPr>
    </w:p>
    <w:p w:rsidR="007E736B" w:rsidRDefault="007E736B">
      <w:pPr>
        <w:pStyle w:val="ConsPlusNormal"/>
        <w:ind w:firstLine="540"/>
        <w:jc w:val="both"/>
      </w:pPr>
      <w:r>
        <w:t>3.4.1.1.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напору, качеству воды и обеспеченности ее подачи.</w:t>
      </w:r>
    </w:p>
    <w:p w:rsidR="007E736B" w:rsidRDefault="007E736B">
      <w:pPr>
        <w:pStyle w:val="ConsPlusNormal"/>
        <w:spacing w:before="220"/>
        <w:ind w:firstLine="540"/>
        <w:jc w:val="both"/>
      </w:pPr>
      <w:r>
        <w:t>Вновь проектируемые и реконструируемые системы водоснабжения, питающие отдельные категорированные города или группу городов, в число которых входят категорированные города и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 При невозможности обеспечения питания системы водоснабжения от двух независимых источников допускается использование одного источника с устройством двух групп головных сооружений, одна из которых должна располагаться вне зон возможных сильных разрушений.</w:t>
      </w:r>
    </w:p>
    <w:p w:rsidR="007E736B" w:rsidRDefault="007E736B">
      <w:pPr>
        <w:pStyle w:val="ConsPlusNormal"/>
        <w:spacing w:before="220"/>
        <w:ind w:firstLine="540"/>
        <w:jc w:val="both"/>
      </w:pPr>
      <w:r>
        <w:t>При проектировании зданий и сооружений водоснабжения на просадочных грунтах необходимо соблюдать требования СНиП 2.01.09-91.</w:t>
      </w:r>
    </w:p>
    <w:p w:rsidR="007E736B" w:rsidRDefault="007E736B">
      <w:pPr>
        <w:pStyle w:val="ConsPlusNormal"/>
        <w:spacing w:before="220"/>
        <w:ind w:firstLine="540"/>
        <w:jc w:val="both"/>
      </w:pPr>
      <w:r>
        <w:t xml:space="preserve">3.4.1.2.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w:t>
      </w:r>
      <w:r>
        <w:lastRenderedPageBreak/>
        <w:t xml:space="preserve">водозаборных сооружений и др., следует производить в соответствии с требованиями СНиП 2.04.02-84*, </w:t>
      </w:r>
      <w:hyperlink r:id="rId29" w:history="1">
        <w:r>
          <w:rPr>
            <w:color w:val="0000FF"/>
          </w:rPr>
          <w:t>СанПиН 2.1.4.1074-01</w:t>
        </w:r>
      </w:hyperlink>
      <w:r>
        <w:t xml:space="preserve">, </w:t>
      </w:r>
      <w:hyperlink r:id="rId30" w:history="1">
        <w:r>
          <w:rPr>
            <w:color w:val="0000FF"/>
          </w:rPr>
          <w:t>СанПиН 2.1.4.1175-02</w:t>
        </w:r>
      </w:hyperlink>
      <w:r>
        <w:t>.</w:t>
      </w:r>
    </w:p>
    <w:p w:rsidR="007E736B" w:rsidRDefault="007E736B">
      <w:pPr>
        <w:pStyle w:val="ConsPlusNormal"/>
        <w:spacing w:before="220"/>
        <w:ind w:firstLine="540"/>
        <w:jc w:val="both"/>
      </w:pPr>
      <w:bookmarkStart w:id="92" w:name="P2252"/>
      <w:bookmarkEnd w:id="92"/>
      <w:r>
        <w:t>3.4.1.3.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7E736B" w:rsidRDefault="007E736B">
      <w:pPr>
        <w:pStyle w:val="ConsPlusNormal"/>
        <w:spacing w:before="220"/>
        <w:ind w:firstLine="540"/>
        <w:jc w:val="both"/>
      </w:pPr>
      <w: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P9944" w:history="1">
        <w:r>
          <w:rPr>
            <w:color w:val="0000FF"/>
          </w:rPr>
          <w:t>приложении N 13</w:t>
        </w:r>
      </w:hyperlink>
      <w:r>
        <w:t xml:space="preserve"> к настоящим нормативам.</w:t>
      </w:r>
    </w:p>
    <w:p w:rsidR="007E736B" w:rsidRDefault="007E736B">
      <w:pPr>
        <w:pStyle w:val="ConsPlusNormal"/>
        <w:spacing w:before="220"/>
        <w:ind w:firstLine="540"/>
        <w:jc w:val="both"/>
      </w:pPr>
      <w:r>
        <w:t>Расход воды на производственные нужды, а также наружное пожаротушение определяется в соответствии с требованиями СНиП 2.04.02-84*.</w:t>
      </w:r>
    </w:p>
    <w:p w:rsidR="007E736B" w:rsidRDefault="007E736B">
      <w:pPr>
        <w:pStyle w:val="ConsPlusNormal"/>
        <w:spacing w:before="220"/>
        <w:ind w:firstLine="540"/>
        <w:jc w:val="both"/>
      </w:pPr>
      <w:r>
        <w:t>Примечания:</w:t>
      </w:r>
    </w:p>
    <w:p w:rsidR="007E736B" w:rsidRDefault="007E736B">
      <w:pPr>
        <w:pStyle w:val="ConsPlusNormal"/>
        <w:spacing w:before="220"/>
        <w:ind w:firstLine="540"/>
        <w:jc w:val="both"/>
      </w:pPr>
      <w: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7E736B" w:rsidRDefault="007E736B">
      <w:pPr>
        <w:pStyle w:val="ConsPlusNormal"/>
        <w:spacing w:before="220"/>
        <w:ind w:firstLine="540"/>
        <w:jc w:val="both"/>
      </w:pPr>
      <w:r>
        <w:t>2. Для ориентировочного учета прочих потребителей в расчет удельного показателя вводится позиция "неучтенные расходы".</w:t>
      </w:r>
    </w:p>
    <w:p w:rsidR="007E736B" w:rsidRDefault="007E736B">
      <w:pPr>
        <w:pStyle w:val="ConsPlusNormal"/>
        <w:spacing w:before="220"/>
        <w:ind w:firstLine="540"/>
        <w:jc w:val="both"/>
      </w:pPr>
      <w:r>
        <w:t>3. Расчетные показатели применяются для предварительных расчетов объема водопотребления.</w:t>
      </w:r>
    </w:p>
    <w:p w:rsidR="007E736B" w:rsidRDefault="007E736B">
      <w:pPr>
        <w:pStyle w:val="ConsPlusNormal"/>
        <w:ind w:firstLine="540"/>
        <w:jc w:val="both"/>
      </w:pPr>
    </w:p>
    <w:p w:rsidR="007E736B" w:rsidRDefault="007E736B">
      <w:pPr>
        <w:pStyle w:val="ConsPlusNormal"/>
        <w:ind w:firstLine="540"/>
        <w:jc w:val="both"/>
      </w:pPr>
      <w:r>
        <w:t>3.4.1.4.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E736B" w:rsidRDefault="007E736B">
      <w:pPr>
        <w:pStyle w:val="ConsPlusNormal"/>
        <w:spacing w:before="220"/>
        <w:ind w:firstLine="540"/>
        <w:jc w:val="both"/>
      </w:pPr>
      <w: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7E736B" w:rsidRDefault="007E736B">
      <w:pPr>
        <w:pStyle w:val="ConsPlusNormal"/>
        <w:spacing w:before="220"/>
        <w:ind w:firstLine="540"/>
        <w:jc w:val="both"/>
      </w:pPr>
      <w: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E736B" w:rsidRDefault="007E736B">
      <w:pPr>
        <w:pStyle w:val="ConsPlusNormal"/>
        <w:ind w:firstLine="540"/>
        <w:jc w:val="both"/>
      </w:pPr>
    </w:p>
    <w:p w:rsidR="007E736B" w:rsidRDefault="007E736B">
      <w:pPr>
        <w:pStyle w:val="ConsPlusNormal"/>
        <w:ind w:firstLine="540"/>
        <w:jc w:val="both"/>
      </w:pPr>
      <w:r>
        <w:t>3.4.1.5.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E736B" w:rsidRDefault="007E736B">
      <w:pPr>
        <w:pStyle w:val="ConsPlusNormal"/>
        <w:spacing w:before="220"/>
        <w:ind w:firstLine="540"/>
        <w:jc w:val="both"/>
      </w:pPr>
      <w:r>
        <w:t>3.4.1.6. Для производственного водоснабжения промышленных предприятий следует рассматривать возможность использования очищенных сточных вод.</w:t>
      </w:r>
    </w:p>
    <w:p w:rsidR="007E736B" w:rsidRDefault="007E736B">
      <w:pPr>
        <w:pStyle w:val="ConsPlusNormal"/>
        <w:spacing w:before="220"/>
        <w:ind w:firstLine="540"/>
        <w:jc w:val="both"/>
      </w:pPr>
      <w:r>
        <w:t>Использование подземных вод питьевого качества для нужд, не связанных с хозяйственно-питьевым водоснабжением, не допускается.</w:t>
      </w:r>
    </w:p>
    <w:p w:rsidR="007E736B" w:rsidRDefault="007E736B">
      <w:pPr>
        <w:pStyle w:val="ConsPlusNormal"/>
        <w:spacing w:before="220"/>
        <w:ind w:firstLine="540"/>
        <w:jc w:val="both"/>
      </w:pPr>
      <w:r>
        <w:t>Выбор источника производственного водоснабжения следует производить с учетом требований, предъявляемых потребителями к качеству воды.</w:t>
      </w:r>
    </w:p>
    <w:p w:rsidR="007E736B" w:rsidRDefault="007E736B">
      <w:pPr>
        <w:pStyle w:val="ConsPlusNormal"/>
        <w:spacing w:before="220"/>
        <w:ind w:firstLine="540"/>
        <w:jc w:val="both"/>
      </w:pPr>
      <w:r>
        <w:t>3.4.1.7.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7E736B" w:rsidRDefault="007E736B">
      <w:pPr>
        <w:pStyle w:val="ConsPlusNormal"/>
        <w:spacing w:before="220"/>
        <w:ind w:firstLine="540"/>
        <w:jc w:val="both"/>
      </w:pPr>
      <w:r>
        <w:t xml:space="preserve">3.4.1.8.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w:t>
      </w:r>
      <w:r>
        <w:lastRenderedPageBreak/>
        <w:t>оборотными.</w:t>
      </w:r>
    </w:p>
    <w:p w:rsidR="007E736B" w:rsidRDefault="007E736B">
      <w:pPr>
        <w:pStyle w:val="ConsPlusNormal"/>
        <w:spacing w:before="220"/>
        <w:ind w:firstLine="540"/>
        <w:jc w:val="both"/>
      </w:pPr>
      <w:r>
        <w:t>Централизованная система водоснабжения населенных пунктов должна обеспечивать:</w:t>
      </w:r>
    </w:p>
    <w:p w:rsidR="007E736B" w:rsidRDefault="007E736B">
      <w:pPr>
        <w:pStyle w:val="ConsPlusNormal"/>
        <w:spacing w:before="220"/>
        <w:ind w:firstLine="540"/>
        <w:jc w:val="both"/>
      </w:pPr>
      <w:r>
        <w:t>- хозяйственно-питьевое водопотребление в жилых и общественных зданиях, нужды коммунально-бытовых предприятий;</w:t>
      </w:r>
    </w:p>
    <w:p w:rsidR="007E736B" w:rsidRDefault="007E736B">
      <w:pPr>
        <w:pStyle w:val="ConsPlusNormal"/>
        <w:spacing w:before="220"/>
        <w:ind w:firstLine="540"/>
        <w:jc w:val="both"/>
      </w:pPr>
      <w:r>
        <w:t>- хозяйственно-питьевое водопотребление на предприятиях;</w:t>
      </w:r>
    </w:p>
    <w:p w:rsidR="007E736B" w:rsidRDefault="007E736B">
      <w:pPr>
        <w:pStyle w:val="ConsPlusNormal"/>
        <w:spacing w:before="220"/>
        <w:ind w:firstLine="540"/>
        <w:jc w:val="both"/>
      </w:pPr>
      <w: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E736B" w:rsidRDefault="007E736B">
      <w:pPr>
        <w:pStyle w:val="ConsPlusNormal"/>
        <w:spacing w:before="220"/>
        <w:ind w:firstLine="540"/>
        <w:jc w:val="both"/>
      </w:pPr>
      <w:r>
        <w:t>- тушение пожаров;</w:t>
      </w:r>
    </w:p>
    <w:p w:rsidR="007E736B" w:rsidRDefault="007E736B">
      <w:pPr>
        <w:pStyle w:val="ConsPlusNormal"/>
        <w:spacing w:before="220"/>
        <w:ind w:firstLine="540"/>
        <w:jc w:val="both"/>
      </w:pPr>
      <w:r>
        <w:t>- собственные нужды станций водоподготовки, промывку водопроводных и канализационных сетей и др.</w:t>
      </w:r>
    </w:p>
    <w:p w:rsidR="007E736B" w:rsidRDefault="007E736B">
      <w:pPr>
        <w:pStyle w:val="ConsPlusNormal"/>
        <w:spacing w:before="220"/>
        <w:ind w:firstLine="540"/>
        <w:jc w:val="both"/>
      </w:pPr>
      <w:r>
        <w:t>При обосновании допускается устройство самостоятельного водопровода для:</w:t>
      </w:r>
    </w:p>
    <w:p w:rsidR="007E736B" w:rsidRDefault="007E736B">
      <w:pPr>
        <w:pStyle w:val="ConsPlusNormal"/>
        <w:spacing w:before="220"/>
        <w:ind w:firstLine="540"/>
        <w:jc w:val="both"/>
      </w:pPr>
      <w:r>
        <w:t>- поливки и мойки территорий (улиц, проездов, площадей, зеленых насаждений), работы фонтанов и т.п.;</w:t>
      </w:r>
    </w:p>
    <w:p w:rsidR="007E736B" w:rsidRDefault="007E736B">
      <w:pPr>
        <w:pStyle w:val="ConsPlusNormal"/>
        <w:spacing w:before="220"/>
        <w:ind w:firstLine="540"/>
        <w:jc w:val="both"/>
      </w:pPr>
      <w:r>
        <w:t>- поливки посадок в теплицах, парниках и на открытых участках, а также приусадебных участков.</w:t>
      </w:r>
    </w:p>
    <w:p w:rsidR="007E736B" w:rsidRDefault="007E736B">
      <w:pPr>
        <w:pStyle w:val="ConsPlusNormal"/>
        <w:spacing w:before="220"/>
        <w:ind w:firstLine="540"/>
        <w:jc w:val="both"/>
      </w:pPr>
      <w:r>
        <w:t>Локальных системы, обеспечивающие технологические требования объектов, должны проектироваться совместно с объектами.</w:t>
      </w:r>
    </w:p>
    <w:p w:rsidR="007E736B" w:rsidRDefault="007E736B">
      <w:pPr>
        <w:pStyle w:val="ConsPlusNormal"/>
        <w:spacing w:before="220"/>
        <w:ind w:firstLine="540"/>
        <w:jc w:val="both"/>
      </w:pPr>
      <w:r>
        <w:t>3.4.1.9. В сельских поселениях следует:</w:t>
      </w:r>
    </w:p>
    <w:p w:rsidR="007E736B" w:rsidRDefault="007E736B">
      <w:pPr>
        <w:pStyle w:val="ConsPlusNormal"/>
        <w:spacing w:before="220"/>
        <w:ind w:firstLine="540"/>
        <w:jc w:val="both"/>
      </w:pPr>
      <w:r>
        <w:t>- проектировать централизованные системы водоснабжения для перспективных населенных пунктов и сельскохозяйственных объектов;</w:t>
      </w:r>
    </w:p>
    <w:p w:rsidR="007E736B" w:rsidRDefault="007E736B">
      <w:pPr>
        <w:pStyle w:val="ConsPlusNormal"/>
        <w:spacing w:before="220"/>
        <w:ind w:firstLine="540"/>
        <w:jc w:val="both"/>
      </w:pPr>
      <w:r>
        <w:t>-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p>
    <w:p w:rsidR="007E736B" w:rsidRDefault="007E736B">
      <w:pPr>
        <w:pStyle w:val="ConsPlusNormal"/>
        <w:spacing w:before="220"/>
        <w:ind w:firstLine="540"/>
        <w:jc w:val="both"/>
      </w:pPr>
      <w: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E736B" w:rsidRDefault="007E736B">
      <w:pPr>
        <w:pStyle w:val="ConsPlusNormal"/>
        <w:spacing w:before="220"/>
        <w:ind w:firstLine="540"/>
        <w:jc w:val="both"/>
      </w:pPr>
      <w:r>
        <w:t>3.4.1.10.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7E736B" w:rsidRDefault="007E736B">
      <w:pPr>
        <w:pStyle w:val="ConsPlusNormal"/>
        <w:spacing w:before="220"/>
        <w:ind w:firstLine="540"/>
        <w:jc w:val="both"/>
      </w:pPr>
      <w:r>
        <w:t>3.4.1.11.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7E736B" w:rsidRDefault="007E736B">
      <w:pPr>
        <w:pStyle w:val="ConsPlusNormal"/>
        <w:spacing w:before="220"/>
        <w:ind w:firstLine="540"/>
        <w:jc w:val="both"/>
      </w:pPr>
      <w:r>
        <w:t>Водозаборные сооружения следует проектировать с учетом перспективного развития водопотребления.</w:t>
      </w:r>
    </w:p>
    <w:p w:rsidR="007E736B" w:rsidRDefault="007E736B">
      <w:pPr>
        <w:pStyle w:val="ConsPlusNormal"/>
        <w:spacing w:before="220"/>
        <w:ind w:firstLine="540"/>
        <w:jc w:val="both"/>
      </w:pPr>
      <w:r>
        <w:t>3.4.1.12.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E736B" w:rsidRDefault="007E736B">
      <w:pPr>
        <w:pStyle w:val="ConsPlusNormal"/>
        <w:spacing w:before="220"/>
        <w:ind w:firstLine="540"/>
        <w:jc w:val="both"/>
      </w:pPr>
      <w:r>
        <w:lastRenderedPageBreak/>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E736B" w:rsidRDefault="007E736B">
      <w:pPr>
        <w:pStyle w:val="ConsPlusNormal"/>
        <w:spacing w:before="220"/>
        <w:ind w:firstLine="540"/>
        <w:jc w:val="both"/>
      </w:pPr>
      <w:r>
        <w:t>3.4.1.13. Сооружения для забора поверхностных вод должны:</w:t>
      </w:r>
    </w:p>
    <w:p w:rsidR="007E736B" w:rsidRDefault="007E736B">
      <w:pPr>
        <w:pStyle w:val="ConsPlusNormal"/>
        <w:spacing w:before="220"/>
        <w:ind w:firstLine="540"/>
        <w:jc w:val="both"/>
      </w:pPr>
      <w:r>
        <w:t>- обеспечивать забор из водоисточника расчетного расхода воды и подачу его потребителю;</w:t>
      </w:r>
    </w:p>
    <w:p w:rsidR="007E736B" w:rsidRDefault="007E736B">
      <w:pPr>
        <w:pStyle w:val="ConsPlusNormal"/>
        <w:spacing w:before="220"/>
        <w:ind w:firstLine="540"/>
        <w:jc w:val="both"/>
      </w:pPr>
      <w:r>
        <w:t>- защищать систему водоснабжения от биологических обрастаний и от попадания в нее наносов, сора, планктона, шугольда и др.;</w:t>
      </w:r>
    </w:p>
    <w:p w:rsidR="007E736B" w:rsidRDefault="007E736B">
      <w:pPr>
        <w:pStyle w:val="ConsPlusNormal"/>
        <w:spacing w:before="220"/>
        <w:ind w:firstLine="540"/>
        <w:jc w:val="both"/>
      </w:pPr>
      <w:r>
        <w:t>- на водоемах рыбохозяйственного значения удовлетворять требованиям органов охраны рыбных запасов;</w:t>
      </w:r>
    </w:p>
    <w:p w:rsidR="007E736B" w:rsidRDefault="007E736B">
      <w:pPr>
        <w:pStyle w:val="ConsPlusNormal"/>
        <w:spacing w:before="220"/>
        <w:ind w:firstLine="540"/>
        <w:jc w:val="both"/>
      </w:pPr>
      <w:r>
        <w:t>- быть оборудованы водомерными устройствами.</w:t>
      </w:r>
    </w:p>
    <w:p w:rsidR="007E736B" w:rsidRDefault="007E736B">
      <w:pPr>
        <w:pStyle w:val="ConsPlusNormal"/>
        <w:spacing w:before="220"/>
        <w:ind w:firstLine="540"/>
        <w:jc w:val="both"/>
      </w:pPr>
      <w:r>
        <w:t>3.4.1.14. Не допускается размещать водоприемники водозаборов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7E736B" w:rsidRDefault="007E736B">
      <w:pPr>
        <w:pStyle w:val="ConsPlusNormal"/>
        <w:spacing w:before="220"/>
        <w:ind w:firstLine="540"/>
        <w:jc w:val="both"/>
      </w:pPr>
      <w:r>
        <w:t>Не рекомендуется размещать водоприемники водозаборов в верховьях водохранилищ, а также на участках, расположенных ниже устьев притоков водотоков и в устьях подпертых водотоков.</w:t>
      </w:r>
    </w:p>
    <w:p w:rsidR="007E736B" w:rsidRDefault="007E736B">
      <w:pPr>
        <w:pStyle w:val="ConsPlusNormal"/>
        <w:spacing w:before="220"/>
        <w:ind w:firstLine="540"/>
        <w:jc w:val="both"/>
      </w:pPr>
      <w:r>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7E736B" w:rsidRDefault="007E736B">
      <w:pPr>
        <w:pStyle w:val="ConsPlusNormal"/>
        <w:spacing w:before="220"/>
        <w:ind w:firstLine="540"/>
        <w:jc w:val="both"/>
      </w:pPr>
      <w:r>
        <w:t>- за пределами прибойных зон при наинизших уровнях воды;</w:t>
      </w:r>
    </w:p>
    <w:p w:rsidR="007E736B" w:rsidRDefault="007E736B">
      <w:pPr>
        <w:pStyle w:val="ConsPlusNormal"/>
        <w:spacing w:before="220"/>
        <w:ind w:firstLine="540"/>
        <w:jc w:val="both"/>
      </w:pPr>
      <w:r>
        <w:t>- в местах, укрытых от волнения;</w:t>
      </w:r>
    </w:p>
    <w:p w:rsidR="007E736B" w:rsidRDefault="007E736B">
      <w:pPr>
        <w:pStyle w:val="ConsPlusNormal"/>
        <w:spacing w:before="220"/>
        <w:ind w:firstLine="540"/>
        <w:jc w:val="both"/>
      </w:pPr>
      <w:r>
        <w:t>- за пределами сосредоточенных течений, выходящих из прибойных зон.</w:t>
      </w:r>
    </w:p>
    <w:p w:rsidR="007E736B" w:rsidRDefault="007E736B">
      <w:pPr>
        <w:pStyle w:val="ConsPlusNormal"/>
        <w:spacing w:before="220"/>
        <w:ind w:firstLine="540"/>
        <w:jc w:val="both"/>
      </w:pPr>
      <w:r>
        <w:t>3.4.1.15. Место расположения водоприемников для водозаборов хозяйственно-питьевого водоснабжения должно размещаться выше по течению водотока выпусков сточных вод, населенных пунктов, а также товарно-транспортных баз и складов на территории, обеспечивающей организацию зон санитарной охраны.</w:t>
      </w:r>
    </w:p>
    <w:p w:rsidR="007E736B" w:rsidRDefault="007E736B">
      <w:pPr>
        <w:pStyle w:val="ConsPlusNormal"/>
        <w:spacing w:before="220"/>
        <w:ind w:firstLine="540"/>
        <w:jc w:val="both"/>
      </w:pPr>
      <w:r>
        <w:t>3.4.1.16. При использовании вод для хозяйственно-бытовых нужд должны проводится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E736B" w:rsidRDefault="007E736B">
      <w:pPr>
        <w:pStyle w:val="ConsPlusNormal"/>
        <w:spacing w:before="220"/>
        <w:ind w:firstLine="540"/>
        <w:jc w:val="both"/>
      </w:pPr>
      <w: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E736B" w:rsidRDefault="007E736B">
      <w:pPr>
        <w:pStyle w:val="ConsPlusNormal"/>
        <w:spacing w:before="220"/>
        <w:ind w:firstLine="540"/>
        <w:jc w:val="both"/>
      </w:pPr>
      <w:r>
        <w:t>Коммуникации станций водоподготовки следует рассчитывать на возможность пропуска расхода воды на 20 - 30% больше расчетного.</w:t>
      </w:r>
    </w:p>
    <w:p w:rsidR="007E736B" w:rsidRDefault="007E736B">
      <w:pPr>
        <w:pStyle w:val="ConsPlusNormal"/>
        <w:spacing w:before="220"/>
        <w:ind w:firstLine="540"/>
        <w:jc w:val="both"/>
      </w:pPr>
      <w: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w:t>
      </w:r>
      <w:r>
        <w:lastRenderedPageBreak/>
        <w:t>устройствах.</w:t>
      </w:r>
    </w:p>
    <w:p w:rsidR="007E736B" w:rsidRDefault="007E736B">
      <w:pPr>
        <w:pStyle w:val="ConsPlusNormal"/>
        <w:spacing w:before="220"/>
        <w:ind w:firstLine="540"/>
        <w:jc w:val="both"/>
      </w:pPr>
      <w:r>
        <w:t>3.4.1.17.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7E736B" w:rsidRDefault="007E736B">
      <w:pPr>
        <w:pStyle w:val="ConsPlusNormal"/>
        <w:spacing w:before="220"/>
        <w:ind w:firstLine="540"/>
        <w:jc w:val="both"/>
      </w:pPr>
      <w:r>
        <w:t>3.4.1.18. Количество линий водоводов следует принимать с учетом категории системы водоснабжения и очередности строительства.</w:t>
      </w:r>
    </w:p>
    <w:p w:rsidR="007E736B" w:rsidRDefault="007E736B">
      <w:pPr>
        <w:pStyle w:val="ConsPlusNormal"/>
        <w:spacing w:before="220"/>
        <w:ind w:firstLine="540"/>
        <w:jc w:val="both"/>
      </w:pPr>
      <w:r>
        <w:t>3.4.1.19. Водопроводные сети должны быть кольцевыми. Тупиковые линии водопроводов допускается применять:</w:t>
      </w:r>
    </w:p>
    <w:p w:rsidR="007E736B" w:rsidRDefault="007E736B">
      <w:pPr>
        <w:pStyle w:val="ConsPlusNormal"/>
        <w:spacing w:before="220"/>
        <w:ind w:firstLine="540"/>
        <w:jc w:val="both"/>
      </w:pPr>
      <w:r>
        <w:t>- для подачи воды на производственные нужды - при допустимости перерыва в водоснабжении на время ликвидации аварии;</w:t>
      </w:r>
    </w:p>
    <w:p w:rsidR="007E736B" w:rsidRDefault="007E736B">
      <w:pPr>
        <w:pStyle w:val="ConsPlusNormal"/>
        <w:spacing w:before="220"/>
        <w:ind w:firstLine="540"/>
        <w:jc w:val="both"/>
      </w:pPr>
      <w:r>
        <w:t>- для подачи воды на хозяйственно-питьевые нужды - при диаметре труб не свыше 100 мм;</w:t>
      </w:r>
    </w:p>
    <w:p w:rsidR="007E736B" w:rsidRDefault="007E736B">
      <w:pPr>
        <w:pStyle w:val="ConsPlusNormal"/>
        <w:spacing w:before="220"/>
        <w:ind w:firstLine="540"/>
        <w:jc w:val="both"/>
      </w:pPr>
      <w:r>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7E736B" w:rsidRDefault="007E736B">
      <w:pPr>
        <w:pStyle w:val="ConsPlusNormal"/>
        <w:spacing w:before="220"/>
        <w:ind w:firstLine="540"/>
        <w:jc w:val="both"/>
      </w:pPr>
      <w:r>
        <w:t>Кольцевание наружных водопроводных сетей внутренними водопроводными сетями зданий и сооружений не допускается.</w:t>
      </w:r>
    </w:p>
    <w:p w:rsidR="007E736B" w:rsidRDefault="007E736B">
      <w:pPr>
        <w:pStyle w:val="ConsPlusNormal"/>
        <w:spacing w:before="220"/>
        <w:ind w:firstLine="540"/>
        <w:jc w:val="both"/>
      </w:pPr>
      <w:r>
        <w:t>Примечание: 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7E736B" w:rsidRDefault="007E736B">
      <w:pPr>
        <w:pStyle w:val="ConsPlusNormal"/>
        <w:ind w:firstLine="540"/>
        <w:jc w:val="both"/>
      </w:pPr>
    </w:p>
    <w:p w:rsidR="007E736B" w:rsidRDefault="007E736B">
      <w:pPr>
        <w:pStyle w:val="ConsPlusNormal"/>
        <w:ind w:firstLine="540"/>
        <w:jc w:val="both"/>
      </w:pPr>
      <w:r>
        <w:t>3.4.1.20.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7E736B" w:rsidRDefault="007E736B">
      <w:pPr>
        <w:pStyle w:val="ConsPlusNormal"/>
        <w:spacing w:before="220"/>
        <w:ind w:firstLine="540"/>
        <w:jc w:val="both"/>
      </w:pPr>
      <w:r>
        <w:t>3.4.1.21. Соединение сетей хозяйственно-питьевых водопроводов с сетями водопроводов, подающих воду технического качества, не допускается.</w:t>
      </w:r>
    </w:p>
    <w:p w:rsidR="007E736B" w:rsidRDefault="007E736B">
      <w:pPr>
        <w:pStyle w:val="ConsPlusNormal"/>
        <w:spacing w:before="220"/>
        <w:ind w:firstLine="540"/>
        <w:jc w:val="both"/>
      </w:pPr>
      <w:bookmarkStart w:id="93" w:name="P2316"/>
      <w:bookmarkEnd w:id="93"/>
      <w:r>
        <w:t>3.4.1.22. Противопожарный водопровод должен предусматриваться в городских округах и поселениях и, как правило, объединяться с хозяйственно-питьевым или производственным водопроводом.</w:t>
      </w:r>
    </w:p>
    <w:p w:rsidR="007E736B" w:rsidRDefault="007E736B">
      <w:pPr>
        <w:pStyle w:val="ConsPlusNormal"/>
        <w:spacing w:before="220"/>
        <w:ind w:firstLine="540"/>
        <w:jc w:val="both"/>
      </w:pPr>
      <w:r>
        <w:t xml:space="preserve">Допускается принимать наружное противопожарное водоснабжение из емкостей (резервуаров, водоемов) с учетом требований </w:t>
      </w:r>
      <w:hyperlink w:anchor="P2334" w:history="1">
        <w:r>
          <w:rPr>
            <w:color w:val="0000FF"/>
          </w:rPr>
          <w:t>пунктов 3.4.1.25</w:t>
        </w:r>
      </w:hyperlink>
      <w:r>
        <w:t xml:space="preserve">, </w:t>
      </w:r>
      <w:hyperlink w:anchor="P2337" w:history="1">
        <w:r>
          <w:rPr>
            <w:color w:val="0000FF"/>
          </w:rPr>
          <w:t>3.4.1.28</w:t>
        </w:r>
      </w:hyperlink>
      <w:r>
        <w:t xml:space="preserve"> - </w:t>
      </w:r>
      <w:hyperlink w:anchor="P2344" w:history="1">
        <w:r>
          <w:rPr>
            <w:color w:val="0000FF"/>
          </w:rPr>
          <w:t>3.4.1.30</w:t>
        </w:r>
      </w:hyperlink>
      <w:r>
        <w:t xml:space="preserve"> настоящих нормативов для:</w:t>
      </w:r>
    </w:p>
    <w:p w:rsidR="007E736B" w:rsidRDefault="007E736B">
      <w:pPr>
        <w:pStyle w:val="ConsPlusNormal"/>
        <w:spacing w:before="220"/>
        <w:ind w:firstLine="540"/>
        <w:jc w:val="both"/>
      </w:pPr>
      <w:r>
        <w:t>- населенных пунктов с числом жителей до 5 тысяч человек;</w:t>
      </w:r>
    </w:p>
    <w:p w:rsidR="007E736B" w:rsidRDefault="007E736B">
      <w:pPr>
        <w:pStyle w:val="ConsPlusNormal"/>
        <w:spacing w:before="220"/>
        <w:ind w:firstLine="540"/>
        <w:jc w:val="both"/>
      </w:pPr>
      <w:r>
        <w:t>- отдельно стоящих общественных зданий объемом до 1000 м3, расположенных в населенных пунктах, не имеющих кольцевого противопожарного водопровода;</w:t>
      </w:r>
    </w:p>
    <w:p w:rsidR="007E736B" w:rsidRDefault="007E736B">
      <w:pPr>
        <w:pStyle w:val="ConsPlusNormal"/>
        <w:spacing w:before="220"/>
        <w:ind w:firstLine="540"/>
        <w:jc w:val="both"/>
      </w:pPr>
      <w:r>
        <w:t>- при объеме зданий свыше 1000 м3 - по согласованию с противопожарной службой;</w:t>
      </w:r>
    </w:p>
    <w:p w:rsidR="007E736B" w:rsidRDefault="007E736B">
      <w:pPr>
        <w:pStyle w:val="ConsPlusNormal"/>
        <w:spacing w:before="220"/>
        <w:ind w:firstLine="540"/>
        <w:jc w:val="both"/>
      </w:pPr>
      <w:r>
        <w:t>- производственных зданий с производствами категорий В, Г и Д при расходе воды на наружное пожаротушение 10 л/с;</w:t>
      </w:r>
    </w:p>
    <w:p w:rsidR="007E736B" w:rsidRDefault="007E736B">
      <w:pPr>
        <w:pStyle w:val="ConsPlusNormal"/>
        <w:spacing w:before="220"/>
        <w:ind w:firstLine="540"/>
        <w:jc w:val="both"/>
      </w:pPr>
      <w:r>
        <w:t>- складов грубых кормов объемом до 1000 м3;</w:t>
      </w:r>
    </w:p>
    <w:p w:rsidR="007E736B" w:rsidRDefault="007E736B">
      <w:pPr>
        <w:pStyle w:val="ConsPlusNormal"/>
        <w:spacing w:before="220"/>
        <w:ind w:firstLine="540"/>
        <w:jc w:val="both"/>
      </w:pPr>
      <w:r>
        <w:t>- складов минеральных удобрений объемом зданий до 5000 м3;</w:t>
      </w:r>
    </w:p>
    <w:p w:rsidR="007E736B" w:rsidRDefault="007E736B">
      <w:pPr>
        <w:pStyle w:val="ConsPlusNormal"/>
        <w:spacing w:before="220"/>
        <w:ind w:firstLine="540"/>
        <w:jc w:val="both"/>
      </w:pPr>
      <w:r>
        <w:lastRenderedPageBreak/>
        <w:t>- зданий радиотелевизионных передающих станций;</w:t>
      </w:r>
    </w:p>
    <w:p w:rsidR="007E736B" w:rsidRDefault="007E736B">
      <w:pPr>
        <w:pStyle w:val="ConsPlusNormal"/>
        <w:spacing w:before="220"/>
        <w:ind w:firstLine="540"/>
        <w:jc w:val="both"/>
      </w:pPr>
      <w:r>
        <w:t>- зданий холодильников и хранилищ овощей и фруктов.</w:t>
      </w:r>
    </w:p>
    <w:p w:rsidR="007E736B" w:rsidRDefault="007E736B">
      <w:pPr>
        <w:pStyle w:val="ConsPlusNormal"/>
        <w:spacing w:before="220"/>
        <w:ind w:firstLine="540"/>
        <w:jc w:val="both"/>
      </w:pPr>
      <w:r>
        <w:t>3.4.1.23. Допускается не предусматривать противопожарное водоснабжение:</w:t>
      </w:r>
    </w:p>
    <w:p w:rsidR="007E736B" w:rsidRDefault="007E736B">
      <w:pPr>
        <w:pStyle w:val="ConsPlusNormal"/>
        <w:spacing w:before="220"/>
        <w:ind w:firstLine="540"/>
        <w:jc w:val="both"/>
      </w:pPr>
      <w:r>
        <w:t>- населенных пунктов с числом жителей до 50 человек при застройке зданиями высотой до двух этажей;</w:t>
      </w:r>
    </w:p>
    <w:p w:rsidR="007E736B" w:rsidRDefault="007E736B">
      <w:pPr>
        <w:pStyle w:val="ConsPlusNormal"/>
        <w:spacing w:before="220"/>
        <w:ind w:firstLine="540"/>
        <w:jc w:val="both"/>
      </w:pPr>
      <w:r>
        <w:t>- отдельно стоящих, расположенных вне населенных пунктов предприятий общественного питания при объеме зданий до 1000 м3 и предприятий торговли при площади до 150 м2 (за исключением промтоварных магазинов), а также общественных зданий I и II степеней огнестойкости объемом до 250 м3, расположенных в населенных пунктах;</w:t>
      </w:r>
    </w:p>
    <w:p w:rsidR="007E736B" w:rsidRDefault="007E736B">
      <w:pPr>
        <w:pStyle w:val="ConsPlusNormal"/>
        <w:spacing w:before="220"/>
        <w:ind w:firstLine="540"/>
        <w:jc w:val="both"/>
      </w:pPr>
      <w:r>
        <w:t>- производственных зданий I и II степеней огнестойкости объемом до 1000 м3 (за исключением зданий с металлическими незащищенными или деревянными несущими конструкциями, а также с полимерным утеплителем объемом до 250 м3) с производствами категории Д;</w:t>
      </w:r>
    </w:p>
    <w:p w:rsidR="007E736B" w:rsidRDefault="007E736B">
      <w:pPr>
        <w:pStyle w:val="ConsPlusNormal"/>
        <w:spacing w:before="220"/>
        <w:ind w:firstLine="540"/>
        <w:jc w:val="both"/>
      </w:pPr>
      <w: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E736B" w:rsidRDefault="007E736B">
      <w:pPr>
        <w:pStyle w:val="ConsPlusNormal"/>
        <w:spacing w:before="220"/>
        <w:ind w:firstLine="540"/>
        <w:jc w:val="both"/>
      </w:pPr>
      <w:r>
        <w:t>- сезонных универсальных приемо-заготовительных пунктов сельскохозяйственных продуктов при объеме зданий до 1000 м3;</w:t>
      </w:r>
    </w:p>
    <w:p w:rsidR="007E736B" w:rsidRDefault="007E736B">
      <w:pPr>
        <w:pStyle w:val="ConsPlusNormal"/>
        <w:spacing w:before="220"/>
        <w:ind w:firstLine="540"/>
        <w:jc w:val="both"/>
      </w:pPr>
      <w:r>
        <w:t>- зданий складов сгораемых материалов и несгораемых материалов в сгораемой упаковке площадью до 50 м2.</w:t>
      </w:r>
    </w:p>
    <w:p w:rsidR="007E736B" w:rsidRDefault="007E736B">
      <w:pPr>
        <w:pStyle w:val="ConsPlusNormal"/>
        <w:spacing w:before="220"/>
        <w:ind w:firstLine="540"/>
        <w:jc w:val="both"/>
      </w:pPr>
      <w:r>
        <w:t>3.4.1.24. Емкости в системах водоснабжения в зависимости от назначения должны включать регулирующий, пожарный, аварийный и контактный объемы воды.</w:t>
      </w:r>
    </w:p>
    <w:p w:rsidR="007E736B" w:rsidRDefault="007E736B">
      <w:pPr>
        <w:pStyle w:val="ConsPlusNormal"/>
        <w:spacing w:before="220"/>
        <w:ind w:firstLine="540"/>
        <w:jc w:val="both"/>
      </w:pPr>
      <w:bookmarkStart w:id="94" w:name="P2334"/>
      <w:bookmarkEnd w:id="94"/>
      <w:r>
        <w:t>3.4.1.25. Общее количество резервуаров одного назначения в одном водозаборном узле должно быть не менее двух.</w:t>
      </w:r>
    </w:p>
    <w:p w:rsidR="007E736B" w:rsidRDefault="007E736B">
      <w:pPr>
        <w:pStyle w:val="ConsPlusNormal"/>
        <w:spacing w:before="220"/>
        <w:ind w:firstLine="540"/>
        <w:jc w:val="both"/>
      </w:pPr>
      <w:r>
        <w:t>3.4.1.26. Для резервуаров и баков водонапорных башен должна предусматриваться возможность отбора воды автоцистернами и пожарными машинами.</w:t>
      </w:r>
    </w:p>
    <w:p w:rsidR="007E736B" w:rsidRDefault="007E736B">
      <w:pPr>
        <w:pStyle w:val="ConsPlusNormal"/>
        <w:spacing w:before="220"/>
        <w:ind w:firstLine="540"/>
        <w:jc w:val="both"/>
      </w:pPr>
      <w:r>
        <w:t xml:space="preserve">3.4.1.27.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2316" w:history="1">
        <w:r>
          <w:rPr>
            <w:color w:val="0000FF"/>
          </w:rPr>
          <w:t>пункте 3.4.1.22</w:t>
        </w:r>
      </w:hyperlink>
      <w:r>
        <w:t xml:space="preserve"> настоящих нормативов.</w:t>
      </w:r>
    </w:p>
    <w:p w:rsidR="007E736B" w:rsidRDefault="007E736B">
      <w:pPr>
        <w:pStyle w:val="ConsPlusNormal"/>
        <w:spacing w:before="220"/>
        <w:ind w:firstLine="540"/>
        <w:jc w:val="both"/>
      </w:pPr>
      <w:bookmarkStart w:id="95" w:name="P2337"/>
      <w:bookmarkEnd w:id="95"/>
      <w:r>
        <w:t>3.4.1.28. Пожарные резервуары или водоемы следует размещать из условия обслуживания ими зданий, находящихся в радиусе:</w:t>
      </w:r>
    </w:p>
    <w:p w:rsidR="007E736B" w:rsidRDefault="007E736B">
      <w:pPr>
        <w:pStyle w:val="ConsPlusNormal"/>
        <w:spacing w:before="220"/>
        <w:ind w:firstLine="540"/>
        <w:jc w:val="both"/>
      </w:pPr>
      <w:r>
        <w:t>- при наличии автонасосов - 200 м;</w:t>
      </w:r>
    </w:p>
    <w:p w:rsidR="007E736B" w:rsidRDefault="007E736B">
      <w:pPr>
        <w:pStyle w:val="ConsPlusNormal"/>
        <w:spacing w:before="220"/>
        <w:ind w:firstLine="540"/>
        <w:jc w:val="both"/>
      </w:pPr>
      <w:r>
        <w:t>- при наличии мотопомп - 100 - 150 м.</w:t>
      </w:r>
    </w:p>
    <w:p w:rsidR="007E736B" w:rsidRDefault="007E736B">
      <w:pPr>
        <w:pStyle w:val="ConsPlusNormal"/>
        <w:spacing w:before="220"/>
        <w:ind w:firstLine="540"/>
        <w:jc w:val="both"/>
      </w:pPr>
      <w:r>
        <w:t>Для увеличения радиуса обслуживания допускается прокладка от резервуаров или водоемов тупиковых трубопроводов длиной не более 200 м.</w:t>
      </w:r>
    </w:p>
    <w:p w:rsidR="007E736B" w:rsidRDefault="007E736B">
      <w:pPr>
        <w:pStyle w:val="ConsPlusNormal"/>
        <w:spacing w:before="220"/>
        <w:ind w:firstLine="540"/>
        <w:jc w:val="both"/>
      </w:pPr>
      <w: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м3.</w:t>
      </w:r>
    </w:p>
    <w:p w:rsidR="007E736B" w:rsidRDefault="007E736B">
      <w:pPr>
        <w:pStyle w:val="ConsPlusNormal"/>
        <w:spacing w:before="220"/>
        <w:ind w:firstLine="540"/>
        <w:jc w:val="both"/>
      </w:pPr>
      <w:r>
        <w:t xml:space="preserve">Подача воды в любую точку пожара должна обеспечиваться из двух соседних резервуаров </w:t>
      </w:r>
      <w:r>
        <w:lastRenderedPageBreak/>
        <w:t>или водоемов.</w:t>
      </w:r>
    </w:p>
    <w:p w:rsidR="007E736B" w:rsidRDefault="007E736B">
      <w:pPr>
        <w:pStyle w:val="ConsPlusNormal"/>
        <w:spacing w:before="220"/>
        <w:ind w:firstLine="540"/>
        <w:jc w:val="both"/>
      </w:pPr>
      <w:r>
        <w:t>3.4.1.29.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E736B" w:rsidRDefault="007E736B">
      <w:pPr>
        <w:pStyle w:val="ConsPlusNormal"/>
        <w:spacing w:before="220"/>
        <w:ind w:firstLine="540"/>
        <w:jc w:val="both"/>
      </w:pPr>
      <w:bookmarkStart w:id="96" w:name="P2344"/>
      <w:bookmarkEnd w:id="96"/>
      <w:r>
        <w:t>3.4.1.30.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7E736B" w:rsidRDefault="007E736B">
      <w:pPr>
        <w:pStyle w:val="ConsPlusNormal"/>
        <w:spacing w:before="220"/>
        <w:ind w:firstLine="540"/>
        <w:jc w:val="both"/>
      </w:pPr>
      <w: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E736B" w:rsidRDefault="007E736B">
      <w:pPr>
        <w:pStyle w:val="ConsPlusNormal"/>
        <w:spacing w:before="220"/>
        <w:ind w:firstLine="540"/>
        <w:jc w:val="both"/>
      </w:pPr>
      <w:r>
        <w:t>3.4.1.31. Водопроводные сооружения должны иметь ограждения.</w:t>
      </w:r>
    </w:p>
    <w:p w:rsidR="007E736B" w:rsidRDefault="007E736B">
      <w:pPr>
        <w:pStyle w:val="ConsPlusNormal"/>
        <w:spacing w:before="220"/>
        <w:ind w:firstLine="540"/>
        <w:jc w:val="both"/>
      </w:pPr>
      <w: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Возможно устройство сетчатого ограждения при условии согласования с территориальными органами ГО и ЧС.</w:t>
      </w:r>
    </w:p>
    <w:p w:rsidR="007E736B" w:rsidRDefault="007E736B">
      <w:pPr>
        <w:pStyle w:val="ConsPlusNormal"/>
        <w:spacing w:before="220"/>
        <w:ind w:firstLine="540"/>
        <w:jc w:val="both"/>
      </w:pPr>
      <w:r>
        <w:t>Примыкание к ограждению строений, кроме проходных и административно-бытовых зданий, не допускается.</w:t>
      </w:r>
    </w:p>
    <w:p w:rsidR="007E736B" w:rsidRDefault="007E736B">
      <w:pPr>
        <w:pStyle w:val="ConsPlusNormal"/>
        <w:spacing w:before="220"/>
        <w:ind w:firstLine="540"/>
        <w:jc w:val="both"/>
      </w:pPr>
      <w:r>
        <w:t>3.4.1.32. В проектах хозяйственно-питьевых и объединенных производственно-питьевых водопроводов необходимо предусматривать зоны санитарной охраны.</w:t>
      </w:r>
    </w:p>
    <w:p w:rsidR="007E736B" w:rsidRDefault="007E736B">
      <w:pPr>
        <w:pStyle w:val="ConsPlusNormal"/>
        <w:spacing w:before="220"/>
        <w:ind w:firstLine="540"/>
        <w:jc w:val="both"/>
      </w:pPr>
      <w:r>
        <w:t>Проект зоны санитарной охраны (далее - проект ЗСО) должен являться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E736B" w:rsidRDefault="007E736B">
      <w:pPr>
        <w:pStyle w:val="ConsPlusNormal"/>
        <w:spacing w:before="220"/>
        <w:ind w:firstLine="540"/>
        <w:jc w:val="both"/>
      </w:pPr>
      <w:r>
        <w:t>Зона санитарной охраны источника водоснабжения организуется в составе трех поясов: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в себя территорию, предназначенную для предупреждения загрязнения воды источников водоснабжения.</w:t>
      </w:r>
    </w:p>
    <w:p w:rsidR="007E736B" w:rsidRDefault="007E736B">
      <w:pPr>
        <w:pStyle w:val="ConsPlusNormal"/>
        <w:spacing w:before="220"/>
        <w:ind w:firstLine="540"/>
        <w:jc w:val="both"/>
      </w:pPr>
      <w: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E736B" w:rsidRDefault="007E736B">
      <w:pPr>
        <w:pStyle w:val="ConsPlusNormal"/>
        <w:spacing w:before="220"/>
        <w:ind w:firstLine="540"/>
        <w:jc w:val="both"/>
      </w:pPr>
      <w: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E736B" w:rsidRDefault="007E736B">
      <w:pPr>
        <w:pStyle w:val="ConsPlusNormal"/>
        <w:spacing w:before="220"/>
        <w:ind w:firstLine="540"/>
        <w:jc w:val="both"/>
      </w:pPr>
      <w: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P10238" w:history="1">
        <w:r>
          <w:rPr>
            <w:color w:val="0000FF"/>
          </w:rPr>
          <w:t>приложением N 14</w:t>
        </w:r>
      </w:hyperlink>
      <w:r>
        <w:t xml:space="preserve"> к настоящим нормативам.</w:t>
      </w:r>
    </w:p>
    <w:p w:rsidR="007E736B" w:rsidRDefault="007E736B">
      <w:pPr>
        <w:pStyle w:val="ConsPlusNormal"/>
        <w:spacing w:before="220"/>
        <w:ind w:firstLine="540"/>
        <w:jc w:val="both"/>
      </w:pPr>
      <w:r>
        <w:t>3.4.1.33.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E736B" w:rsidRDefault="007E736B">
      <w:pPr>
        <w:pStyle w:val="ConsPlusNormal"/>
        <w:spacing w:before="220"/>
        <w:ind w:firstLine="540"/>
        <w:jc w:val="both"/>
      </w:pPr>
      <w:r>
        <w:lastRenderedPageBreak/>
        <w:t>На территории первого пояса запрещается:</w:t>
      </w:r>
    </w:p>
    <w:p w:rsidR="007E736B" w:rsidRDefault="007E736B">
      <w:pPr>
        <w:pStyle w:val="ConsPlusNormal"/>
        <w:spacing w:before="220"/>
        <w:ind w:firstLine="540"/>
        <w:jc w:val="both"/>
      </w:pPr>
      <w:r>
        <w:t>- посадка высокоствольных деревьев;</w:t>
      </w:r>
    </w:p>
    <w:p w:rsidR="007E736B" w:rsidRDefault="007E736B">
      <w:pPr>
        <w:pStyle w:val="ConsPlusNormal"/>
        <w:spacing w:before="220"/>
        <w:ind w:firstLine="540"/>
        <w:jc w:val="both"/>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36B" w:rsidRDefault="007E736B">
      <w:pPr>
        <w:pStyle w:val="ConsPlusNormal"/>
        <w:spacing w:before="220"/>
        <w:ind w:firstLine="540"/>
        <w:jc w:val="both"/>
      </w:pPr>
      <w:r>
        <w:t>- размещение жилых и общественных зданий, проживание людей;</w:t>
      </w:r>
    </w:p>
    <w:p w:rsidR="007E736B" w:rsidRDefault="007E736B">
      <w:pPr>
        <w:pStyle w:val="ConsPlusNormal"/>
        <w:spacing w:before="220"/>
        <w:ind w:firstLine="540"/>
        <w:jc w:val="both"/>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36B" w:rsidRDefault="007E736B">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36B" w:rsidRDefault="007E736B">
      <w:pPr>
        <w:pStyle w:val="ConsPlusNormal"/>
        <w:spacing w:before="220"/>
        <w:ind w:firstLine="540"/>
        <w:jc w:val="both"/>
      </w:pPr>
      <w:r>
        <w:t>Допускаются рубки ухода и санитарные рубки леса.</w:t>
      </w:r>
    </w:p>
    <w:p w:rsidR="007E736B" w:rsidRDefault="007E736B">
      <w:pPr>
        <w:pStyle w:val="ConsPlusNormal"/>
        <w:spacing w:before="220"/>
        <w:ind w:firstLine="540"/>
        <w:jc w:val="both"/>
      </w:pPr>
      <w:r>
        <w:t>3.4.1.34. На территории второго и третьего пояса зоны санитарной охраны поверхностных источников водоснабжения запрещается:</w:t>
      </w:r>
    </w:p>
    <w:p w:rsidR="007E736B" w:rsidRDefault="007E736B">
      <w:pPr>
        <w:pStyle w:val="ConsPlusNormal"/>
        <w:spacing w:before="220"/>
        <w:ind w:firstLine="540"/>
        <w:jc w:val="both"/>
      </w:pPr>
      <w: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736B" w:rsidRDefault="007E736B">
      <w:pPr>
        <w:pStyle w:val="ConsPlusNormal"/>
        <w:spacing w:before="220"/>
        <w:ind w:firstLine="540"/>
        <w:jc w:val="both"/>
      </w:pPr>
      <w:r>
        <w:t>- загрязнение территории нечистотами, мусором, навозом, промышленными отходами и др.;</w:t>
      </w:r>
    </w:p>
    <w:p w:rsidR="007E736B" w:rsidRDefault="007E736B">
      <w:pPr>
        <w:pStyle w:val="ConsPlusNormal"/>
        <w:spacing w:before="220"/>
        <w:ind w:firstLine="540"/>
        <w:jc w:val="both"/>
      </w:pPr>
      <w: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736B" w:rsidRDefault="007E736B">
      <w:pPr>
        <w:pStyle w:val="ConsPlusNormal"/>
        <w:spacing w:before="220"/>
        <w:ind w:firstLine="540"/>
        <w:jc w:val="both"/>
      </w:pPr>
      <w: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736B" w:rsidRDefault="007E736B">
      <w:pPr>
        <w:pStyle w:val="ConsPlusNormal"/>
        <w:spacing w:before="220"/>
        <w:ind w:firstLine="540"/>
        <w:jc w:val="both"/>
      </w:pPr>
      <w:r>
        <w:t>- применение удобрений и ядохимикатов;</w:t>
      </w:r>
    </w:p>
    <w:p w:rsidR="007E736B" w:rsidRDefault="007E736B">
      <w:pPr>
        <w:pStyle w:val="ConsPlusNormal"/>
        <w:spacing w:before="220"/>
        <w:ind w:firstLine="540"/>
        <w:jc w:val="both"/>
      </w:pPr>
      <w:r>
        <w:t>- добыча песка и гравия из водотока или водоема, а также дноуглубительные работы;</w:t>
      </w:r>
    </w:p>
    <w:p w:rsidR="007E736B" w:rsidRDefault="007E736B">
      <w:pPr>
        <w:pStyle w:val="ConsPlusNormal"/>
        <w:spacing w:before="220"/>
        <w:ind w:firstLine="540"/>
        <w:jc w:val="both"/>
      </w:pPr>
      <w: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E736B" w:rsidRDefault="007E736B">
      <w:pPr>
        <w:pStyle w:val="ConsPlusNormal"/>
        <w:spacing w:before="220"/>
        <w:ind w:firstLine="540"/>
        <w:jc w:val="both"/>
      </w:pPr>
      <w:r>
        <w:t>- на территории третьего пояса - рубка леса главного пользования и реконструкции. Допускаются только рубки ухода и санитарные рубки леса.</w:t>
      </w:r>
    </w:p>
    <w:p w:rsidR="007E736B" w:rsidRDefault="007E736B">
      <w:pPr>
        <w:pStyle w:val="ConsPlusNormal"/>
        <w:spacing w:before="220"/>
        <w:ind w:firstLine="540"/>
        <w:jc w:val="both"/>
      </w:pPr>
      <w: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Государственного санитарно-эпидемиологического надзора.</w:t>
      </w:r>
    </w:p>
    <w:p w:rsidR="007E736B" w:rsidRDefault="007E736B">
      <w:pPr>
        <w:pStyle w:val="ConsPlusNormal"/>
        <w:spacing w:before="220"/>
        <w:ind w:firstLine="540"/>
        <w:jc w:val="both"/>
      </w:pPr>
      <w:r>
        <w:lastRenderedPageBreak/>
        <w:t>3.4.1.35. На территории второго и третьего пояса зоны санитарной охраны подземных источников водоснабжения запрещается:</w:t>
      </w:r>
    </w:p>
    <w:p w:rsidR="007E736B" w:rsidRDefault="007E736B">
      <w:pPr>
        <w:pStyle w:val="ConsPlusNormal"/>
        <w:spacing w:before="220"/>
        <w:ind w:firstLine="540"/>
        <w:jc w:val="both"/>
      </w:pPr>
      <w:r>
        <w:t>- закачка отработанных вод в подземные горизонты;</w:t>
      </w:r>
    </w:p>
    <w:p w:rsidR="007E736B" w:rsidRDefault="007E736B">
      <w:pPr>
        <w:pStyle w:val="ConsPlusNormal"/>
        <w:spacing w:before="220"/>
        <w:ind w:firstLine="540"/>
        <w:jc w:val="both"/>
      </w:pPr>
      <w:r>
        <w:t>- подземное складирование твердых отходов;</w:t>
      </w:r>
    </w:p>
    <w:p w:rsidR="007E736B" w:rsidRDefault="007E736B">
      <w:pPr>
        <w:pStyle w:val="ConsPlusNormal"/>
        <w:spacing w:before="220"/>
        <w:ind w:firstLine="540"/>
        <w:jc w:val="both"/>
      </w:pPr>
      <w:r>
        <w:t>- разработка недр земли;</w:t>
      </w:r>
    </w:p>
    <w:p w:rsidR="007E736B" w:rsidRDefault="007E736B">
      <w:pPr>
        <w:pStyle w:val="ConsPlusNormal"/>
        <w:spacing w:before="220"/>
        <w:ind w:firstLine="540"/>
        <w:jc w:val="both"/>
      </w:pPr>
      <w:r>
        <w:t>- 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Государственного санитарно-эпидемиологического надзора);</w:t>
      </w:r>
    </w:p>
    <w:p w:rsidR="007E736B" w:rsidRDefault="007E736B">
      <w:pPr>
        <w:pStyle w:val="ConsPlusNormal"/>
        <w:spacing w:before="220"/>
        <w:ind w:firstLine="540"/>
        <w:jc w:val="both"/>
      </w:pPr>
      <w: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E736B" w:rsidRDefault="007E736B">
      <w:pPr>
        <w:pStyle w:val="ConsPlusNormal"/>
        <w:spacing w:before="220"/>
        <w:ind w:firstLine="540"/>
        <w:jc w:val="both"/>
      </w:pPr>
      <w:r>
        <w:t>- применение удобрений и ядохимикатов;</w:t>
      </w:r>
    </w:p>
    <w:p w:rsidR="007E736B" w:rsidRDefault="007E736B">
      <w:pPr>
        <w:pStyle w:val="ConsPlusNormal"/>
        <w:spacing w:before="220"/>
        <w:ind w:firstLine="540"/>
        <w:jc w:val="both"/>
      </w:pPr>
      <w:r>
        <w:t>- рубка леса главного пользования и реконструкции. Допускаются только рубки ухода и санитарные рубки леса.</w:t>
      </w:r>
    </w:p>
    <w:p w:rsidR="007E736B" w:rsidRDefault="007E736B">
      <w:pPr>
        <w:pStyle w:val="ConsPlusNormal"/>
        <w:spacing w:before="220"/>
        <w:ind w:firstLine="540"/>
        <w:jc w:val="both"/>
      </w:pPr>
      <w:r>
        <w:t>Поглощающие скважины и шахтные колодцы, которые могут вызвать загрязнение водоносных горизонтов, следует ликвидировать.</w:t>
      </w:r>
    </w:p>
    <w:p w:rsidR="007E736B" w:rsidRDefault="007E736B">
      <w:pPr>
        <w:pStyle w:val="ConsPlusNormal"/>
        <w:spacing w:before="220"/>
        <w:ind w:firstLine="540"/>
        <w:jc w:val="both"/>
      </w:pPr>
      <w:r>
        <w:t>3.4.1.36.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p>
    <w:p w:rsidR="007E736B" w:rsidRDefault="007E736B">
      <w:pPr>
        <w:pStyle w:val="ConsPlusNormal"/>
        <w:spacing w:before="220"/>
        <w:ind w:firstLine="540"/>
        <w:jc w:val="both"/>
      </w:pPr>
      <w: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E736B" w:rsidRDefault="007E736B">
      <w:pPr>
        <w:pStyle w:val="ConsPlusNormal"/>
        <w:spacing w:before="220"/>
        <w:ind w:firstLine="540"/>
        <w:jc w:val="both"/>
      </w:pPr>
      <w:r>
        <w:t xml:space="preserve">3.4.1.37.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P3132" w:history="1">
        <w:r>
          <w:rPr>
            <w:color w:val="0000FF"/>
          </w:rPr>
          <w:t>раздела</w:t>
        </w:r>
      </w:hyperlink>
      <w:r>
        <w:t xml:space="preserve"> "Размещение инженерных сетей" настоящих нормативов и требованиями к зонам санитарной охраны.</w:t>
      </w:r>
    </w:p>
    <w:p w:rsidR="007E736B" w:rsidRDefault="007E736B">
      <w:pPr>
        <w:pStyle w:val="ConsPlusNormal"/>
        <w:spacing w:before="220"/>
        <w:ind w:firstLine="540"/>
        <w:jc w:val="both"/>
      </w:pPr>
      <w: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7E736B" w:rsidRDefault="007E736B">
      <w:pPr>
        <w:pStyle w:val="ConsPlusNormal"/>
        <w:spacing w:before="220"/>
        <w:ind w:firstLine="540"/>
        <w:jc w:val="both"/>
      </w:pPr>
      <w:r>
        <w:t>3.4.1.38. Выбор, отвод и использование земель для магистральных водоводов осуществляется в соответствии с требованиями СН 456-73.</w:t>
      </w:r>
    </w:p>
    <w:p w:rsidR="007E736B" w:rsidRDefault="007E736B">
      <w:pPr>
        <w:pStyle w:val="ConsPlusNormal"/>
        <w:spacing w:before="220"/>
        <w:ind w:firstLine="540"/>
        <w:jc w:val="both"/>
      </w:pPr>
      <w:r>
        <w:t>3.4.1.39.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7E736B" w:rsidRDefault="007E736B">
      <w:pPr>
        <w:pStyle w:val="ConsPlusNormal"/>
        <w:spacing w:before="220"/>
        <w:ind w:firstLine="540"/>
        <w:jc w:val="both"/>
      </w:pPr>
      <w:r>
        <w:t>3.4.1.40. Размеры земельных участков для станций водоочистки в зависимости от их производительности (тыс. м3/сутки) следует принимать по проекту, но не более (га):</w:t>
      </w:r>
    </w:p>
    <w:p w:rsidR="007E736B" w:rsidRDefault="007E736B">
      <w:pPr>
        <w:pStyle w:val="ConsPlusNormal"/>
        <w:spacing w:before="220"/>
        <w:ind w:firstLine="540"/>
        <w:jc w:val="both"/>
      </w:pPr>
      <w:r>
        <w:t>- до 0,8 - 1;</w:t>
      </w:r>
    </w:p>
    <w:p w:rsidR="007E736B" w:rsidRDefault="007E736B">
      <w:pPr>
        <w:pStyle w:val="ConsPlusNormal"/>
        <w:spacing w:before="220"/>
        <w:ind w:firstLine="540"/>
        <w:jc w:val="both"/>
      </w:pPr>
      <w:r>
        <w:lastRenderedPageBreak/>
        <w:t>- свыше 0,8 до 12 - 2;</w:t>
      </w:r>
    </w:p>
    <w:p w:rsidR="007E736B" w:rsidRDefault="007E736B">
      <w:pPr>
        <w:pStyle w:val="ConsPlusNormal"/>
        <w:spacing w:before="220"/>
        <w:ind w:firstLine="540"/>
        <w:jc w:val="both"/>
      </w:pPr>
      <w:r>
        <w:t>- свыше 12 до 32 - 3;</w:t>
      </w:r>
    </w:p>
    <w:p w:rsidR="007E736B" w:rsidRDefault="007E736B">
      <w:pPr>
        <w:pStyle w:val="ConsPlusNormal"/>
        <w:spacing w:before="220"/>
        <w:ind w:firstLine="540"/>
        <w:jc w:val="both"/>
      </w:pPr>
      <w:r>
        <w:t>- свыше 32 до 80 - 4;</w:t>
      </w:r>
    </w:p>
    <w:p w:rsidR="007E736B" w:rsidRDefault="007E736B">
      <w:pPr>
        <w:pStyle w:val="ConsPlusNormal"/>
        <w:spacing w:before="220"/>
        <w:ind w:firstLine="540"/>
        <w:jc w:val="both"/>
      </w:pPr>
      <w:r>
        <w:t>- свыше 80 до 125 - 6;</w:t>
      </w:r>
    </w:p>
    <w:p w:rsidR="007E736B" w:rsidRDefault="007E736B">
      <w:pPr>
        <w:pStyle w:val="ConsPlusNormal"/>
        <w:spacing w:before="220"/>
        <w:ind w:firstLine="540"/>
        <w:jc w:val="both"/>
      </w:pPr>
      <w:r>
        <w:t>- свыше 125 до 250 - 12;</w:t>
      </w:r>
    </w:p>
    <w:p w:rsidR="007E736B" w:rsidRDefault="007E736B">
      <w:pPr>
        <w:pStyle w:val="ConsPlusNormal"/>
        <w:spacing w:before="220"/>
        <w:ind w:firstLine="540"/>
        <w:jc w:val="both"/>
      </w:pPr>
      <w:r>
        <w:t>- свыше 250 до 400 - 18;</w:t>
      </w:r>
    </w:p>
    <w:p w:rsidR="007E736B" w:rsidRDefault="007E736B">
      <w:pPr>
        <w:pStyle w:val="ConsPlusNormal"/>
        <w:spacing w:before="220"/>
        <w:ind w:firstLine="540"/>
        <w:jc w:val="both"/>
      </w:pPr>
      <w:r>
        <w:t>- свыше 400 до 800 - 24.</w:t>
      </w:r>
    </w:p>
    <w:p w:rsidR="007E736B" w:rsidRDefault="007E736B">
      <w:pPr>
        <w:pStyle w:val="ConsPlusNormal"/>
        <w:spacing w:before="220"/>
        <w:ind w:firstLine="540"/>
        <w:jc w:val="both"/>
      </w:pPr>
      <w:r>
        <w:t>3.4.1.41. Расходные склады для хранения сильнодействующих ядовитых веществ на площадке водопроводных сооружений следует размещать:</w:t>
      </w:r>
    </w:p>
    <w:p w:rsidR="007E736B" w:rsidRDefault="007E736B">
      <w:pPr>
        <w:pStyle w:val="ConsPlusNormal"/>
        <w:spacing w:before="220"/>
        <w:ind w:firstLine="540"/>
        <w:jc w:val="both"/>
      </w:pPr>
      <w:r>
        <w:t>а)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7E736B" w:rsidRDefault="007E736B">
      <w:pPr>
        <w:pStyle w:val="ConsPlusNormal"/>
        <w:spacing w:before="220"/>
        <w:ind w:firstLine="540"/>
        <w:jc w:val="both"/>
      </w:pPr>
      <w:r>
        <w:t>б) от зданий без постоянного пребывания людей - согласно СНиП II-89-80*;</w:t>
      </w:r>
    </w:p>
    <w:p w:rsidR="007E736B" w:rsidRDefault="007E736B">
      <w:pPr>
        <w:pStyle w:val="ConsPlusNormal"/>
        <w:spacing w:before="220"/>
        <w:ind w:firstLine="540"/>
        <w:jc w:val="both"/>
      </w:pPr>
      <w:r>
        <w:t>в) от жилых, общественных и производственных зданий (вне площадки) при хранении сильнодействующих ядовитых веществ:</w:t>
      </w:r>
    </w:p>
    <w:p w:rsidR="007E736B" w:rsidRDefault="007E736B">
      <w:pPr>
        <w:pStyle w:val="ConsPlusNormal"/>
        <w:spacing w:before="220"/>
        <w:ind w:firstLine="540"/>
        <w:jc w:val="both"/>
      </w:pPr>
      <w:r>
        <w:t>- в стационарных емкостях (цистернах, танках) - не менее 300 м;</w:t>
      </w:r>
    </w:p>
    <w:p w:rsidR="007E736B" w:rsidRDefault="007E736B">
      <w:pPr>
        <w:pStyle w:val="ConsPlusNormal"/>
        <w:spacing w:before="220"/>
        <w:ind w:firstLine="540"/>
        <w:jc w:val="both"/>
      </w:pPr>
      <w:r>
        <w:t>- в контейнерах или баллонах - не менее 100 м.</w:t>
      </w:r>
    </w:p>
    <w:p w:rsidR="007E736B" w:rsidRDefault="007E736B">
      <w:pPr>
        <w:pStyle w:val="ConsPlusNormal"/>
        <w:ind w:firstLine="540"/>
        <w:jc w:val="both"/>
      </w:pPr>
    </w:p>
    <w:p w:rsidR="007E736B" w:rsidRDefault="007E736B">
      <w:pPr>
        <w:pStyle w:val="ConsPlusNormal"/>
        <w:jc w:val="center"/>
        <w:outlineLvl w:val="4"/>
      </w:pPr>
      <w:r>
        <w:t>3.4.2. Канализация</w:t>
      </w:r>
    </w:p>
    <w:p w:rsidR="007E736B" w:rsidRDefault="007E736B">
      <w:pPr>
        <w:pStyle w:val="ConsPlusNormal"/>
        <w:ind w:firstLine="540"/>
        <w:jc w:val="both"/>
      </w:pPr>
    </w:p>
    <w:p w:rsidR="007E736B" w:rsidRDefault="007E736B">
      <w:pPr>
        <w:pStyle w:val="ConsPlusNormal"/>
        <w:ind w:firstLine="540"/>
        <w:jc w:val="both"/>
      </w:pPr>
      <w:r>
        <w:t>3.4.2.1. Канализацию объектов следует проектировать на основе генеральных планов муниципальных образований Смоленской области, схем комплексного использования и охраны вод, генеральных планов промышленных узлов.</w:t>
      </w:r>
    </w:p>
    <w:p w:rsidR="007E736B" w:rsidRDefault="007E736B">
      <w:pPr>
        <w:pStyle w:val="ConsPlusNormal"/>
        <w:spacing w:before="220"/>
        <w:ind w:firstLine="540"/>
        <w:jc w:val="both"/>
      </w:pPr>
      <w: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736B" w:rsidRDefault="007E736B">
      <w:pPr>
        <w:pStyle w:val="ConsPlusNormal"/>
        <w:spacing w:before="220"/>
        <w:ind w:firstLine="540"/>
        <w:jc w:val="both"/>
      </w:pPr>
      <w: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7E736B" w:rsidRDefault="007E736B">
      <w:pPr>
        <w:pStyle w:val="ConsPlusNormal"/>
        <w:spacing w:before="220"/>
        <w:ind w:firstLine="540"/>
        <w:jc w:val="both"/>
      </w:pPr>
      <w:r>
        <w:t xml:space="preserve">3.4.2.2.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w:t>
      </w:r>
      <w:hyperlink r:id="rId31" w:history="1">
        <w:r>
          <w:rPr>
            <w:color w:val="0000FF"/>
          </w:rPr>
          <w:t>СанПиН 2.2.1/2.1.1.1200-03</w:t>
        </w:r>
      </w:hyperlink>
      <w:r>
        <w:t>.</w:t>
      </w:r>
    </w:p>
    <w:p w:rsidR="007E736B" w:rsidRDefault="007E736B">
      <w:pPr>
        <w:pStyle w:val="ConsPlusNormal"/>
        <w:spacing w:before="220"/>
        <w:ind w:firstLine="540"/>
        <w:jc w:val="both"/>
      </w:pPr>
      <w:r>
        <w:t>3.4.2.3. Расчетное среднесуточное водоотведение бытовых сточных вод следует принимать равным среднесуточному водопотреблению (</w:t>
      </w:r>
      <w:hyperlink w:anchor="P2252" w:history="1">
        <w:r>
          <w:rPr>
            <w:color w:val="0000FF"/>
          </w:rPr>
          <w:t>пункт 3.4.1.3</w:t>
        </w:r>
      </w:hyperlink>
      <w:r>
        <w:t xml:space="preserve"> настоящих нормативов) без учета расхода воды на полив территорий и зеленых насаждений.</w:t>
      </w:r>
    </w:p>
    <w:p w:rsidR="007E736B" w:rsidRDefault="007E736B">
      <w:pPr>
        <w:pStyle w:val="ConsPlusNormal"/>
        <w:spacing w:before="220"/>
        <w:ind w:firstLine="540"/>
        <w:jc w:val="both"/>
      </w:pPr>
      <w: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736B" w:rsidRDefault="007E736B">
      <w:pPr>
        <w:pStyle w:val="ConsPlusNormal"/>
        <w:spacing w:before="220"/>
        <w:ind w:firstLine="540"/>
        <w:jc w:val="both"/>
      </w:pPr>
      <w:r>
        <w:t xml:space="preserve">Удельное водоотведение в неканализованных районах следует принимать 25 л/сут на </w:t>
      </w:r>
      <w:r>
        <w:lastRenderedPageBreak/>
        <w:t>одного жителя.</w:t>
      </w:r>
    </w:p>
    <w:p w:rsidR="007E736B" w:rsidRDefault="007E736B">
      <w:pPr>
        <w:pStyle w:val="ConsPlusNormal"/>
        <w:spacing w:before="220"/>
        <w:ind w:firstLine="540"/>
        <w:jc w:val="both"/>
      </w:pPr>
      <w: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7E736B" w:rsidRDefault="007E736B">
      <w:pPr>
        <w:pStyle w:val="ConsPlusNormal"/>
        <w:spacing w:before="220"/>
        <w:ind w:firstLine="540"/>
        <w:jc w:val="both"/>
      </w:pPr>
      <w:r>
        <w:t>3.4.2.4. Канализование населенных пунктов следует предусматривать по раздельной (полной или неполной), полураздельной или комбинированной системам.</w:t>
      </w:r>
    </w:p>
    <w:p w:rsidR="007E736B" w:rsidRDefault="007E736B">
      <w:pPr>
        <w:pStyle w:val="ConsPlusNormal"/>
        <w:spacing w:before="220"/>
        <w:ind w:firstLine="540"/>
        <w:jc w:val="both"/>
      </w:pPr>
      <w:r>
        <w:t>Отведение поверхностных вод по открытой системе водостоков допускается при соответствующем обосновании и согласовании с органами Государственного санитарно-эпидемиологического надзора, по регулированию и охране вод.</w:t>
      </w:r>
    </w:p>
    <w:p w:rsidR="007E736B" w:rsidRDefault="007E736B">
      <w:pPr>
        <w:pStyle w:val="ConsPlusNormal"/>
        <w:spacing w:before="220"/>
        <w:ind w:firstLine="540"/>
        <w:jc w:val="both"/>
      </w:pPr>
      <w: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736B" w:rsidRDefault="007E736B">
      <w:pPr>
        <w:pStyle w:val="ConsPlusNormal"/>
        <w:spacing w:before="220"/>
        <w:ind w:firstLine="540"/>
        <w:jc w:val="both"/>
      </w:pPr>
      <w:r>
        <w:t>3.4.2.5. Канализацию населенных пунктов с населением до 5000 человек следует предусматривать, как правило, по неполной раздельной системе при условии согласования с территориальными органами экологического надзора.</w:t>
      </w:r>
    </w:p>
    <w:p w:rsidR="007E736B" w:rsidRDefault="007E736B">
      <w:pPr>
        <w:pStyle w:val="ConsPlusNormal"/>
        <w:spacing w:before="220"/>
        <w:ind w:firstLine="540"/>
        <w:jc w:val="both"/>
      </w:pPr>
      <w: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7E736B" w:rsidRDefault="007E736B">
      <w:pPr>
        <w:pStyle w:val="ConsPlusNormal"/>
        <w:spacing w:before="220"/>
        <w:ind w:firstLine="540"/>
        <w:jc w:val="both"/>
      </w:pPr>
      <w:r>
        <w:t>3.4.2.6.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736B" w:rsidRDefault="007E736B">
      <w:pPr>
        <w:pStyle w:val="ConsPlusNormal"/>
        <w:spacing w:before="220"/>
        <w:ind w:firstLine="540"/>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7E736B" w:rsidRDefault="007E736B">
      <w:pPr>
        <w:pStyle w:val="ConsPlusNormal"/>
        <w:spacing w:before="220"/>
        <w:ind w:firstLine="540"/>
        <w:jc w:val="both"/>
      </w:pPr>
      <w:r>
        <w:t>3.4.2.7. Децентрализованные схемы канализации допускается предусматривать:</w:t>
      </w:r>
    </w:p>
    <w:p w:rsidR="007E736B" w:rsidRDefault="007E736B">
      <w:pPr>
        <w:pStyle w:val="ConsPlusNormal"/>
        <w:spacing w:before="220"/>
        <w:ind w:firstLine="540"/>
        <w:jc w:val="both"/>
      </w:pPr>
      <w:r>
        <w:t>- при отсутствии опасности загрязнения используемых для водоснабжения водоносных горизонтов;</w:t>
      </w:r>
    </w:p>
    <w:p w:rsidR="007E736B" w:rsidRDefault="007E736B">
      <w:pPr>
        <w:pStyle w:val="ConsPlusNormal"/>
        <w:spacing w:before="220"/>
        <w:ind w:firstLine="540"/>
        <w:jc w:val="both"/>
      </w:pPr>
      <w: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7E736B" w:rsidRDefault="007E736B">
      <w:pPr>
        <w:pStyle w:val="ConsPlusNormal"/>
        <w:spacing w:before="220"/>
        <w:ind w:firstLine="540"/>
        <w:jc w:val="both"/>
      </w:pPr>
      <w:r>
        <w:t>- при необходимости канализования групп или отдельных зданий.</w:t>
      </w:r>
    </w:p>
    <w:p w:rsidR="007E736B" w:rsidRDefault="007E736B">
      <w:pPr>
        <w:pStyle w:val="ConsPlusNormal"/>
        <w:spacing w:before="220"/>
        <w:ind w:firstLine="540"/>
        <w:jc w:val="both"/>
      </w:pPr>
      <w:r>
        <w:t>3.4.2.8. Канализование промышленных предприятий следует предусматривать, как правило, по полной раздельной системе.</w:t>
      </w:r>
    </w:p>
    <w:p w:rsidR="007E736B" w:rsidRDefault="007E736B">
      <w:pPr>
        <w:pStyle w:val="ConsPlusNormal"/>
        <w:spacing w:before="220"/>
        <w:ind w:firstLine="540"/>
        <w:jc w:val="both"/>
      </w:pPr>
      <w: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736B" w:rsidRDefault="007E736B">
      <w:pPr>
        <w:pStyle w:val="ConsPlusNormal"/>
        <w:spacing w:before="220"/>
        <w:ind w:firstLine="540"/>
        <w:jc w:val="both"/>
      </w:pPr>
      <w:r>
        <w:t>3.4.2.9. Наименьшие уклоны трубопроводов для всех систем канализации следует принимать:</w:t>
      </w:r>
    </w:p>
    <w:p w:rsidR="007E736B" w:rsidRDefault="007E736B">
      <w:pPr>
        <w:pStyle w:val="ConsPlusNormal"/>
        <w:spacing w:before="220"/>
        <w:ind w:firstLine="540"/>
        <w:jc w:val="both"/>
      </w:pPr>
      <w:r>
        <w:lastRenderedPageBreak/>
        <w:t>- 0,008 - для труб диаметром 150 мм;</w:t>
      </w:r>
    </w:p>
    <w:p w:rsidR="007E736B" w:rsidRDefault="007E736B">
      <w:pPr>
        <w:pStyle w:val="ConsPlusNormal"/>
        <w:spacing w:before="220"/>
        <w:ind w:firstLine="540"/>
        <w:jc w:val="both"/>
      </w:pPr>
      <w:r>
        <w:t>- 0,007 - для труб диаметром 200 мм.</w:t>
      </w:r>
    </w:p>
    <w:p w:rsidR="007E736B" w:rsidRDefault="007E736B">
      <w:pPr>
        <w:pStyle w:val="ConsPlusNormal"/>
        <w:spacing w:before="220"/>
        <w:ind w:firstLine="540"/>
        <w:jc w:val="both"/>
      </w:pPr>
      <w:r>
        <w:t>В зависимости от местных условий при соответствующем обосновании для отдельных участков сети допускается принимать уклоны:</w:t>
      </w:r>
    </w:p>
    <w:p w:rsidR="007E736B" w:rsidRDefault="007E736B">
      <w:pPr>
        <w:pStyle w:val="ConsPlusNormal"/>
        <w:spacing w:before="220"/>
        <w:ind w:firstLine="540"/>
        <w:jc w:val="both"/>
      </w:pPr>
      <w:r>
        <w:t>- 0,007 - для труб диаметром 150 мм;</w:t>
      </w:r>
    </w:p>
    <w:p w:rsidR="007E736B" w:rsidRDefault="007E736B">
      <w:pPr>
        <w:pStyle w:val="ConsPlusNormal"/>
        <w:spacing w:before="220"/>
        <w:ind w:firstLine="540"/>
        <w:jc w:val="both"/>
      </w:pPr>
      <w:r>
        <w:t>- 0,005 - для труб диаметром 200 мм.</w:t>
      </w:r>
    </w:p>
    <w:p w:rsidR="007E736B" w:rsidRDefault="007E736B">
      <w:pPr>
        <w:pStyle w:val="ConsPlusNormal"/>
        <w:spacing w:before="220"/>
        <w:ind w:firstLine="540"/>
        <w:jc w:val="both"/>
      </w:pPr>
      <w:r>
        <w:t>Уклон присоединения от дождеприемников следует принимать 0,02.</w:t>
      </w:r>
    </w:p>
    <w:p w:rsidR="007E736B" w:rsidRDefault="007E736B">
      <w:pPr>
        <w:pStyle w:val="ConsPlusNormal"/>
        <w:spacing w:before="220"/>
        <w:ind w:firstLine="540"/>
        <w:jc w:val="both"/>
      </w:pPr>
      <w:r>
        <w:t>3.4.2.10.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м2 жилой застройки.</w:t>
      </w:r>
    </w:p>
    <w:p w:rsidR="007E736B" w:rsidRDefault="007E736B">
      <w:pPr>
        <w:pStyle w:val="ConsPlusNormal"/>
        <w:spacing w:before="220"/>
        <w:ind w:firstLine="540"/>
        <w:jc w:val="both"/>
      </w:pPr>
      <w:r>
        <w:t>3.4.2.11. Проекты дюкеров через водные объекты, используемые для хозяйственно-питьевого водоснабжения, должны быть согласованы с органами Государственного санитарно-эпидемиологического надзора и органами управления по использованию и охране водных объектов.</w:t>
      </w:r>
    </w:p>
    <w:p w:rsidR="007E736B" w:rsidRDefault="007E736B">
      <w:pPr>
        <w:pStyle w:val="ConsPlusNormal"/>
        <w:spacing w:before="220"/>
        <w:ind w:firstLine="540"/>
        <w:jc w:val="both"/>
      </w:pPr>
      <w:r>
        <w:t>3.4.2.12. Прием сточных вод от неканализованных районов следует осуществлять через сливные станции.</w:t>
      </w:r>
    </w:p>
    <w:p w:rsidR="007E736B" w:rsidRDefault="007E736B">
      <w:pPr>
        <w:pStyle w:val="ConsPlusNormal"/>
        <w:spacing w:before="220"/>
        <w:ind w:firstLine="540"/>
        <w:jc w:val="both"/>
      </w:pPr>
      <w: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7E736B" w:rsidRDefault="007E736B">
      <w:pPr>
        <w:pStyle w:val="ConsPlusNormal"/>
        <w:spacing w:before="220"/>
        <w:ind w:firstLine="540"/>
        <w:jc w:val="both"/>
      </w:pPr>
      <w:r>
        <w:t>3.4.2.13. Для отдельно стоящих неканализованных зданий при расходе сточных вод до 1 м3/сутки допускается применение гидроизолированных снаружи и изнутри выгребов с вывозом стоков на очистные сооружения по согласованию с территориальными органами Государственного санитарно-эпидемиологического надзора.</w:t>
      </w:r>
    </w:p>
    <w:p w:rsidR="007E736B" w:rsidRDefault="007E736B">
      <w:pPr>
        <w:pStyle w:val="ConsPlusNormal"/>
        <w:spacing w:before="220"/>
        <w:ind w:firstLine="540"/>
        <w:jc w:val="both"/>
      </w:pPr>
      <w:r>
        <w:t xml:space="preserve">3.4.2.14.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3132" w:history="1">
        <w:r>
          <w:rPr>
            <w:color w:val="0000FF"/>
          </w:rPr>
          <w:t>раздела</w:t>
        </w:r>
      </w:hyperlink>
      <w:r>
        <w:t xml:space="preserve"> "Размещение инженерных сетей" настоящих нормативов и требованиями к устройству санитарно-защитных зон.</w:t>
      </w:r>
    </w:p>
    <w:p w:rsidR="007E736B" w:rsidRDefault="007E736B">
      <w:pPr>
        <w:pStyle w:val="ConsPlusNormal"/>
        <w:spacing w:before="220"/>
        <w:ind w:firstLine="540"/>
        <w:jc w:val="both"/>
      </w:pPr>
      <w: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7E736B" w:rsidRDefault="007E736B">
      <w:pPr>
        <w:pStyle w:val="ConsPlusNormal"/>
        <w:spacing w:before="220"/>
        <w:ind w:firstLine="540"/>
        <w:jc w:val="both"/>
      </w:pPr>
      <w:r>
        <w:t>3.4.2.15. Выбор, отвод и использование земель для магистральных канализационных коллекторов осуществляется в соответствии с требованиями СН 456-73.</w:t>
      </w:r>
    </w:p>
    <w:p w:rsidR="007E736B" w:rsidRDefault="007E736B">
      <w:pPr>
        <w:pStyle w:val="ConsPlusNormal"/>
        <w:spacing w:before="220"/>
        <w:ind w:firstLine="540"/>
        <w:jc w:val="both"/>
      </w:pPr>
      <w: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7E736B" w:rsidRDefault="007E736B">
      <w:pPr>
        <w:pStyle w:val="ConsPlusNormal"/>
        <w:spacing w:before="220"/>
        <w:ind w:firstLine="540"/>
        <w:jc w:val="both"/>
      </w:pPr>
      <w:r>
        <w:t>3.4.2.16.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7E736B" w:rsidRDefault="007E736B">
      <w:pPr>
        <w:pStyle w:val="ConsPlusNormal"/>
        <w:spacing w:before="220"/>
        <w:ind w:firstLine="540"/>
        <w:jc w:val="both"/>
      </w:pPr>
      <w:r>
        <w:t>Очистные сооружения производственной и дождевой канализации следует, как правило, размещать на территории промышленных предприятий.</w:t>
      </w:r>
    </w:p>
    <w:p w:rsidR="007E736B" w:rsidRDefault="007E736B">
      <w:pPr>
        <w:pStyle w:val="ConsPlusNormal"/>
        <w:spacing w:before="220"/>
        <w:ind w:firstLine="540"/>
        <w:jc w:val="both"/>
      </w:pPr>
      <w:r>
        <w:lastRenderedPageBreak/>
        <w:t xml:space="preserve">3.4.2.17. Размеры земельных участков для очистных сооружений канализации следует принимать не более указанных в </w:t>
      </w:r>
      <w:hyperlink w:anchor="P2447" w:history="1">
        <w:r>
          <w:rPr>
            <w:color w:val="0000FF"/>
          </w:rPr>
          <w:t>таблице 40</w:t>
        </w:r>
      </w:hyperlink>
      <w:r>
        <w:t>.</w:t>
      </w:r>
    </w:p>
    <w:p w:rsidR="007E736B" w:rsidRDefault="007E736B">
      <w:pPr>
        <w:pStyle w:val="ConsPlusNormal"/>
        <w:ind w:firstLine="540"/>
        <w:jc w:val="both"/>
      </w:pPr>
    </w:p>
    <w:p w:rsidR="007E736B" w:rsidRDefault="007E736B">
      <w:pPr>
        <w:pStyle w:val="ConsPlusNormal"/>
        <w:jc w:val="right"/>
        <w:outlineLvl w:val="5"/>
      </w:pPr>
      <w:bookmarkStart w:id="97" w:name="P2447"/>
      <w:bookmarkEnd w:id="97"/>
      <w:r>
        <w:t>Таблица 40</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095"/>
        <w:gridCol w:w="1404"/>
        <w:gridCol w:w="1170"/>
        <w:gridCol w:w="2457"/>
      </w:tblGrid>
      <w:tr w:rsidR="007E736B">
        <w:trPr>
          <w:trHeight w:val="239"/>
        </w:trPr>
        <w:tc>
          <w:tcPr>
            <w:tcW w:w="4095" w:type="dxa"/>
            <w:vMerge w:val="restart"/>
          </w:tcPr>
          <w:p w:rsidR="007E736B" w:rsidRDefault="007E736B">
            <w:pPr>
              <w:pStyle w:val="ConsPlusNonformat"/>
              <w:jc w:val="both"/>
            </w:pPr>
            <w:r>
              <w:t xml:space="preserve">   Производительность очистных   </w:t>
            </w:r>
          </w:p>
          <w:p w:rsidR="007E736B" w:rsidRDefault="007E736B">
            <w:pPr>
              <w:pStyle w:val="ConsPlusNonformat"/>
              <w:jc w:val="both"/>
            </w:pPr>
            <w:r>
              <w:t xml:space="preserve">   сооружений канализации, тыс.  </w:t>
            </w:r>
          </w:p>
          <w:p w:rsidR="007E736B" w:rsidRDefault="007E736B">
            <w:pPr>
              <w:pStyle w:val="ConsPlusNonformat"/>
              <w:jc w:val="both"/>
            </w:pPr>
            <w:r>
              <w:t xml:space="preserve">             м3/сутки            </w:t>
            </w:r>
          </w:p>
        </w:tc>
        <w:tc>
          <w:tcPr>
            <w:tcW w:w="5031" w:type="dxa"/>
            <w:gridSpan w:val="3"/>
          </w:tcPr>
          <w:p w:rsidR="007E736B" w:rsidRDefault="007E736B">
            <w:pPr>
              <w:pStyle w:val="ConsPlusNonformat"/>
              <w:jc w:val="both"/>
            </w:pPr>
            <w:r>
              <w:t xml:space="preserve">     Размеры земельных участков, га    </w:t>
            </w:r>
          </w:p>
        </w:tc>
      </w:tr>
      <w:tr w:rsidR="007E736B">
        <w:tc>
          <w:tcPr>
            <w:tcW w:w="3978" w:type="dxa"/>
            <w:vMerge/>
            <w:tcBorders>
              <w:top w:val="nil"/>
            </w:tcBorders>
          </w:tcPr>
          <w:p w:rsidR="007E736B" w:rsidRDefault="007E736B"/>
        </w:tc>
        <w:tc>
          <w:tcPr>
            <w:tcW w:w="1404" w:type="dxa"/>
            <w:tcBorders>
              <w:top w:val="nil"/>
            </w:tcBorders>
          </w:tcPr>
          <w:p w:rsidR="007E736B" w:rsidRDefault="007E736B">
            <w:pPr>
              <w:pStyle w:val="ConsPlusNonformat"/>
              <w:jc w:val="both"/>
            </w:pPr>
            <w:r>
              <w:t xml:space="preserve"> очистных </w:t>
            </w:r>
          </w:p>
          <w:p w:rsidR="007E736B" w:rsidRDefault="007E736B">
            <w:pPr>
              <w:pStyle w:val="ConsPlusNonformat"/>
              <w:jc w:val="both"/>
            </w:pPr>
            <w:r>
              <w:t>сооружений</w:t>
            </w:r>
          </w:p>
        </w:tc>
        <w:tc>
          <w:tcPr>
            <w:tcW w:w="1170" w:type="dxa"/>
            <w:tcBorders>
              <w:top w:val="nil"/>
            </w:tcBorders>
          </w:tcPr>
          <w:p w:rsidR="007E736B" w:rsidRDefault="007E736B">
            <w:pPr>
              <w:pStyle w:val="ConsPlusNonformat"/>
              <w:jc w:val="both"/>
            </w:pPr>
            <w:r>
              <w:t xml:space="preserve"> иловых </w:t>
            </w:r>
          </w:p>
          <w:p w:rsidR="007E736B" w:rsidRDefault="007E736B">
            <w:pPr>
              <w:pStyle w:val="ConsPlusNonformat"/>
              <w:jc w:val="both"/>
            </w:pPr>
            <w:r>
              <w:t>площадок</w:t>
            </w:r>
          </w:p>
        </w:tc>
        <w:tc>
          <w:tcPr>
            <w:tcW w:w="2457" w:type="dxa"/>
            <w:tcBorders>
              <w:top w:val="nil"/>
            </w:tcBorders>
          </w:tcPr>
          <w:p w:rsidR="007E736B" w:rsidRDefault="007E736B">
            <w:pPr>
              <w:pStyle w:val="ConsPlusNonformat"/>
              <w:jc w:val="both"/>
            </w:pPr>
            <w:r>
              <w:t xml:space="preserve">   биологических   </w:t>
            </w:r>
          </w:p>
          <w:p w:rsidR="007E736B" w:rsidRDefault="007E736B">
            <w:pPr>
              <w:pStyle w:val="ConsPlusNonformat"/>
              <w:jc w:val="both"/>
            </w:pPr>
            <w:r>
              <w:t xml:space="preserve">  прудов глубокой  </w:t>
            </w:r>
          </w:p>
          <w:p w:rsidR="007E736B" w:rsidRDefault="007E736B">
            <w:pPr>
              <w:pStyle w:val="ConsPlusNonformat"/>
              <w:jc w:val="both"/>
            </w:pPr>
            <w:r>
              <w:t>очистки сточных вод</w:t>
            </w:r>
          </w:p>
        </w:tc>
      </w:tr>
      <w:tr w:rsidR="007E736B">
        <w:trPr>
          <w:trHeight w:val="239"/>
        </w:trPr>
        <w:tc>
          <w:tcPr>
            <w:tcW w:w="4095" w:type="dxa"/>
            <w:tcBorders>
              <w:top w:val="nil"/>
            </w:tcBorders>
          </w:tcPr>
          <w:p w:rsidR="007E736B" w:rsidRDefault="007E736B">
            <w:pPr>
              <w:pStyle w:val="ConsPlusNonformat"/>
              <w:jc w:val="both"/>
            </w:pPr>
            <w:r>
              <w:t xml:space="preserve">До 0,7                           </w:t>
            </w:r>
          </w:p>
        </w:tc>
        <w:tc>
          <w:tcPr>
            <w:tcW w:w="1404" w:type="dxa"/>
            <w:tcBorders>
              <w:top w:val="nil"/>
            </w:tcBorders>
          </w:tcPr>
          <w:p w:rsidR="007E736B" w:rsidRDefault="007E736B">
            <w:pPr>
              <w:pStyle w:val="ConsPlusNonformat"/>
              <w:jc w:val="both"/>
            </w:pPr>
            <w:r>
              <w:t xml:space="preserve">    0,5   </w:t>
            </w:r>
          </w:p>
        </w:tc>
        <w:tc>
          <w:tcPr>
            <w:tcW w:w="1170" w:type="dxa"/>
            <w:tcBorders>
              <w:top w:val="nil"/>
            </w:tcBorders>
          </w:tcPr>
          <w:p w:rsidR="007E736B" w:rsidRDefault="007E736B">
            <w:pPr>
              <w:pStyle w:val="ConsPlusNonformat"/>
              <w:jc w:val="both"/>
            </w:pPr>
            <w:r>
              <w:t xml:space="preserve">   0,2  </w:t>
            </w:r>
          </w:p>
        </w:tc>
        <w:tc>
          <w:tcPr>
            <w:tcW w:w="2457" w:type="dxa"/>
            <w:tcBorders>
              <w:top w:val="nil"/>
            </w:tcBorders>
          </w:tcPr>
          <w:p w:rsidR="007E736B" w:rsidRDefault="007E736B">
            <w:pPr>
              <w:pStyle w:val="ConsPlusNonformat"/>
              <w:jc w:val="both"/>
            </w:pPr>
            <w:r>
              <w:t xml:space="preserve">         -         </w:t>
            </w:r>
          </w:p>
        </w:tc>
      </w:tr>
      <w:tr w:rsidR="007E736B">
        <w:trPr>
          <w:trHeight w:val="239"/>
        </w:trPr>
        <w:tc>
          <w:tcPr>
            <w:tcW w:w="4095" w:type="dxa"/>
            <w:tcBorders>
              <w:top w:val="nil"/>
            </w:tcBorders>
          </w:tcPr>
          <w:p w:rsidR="007E736B" w:rsidRDefault="007E736B">
            <w:pPr>
              <w:pStyle w:val="ConsPlusNonformat"/>
              <w:jc w:val="both"/>
            </w:pPr>
            <w:r>
              <w:t xml:space="preserve">Свыше 0,7 до 17                  </w:t>
            </w:r>
          </w:p>
        </w:tc>
        <w:tc>
          <w:tcPr>
            <w:tcW w:w="1404" w:type="dxa"/>
            <w:tcBorders>
              <w:top w:val="nil"/>
            </w:tcBorders>
          </w:tcPr>
          <w:p w:rsidR="007E736B" w:rsidRDefault="007E736B">
            <w:pPr>
              <w:pStyle w:val="ConsPlusNonformat"/>
              <w:jc w:val="both"/>
            </w:pPr>
            <w:r>
              <w:t xml:space="preserve">    4     </w:t>
            </w:r>
          </w:p>
        </w:tc>
        <w:tc>
          <w:tcPr>
            <w:tcW w:w="1170" w:type="dxa"/>
            <w:tcBorders>
              <w:top w:val="nil"/>
            </w:tcBorders>
          </w:tcPr>
          <w:p w:rsidR="007E736B" w:rsidRDefault="007E736B">
            <w:pPr>
              <w:pStyle w:val="ConsPlusNonformat"/>
              <w:jc w:val="both"/>
            </w:pPr>
            <w:r>
              <w:t xml:space="preserve">   3    </w:t>
            </w:r>
          </w:p>
        </w:tc>
        <w:tc>
          <w:tcPr>
            <w:tcW w:w="2457" w:type="dxa"/>
            <w:tcBorders>
              <w:top w:val="nil"/>
            </w:tcBorders>
          </w:tcPr>
          <w:p w:rsidR="007E736B" w:rsidRDefault="007E736B">
            <w:pPr>
              <w:pStyle w:val="ConsPlusNonformat"/>
              <w:jc w:val="both"/>
            </w:pPr>
            <w:r>
              <w:t xml:space="preserve">         3         </w:t>
            </w:r>
          </w:p>
        </w:tc>
      </w:tr>
      <w:tr w:rsidR="007E736B">
        <w:trPr>
          <w:trHeight w:val="239"/>
        </w:trPr>
        <w:tc>
          <w:tcPr>
            <w:tcW w:w="4095" w:type="dxa"/>
            <w:tcBorders>
              <w:top w:val="nil"/>
            </w:tcBorders>
          </w:tcPr>
          <w:p w:rsidR="007E736B" w:rsidRDefault="007E736B">
            <w:pPr>
              <w:pStyle w:val="ConsPlusNonformat"/>
              <w:jc w:val="both"/>
            </w:pPr>
            <w:r>
              <w:t xml:space="preserve">Свыше 17 до 40                   </w:t>
            </w:r>
          </w:p>
        </w:tc>
        <w:tc>
          <w:tcPr>
            <w:tcW w:w="1404" w:type="dxa"/>
            <w:tcBorders>
              <w:top w:val="nil"/>
            </w:tcBorders>
          </w:tcPr>
          <w:p w:rsidR="007E736B" w:rsidRDefault="007E736B">
            <w:pPr>
              <w:pStyle w:val="ConsPlusNonformat"/>
              <w:jc w:val="both"/>
            </w:pPr>
            <w:r>
              <w:t xml:space="preserve">    6     </w:t>
            </w:r>
          </w:p>
        </w:tc>
        <w:tc>
          <w:tcPr>
            <w:tcW w:w="1170" w:type="dxa"/>
            <w:tcBorders>
              <w:top w:val="nil"/>
            </w:tcBorders>
          </w:tcPr>
          <w:p w:rsidR="007E736B" w:rsidRDefault="007E736B">
            <w:pPr>
              <w:pStyle w:val="ConsPlusNonformat"/>
              <w:jc w:val="both"/>
            </w:pPr>
            <w:r>
              <w:t xml:space="preserve">   9    </w:t>
            </w:r>
          </w:p>
        </w:tc>
        <w:tc>
          <w:tcPr>
            <w:tcW w:w="2457" w:type="dxa"/>
            <w:tcBorders>
              <w:top w:val="nil"/>
            </w:tcBorders>
          </w:tcPr>
          <w:p w:rsidR="007E736B" w:rsidRDefault="007E736B">
            <w:pPr>
              <w:pStyle w:val="ConsPlusNonformat"/>
              <w:jc w:val="both"/>
            </w:pPr>
            <w:r>
              <w:t xml:space="preserve">         6         </w:t>
            </w:r>
          </w:p>
        </w:tc>
      </w:tr>
      <w:tr w:rsidR="007E736B">
        <w:trPr>
          <w:trHeight w:val="239"/>
        </w:trPr>
        <w:tc>
          <w:tcPr>
            <w:tcW w:w="4095" w:type="dxa"/>
            <w:tcBorders>
              <w:top w:val="nil"/>
            </w:tcBorders>
          </w:tcPr>
          <w:p w:rsidR="007E736B" w:rsidRDefault="007E736B">
            <w:pPr>
              <w:pStyle w:val="ConsPlusNonformat"/>
              <w:jc w:val="both"/>
            </w:pPr>
            <w:r>
              <w:t xml:space="preserve">Свыше 40 до 130                  </w:t>
            </w:r>
          </w:p>
        </w:tc>
        <w:tc>
          <w:tcPr>
            <w:tcW w:w="1404" w:type="dxa"/>
            <w:tcBorders>
              <w:top w:val="nil"/>
            </w:tcBorders>
          </w:tcPr>
          <w:p w:rsidR="007E736B" w:rsidRDefault="007E736B">
            <w:pPr>
              <w:pStyle w:val="ConsPlusNonformat"/>
              <w:jc w:val="both"/>
            </w:pPr>
            <w:r>
              <w:t xml:space="preserve">   12     </w:t>
            </w:r>
          </w:p>
        </w:tc>
        <w:tc>
          <w:tcPr>
            <w:tcW w:w="1170" w:type="dxa"/>
            <w:tcBorders>
              <w:top w:val="nil"/>
            </w:tcBorders>
          </w:tcPr>
          <w:p w:rsidR="007E736B" w:rsidRDefault="007E736B">
            <w:pPr>
              <w:pStyle w:val="ConsPlusNonformat"/>
              <w:jc w:val="both"/>
            </w:pPr>
            <w:r>
              <w:t xml:space="preserve">  25    </w:t>
            </w:r>
          </w:p>
        </w:tc>
        <w:tc>
          <w:tcPr>
            <w:tcW w:w="2457" w:type="dxa"/>
            <w:tcBorders>
              <w:top w:val="nil"/>
            </w:tcBorders>
          </w:tcPr>
          <w:p w:rsidR="007E736B" w:rsidRDefault="007E736B">
            <w:pPr>
              <w:pStyle w:val="ConsPlusNonformat"/>
              <w:jc w:val="both"/>
            </w:pPr>
            <w:r>
              <w:t xml:space="preserve">        20         </w:t>
            </w:r>
          </w:p>
        </w:tc>
      </w:tr>
      <w:tr w:rsidR="007E736B">
        <w:trPr>
          <w:trHeight w:val="239"/>
        </w:trPr>
        <w:tc>
          <w:tcPr>
            <w:tcW w:w="4095" w:type="dxa"/>
            <w:tcBorders>
              <w:top w:val="nil"/>
            </w:tcBorders>
          </w:tcPr>
          <w:p w:rsidR="007E736B" w:rsidRDefault="007E736B">
            <w:pPr>
              <w:pStyle w:val="ConsPlusNonformat"/>
              <w:jc w:val="both"/>
            </w:pPr>
            <w:r>
              <w:t xml:space="preserve">Свыше 130 до 175                 </w:t>
            </w:r>
          </w:p>
        </w:tc>
        <w:tc>
          <w:tcPr>
            <w:tcW w:w="1404" w:type="dxa"/>
            <w:tcBorders>
              <w:top w:val="nil"/>
            </w:tcBorders>
          </w:tcPr>
          <w:p w:rsidR="007E736B" w:rsidRDefault="007E736B">
            <w:pPr>
              <w:pStyle w:val="ConsPlusNonformat"/>
              <w:jc w:val="both"/>
            </w:pPr>
            <w:r>
              <w:t xml:space="preserve">   14     </w:t>
            </w:r>
          </w:p>
        </w:tc>
        <w:tc>
          <w:tcPr>
            <w:tcW w:w="1170" w:type="dxa"/>
            <w:tcBorders>
              <w:top w:val="nil"/>
            </w:tcBorders>
          </w:tcPr>
          <w:p w:rsidR="007E736B" w:rsidRDefault="007E736B">
            <w:pPr>
              <w:pStyle w:val="ConsPlusNonformat"/>
              <w:jc w:val="both"/>
            </w:pPr>
            <w:r>
              <w:t xml:space="preserve">  30    </w:t>
            </w:r>
          </w:p>
        </w:tc>
        <w:tc>
          <w:tcPr>
            <w:tcW w:w="2457" w:type="dxa"/>
            <w:tcBorders>
              <w:top w:val="nil"/>
            </w:tcBorders>
          </w:tcPr>
          <w:p w:rsidR="007E736B" w:rsidRDefault="007E736B">
            <w:pPr>
              <w:pStyle w:val="ConsPlusNonformat"/>
              <w:jc w:val="both"/>
            </w:pPr>
            <w:r>
              <w:t xml:space="preserve">        30         </w:t>
            </w:r>
          </w:p>
        </w:tc>
      </w:tr>
      <w:tr w:rsidR="007E736B">
        <w:trPr>
          <w:trHeight w:val="239"/>
        </w:trPr>
        <w:tc>
          <w:tcPr>
            <w:tcW w:w="4095" w:type="dxa"/>
            <w:tcBorders>
              <w:top w:val="nil"/>
            </w:tcBorders>
          </w:tcPr>
          <w:p w:rsidR="007E736B" w:rsidRDefault="007E736B">
            <w:pPr>
              <w:pStyle w:val="ConsPlusNonformat"/>
              <w:jc w:val="both"/>
            </w:pPr>
            <w:r>
              <w:t xml:space="preserve">Свыше 175 до 280                 </w:t>
            </w:r>
          </w:p>
        </w:tc>
        <w:tc>
          <w:tcPr>
            <w:tcW w:w="1404" w:type="dxa"/>
            <w:tcBorders>
              <w:top w:val="nil"/>
            </w:tcBorders>
          </w:tcPr>
          <w:p w:rsidR="007E736B" w:rsidRDefault="007E736B">
            <w:pPr>
              <w:pStyle w:val="ConsPlusNonformat"/>
              <w:jc w:val="both"/>
            </w:pPr>
            <w:r>
              <w:t xml:space="preserve">   18     </w:t>
            </w:r>
          </w:p>
        </w:tc>
        <w:tc>
          <w:tcPr>
            <w:tcW w:w="1170" w:type="dxa"/>
            <w:tcBorders>
              <w:top w:val="nil"/>
            </w:tcBorders>
          </w:tcPr>
          <w:p w:rsidR="007E736B" w:rsidRDefault="007E736B">
            <w:pPr>
              <w:pStyle w:val="ConsPlusNonformat"/>
              <w:jc w:val="both"/>
            </w:pPr>
            <w:r>
              <w:t xml:space="preserve">  55    </w:t>
            </w:r>
          </w:p>
        </w:tc>
        <w:tc>
          <w:tcPr>
            <w:tcW w:w="2457" w:type="dxa"/>
            <w:tcBorders>
              <w:top w:val="nil"/>
            </w:tcBorders>
          </w:tcPr>
          <w:p w:rsidR="007E736B" w:rsidRDefault="007E736B">
            <w:pPr>
              <w:pStyle w:val="ConsPlusNonformat"/>
              <w:jc w:val="both"/>
            </w:pPr>
            <w:r>
              <w:t xml:space="preserve">         -         </w:t>
            </w:r>
          </w:p>
        </w:tc>
      </w:tr>
    </w:tbl>
    <w:p w:rsidR="007E736B" w:rsidRDefault="007E736B">
      <w:pPr>
        <w:pStyle w:val="ConsPlusNormal"/>
        <w:ind w:firstLine="540"/>
        <w:jc w:val="both"/>
      </w:pPr>
    </w:p>
    <w:p w:rsidR="007E736B" w:rsidRDefault="007E736B">
      <w:pPr>
        <w:pStyle w:val="ConsPlusNormal"/>
        <w:ind w:firstLine="540"/>
        <w:jc w:val="both"/>
      </w:pPr>
      <w:r>
        <w:t>Примечание: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Государственного санитарно-эпидемиологического надзора.</w:t>
      </w:r>
    </w:p>
    <w:p w:rsidR="007E736B" w:rsidRDefault="007E736B">
      <w:pPr>
        <w:pStyle w:val="ConsPlusNormal"/>
        <w:ind w:firstLine="540"/>
        <w:jc w:val="both"/>
      </w:pPr>
    </w:p>
    <w:p w:rsidR="007E736B" w:rsidRDefault="007E736B">
      <w:pPr>
        <w:pStyle w:val="ConsPlusNormal"/>
        <w:ind w:firstLine="540"/>
        <w:jc w:val="both"/>
      </w:pPr>
      <w:r>
        <w:t xml:space="preserve">3.4.2.18. Санитарно-защитные зоны (далее - СЗЗ) для канализационных очистных сооружений следует принимать в соответствии с требованиями </w:t>
      </w:r>
      <w:hyperlink r:id="rId32" w:history="1">
        <w:r>
          <w:rPr>
            <w:color w:val="0000FF"/>
          </w:rPr>
          <w:t>СанПиН 2.2.1/2.1.1.1200-03</w:t>
        </w:r>
      </w:hyperlink>
      <w:r>
        <w:t xml:space="preserve"> по </w:t>
      </w:r>
      <w:hyperlink w:anchor="P2473" w:history="1">
        <w:r>
          <w:rPr>
            <w:color w:val="0000FF"/>
          </w:rPr>
          <w:t>таблице 41</w:t>
        </w:r>
      </w:hyperlink>
      <w:r>
        <w:t>.</w:t>
      </w:r>
    </w:p>
    <w:p w:rsidR="007E736B" w:rsidRDefault="007E736B">
      <w:pPr>
        <w:pStyle w:val="ConsPlusNormal"/>
        <w:ind w:firstLine="540"/>
        <w:jc w:val="both"/>
      </w:pPr>
    </w:p>
    <w:p w:rsidR="007E736B" w:rsidRDefault="007E736B">
      <w:pPr>
        <w:pStyle w:val="ConsPlusNormal"/>
        <w:jc w:val="right"/>
        <w:outlineLvl w:val="5"/>
      </w:pPr>
      <w:bookmarkStart w:id="98" w:name="P2473"/>
      <w:bookmarkEnd w:id="98"/>
      <w:r>
        <w:t>Таблица 41</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Сооружения для очистки      │    Расстояние в м при расчетной     │</w:t>
      </w:r>
    </w:p>
    <w:p w:rsidR="007E736B" w:rsidRDefault="007E736B">
      <w:pPr>
        <w:pStyle w:val="ConsPlusCell"/>
        <w:jc w:val="both"/>
      </w:pPr>
      <w:r>
        <w:t>│            сточных вод            │     производительности очистных     │</w:t>
      </w:r>
    </w:p>
    <w:p w:rsidR="007E736B" w:rsidRDefault="007E736B">
      <w:pPr>
        <w:pStyle w:val="ConsPlusCell"/>
        <w:jc w:val="both"/>
      </w:pPr>
      <w:r>
        <w:t>│                                   │      сооружений, тыс. м3/сутки      │</w:t>
      </w:r>
    </w:p>
    <w:p w:rsidR="007E736B" w:rsidRDefault="007E736B">
      <w:pPr>
        <w:pStyle w:val="ConsPlusCell"/>
        <w:jc w:val="both"/>
      </w:pPr>
      <w:r>
        <w:t>│                                   ├──────┬─────────┬─────────┬──────────┤</w:t>
      </w:r>
    </w:p>
    <w:p w:rsidR="007E736B" w:rsidRDefault="007E736B">
      <w:pPr>
        <w:pStyle w:val="ConsPlusCell"/>
        <w:jc w:val="both"/>
      </w:pPr>
      <w:r>
        <w:t>│                                   │до 0,2│более 0,2│более 5,0│более 50,0│</w:t>
      </w:r>
    </w:p>
    <w:p w:rsidR="007E736B" w:rsidRDefault="007E736B">
      <w:pPr>
        <w:pStyle w:val="ConsPlusCell"/>
        <w:jc w:val="both"/>
      </w:pPr>
      <w:r>
        <w:t>│                                   │      │ до 5,0  │ до 50,0 │  до 280  │</w:t>
      </w:r>
    </w:p>
    <w:p w:rsidR="007E736B" w:rsidRDefault="007E736B">
      <w:pPr>
        <w:pStyle w:val="ConsPlusCell"/>
        <w:jc w:val="both"/>
      </w:pPr>
      <w:r>
        <w:t>├───────────────────────────────────┼──────┼─────────┼─────────┼──────────┤</w:t>
      </w:r>
    </w:p>
    <w:p w:rsidR="007E736B" w:rsidRDefault="007E736B">
      <w:pPr>
        <w:pStyle w:val="ConsPlusCell"/>
        <w:jc w:val="both"/>
      </w:pPr>
      <w:r>
        <w:t>│                 1                 │  2   │    3    │    4    │    5     │</w:t>
      </w:r>
    </w:p>
    <w:p w:rsidR="007E736B" w:rsidRDefault="007E736B">
      <w:pPr>
        <w:pStyle w:val="ConsPlusCell"/>
        <w:jc w:val="both"/>
      </w:pPr>
      <w:r>
        <w:t>├───────────────────────────────────┼──────┼─────────┼─────────┼──────────┤</w:t>
      </w:r>
    </w:p>
    <w:p w:rsidR="007E736B" w:rsidRDefault="007E736B">
      <w:pPr>
        <w:pStyle w:val="ConsPlusCell"/>
        <w:jc w:val="both"/>
      </w:pPr>
      <w:r>
        <w:t>│Насосные          станции         и│  15  │    20   │    20   │    30    │</w:t>
      </w:r>
    </w:p>
    <w:p w:rsidR="007E736B" w:rsidRDefault="007E736B">
      <w:pPr>
        <w:pStyle w:val="ConsPlusCell"/>
        <w:jc w:val="both"/>
      </w:pPr>
      <w:r>
        <w:t>│аварийно-регулирующие резервуары   │      │         │         │          │</w:t>
      </w:r>
    </w:p>
    <w:p w:rsidR="007E736B" w:rsidRDefault="007E736B">
      <w:pPr>
        <w:pStyle w:val="ConsPlusCell"/>
        <w:jc w:val="both"/>
      </w:pPr>
      <w:r>
        <w:t>├───────────────────────────────────┼──────┼─────────┼─────────┼──────────┤</w:t>
      </w:r>
    </w:p>
    <w:p w:rsidR="007E736B" w:rsidRDefault="007E736B">
      <w:pPr>
        <w:pStyle w:val="ConsPlusCell"/>
        <w:jc w:val="both"/>
      </w:pPr>
      <w:r>
        <w:t>│Сооружения   для   механической   и│ 150  │   200   │   400   │   500    │</w:t>
      </w:r>
    </w:p>
    <w:p w:rsidR="007E736B" w:rsidRDefault="007E736B">
      <w:pPr>
        <w:pStyle w:val="ConsPlusCell"/>
        <w:jc w:val="both"/>
      </w:pPr>
      <w:r>
        <w:t>│биологической  очистки  с   иловыми│      │         │         │          │</w:t>
      </w:r>
    </w:p>
    <w:p w:rsidR="007E736B" w:rsidRDefault="007E736B">
      <w:pPr>
        <w:pStyle w:val="ConsPlusCell"/>
        <w:jc w:val="both"/>
      </w:pPr>
      <w:r>
        <w:t>│площадками для сброженных  осадков,│      │         │         │          │</w:t>
      </w:r>
    </w:p>
    <w:p w:rsidR="007E736B" w:rsidRDefault="007E736B">
      <w:pPr>
        <w:pStyle w:val="ConsPlusCell"/>
        <w:jc w:val="both"/>
      </w:pPr>
      <w:r>
        <w:t>│а также иловые площадки            │      │         │         │          │</w:t>
      </w:r>
    </w:p>
    <w:p w:rsidR="007E736B" w:rsidRDefault="007E736B">
      <w:pPr>
        <w:pStyle w:val="ConsPlusCell"/>
        <w:jc w:val="both"/>
      </w:pPr>
      <w:r>
        <w:t>├───────────────────────────────────┼──────┼─────────┼─────────┼──────────┤</w:t>
      </w:r>
    </w:p>
    <w:p w:rsidR="007E736B" w:rsidRDefault="007E736B">
      <w:pPr>
        <w:pStyle w:val="ConsPlusCell"/>
        <w:jc w:val="both"/>
      </w:pPr>
      <w:r>
        <w:t>│Сооружения   для   механической   и│ 100  │   150   │   300   │   400    │</w:t>
      </w:r>
    </w:p>
    <w:p w:rsidR="007E736B" w:rsidRDefault="007E736B">
      <w:pPr>
        <w:pStyle w:val="ConsPlusCell"/>
        <w:jc w:val="both"/>
      </w:pPr>
      <w:r>
        <w:t>│биологической       очистки       с│      │         │         │          │</w:t>
      </w:r>
    </w:p>
    <w:p w:rsidR="007E736B" w:rsidRDefault="007E736B">
      <w:pPr>
        <w:pStyle w:val="ConsPlusCell"/>
        <w:jc w:val="both"/>
      </w:pPr>
      <w:r>
        <w:t>│термомеханической обработкой осадка│      │         │         │          │</w:t>
      </w:r>
    </w:p>
    <w:p w:rsidR="007E736B" w:rsidRDefault="007E736B">
      <w:pPr>
        <w:pStyle w:val="ConsPlusCell"/>
        <w:jc w:val="both"/>
      </w:pPr>
      <w:r>
        <w:t>│в закрытых помещениях              │      │         │         │          │</w:t>
      </w:r>
    </w:p>
    <w:p w:rsidR="007E736B" w:rsidRDefault="007E736B">
      <w:pPr>
        <w:pStyle w:val="ConsPlusCell"/>
        <w:jc w:val="both"/>
      </w:pPr>
      <w:r>
        <w:t>├───────────────────────────────────┼──────┼─────────┼─────────┼──────────┤</w:t>
      </w:r>
    </w:p>
    <w:p w:rsidR="007E736B" w:rsidRDefault="007E736B">
      <w:pPr>
        <w:pStyle w:val="ConsPlusCell"/>
        <w:jc w:val="both"/>
      </w:pPr>
      <w:r>
        <w:t>│Поля:                              │      │         │         │          │</w:t>
      </w:r>
    </w:p>
    <w:p w:rsidR="007E736B" w:rsidRDefault="007E736B">
      <w:pPr>
        <w:pStyle w:val="ConsPlusCell"/>
        <w:jc w:val="both"/>
      </w:pPr>
      <w:r>
        <w:t>│а) фильтрации;                     │ 200  │   300   │   500   │  1000    │</w:t>
      </w:r>
    </w:p>
    <w:p w:rsidR="007E736B" w:rsidRDefault="007E736B">
      <w:pPr>
        <w:pStyle w:val="ConsPlusCell"/>
        <w:jc w:val="both"/>
      </w:pPr>
      <w:r>
        <w:t>│б) орошения                        │ 150  │   200   │   400   │  1000    │</w:t>
      </w:r>
    </w:p>
    <w:p w:rsidR="007E736B" w:rsidRDefault="007E736B">
      <w:pPr>
        <w:pStyle w:val="ConsPlusCell"/>
        <w:jc w:val="both"/>
      </w:pPr>
      <w:r>
        <w:t>├───────────────────────────────────┼──────┼─────────┼─────────┼──────────┤</w:t>
      </w:r>
    </w:p>
    <w:p w:rsidR="007E736B" w:rsidRDefault="007E736B">
      <w:pPr>
        <w:pStyle w:val="ConsPlusCell"/>
        <w:jc w:val="both"/>
      </w:pPr>
      <w:r>
        <w:t>│Биологические пруды                │ 200  │   200   │   300   │   300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Смоленской области.</w:t>
      </w:r>
    </w:p>
    <w:p w:rsidR="007E736B" w:rsidRDefault="007E736B">
      <w:pPr>
        <w:pStyle w:val="ConsPlusNormal"/>
        <w:spacing w:before="220"/>
        <w:ind w:firstLine="540"/>
        <w:jc w:val="both"/>
      </w:pPr>
      <w:r>
        <w:t>2. При отсутствии иловых площадок на территории очистных сооружений производительностью свыше 0,2 тыс. м3/сутки размер зоны следует сокращать на 30%.</w:t>
      </w:r>
    </w:p>
    <w:p w:rsidR="007E736B" w:rsidRDefault="007E736B">
      <w:pPr>
        <w:pStyle w:val="ConsPlusNormal"/>
        <w:spacing w:before="220"/>
        <w:ind w:firstLine="540"/>
        <w:jc w:val="both"/>
      </w:pPr>
      <w: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7E736B" w:rsidRDefault="007E736B">
      <w:pPr>
        <w:pStyle w:val="ConsPlusNormal"/>
        <w:spacing w:before="220"/>
        <w:ind w:firstLine="540"/>
        <w:jc w:val="both"/>
      </w:pPr>
      <w:r>
        <w:t>4. Для полей подземной фильтрации пропускной способностью до 15 м3/сутки СЗЗ следует принимать размером 50 м.</w:t>
      </w:r>
    </w:p>
    <w:p w:rsidR="007E736B" w:rsidRDefault="007E736B">
      <w:pPr>
        <w:pStyle w:val="ConsPlusNormal"/>
        <w:spacing w:before="220"/>
        <w:ind w:firstLine="540"/>
        <w:jc w:val="both"/>
      </w:pPr>
      <w:r>
        <w:t>5. 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м3/сутки - 50 м.</w:t>
      </w:r>
    </w:p>
    <w:p w:rsidR="007E736B" w:rsidRDefault="007E736B">
      <w:pPr>
        <w:pStyle w:val="ConsPlusNormal"/>
        <w:spacing w:before="220"/>
        <w:ind w:firstLine="540"/>
        <w:jc w:val="both"/>
      </w:pPr>
      <w:r>
        <w:t>6. СЗЗ от очистных сооружений поверхностного стока открытого типа до жилой территории следует принимать 100 м, закрытого типа - 50 м.</w:t>
      </w:r>
    </w:p>
    <w:p w:rsidR="007E736B" w:rsidRDefault="007E736B">
      <w:pPr>
        <w:pStyle w:val="ConsPlusNormal"/>
        <w:spacing w:before="220"/>
        <w:ind w:firstLine="540"/>
        <w:jc w:val="both"/>
      </w:pPr>
      <w:r>
        <w:t xml:space="preserve">7. СЗЗ, указанные в </w:t>
      </w:r>
      <w:hyperlink w:anchor="P2473" w:history="1">
        <w:r>
          <w:rPr>
            <w:color w:val="0000FF"/>
          </w:rPr>
          <w:t>таблице 41</w:t>
        </w:r>
      </w:hyperlink>
      <w: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7E736B" w:rsidRDefault="007E736B">
      <w:pPr>
        <w:pStyle w:val="ConsPlusNormal"/>
        <w:ind w:firstLine="540"/>
        <w:jc w:val="both"/>
      </w:pPr>
    </w:p>
    <w:p w:rsidR="007E736B" w:rsidRDefault="007E736B">
      <w:pPr>
        <w:pStyle w:val="ConsPlusNormal"/>
        <w:ind w:firstLine="540"/>
        <w:jc w:val="both"/>
      </w:pPr>
      <w:r>
        <w:t xml:space="preserve">3.4.2.19.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2473" w:history="1">
        <w:r>
          <w:rPr>
            <w:color w:val="0000FF"/>
          </w:rPr>
          <w:t>таблице 41</w:t>
        </w:r>
      </w:hyperlink>
      <w:r>
        <w:t>.</w:t>
      </w:r>
    </w:p>
    <w:p w:rsidR="007E736B" w:rsidRDefault="007E736B">
      <w:pPr>
        <w:pStyle w:val="ConsPlusNormal"/>
        <w:spacing w:before="220"/>
        <w:ind w:firstLine="540"/>
        <w:jc w:val="both"/>
      </w:pPr>
      <w:r>
        <w:t>3.4.2.20. Кроме того, устанавливаются санитарно-защитные зоны:</w:t>
      </w:r>
    </w:p>
    <w:p w:rsidR="007E736B" w:rsidRDefault="007E736B">
      <w:pPr>
        <w:pStyle w:val="ConsPlusNormal"/>
        <w:spacing w:before="220"/>
        <w:ind w:firstLine="540"/>
        <w:jc w:val="both"/>
      </w:pPr>
      <w:r>
        <w:t>- от сливных станций - 300 м;</w:t>
      </w:r>
    </w:p>
    <w:p w:rsidR="007E736B" w:rsidRDefault="007E736B">
      <w:pPr>
        <w:pStyle w:val="ConsPlusNormal"/>
        <w:spacing w:before="220"/>
        <w:ind w:firstLine="540"/>
        <w:jc w:val="both"/>
      </w:pPr>
      <w:r>
        <w:t>- от шламонакопителей - в зависимости от состава и свойств шлама по согласованию с органами Государственного санитарно-эпидемиологического надзора;</w:t>
      </w:r>
    </w:p>
    <w:p w:rsidR="007E736B" w:rsidRDefault="007E736B">
      <w:pPr>
        <w:pStyle w:val="ConsPlusNormal"/>
        <w:spacing w:before="220"/>
        <w:ind w:firstLine="540"/>
        <w:jc w:val="both"/>
      </w:pPr>
      <w:r>
        <w:t>- от снеготаялок и снегосплавных пунктов до жилой территории - не менее 100 м.</w:t>
      </w:r>
    </w:p>
    <w:p w:rsidR="007E736B" w:rsidRDefault="007E736B">
      <w:pPr>
        <w:pStyle w:val="ConsPlusNormal"/>
        <w:spacing w:before="220"/>
        <w:ind w:firstLine="540"/>
        <w:jc w:val="both"/>
      </w:pPr>
      <w:r>
        <w:t>3.4.2.21.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7E736B" w:rsidRDefault="007E736B">
      <w:pPr>
        <w:pStyle w:val="ConsPlusNormal"/>
        <w:spacing w:before="220"/>
        <w:ind w:firstLine="540"/>
        <w:jc w:val="both"/>
      </w:pPr>
      <w:r>
        <w:t>3.4.2.22.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736B" w:rsidRDefault="007E736B">
      <w:pPr>
        <w:pStyle w:val="ConsPlusNormal"/>
        <w:spacing w:before="220"/>
        <w:ind w:firstLine="540"/>
        <w:jc w:val="both"/>
      </w:pPr>
      <w:r>
        <w:t xml:space="preserve">По пожарной безопасности процессы перекачки и очистки бытовых сточных вод относятся к </w:t>
      </w:r>
      <w:r>
        <w:lastRenderedPageBreak/>
        <w:t>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736B" w:rsidRDefault="007E736B">
      <w:pPr>
        <w:pStyle w:val="ConsPlusNormal"/>
        <w:spacing w:before="220"/>
        <w:ind w:firstLine="540"/>
        <w:jc w:val="both"/>
      </w:pPr>
      <w:r>
        <w:t>3.4.2.23.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736B" w:rsidRDefault="007E736B">
      <w:pPr>
        <w:pStyle w:val="ConsPlusNormal"/>
        <w:spacing w:before="220"/>
        <w:ind w:firstLine="540"/>
        <w:jc w:val="both"/>
      </w:pPr>
      <w:r>
        <w:t>3.4.2.24.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термическую сушку.</w:t>
      </w:r>
    </w:p>
    <w:p w:rsidR="007E736B" w:rsidRDefault="007E736B">
      <w:pPr>
        <w:pStyle w:val="ConsPlusNormal"/>
        <w:spacing w:before="220"/>
        <w:ind w:firstLine="540"/>
        <w:jc w:val="both"/>
      </w:pPr>
      <w: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E736B" w:rsidRDefault="007E736B">
      <w:pPr>
        <w:pStyle w:val="ConsPlusNormal"/>
        <w:spacing w:before="220"/>
        <w:ind w:firstLine="540"/>
        <w:jc w:val="both"/>
      </w:pPr>
      <w: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7E736B" w:rsidRDefault="007E736B">
      <w:pPr>
        <w:pStyle w:val="ConsPlusNormal"/>
        <w:ind w:firstLine="540"/>
        <w:jc w:val="both"/>
      </w:pPr>
    </w:p>
    <w:p w:rsidR="007E736B" w:rsidRDefault="007E736B">
      <w:pPr>
        <w:pStyle w:val="ConsPlusNormal"/>
        <w:jc w:val="center"/>
        <w:outlineLvl w:val="4"/>
      </w:pPr>
      <w:r>
        <w:t>Дождевая канализация</w:t>
      </w:r>
    </w:p>
    <w:p w:rsidR="007E736B" w:rsidRDefault="007E736B">
      <w:pPr>
        <w:pStyle w:val="ConsPlusNormal"/>
        <w:ind w:firstLine="540"/>
        <w:jc w:val="both"/>
      </w:pPr>
    </w:p>
    <w:p w:rsidR="007E736B" w:rsidRDefault="007E736B">
      <w:pPr>
        <w:pStyle w:val="ConsPlusNormal"/>
        <w:ind w:firstLine="540"/>
        <w:jc w:val="both"/>
      </w:pPr>
      <w:r>
        <w:t>3.4.2.25. Отвод поверхностных вод должен осуществляться со всего бассейна стока территории городского округа, городского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7E736B" w:rsidRDefault="007E736B">
      <w:pPr>
        <w:pStyle w:val="ConsPlusNormal"/>
        <w:spacing w:before="220"/>
        <w:ind w:firstLine="540"/>
        <w:jc w:val="both"/>
      </w:pPr>
      <w:r>
        <w:t>Выпуски в водные объекты следует размещать в местах с повышенной турбулентностью потока (сужениях, протоках, порогах и пр.).</w:t>
      </w:r>
    </w:p>
    <w:p w:rsidR="007E736B" w:rsidRDefault="007E736B">
      <w:pPr>
        <w:pStyle w:val="ConsPlusNormal"/>
        <w:spacing w:before="220"/>
        <w:ind w:firstLine="540"/>
        <w:jc w:val="both"/>
      </w:pPr>
      <w:r>
        <w:t>В водоемы, предназначенные для купания, возможен сброс поверхностных сточных вод при условии их глубокой очистки.</w:t>
      </w:r>
    </w:p>
    <w:p w:rsidR="007E736B" w:rsidRDefault="007E736B">
      <w:pPr>
        <w:pStyle w:val="ConsPlusNormal"/>
        <w:spacing w:before="220"/>
        <w:ind w:firstLine="540"/>
        <w:jc w:val="both"/>
      </w:pPr>
      <w:r>
        <w:t>3.4.2.26.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7E736B" w:rsidRDefault="007E736B">
      <w:pPr>
        <w:pStyle w:val="ConsPlusNormal"/>
        <w:spacing w:before="220"/>
        <w:ind w:firstLine="540"/>
        <w:jc w:val="both"/>
      </w:pPr>
      <w: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736B" w:rsidRDefault="007E736B">
      <w:pPr>
        <w:pStyle w:val="ConsPlusNormal"/>
        <w:spacing w:before="220"/>
        <w:ind w:firstLine="540"/>
        <w:jc w:val="both"/>
      </w:pPr>
      <w:r>
        <w:t>3.4.2.27. В открытой дождевой сети наименьшие уклоны следует принимать:</w:t>
      </w:r>
    </w:p>
    <w:p w:rsidR="007E736B" w:rsidRDefault="007E736B">
      <w:pPr>
        <w:pStyle w:val="ConsPlusNormal"/>
        <w:spacing w:before="220"/>
        <w:ind w:firstLine="540"/>
        <w:jc w:val="both"/>
      </w:pPr>
      <w:r>
        <w:t>а) для лотков проезжей части:</w:t>
      </w:r>
    </w:p>
    <w:p w:rsidR="007E736B" w:rsidRDefault="007E736B">
      <w:pPr>
        <w:pStyle w:val="ConsPlusNormal"/>
        <w:spacing w:before="220"/>
        <w:ind w:firstLine="540"/>
        <w:jc w:val="both"/>
      </w:pPr>
      <w:r>
        <w:t>- при асфальтобетонном покрытии - 0,003;</w:t>
      </w:r>
    </w:p>
    <w:p w:rsidR="007E736B" w:rsidRDefault="007E736B">
      <w:pPr>
        <w:pStyle w:val="ConsPlusNormal"/>
        <w:spacing w:before="220"/>
        <w:ind w:firstLine="540"/>
        <w:jc w:val="both"/>
      </w:pPr>
      <w:r>
        <w:t>- при брусчатом или щебеночном покрытии - 0,004;</w:t>
      </w:r>
    </w:p>
    <w:p w:rsidR="007E736B" w:rsidRDefault="007E736B">
      <w:pPr>
        <w:pStyle w:val="ConsPlusNormal"/>
        <w:spacing w:before="220"/>
        <w:ind w:firstLine="540"/>
        <w:jc w:val="both"/>
      </w:pPr>
      <w:r>
        <w:t>- при булыжной мостовой - 0,005;</w:t>
      </w:r>
    </w:p>
    <w:p w:rsidR="007E736B" w:rsidRDefault="007E736B">
      <w:pPr>
        <w:pStyle w:val="ConsPlusNormal"/>
        <w:spacing w:before="220"/>
        <w:ind w:firstLine="540"/>
        <w:jc w:val="both"/>
      </w:pPr>
      <w:r>
        <w:t>б) для отдельных лотков и кюветов - 0,005;</w:t>
      </w:r>
    </w:p>
    <w:p w:rsidR="007E736B" w:rsidRDefault="007E736B">
      <w:pPr>
        <w:pStyle w:val="ConsPlusNormal"/>
        <w:spacing w:before="220"/>
        <w:ind w:firstLine="540"/>
        <w:jc w:val="both"/>
      </w:pPr>
      <w:r>
        <w:t>в) для водоотводных канав - 0,003;</w:t>
      </w:r>
    </w:p>
    <w:p w:rsidR="007E736B" w:rsidRDefault="007E736B">
      <w:pPr>
        <w:pStyle w:val="ConsPlusNormal"/>
        <w:spacing w:before="220"/>
        <w:ind w:firstLine="540"/>
        <w:jc w:val="both"/>
      </w:pPr>
      <w:r>
        <w:lastRenderedPageBreak/>
        <w:t>г) для присоединения от дождеприемников - 0,02.</w:t>
      </w:r>
    </w:p>
    <w:p w:rsidR="007E736B" w:rsidRDefault="007E736B">
      <w:pPr>
        <w:pStyle w:val="ConsPlusNormal"/>
        <w:spacing w:before="220"/>
        <w:ind w:firstLine="540"/>
        <w:jc w:val="both"/>
      </w:pPr>
      <w:r>
        <w:t>3.4.2.28. Дождеприемники следует предусматривать:</w:t>
      </w:r>
    </w:p>
    <w:p w:rsidR="007E736B" w:rsidRDefault="007E736B">
      <w:pPr>
        <w:pStyle w:val="ConsPlusNormal"/>
        <w:spacing w:before="220"/>
        <w:ind w:firstLine="540"/>
        <w:jc w:val="both"/>
      </w:pPr>
      <w:r>
        <w:t>- на затяжных участках спусков (подъемов);</w:t>
      </w:r>
    </w:p>
    <w:p w:rsidR="007E736B" w:rsidRDefault="007E736B">
      <w:pPr>
        <w:pStyle w:val="ConsPlusNormal"/>
        <w:spacing w:before="220"/>
        <w:ind w:firstLine="540"/>
        <w:jc w:val="both"/>
      </w:pPr>
      <w:r>
        <w:t>- на перекрестках и пешеходных переходах со стороны притока поверхностных вод;</w:t>
      </w:r>
    </w:p>
    <w:p w:rsidR="007E736B" w:rsidRDefault="007E736B">
      <w:pPr>
        <w:pStyle w:val="ConsPlusNormal"/>
        <w:spacing w:before="220"/>
        <w:ind w:firstLine="540"/>
        <w:jc w:val="both"/>
      </w:pPr>
      <w:r>
        <w:t>- в пониженных местах в конце затяжных участков спусков;</w:t>
      </w:r>
    </w:p>
    <w:p w:rsidR="007E736B" w:rsidRDefault="007E736B">
      <w:pPr>
        <w:pStyle w:val="ConsPlusNormal"/>
        <w:spacing w:before="220"/>
        <w:ind w:firstLine="540"/>
        <w:jc w:val="both"/>
      </w:pPr>
      <w:r>
        <w:t>- в пониженных местах при пилообразном профиле лотков улиц;</w:t>
      </w:r>
    </w:p>
    <w:p w:rsidR="007E736B" w:rsidRDefault="007E736B">
      <w:pPr>
        <w:pStyle w:val="ConsPlusNormal"/>
        <w:spacing w:before="220"/>
        <w:ind w:firstLine="540"/>
        <w:jc w:val="both"/>
      </w:pPr>
      <w:r>
        <w:t>- в местах улиц, дворовых и парковых территорий, не имеющих стока поверхностных вод.</w:t>
      </w:r>
    </w:p>
    <w:p w:rsidR="007E736B" w:rsidRDefault="007E736B">
      <w:pPr>
        <w:pStyle w:val="ConsPlusNormal"/>
        <w:spacing w:before="220"/>
        <w:ind w:firstLine="540"/>
        <w:jc w:val="both"/>
      </w:pPr>
      <w:r>
        <w:t>3.4.2.29.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736B" w:rsidRDefault="007E736B">
      <w:pPr>
        <w:pStyle w:val="ConsPlusNormal"/>
        <w:spacing w:before="220"/>
        <w:ind w:firstLine="540"/>
        <w:jc w:val="both"/>
      </w:pPr>
      <w:r>
        <w:t>3.4.2.30.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E736B" w:rsidRDefault="007E736B">
      <w:pPr>
        <w:pStyle w:val="ConsPlusNormal"/>
        <w:spacing w:before="220"/>
        <w:ind w:firstLine="540"/>
        <w:jc w:val="both"/>
      </w:pPr>
      <w:r>
        <w:t>3.4.2.31.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736B" w:rsidRDefault="007E736B">
      <w:pPr>
        <w:pStyle w:val="ConsPlusNormal"/>
        <w:spacing w:before="220"/>
        <w:ind w:firstLine="540"/>
        <w:jc w:val="both"/>
      </w:pPr>
      <w: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7E736B" w:rsidRDefault="007E736B">
      <w:pPr>
        <w:pStyle w:val="ConsPlusNormal"/>
        <w:spacing w:before="220"/>
        <w:ind w:firstLine="540"/>
        <w:jc w:val="both"/>
      </w:pPr>
      <w:r>
        <w:t>3.4.2.32.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7E736B" w:rsidRDefault="007E736B">
      <w:pPr>
        <w:pStyle w:val="ConsPlusNormal"/>
        <w:spacing w:before="220"/>
        <w:ind w:firstLine="540"/>
        <w:jc w:val="both"/>
      </w:pPr>
      <w:r>
        <w:t>3.4.2.33.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736B" w:rsidRDefault="007E736B">
      <w:pPr>
        <w:pStyle w:val="ConsPlusNormal"/>
        <w:spacing w:before="220"/>
        <w:ind w:firstLine="540"/>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736B" w:rsidRDefault="007E736B">
      <w:pPr>
        <w:pStyle w:val="ConsPlusNormal"/>
        <w:spacing w:before="220"/>
        <w:ind w:firstLine="540"/>
        <w:jc w:val="both"/>
      </w:pPr>
      <w:r>
        <w:t>3.4.2.34. Санитарно-защитную зону от очистных сооружений поверхностного стока до жилой застройки следует принимать по согласованию с органами Государственного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w:t>
      </w:r>
    </w:p>
    <w:p w:rsidR="007E736B" w:rsidRDefault="007E736B">
      <w:pPr>
        <w:pStyle w:val="ConsPlusNormal"/>
        <w:ind w:firstLine="540"/>
        <w:jc w:val="both"/>
      </w:pPr>
    </w:p>
    <w:p w:rsidR="007E736B" w:rsidRDefault="007E736B">
      <w:pPr>
        <w:pStyle w:val="ConsPlusNormal"/>
        <w:jc w:val="center"/>
        <w:outlineLvl w:val="4"/>
      </w:pPr>
      <w:r>
        <w:t>3.4.3. Мелиоративные системы и сооружения.</w:t>
      </w:r>
    </w:p>
    <w:p w:rsidR="007E736B" w:rsidRDefault="007E736B">
      <w:pPr>
        <w:pStyle w:val="ConsPlusNormal"/>
        <w:jc w:val="center"/>
      </w:pPr>
      <w:r>
        <w:t>Оросительные системы</w:t>
      </w:r>
    </w:p>
    <w:p w:rsidR="007E736B" w:rsidRDefault="007E736B">
      <w:pPr>
        <w:pStyle w:val="ConsPlusNormal"/>
        <w:ind w:firstLine="540"/>
        <w:jc w:val="both"/>
      </w:pPr>
    </w:p>
    <w:p w:rsidR="007E736B" w:rsidRDefault="007E736B">
      <w:pPr>
        <w:pStyle w:val="ConsPlusNormal"/>
        <w:ind w:firstLine="540"/>
        <w:jc w:val="both"/>
      </w:pPr>
      <w:bookmarkStart w:id="99" w:name="P2560"/>
      <w:bookmarkEnd w:id="99"/>
      <w:r>
        <w:t>3.4.3.1.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7E736B" w:rsidRDefault="007E736B">
      <w:pPr>
        <w:pStyle w:val="ConsPlusNormal"/>
        <w:spacing w:before="220"/>
        <w:ind w:firstLine="540"/>
        <w:jc w:val="both"/>
      </w:pPr>
      <w:r>
        <w:t xml:space="preserve">Характеристики различных видов оросительных систем приведены в </w:t>
      </w:r>
      <w:hyperlink w:anchor="P10341" w:history="1">
        <w:r>
          <w:rPr>
            <w:color w:val="0000FF"/>
          </w:rPr>
          <w:t>приложении N 15</w:t>
        </w:r>
      </w:hyperlink>
      <w:r>
        <w:t xml:space="preserve"> к настоящим нормативам.</w:t>
      </w:r>
    </w:p>
    <w:p w:rsidR="007E736B" w:rsidRDefault="007E736B">
      <w:pPr>
        <w:pStyle w:val="ConsPlusNormal"/>
        <w:spacing w:before="220"/>
        <w:ind w:firstLine="540"/>
        <w:jc w:val="both"/>
      </w:pPr>
      <w:r>
        <w:t>3.4.3.2.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Постановлению Госстроя РФ от 26.12.2003 N 218, которым одобрены СП 33-101-2003, Минюстом РФ отказано в регистрации (Письмо Минюста РФ от 13.10.2004 N 07/9703-ЮД).</w:t>
            </w:r>
          </w:p>
        </w:tc>
      </w:tr>
    </w:tbl>
    <w:p w:rsidR="007E736B" w:rsidRDefault="007E736B">
      <w:pPr>
        <w:pStyle w:val="ConsPlusNormal"/>
        <w:spacing w:before="220"/>
        <w:ind w:firstLine="540"/>
        <w:jc w:val="both"/>
      </w:pPr>
      <w:r>
        <w:t>3.4.3.3. Величину расчетных расходов и уровней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7E736B" w:rsidRDefault="007E736B">
      <w:pPr>
        <w:pStyle w:val="ConsPlusNormal"/>
        <w:spacing w:before="220"/>
        <w:ind w:firstLine="540"/>
        <w:jc w:val="both"/>
      </w:pPr>
      <w:r>
        <w:t>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настоящих нормативов.</w:t>
      </w:r>
    </w:p>
    <w:p w:rsidR="007E736B" w:rsidRDefault="007E736B">
      <w:pPr>
        <w:pStyle w:val="ConsPlusNormal"/>
        <w:spacing w:before="220"/>
        <w:ind w:firstLine="540"/>
        <w:jc w:val="both"/>
      </w:pPr>
      <w:r>
        <w:t>3.4.3.5. Расположение в плане проектируемых линейных сооружений (каналов, дорог, линий электропередачи и др.)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7E736B" w:rsidRDefault="007E736B">
      <w:pPr>
        <w:pStyle w:val="ConsPlusNormal"/>
        <w:spacing w:before="220"/>
        <w:ind w:firstLine="540"/>
        <w:jc w:val="both"/>
      </w:pPr>
      <w:r>
        <w:t>3.4.3.6. Оросительная сеть состоит из магистрального канала (трубопровода, лотка), его ветвей, распределителей различных порядков и оросителей.</w:t>
      </w:r>
    </w:p>
    <w:p w:rsidR="007E736B" w:rsidRDefault="007E736B">
      <w:pPr>
        <w:pStyle w:val="ConsPlusNormal"/>
        <w:spacing w:before="220"/>
        <w:ind w:firstLine="540"/>
        <w:jc w:val="both"/>
      </w:pPr>
      <w:r>
        <w:t>Оросительную сеть следует проектировать закрытой в виде трубопроводов или открытой в виде каналов и лотков.</w:t>
      </w:r>
    </w:p>
    <w:p w:rsidR="007E736B" w:rsidRDefault="007E736B">
      <w:pPr>
        <w:pStyle w:val="ConsPlusNormal"/>
        <w:spacing w:before="220"/>
        <w:ind w:firstLine="540"/>
        <w:jc w:val="both"/>
      </w:pPr>
      <w:r>
        <w:t>При поверхностном поливе на уклонах местности более 0,003 следует предусматривать самотечно-напорную трубчатую оросительную сеть.</w:t>
      </w:r>
    </w:p>
    <w:p w:rsidR="007E736B" w:rsidRDefault="007E736B">
      <w:pPr>
        <w:pStyle w:val="ConsPlusNormal"/>
        <w:spacing w:before="220"/>
        <w:ind w:firstLine="540"/>
        <w:jc w:val="both"/>
      </w:pPr>
      <w:r>
        <w:t>3.4.3.7.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в соответствии с требованиями СН 474-75.</w:t>
      </w:r>
    </w:p>
    <w:p w:rsidR="007E736B" w:rsidRDefault="007E736B">
      <w:pPr>
        <w:pStyle w:val="ConsPlusNormal"/>
        <w:spacing w:before="220"/>
        <w:ind w:firstLine="540"/>
        <w:jc w:val="both"/>
      </w:pPr>
      <w:r>
        <w:t>3.4.3.8. На магистральных каналах и крупных распределителях с расходом воды более 5 м3/с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7E736B" w:rsidRDefault="007E736B">
      <w:pPr>
        <w:pStyle w:val="ConsPlusNormal"/>
        <w:spacing w:before="220"/>
        <w:ind w:firstLine="540"/>
        <w:jc w:val="both"/>
      </w:pPr>
      <w:r>
        <w:t xml:space="preserve">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w:t>
      </w:r>
      <w:r>
        <w:lastRenderedPageBreak/>
        <w:t>понижениями, водоемами.</w:t>
      </w:r>
    </w:p>
    <w:p w:rsidR="007E736B" w:rsidRDefault="007E736B">
      <w:pPr>
        <w:pStyle w:val="ConsPlusNormal"/>
        <w:spacing w:before="220"/>
        <w:ind w:firstLine="540"/>
        <w:jc w:val="both"/>
      </w:pPr>
      <w:r>
        <w:t>3.4.3.9.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7E736B" w:rsidRDefault="007E736B">
      <w:pPr>
        <w:pStyle w:val="ConsPlusNormal"/>
        <w:spacing w:before="220"/>
        <w:ind w:firstLine="540"/>
        <w:jc w:val="both"/>
      </w:pPr>
      <w: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7E736B" w:rsidRDefault="007E736B">
      <w:pPr>
        <w:pStyle w:val="ConsPlusNormal"/>
        <w:spacing w:before="220"/>
        <w:ind w:firstLine="540"/>
        <w:jc w:val="both"/>
      </w:pPr>
      <w: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7E736B" w:rsidRDefault="007E736B">
      <w:pPr>
        <w:pStyle w:val="ConsPlusNormal"/>
        <w:spacing w:before="220"/>
        <w:ind w:firstLine="540"/>
        <w:jc w:val="both"/>
      </w:pPr>
      <w:r>
        <w:t>3.4.3.10.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7E736B" w:rsidRDefault="007E736B">
      <w:pPr>
        <w:pStyle w:val="ConsPlusNormal"/>
        <w:spacing w:before="220"/>
        <w:ind w:firstLine="540"/>
        <w:jc w:val="both"/>
      </w:pPr>
      <w:r>
        <w:t xml:space="preserve">3.4.3.11. На мелиоративных системах следует предусматривать защитные лесные насаждения в соответствии с требованиями </w:t>
      </w:r>
      <w:hyperlink w:anchor="P5332" w:history="1">
        <w:r>
          <w:rPr>
            <w:color w:val="0000FF"/>
          </w:rPr>
          <w:t>раздела</w:t>
        </w:r>
      </w:hyperlink>
      <w:r>
        <w:t xml:space="preserve"> "Зоны особо охраняемых территорий" настоящих нормативов.</w:t>
      </w:r>
    </w:p>
    <w:p w:rsidR="007E736B" w:rsidRDefault="007E736B">
      <w:pPr>
        <w:pStyle w:val="ConsPlusNormal"/>
        <w:ind w:firstLine="540"/>
        <w:jc w:val="both"/>
      </w:pPr>
    </w:p>
    <w:p w:rsidR="007E736B" w:rsidRDefault="007E736B">
      <w:pPr>
        <w:pStyle w:val="ConsPlusNormal"/>
        <w:jc w:val="center"/>
        <w:outlineLvl w:val="4"/>
      </w:pPr>
      <w:r>
        <w:t>3.4.4. Санитарная очистка</w:t>
      </w:r>
    </w:p>
    <w:p w:rsidR="007E736B" w:rsidRDefault="007E736B">
      <w:pPr>
        <w:pStyle w:val="ConsPlusNormal"/>
        <w:ind w:firstLine="540"/>
        <w:jc w:val="both"/>
      </w:pPr>
    </w:p>
    <w:p w:rsidR="007E736B" w:rsidRDefault="007E736B">
      <w:pPr>
        <w:pStyle w:val="ConsPlusNormal"/>
        <w:ind w:firstLine="540"/>
        <w:jc w:val="both"/>
      </w:pPr>
      <w:r>
        <w:t>3.4.4.1.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7E736B" w:rsidRDefault="007E736B">
      <w:pPr>
        <w:pStyle w:val="ConsPlusNormal"/>
        <w:spacing w:before="220"/>
        <w:ind w:firstLine="540"/>
        <w:jc w:val="both"/>
      </w:pPr>
      <w: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E736B" w:rsidRDefault="007E736B">
      <w:pPr>
        <w:pStyle w:val="ConsPlusNormal"/>
        <w:spacing w:before="220"/>
        <w:ind w:firstLine="540"/>
        <w:jc w:val="both"/>
      </w:pPr>
      <w:r>
        <w:t>3.4.4.2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E736B" w:rsidRDefault="007E736B">
      <w:pPr>
        <w:pStyle w:val="ConsPlusNormal"/>
        <w:spacing w:before="220"/>
        <w:ind w:firstLine="540"/>
        <w:jc w:val="both"/>
      </w:pPr>
      <w:r>
        <w:t>3.4.4.3.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7E736B" w:rsidRDefault="007E736B">
      <w:pPr>
        <w:pStyle w:val="ConsPlusNormal"/>
        <w:spacing w:before="220"/>
        <w:ind w:firstLine="540"/>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E736B" w:rsidRDefault="007E736B">
      <w:pPr>
        <w:pStyle w:val="ConsPlusNormal"/>
        <w:spacing w:before="220"/>
        <w:ind w:firstLine="540"/>
        <w:jc w:val="both"/>
      </w:pPr>
      <w:r>
        <w:t xml:space="preserve">3.4.4.4. Нормы накопления бытовых отходов принимаются в соответствии с </w:t>
      </w:r>
      <w:hyperlink w:anchor="P2589" w:history="1">
        <w:r>
          <w:rPr>
            <w:color w:val="0000FF"/>
          </w:rPr>
          <w:t>таблицей 42</w:t>
        </w:r>
      </w:hyperlink>
      <w:r>
        <w:t>.</w:t>
      </w:r>
    </w:p>
    <w:p w:rsidR="007E736B" w:rsidRDefault="007E736B">
      <w:pPr>
        <w:pStyle w:val="ConsPlusNormal"/>
        <w:ind w:firstLine="540"/>
        <w:jc w:val="both"/>
      </w:pPr>
    </w:p>
    <w:p w:rsidR="007E736B" w:rsidRDefault="007E736B">
      <w:pPr>
        <w:pStyle w:val="ConsPlusNormal"/>
        <w:jc w:val="right"/>
        <w:outlineLvl w:val="5"/>
      </w:pPr>
      <w:bookmarkStart w:id="100" w:name="P2589"/>
      <w:bookmarkEnd w:id="100"/>
      <w:r>
        <w:t>Таблица 42</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Бытовые отходы                 │  Количество бытовых   │</w:t>
      </w:r>
    </w:p>
    <w:p w:rsidR="007E736B" w:rsidRDefault="007E736B">
      <w:pPr>
        <w:pStyle w:val="ConsPlusCell"/>
        <w:jc w:val="both"/>
      </w:pPr>
      <w:r>
        <w:t>│                                                 │ отходов на 1 человека │</w:t>
      </w:r>
    </w:p>
    <w:p w:rsidR="007E736B" w:rsidRDefault="007E736B">
      <w:pPr>
        <w:pStyle w:val="ConsPlusCell"/>
        <w:jc w:val="both"/>
      </w:pPr>
      <w:r>
        <w:t>│                                                 │         в год         │</w:t>
      </w:r>
    </w:p>
    <w:p w:rsidR="007E736B" w:rsidRDefault="007E736B">
      <w:pPr>
        <w:pStyle w:val="ConsPlusCell"/>
        <w:jc w:val="both"/>
      </w:pPr>
      <w:r>
        <w:t>│                                                 ├───────────┬───────────┤</w:t>
      </w:r>
    </w:p>
    <w:p w:rsidR="007E736B" w:rsidRDefault="007E736B">
      <w:pPr>
        <w:pStyle w:val="ConsPlusCell"/>
        <w:jc w:val="both"/>
      </w:pPr>
      <w:r>
        <w:t>│                                                 │    кг     │     л     │</w:t>
      </w:r>
    </w:p>
    <w:p w:rsidR="007E736B" w:rsidRDefault="007E736B">
      <w:pPr>
        <w:pStyle w:val="ConsPlusCell"/>
        <w:jc w:val="both"/>
      </w:pPr>
      <w:r>
        <w:t>├─────────────────────────────────────────────────┼───────────┼───────────┤</w:t>
      </w:r>
    </w:p>
    <w:p w:rsidR="007E736B" w:rsidRDefault="007E736B">
      <w:pPr>
        <w:pStyle w:val="ConsPlusCell"/>
        <w:jc w:val="both"/>
      </w:pPr>
      <w:r>
        <w:t>│Твердые:                                         │           │           │</w:t>
      </w:r>
    </w:p>
    <w:p w:rsidR="007E736B" w:rsidRDefault="007E736B">
      <w:pPr>
        <w:pStyle w:val="ConsPlusCell"/>
        <w:jc w:val="both"/>
      </w:pPr>
      <w:r>
        <w:t>│от  жилых  зданий,  оборудованных   водопроводом,│ 190 - 225 │ 900 - 1000│</w:t>
      </w:r>
    </w:p>
    <w:p w:rsidR="007E736B" w:rsidRDefault="007E736B">
      <w:pPr>
        <w:pStyle w:val="ConsPlusCell"/>
        <w:jc w:val="both"/>
      </w:pPr>
      <w:r>
        <w:t>│канализацией, центральным отоплением и газом;    │           │           │</w:t>
      </w:r>
    </w:p>
    <w:p w:rsidR="007E736B" w:rsidRDefault="007E736B">
      <w:pPr>
        <w:pStyle w:val="ConsPlusCell"/>
        <w:jc w:val="both"/>
      </w:pPr>
      <w:r>
        <w:t>│от прочих жилых зданий                           │ 300 - 450 │1100 - 1500│</w:t>
      </w:r>
    </w:p>
    <w:p w:rsidR="007E736B" w:rsidRDefault="007E736B">
      <w:pPr>
        <w:pStyle w:val="ConsPlusCell"/>
        <w:jc w:val="both"/>
      </w:pPr>
      <w:r>
        <w:t>├─────────────────────────────────────────────────┼───────────┼───────────┤</w:t>
      </w:r>
    </w:p>
    <w:p w:rsidR="007E736B" w:rsidRDefault="007E736B">
      <w:pPr>
        <w:pStyle w:val="ConsPlusCell"/>
        <w:jc w:val="both"/>
      </w:pPr>
      <w:r>
        <w:t>│Общее количество по городу с учетом  общественных│ 280 - 300 │1400 - 1500│</w:t>
      </w:r>
    </w:p>
    <w:p w:rsidR="007E736B" w:rsidRDefault="007E736B">
      <w:pPr>
        <w:pStyle w:val="ConsPlusCell"/>
        <w:jc w:val="both"/>
      </w:pPr>
      <w:r>
        <w:t>│зданий                                           │           │           │</w:t>
      </w:r>
    </w:p>
    <w:p w:rsidR="007E736B" w:rsidRDefault="007E736B">
      <w:pPr>
        <w:pStyle w:val="ConsPlusCell"/>
        <w:jc w:val="both"/>
      </w:pPr>
      <w:r>
        <w:t>├─────────────────────────────────────────────────┼───────────┼───────────┤</w:t>
      </w:r>
    </w:p>
    <w:p w:rsidR="007E736B" w:rsidRDefault="007E736B">
      <w:pPr>
        <w:pStyle w:val="ConsPlusCell"/>
        <w:jc w:val="both"/>
      </w:pPr>
      <w:r>
        <w:t>│Жидкие из выгребов (при отсутствии канализации)  │     -     │2000 - 3500│</w:t>
      </w:r>
    </w:p>
    <w:p w:rsidR="007E736B" w:rsidRDefault="007E736B">
      <w:pPr>
        <w:pStyle w:val="ConsPlusCell"/>
        <w:jc w:val="both"/>
      </w:pPr>
      <w:r>
        <w:t>├─────────────────────────────────────────────────┼───────────┼───────────┤</w:t>
      </w:r>
    </w:p>
    <w:p w:rsidR="007E736B" w:rsidRDefault="007E736B">
      <w:pPr>
        <w:pStyle w:val="ConsPlusCell"/>
        <w:jc w:val="both"/>
      </w:pPr>
      <w:r>
        <w:t>│Смет с 1 м2  твердых  покрытий улиц,  площадей  и│   5 - 15  │   8 - 20  │</w:t>
      </w:r>
    </w:p>
    <w:p w:rsidR="007E736B" w:rsidRDefault="007E736B">
      <w:pPr>
        <w:pStyle w:val="ConsPlusCell"/>
        <w:jc w:val="both"/>
      </w:pPr>
      <w:r>
        <w:t>│парков                                           │           │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Большие значения норм накопления отходов следует принимать для крупных и больших городов.</w:t>
      </w:r>
    </w:p>
    <w:p w:rsidR="007E736B" w:rsidRDefault="007E736B">
      <w:pPr>
        <w:pStyle w:val="ConsPlusNormal"/>
        <w:spacing w:before="220"/>
        <w:ind w:firstLine="540"/>
        <w:jc w:val="both"/>
      </w:pPr>
      <w:r>
        <w:t>2. Нормы накопления крупногабаритных бытовых отходов следует принимать в размере 5% в составе приведенных значений твердых бытовых отходов.</w:t>
      </w:r>
    </w:p>
    <w:p w:rsidR="007E736B" w:rsidRDefault="007E736B">
      <w:pPr>
        <w:pStyle w:val="ConsPlusNormal"/>
        <w:ind w:firstLine="540"/>
        <w:jc w:val="both"/>
      </w:pPr>
    </w:p>
    <w:p w:rsidR="007E736B" w:rsidRDefault="007E736B">
      <w:pPr>
        <w:pStyle w:val="ConsPlusNormal"/>
        <w:ind w:firstLine="540"/>
        <w:jc w:val="both"/>
      </w:pPr>
      <w:r>
        <w:t>3.4.4.5.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7E736B" w:rsidRDefault="007E736B">
      <w:pPr>
        <w:pStyle w:val="ConsPlusNormal"/>
        <w:spacing w:before="220"/>
        <w:ind w:firstLine="540"/>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7E736B" w:rsidRDefault="007E736B">
      <w:pPr>
        <w:pStyle w:val="ConsPlusNormal"/>
        <w:spacing w:before="220"/>
        <w:ind w:firstLine="540"/>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7E736B" w:rsidRDefault="007E736B">
      <w:pPr>
        <w:pStyle w:val="ConsPlusNormal"/>
        <w:spacing w:before="220"/>
        <w:ind w:firstLine="540"/>
        <w:jc w:val="both"/>
      </w:pPr>
      <w: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7E736B" w:rsidRDefault="007E736B">
      <w:pPr>
        <w:pStyle w:val="ConsPlusNormal"/>
        <w:spacing w:before="220"/>
        <w:ind w:firstLine="540"/>
        <w:jc w:val="both"/>
      </w:pPr>
      <w:r>
        <w:t>Мусоросборники, дворовые туалеты и помойные ямы должны быть расположены на расстоянии не менее 4 м от границ участка домовладения.</w:t>
      </w:r>
    </w:p>
    <w:p w:rsidR="007E736B" w:rsidRDefault="007E736B">
      <w:pPr>
        <w:pStyle w:val="ConsPlusNormal"/>
        <w:spacing w:before="220"/>
        <w:ind w:firstLine="540"/>
        <w:jc w:val="both"/>
      </w:pPr>
      <w:r>
        <w:t xml:space="preserve">3.4.4.6. Обезвреживание твердых и жидких бытовых отходов производится на специально отведенных полигонах в соответствии с требованиями </w:t>
      </w:r>
      <w:hyperlink w:anchor="P5721" w:history="1">
        <w:r>
          <w:rPr>
            <w:color w:val="0000FF"/>
          </w:rPr>
          <w:t>раздела</w:t>
        </w:r>
      </w:hyperlink>
      <w:r>
        <w:t xml:space="preserve"> "Зоны специального назначения" настоящих нормативов. Не допускается вывозить отходы на другие, не предназначенные для этого территории, а также закапывать их на сельскохозяйственных полях.</w:t>
      </w:r>
    </w:p>
    <w:p w:rsidR="007E736B" w:rsidRDefault="007E736B">
      <w:pPr>
        <w:pStyle w:val="ConsPlusNormal"/>
        <w:spacing w:before="220"/>
        <w:ind w:firstLine="540"/>
        <w:jc w:val="both"/>
      </w:pPr>
      <w: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P5721" w:history="1">
        <w:r>
          <w:rPr>
            <w:color w:val="0000FF"/>
          </w:rPr>
          <w:t>раздела</w:t>
        </w:r>
      </w:hyperlink>
      <w:r>
        <w:t xml:space="preserve"> "Зоны специального назначения" настоящих нормативов.</w:t>
      </w:r>
    </w:p>
    <w:p w:rsidR="007E736B" w:rsidRDefault="007E736B">
      <w:pPr>
        <w:pStyle w:val="ConsPlusNormal"/>
        <w:spacing w:before="220"/>
        <w:ind w:firstLine="540"/>
        <w:jc w:val="both"/>
      </w:pPr>
      <w:r>
        <w:lastRenderedPageBreak/>
        <w:t xml:space="preserve">3.4.4.7. Размеры земельных участков предприятий и сооружений по транспортировке, обезвреживанию и переработке бытовых отходов следует принимать не менее приведенных в </w:t>
      </w:r>
      <w:hyperlink w:anchor="P2625" w:history="1">
        <w:r>
          <w:rPr>
            <w:color w:val="0000FF"/>
          </w:rPr>
          <w:t>таблице 43</w:t>
        </w:r>
      </w:hyperlink>
      <w:r>
        <w:t>.</w:t>
      </w:r>
    </w:p>
    <w:p w:rsidR="007E736B" w:rsidRDefault="007E736B">
      <w:pPr>
        <w:pStyle w:val="ConsPlusNormal"/>
        <w:ind w:firstLine="540"/>
        <w:jc w:val="both"/>
      </w:pPr>
    </w:p>
    <w:p w:rsidR="007E736B" w:rsidRDefault="007E736B">
      <w:pPr>
        <w:pStyle w:val="ConsPlusNormal"/>
        <w:jc w:val="right"/>
        <w:outlineLvl w:val="5"/>
      </w:pPr>
      <w:bookmarkStart w:id="101" w:name="P2625"/>
      <w:bookmarkEnd w:id="101"/>
      <w:r>
        <w:t>Таблица 43</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Предприятия и сооружения          │ Размеры земельных участков  │</w:t>
      </w:r>
    </w:p>
    <w:p w:rsidR="007E736B" w:rsidRDefault="007E736B">
      <w:pPr>
        <w:pStyle w:val="ConsPlusCell"/>
        <w:jc w:val="both"/>
      </w:pPr>
      <w:r>
        <w:t>│                                           │  на 1000 т твердых бытовых  │</w:t>
      </w:r>
    </w:p>
    <w:p w:rsidR="007E736B" w:rsidRDefault="007E736B">
      <w:pPr>
        <w:pStyle w:val="ConsPlusCell"/>
        <w:jc w:val="both"/>
      </w:pPr>
      <w:r>
        <w:t>│                                           │      отходов в год, га      │</w:t>
      </w:r>
    </w:p>
    <w:p w:rsidR="007E736B" w:rsidRDefault="007E736B">
      <w:pPr>
        <w:pStyle w:val="ConsPlusCell"/>
        <w:jc w:val="both"/>
      </w:pPr>
      <w:r>
        <w:t>├───────────────────────────────────────────┼─────────────────────────────┤</w:t>
      </w:r>
    </w:p>
    <w:p w:rsidR="007E736B" w:rsidRDefault="007E736B">
      <w:pPr>
        <w:pStyle w:val="ConsPlusCell"/>
        <w:jc w:val="both"/>
      </w:pPr>
      <w:r>
        <w:t>│Предприятия  по  промышленной   переработке│                             │</w:t>
      </w:r>
    </w:p>
    <w:p w:rsidR="007E736B" w:rsidRDefault="007E736B">
      <w:pPr>
        <w:pStyle w:val="ConsPlusCell"/>
        <w:jc w:val="both"/>
      </w:pPr>
      <w:r>
        <w:t>│бытовых отходов мощностью:                 │                             │</w:t>
      </w:r>
    </w:p>
    <w:p w:rsidR="007E736B" w:rsidRDefault="007E736B">
      <w:pPr>
        <w:pStyle w:val="ConsPlusCell"/>
        <w:jc w:val="both"/>
      </w:pPr>
      <w:r>
        <w:t>│до 100 тыс. т в год;                       │            0,05             │</w:t>
      </w:r>
    </w:p>
    <w:p w:rsidR="007E736B" w:rsidRDefault="007E736B">
      <w:pPr>
        <w:pStyle w:val="ConsPlusCell"/>
        <w:jc w:val="both"/>
      </w:pPr>
      <w:r>
        <w:t>│свыше 100 тыс. т в год                     │            0,05             │</w:t>
      </w:r>
    </w:p>
    <w:p w:rsidR="007E736B" w:rsidRDefault="007E736B">
      <w:pPr>
        <w:pStyle w:val="ConsPlusCell"/>
        <w:jc w:val="both"/>
      </w:pPr>
      <w:r>
        <w:t>├───────────────────────────────────────────┼─────────────────────────────┤</w:t>
      </w:r>
    </w:p>
    <w:p w:rsidR="007E736B" w:rsidRDefault="007E736B">
      <w:pPr>
        <w:pStyle w:val="ConsPlusCell"/>
        <w:jc w:val="both"/>
      </w:pPr>
      <w:r>
        <w:t>│Склады свежего компоста                    │            0,04             │</w:t>
      </w:r>
    </w:p>
    <w:p w:rsidR="007E736B" w:rsidRDefault="007E736B">
      <w:pPr>
        <w:pStyle w:val="ConsPlusCell"/>
        <w:jc w:val="both"/>
      </w:pPr>
      <w:r>
        <w:t>├───────────────────────────────────────────┼─────────────────────────────┤</w:t>
      </w:r>
    </w:p>
    <w:p w:rsidR="007E736B" w:rsidRDefault="007E736B">
      <w:pPr>
        <w:pStyle w:val="ConsPlusCell"/>
        <w:jc w:val="both"/>
      </w:pPr>
      <w:r>
        <w:t xml:space="preserve">│Полигоны </w:t>
      </w:r>
      <w:hyperlink w:anchor="P2654" w:history="1">
        <w:r>
          <w:rPr>
            <w:color w:val="0000FF"/>
          </w:rPr>
          <w:t>&lt;*&gt;</w:t>
        </w:r>
      </w:hyperlink>
      <w:r>
        <w:t xml:space="preserve">                               │         0,02 - 0,05         │</w:t>
      </w:r>
    </w:p>
    <w:p w:rsidR="007E736B" w:rsidRDefault="007E736B">
      <w:pPr>
        <w:pStyle w:val="ConsPlusCell"/>
        <w:jc w:val="both"/>
      </w:pPr>
      <w:r>
        <w:t>├───────────────────────────────────────────┼─────────────────────────────┤</w:t>
      </w:r>
    </w:p>
    <w:p w:rsidR="007E736B" w:rsidRDefault="007E736B">
      <w:pPr>
        <w:pStyle w:val="ConsPlusCell"/>
        <w:jc w:val="both"/>
      </w:pPr>
      <w:r>
        <w:t>│Поля компостирования                       │          0,5 - 1,0          │</w:t>
      </w:r>
    </w:p>
    <w:p w:rsidR="007E736B" w:rsidRDefault="007E736B">
      <w:pPr>
        <w:pStyle w:val="ConsPlusCell"/>
        <w:jc w:val="both"/>
      </w:pPr>
      <w:r>
        <w:t>├───────────────────────────────────────────┼─────────────────────────────┤</w:t>
      </w:r>
    </w:p>
    <w:p w:rsidR="007E736B" w:rsidRDefault="007E736B">
      <w:pPr>
        <w:pStyle w:val="ConsPlusCell"/>
        <w:jc w:val="both"/>
      </w:pPr>
      <w:r>
        <w:t>│Поля ассенизации                           │            2 - 4            │</w:t>
      </w:r>
    </w:p>
    <w:p w:rsidR="007E736B" w:rsidRDefault="007E736B">
      <w:pPr>
        <w:pStyle w:val="ConsPlusCell"/>
        <w:jc w:val="both"/>
      </w:pPr>
      <w:r>
        <w:t>├───────────────────────────────────────────┼─────────────────────────────┤</w:t>
      </w:r>
    </w:p>
    <w:p w:rsidR="007E736B" w:rsidRDefault="007E736B">
      <w:pPr>
        <w:pStyle w:val="ConsPlusCell"/>
        <w:jc w:val="both"/>
      </w:pPr>
      <w:r>
        <w:t>│Сливные станции                            │            0,2              │</w:t>
      </w:r>
    </w:p>
    <w:p w:rsidR="007E736B" w:rsidRDefault="007E736B">
      <w:pPr>
        <w:pStyle w:val="ConsPlusCell"/>
        <w:jc w:val="both"/>
      </w:pPr>
      <w:r>
        <w:t>├───────────────────────────────────────────┼─────────────────────────────┤</w:t>
      </w:r>
    </w:p>
    <w:p w:rsidR="007E736B" w:rsidRDefault="007E736B">
      <w:pPr>
        <w:pStyle w:val="ConsPlusCell"/>
        <w:jc w:val="both"/>
      </w:pPr>
      <w:r>
        <w:t>│Мусороперегрузочные станции                │            0,04             │</w:t>
      </w:r>
    </w:p>
    <w:p w:rsidR="007E736B" w:rsidRDefault="007E736B">
      <w:pPr>
        <w:pStyle w:val="ConsPlusCell"/>
        <w:jc w:val="both"/>
      </w:pPr>
      <w:r>
        <w:t>├───────────────────────────────────────────┼─────────────────────────────┤</w:t>
      </w:r>
    </w:p>
    <w:p w:rsidR="007E736B" w:rsidRDefault="007E736B">
      <w:pPr>
        <w:pStyle w:val="ConsPlusCell"/>
        <w:jc w:val="both"/>
      </w:pPr>
      <w:r>
        <w:t>│Поля    складирования     и     захоронения│            0,3              │</w:t>
      </w:r>
    </w:p>
    <w:p w:rsidR="007E736B" w:rsidRDefault="007E736B">
      <w:pPr>
        <w:pStyle w:val="ConsPlusCell"/>
        <w:jc w:val="both"/>
      </w:pPr>
      <w:r>
        <w:t>│обезвреженных осадков (по сухому веществу) │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02" w:name="P2654"/>
      <w:bookmarkEnd w:id="102"/>
      <w:r>
        <w:t xml:space="preserve">&lt;*&gt;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w:t>
      </w:r>
      <w:hyperlink w:anchor="P5721" w:history="1">
        <w:r>
          <w:rPr>
            <w:color w:val="0000FF"/>
          </w:rPr>
          <w:t>раздела</w:t>
        </w:r>
      </w:hyperlink>
      <w:r>
        <w:t xml:space="preserve"> "Зоны специального назначения" настоящих нормативов.</w:t>
      </w:r>
    </w:p>
    <w:p w:rsidR="007E736B" w:rsidRDefault="007E736B">
      <w:pPr>
        <w:pStyle w:val="ConsPlusNormal"/>
        <w:ind w:firstLine="540"/>
        <w:jc w:val="both"/>
      </w:pPr>
    </w:p>
    <w:p w:rsidR="007E736B" w:rsidRDefault="007E736B">
      <w:pPr>
        <w:pStyle w:val="ConsPlusNormal"/>
        <w:ind w:firstLine="540"/>
        <w:jc w:val="both"/>
      </w:pPr>
      <w:r>
        <w:t>3.4.4.8.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E736B" w:rsidRDefault="007E736B">
      <w:pPr>
        <w:pStyle w:val="ConsPlusNormal"/>
        <w:spacing w:before="220"/>
        <w:ind w:firstLine="540"/>
        <w:jc w:val="both"/>
      </w:pPr>
      <w:r>
        <w:t>3.4.4.9. На территории рынков:</w:t>
      </w:r>
    </w:p>
    <w:p w:rsidR="007E736B" w:rsidRDefault="007E736B">
      <w:pPr>
        <w:pStyle w:val="ConsPlusNormal"/>
        <w:spacing w:before="220"/>
        <w:ind w:firstLine="540"/>
        <w:jc w:val="both"/>
      </w:pPr>
      <w:r>
        <w:t>- должна быть организована уборка территорий, прилегающих к торговым павильонам в радиусе 5 м;</w:t>
      </w:r>
    </w:p>
    <w:p w:rsidR="007E736B" w:rsidRDefault="007E736B">
      <w:pPr>
        <w:pStyle w:val="ConsPlusNormal"/>
        <w:spacing w:before="220"/>
        <w:ind w:firstLine="540"/>
        <w:jc w:val="both"/>
      </w:pPr>
      <w:r>
        <w:t>- хозяйственные площадки должны быть расположены на расстоянии не менее 30 м от мест торговли;</w:t>
      </w:r>
    </w:p>
    <w:p w:rsidR="007E736B" w:rsidRDefault="007E736B">
      <w:pPr>
        <w:pStyle w:val="ConsPlusNormal"/>
        <w:spacing w:before="220"/>
        <w:ind w:firstLine="540"/>
        <w:jc w:val="both"/>
      </w:pPr>
      <w:r>
        <w:t>- урны располагаются из расчета не менее одной на 50 м2 площади рынка, расстояние между ними вдоль линии торговых прилавков не должно превышать 10 м;</w:t>
      </w:r>
    </w:p>
    <w:p w:rsidR="007E736B" w:rsidRDefault="007E736B">
      <w:pPr>
        <w:pStyle w:val="ConsPlusNormal"/>
        <w:spacing w:before="220"/>
        <w:ind w:firstLine="540"/>
        <w:jc w:val="both"/>
      </w:pPr>
      <w:r>
        <w:t>- мусоросборники вместимостью до 100 л располагаются из расчета не менее одного контейнера на 200 м2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м3;</w:t>
      </w:r>
    </w:p>
    <w:p w:rsidR="007E736B" w:rsidRDefault="007E736B">
      <w:pPr>
        <w:pStyle w:val="ConsPlusNormal"/>
        <w:spacing w:before="220"/>
        <w:ind w:firstLine="540"/>
        <w:jc w:val="both"/>
      </w:pPr>
      <w:r>
        <w:lastRenderedPageBreak/>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E736B" w:rsidRDefault="007E736B">
      <w:pPr>
        <w:pStyle w:val="ConsPlusNormal"/>
        <w:spacing w:before="220"/>
        <w:ind w:firstLine="540"/>
        <w:jc w:val="both"/>
      </w:pPr>
      <w:r>
        <w:t>3.4.4.10. На территории парков:</w:t>
      </w:r>
    </w:p>
    <w:p w:rsidR="007E736B" w:rsidRDefault="007E736B">
      <w:pPr>
        <w:pStyle w:val="ConsPlusNormal"/>
        <w:spacing w:before="220"/>
        <w:ind w:firstLine="540"/>
        <w:jc w:val="both"/>
      </w:pPr>
      <w:r>
        <w:t>- хозяйственная зона с участками, выделенными для установки сменных мусоросборников, должна быть расположена не менее 50 м от мест массового скопления отдыхающих (танцплощадки, эстрады, фонтаны, главные аллеи, зрелищные павильоны и др.);</w:t>
      </w:r>
    </w:p>
    <w:p w:rsidR="007E736B" w:rsidRDefault="007E736B">
      <w:pPr>
        <w:pStyle w:val="ConsPlusNormal"/>
        <w:spacing w:before="220"/>
        <w:ind w:firstLine="540"/>
        <w:jc w:val="both"/>
      </w:pPr>
      <w:r>
        <w:t>- урны должны располагаться из расчета одна на 800 м2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7E736B" w:rsidRDefault="007E736B">
      <w:pPr>
        <w:pStyle w:val="ConsPlusNormal"/>
        <w:spacing w:before="220"/>
        <w:ind w:firstLine="540"/>
        <w:jc w:val="both"/>
      </w:pPr>
      <w:r>
        <w:t>- при определении числа контейнеров для хозяйственных площадок следует исходить из среднего накопления отходов за 3 дня;</w:t>
      </w:r>
    </w:p>
    <w:p w:rsidR="007E736B" w:rsidRDefault="007E736B">
      <w:pPr>
        <w:pStyle w:val="ConsPlusNormal"/>
        <w:spacing w:before="220"/>
        <w:ind w:firstLine="540"/>
        <w:jc w:val="both"/>
      </w:pPr>
      <w:r>
        <w:t>- общественные туалеты необходимо устраивать исходя из расчета одно место на 500 посетителей на расстоянии не менее 50 м от мест массового скопления отдыхающих.</w:t>
      </w:r>
    </w:p>
    <w:p w:rsidR="007E736B" w:rsidRDefault="007E736B">
      <w:pPr>
        <w:pStyle w:val="ConsPlusNormal"/>
        <w:spacing w:before="220"/>
        <w:ind w:firstLine="540"/>
        <w:jc w:val="both"/>
      </w:pPr>
      <w:r>
        <w:t>3.4.4.11. На территории лечебно-профилактических учреждений хозяйственная площадка для установки контейнеров должна иметь размер не менее 40 м2 и располагаться на расстоянии не менее 25 м от лечебных корпусов и не менее 100 м от пищеблоков.</w:t>
      </w:r>
    </w:p>
    <w:p w:rsidR="007E736B" w:rsidRDefault="007E736B">
      <w:pPr>
        <w:pStyle w:val="ConsPlusNormal"/>
        <w:spacing w:before="220"/>
        <w:ind w:firstLine="540"/>
        <w:jc w:val="both"/>
      </w:pPr>
      <w:r>
        <w:t>3.4.4.12. На территории пляжей:</w:t>
      </w:r>
    </w:p>
    <w:p w:rsidR="007E736B" w:rsidRDefault="007E736B">
      <w:pPr>
        <w:pStyle w:val="ConsPlusNormal"/>
        <w:spacing w:before="220"/>
        <w:ind w:firstLine="540"/>
        <w:jc w:val="both"/>
      </w:pPr>
      <w:r>
        <w:t>-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на 1600 м2 территории пляжа. Расстояние между установленными урнами не должно превышать 40 м;</w:t>
      </w:r>
    </w:p>
    <w:p w:rsidR="007E736B" w:rsidRDefault="007E736B">
      <w:pPr>
        <w:pStyle w:val="ConsPlusNormal"/>
        <w:spacing w:before="220"/>
        <w:ind w:firstLine="540"/>
        <w:jc w:val="both"/>
      </w:pPr>
      <w:r>
        <w:t>- контейнеры емкостью 0,75 м3 следует устанавливать из расчета один на 3500 - 4000 м2 площади пляжа;</w:t>
      </w:r>
    </w:p>
    <w:p w:rsidR="007E736B" w:rsidRDefault="007E736B">
      <w:pPr>
        <w:pStyle w:val="ConsPlusNormal"/>
        <w:spacing w:before="220"/>
        <w:ind w:firstLine="540"/>
        <w:jc w:val="both"/>
      </w:pPr>
      <w:r>
        <w:t>- 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7E736B" w:rsidRDefault="007E736B">
      <w:pPr>
        <w:pStyle w:val="ConsPlusNormal"/>
        <w:spacing w:before="220"/>
        <w:ind w:firstLine="540"/>
        <w:jc w:val="both"/>
      </w:pPr>
      <w:r>
        <w:t>- 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7E736B" w:rsidRDefault="007E736B">
      <w:pPr>
        <w:pStyle w:val="ConsPlusNormal"/>
        <w:ind w:firstLine="540"/>
        <w:jc w:val="both"/>
      </w:pPr>
    </w:p>
    <w:p w:rsidR="007E736B" w:rsidRDefault="007E736B">
      <w:pPr>
        <w:pStyle w:val="ConsPlusNormal"/>
        <w:jc w:val="center"/>
        <w:outlineLvl w:val="4"/>
      </w:pPr>
      <w:r>
        <w:t>3.4.5. Теплоснабжение</w:t>
      </w:r>
    </w:p>
    <w:p w:rsidR="007E736B" w:rsidRDefault="007E736B">
      <w:pPr>
        <w:pStyle w:val="ConsPlusNormal"/>
        <w:ind w:firstLine="540"/>
        <w:jc w:val="both"/>
      </w:pPr>
    </w:p>
    <w:p w:rsidR="007E736B" w:rsidRDefault="007E736B">
      <w:pPr>
        <w:pStyle w:val="ConsPlusNormal"/>
        <w:ind w:firstLine="540"/>
        <w:jc w:val="both"/>
      </w:pPr>
      <w:r>
        <w:t>3.4.5.1.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Смоленской области в целях обеспечения необходимого уровня теплоснабжения жилищно-коммунального хозяйства, промышленных и иных организаций.</w:t>
      </w:r>
    </w:p>
    <w:p w:rsidR="007E736B" w:rsidRDefault="007E736B">
      <w:pPr>
        <w:pStyle w:val="ConsPlusNormal"/>
        <w:spacing w:before="220"/>
        <w:ind w:firstLine="540"/>
        <w:jc w:val="both"/>
      </w:pPr>
      <w:r>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7E736B" w:rsidRDefault="007E736B">
      <w:pPr>
        <w:pStyle w:val="ConsPlusNormal"/>
        <w:spacing w:before="220"/>
        <w:ind w:firstLine="540"/>
        <w:jc w:val="both"/>
      </w:pPr>
      <w:r>
        <w:t xml:space="preserve">Выбор системы теплоснабжения районов новой застройки должен производиться на основе </w:t>
      </w:r>
      <w:r>
        <w:lastRenderedPageBreak/>
        <w:t>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7E736B" w:rsidRDefault="007E736B">
      <w:pPr>
        <w:pStyle w:val="ConsPlusNormal"/>
        <w:spacing w:before="220"/>
        <w:ind w:firstLine="540"/>
        <w:jc w:val="both"/>
      </w:pPr>
      <w: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7E736B" w:rsidRDefault="007E736B">
      <w:pPr>
        <w:pStyle w:val="ConsPlusNormal"/>
        <w:spacing w:before="220"/>
        <w:ind w:firstLine="540"/>
        <w:jc w:val="both"/>
      </w:pPr>
      <w:r>
        <w:t>3.4.5.2. Размещение централизованных источников теплоснабжения на территориях городов производится, как правило, в коммунально-складских и производственных зонах, по возможности в центре тепловых нагрузок.</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Постановлению Госстроя РФ от 24.06.2003 N 110, которым приняты и введены в действие СНиП 41-02-2003, Минюстом РФ отказано в регистрации (Письмо Минюста РФ от 18.03.2004 N 07/2933-ЮД). По вопросам действия СНиП 41-02-2003 см. Письмо Ростехрегулирования от 10.02.2005 N КС-7.</w:t>
            </w:r>
          </w:p>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Постановлению Госстроя РФ от 26.06.2003 N 115, которым приняты и введены в действие СНиП 41-01-2003, Минюстом РФ отказано в регистрации (Письмо Минюста РФ от 18.03.2004 N 07/2958-ЮД). По вопросам действия СНиП 41-01-2003 см. Письмо Ростехрегулирования от 10.02.2005 N КС-7.</w:t>
            </w:r>
          </w:p>
        </w:tc>
      </w:tr>
    </w:tbl>
    <w:p w:rsidR="007E736B" w:rsidRDefault="007E736B">
      <w:pPr>
        <w:pStyle w:val="ConsPlusNormal"/>
        <w:spacing w:before="220"/>
        <w:ind w:firstLine="540"/>
        <w:jc w:val="both"/>
      </w:pPr>
      <w: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w:t>
      </w:r>
    </w:p>
    <w:p w:rsidR="007E736B" w:rsidRDefault="007E736B">
      <w:pPr>
        <w:pStyle w:val="ConsPlusNormal"/>
        <w:spacing w:before="220"/>
        <w:ind w:firstLine="540"/>
        <w:jc w:val="both"/>
      </w:pPr>
      <w:r>
        <w:t>Для жилой застройки и нежилых зон следует применять раздельные тепловые сети, идущие непосредственно от источника теплоснабжения.</w:t>
      </w:r>
    </w:p>
    <w:p w:rsidR="007E736B" w:rsidRDefault="007E736B">
      <w:pPr>
        <w:pStyle w:val="ConsPlusNormal"/>
        <w:spacing w:before="220"/>
        <w:ind w:firstLine="540"/>
        <w:jc w:val="both"/>
      </w:pPr>
      <w:bookmarkStart w:id="103" w:name="P2688"/>
      <w:bookmarkEnd w:id="103"/>
      <w:r>
        <w:t>3.4.5.3. Размеры санитарно-защитных зон от источников теплоснабжения устанавливаются:</w:t>
      </w:r>
    </w:p>
    <w:p w:rsidR="007E736B" w:rsidRDefault="007E736B">
      <w:pPr>
        <w:pStyle w:val="ConsPlusNormal"/>
        <w:spacing w:before="220"/>
        <w:ind w:firstLine="540"/>
        <w:jc w:val="both"/>
      </w:pPr>
      <w:r>
        <w:t>а) от тепловых электростанций эквивалентной электрической мощностью 600 мВт и выше:</w:t>
      </w:r>
    </w:p>
    <w:p w:rsidR="007E736B" w:rsidRDefault="007E736B">
      <w:pPr>
        <w:pStyle w:val="ConsPlusNormal"/>
        <w:spacing w:before="220"/>
        <w:ind w:firstLine="540"/>
        <w:jc w:val="both"/>
      </w:pPr>
      <w:r>
        <w:t>- работающих на угольном и мазутном топливе - не менее 1000 м;</w:t>
      </w:r>
    </w:p>
    <w:p w:rsidR="007E736B" w:rsidRDefault="007E736B">
      <w:pPr>
        <w:pStyle w:val="ConsPlusNormal"/>
        <w:spacing w:before="220"/>
        <w:ind w:firstLine="540"/>
        <w:jc w:val="both"/>
      </w:pPr>
      <w:r>
        <w:t>- работающих на газовом и газомазутном топливе - не менее 500 м;</w:t>
      </w:r>
    </w:p>
    <w:p w:rsidR="007E736B" w:rsidRDefault="007E736B">
      <w:pPr>
        <w:pStyle w:val="ConsPlusNormal"/>
        <w:spacing w:before="220"/>
        <w:ind w:firstLine="540"/>
        <w:jc w:val="both"/>
      </w:pPr>
      <w:r>
        <w:t>б) от ТЭЦ и районных котельных тепловой мощностью 200 Гкал и выше:</w:t>
      </w:r>
    </w:p>
    <w:p w:rsidR="007E736B" w:rsidRDefault="007E736B">
      <w:pPr>
        <w:pStyle w:val="ConsPlusNormal"/>
        <w:spacing w:before="220"/>
        <w:ind w:firstLine="540"/>
        <w:jc w:val="both"/>
      </w:pPr>
      <w:r>
        <w:t>- работающих на угольном и мазутном топливе - не менее 500 м;</w:t>
      </w:r>
    </w:p>
    <w:p w:rsidR="007E736B" w:rsidRDefault="007E736B">
      <w:pPr>
        <w:pStyle w:val="ConsPlusNormal"/>
        <w:spacing w:before="220"/>
        <w:ind w:firstLine="540"/>
        <w:jc w:val="both"/>
      </w:pPr>
      <w:r>
        <w:t>- работающих на газовом и газомазутном топливе - не менее 300 м;</w:t>
      </w:r>
    </w:p>
    <w:p w:rsidR="007E736B" w:rsidRDefault="007E736B">
      <w:pPr>
        <w:pStyle w:val="ConsPlusNormal"/>
        <w:spacing w:before="220"/>
        <w:ind w:firstLine="540"/>
        <w:jc w:val="both"/>
      </w:pPr>
      <w:r>
        <w:t>в) от ТЭЦ и районных котельных тепловой мощностью менее 200 Гкал - не менее 50 м;</w:t>
      </w:r>
    </w:p>
    <w:p w:rsidR="007E736B" w:rsidRDefault="007E736B">
      <w:pPr>
        <w:pStyle w:val="ConsPlusNormal"/>
        <w:spacing w:before="220"/>
        <w:ind w:firstLine="540"/>
        <w:jc w:val="both"/>
      </w:pPr>
      <w:r>
        <w:t>г) от золоотвалов ТЭЦ - не менее 300 м с осуществлением древесно-кустарниковых посадок по периметру золоотвала.</w:t>
      </w:r>
    </w:p>
    <w:p w:rsidR="007E736B" w:rsidRDefault="007E736B">
      <w:pPr>
        <w:pStyle w:val="ConsPlusNormal"/>
        <w:spacing w:before="220"/>
        <w:ind w:firstLine="540"/>
        <w:jc w:val="both"/>
      </w:pPr>
      <w: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w:t>
      </w:r>
      <w:r>
        <w:lastRenderedPageBreak/>
        <w:t>быть как минимум на 1,5 м выше конька крыши самого высокого жилого дома.</w:t>
      </w:r>
    </w:p>
    <w:p w:rsidR="007E736B" w:rsidRDefault="007E736B">
      <w:pPr>
        <w:pStyle w:val="ConsPlusNormal"/>
        <w:spacing w:before="220"/>
        <w:ind w:firstLine="540"/>
        <w:jc w:val="both"/>
      </w:pPr>
      <w:r>
        <w:t>3.4.5.4. Отдельно стоящие котельные используются для обслуживания группы зданий.</w:t>
      </w:r>
    </w:p>
    <w:p w:rsidR="007E736B" w:rsidRDefault="007E736B">
      <w:pPr>
        <w:pStyle w:val="ConsPlusNormal"/>
        <w:spacing w:before="220"/>
        <w:ind w:firstLine="540"/>
        <w:jc w:val="both"/>
      </w:pPr>
      <w:r>
        <w:t>Индивидуальные и крышные котельные используются для обслуживания одного здания или нескольких зданий одного объекта строительства.</w:t>
      </w:r>
    </w:p>
    <w:p w:rsidR="007E736B" w:rsidRDefault="007E736B">
      <w:pPr>
        <w:pStyle w:val="ConsPlusNormal"/>
        <w:spacing w:before="220"/>
        <w:ind w:firstLine="540"/>
        <w:jc w:val="both"/>
      </w:pPr>
      <w:r>
        <w:t>Индивидуальные котельные могут быть отдельно стоящими, встроенными и пристроенными.</w:t>
      </w:r>
    </w:p>
    <w:p w:rsidR="007E736B" w:rsidRDefault="007E736B">
      <w:pPr>
        <w:pStyle w:val="ConsPlusNormal"/>
        <w:spacing w:before="220"/>
        <w:ind w:firstLine="540"/>
        <w:jc w:val="both"/>
      </w:pPr>
      <w:r>
        <w:t>3.4.5.5.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E736B" w:rsidRDefault="007E736B">
      <w:pPr>
        <w:pStyle w:val="ConsPlusNormal"/>
        <w:spacing w:before="220"/>
        <w:ind w:firstLine="540"/>
        <w:jc w:val="both"/>
      </w:pPr>
      <w:r>
        <w:t>Не допускается размещение:</w:t>
      </w:r>
    </w:p>
    <w:p w:rsidR="007E736B" w:rsidRDefault="007E736B">
      <w:pPr>
        <w:pStyle w:val="ConsPlusNormal"/>
        <w:spacing w:before="220"/>
        <w:ind w:firstLine="540"/>
        <w:jc w:val="both"/>
      </w:pPr>
      <w:r>
        <w:t>- котельных, встроенных в многоквартирные жилые здания;</w:t>
      </w:r>
    </w:p>
    <w:p w:rsidR="007E736B" w:rsidRDefault="007E736B">
      <w:pPr>
        <w:pStyle w:val="ConsPlusNormal"/>
        <w:spacing w:before="220"/>
        <w:ind w:firstLine="540"/>
        <w:jc w:val="both"/>
      </w:pPr>
      <w: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E736B" w:rsidRDefault="007E736B">
      <w:pPr>
        <w:pStyle w:val="ConsPlusNormal"/>
        <w:spacing w:before="220"/>
        <w:ind w:firstLine="540"/>
        <w:jc w:val="both"/>
      </w:pPr>
      <w: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E736B" w:rsidRDefault="007E736B">
      <w:pPr>
        <w:pStyle w:val="ConsPlusNormal"/>
        <w:spacing w:before="220"/>
        <w:ind w:firstLine="540"/>
        <w:jc w:val="both"/>
      </w:pPr>
      <w:r>
        <w:t>3.4.5.6.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7E736B" w:rsidRDefault="007E736B">
      <w:pPr>
        <w:pStyle w:val="ConsPlusNormal"/>
        <w:spacing w:before="220"/>
        <w:ind w:firstLine="540"/>
        <w:jc w:val="both"/>
      </w:pPr>
      <w:r>
        <w:t xml:space="preserve">Размеры земельных участков для отдельно стоящих котельных, размещаемых в районах жилой застройки, следует принимать по </w:t>
      </w:r>
      <w:hyperlink w:anchor="P2709" w:history="1">
        <w:r>
          <w:rPr>
            <w:color w:val="0000FF"/>
          </w:rPr>
          <w:t>таблице 44</w:t>
        </w:r>
      </w:hyperlink>
      <w:r>
        <w:t>.</w:t>
      </w:r>
    </w:p>
    <w:p w:rsidR="007E736B" w:rsidRDefault="007E736B">
      <w:pPr>
        <w:pStyle w:val="ConsPlusNormal"/>
        <w:ind w:firstLine="540"/>
        <w:jc w:val="both"/>
      </w:pPr>
    </w:p>
    <w:p w:rsidR="007E736B" w:rsidRDefault="007E736B">
      <w:pPr>
        <w:pStyle w:val="ConsPlusNormal"/>
        <w:jc w:val="right"/>
        <w:outlineLvl w:val="5"/>
      </w:pPr>
      <w:bookmarkStart w:id="104" w:name="P2709"/>
      <w:bookmarkEnd w:id="104"/>
      <w:r>
        <w:t>Таблица 44</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148"/>
        <w:gridCol w:w="1872"/>
        <w:gridCol w:w="1989"/>
      </w:tblGrid>
      <w:tr w:rsidR="007E736B">
        <w:trPr>
          <w:trHeight w:val="239"/>
        </w:trPr>
        <w:tc>
          <w:tcPr>
            <w:tcW w:w="5148" w:type="dxa"/>
            <w:vMerge w:val="restart"/>
          </w:tcPr>
          <w:p w:rsidR="007E736B" w:rsidRDefault="007E736B">
            <w:pPr>
              <w:pStyle w:val="ConsPlusNonformat"/>
              <w:jc w:val="both"/>
            </w:pPr>
            <w:r>
              <w:t xml:space="preserve">    Теплопроизводительность котельных,    </w:t>
            </w:r>
          </w:p>
          <w:p w:rsidR="007E736B" w:rsidRDefault="007E736B">
            <w:pPr>
              <w:pStyle w:val="ConsPlusNonformat"/>
              <w:jc w:val="both"/>
            </w:pPr>
            <w:r>
              <w:t xml:space="preserve">               Гкал/ч (МВт)               </w:t>
            </w:r>
          </w:p>
        </w:tc>
        <w:tc>
          <w:tcPr>
            <w:tcW w:w="3861" w:type="dxa"/>
            <w:gridSpan w:val="2"/>
          </w:tcPr>
          <w:p w:rsidR="007E736B" w:rsidRDefault="007E736B">
            <w:pPr>
              <w:pStyle w:val="ConsPlusNonformat"/>
              <w:jc w:val="both"/>
            </w:pPr>
            <w:r>
              <w:t xml:space="preserve"> Размеры земельных участков,  </w:t>
            </w:r>
          </w:p>
          <w:p w:rsidR="007E736B" w:rsidRDefault="007E736B">
            <w:pPr>
              <w:pStyle w:val="ConsPlusNonformat"/>
              <w:jc w:val="both"/>
            </w:pPr>
            <w:r>
              <w:t xml:space="preserve">  га, котельных, работающих   </w:t>
            </w:r>
          </w:p>
        </w:tc>
      </w:tr>
      <w:tr w:rsidR="007E736B">
        <w:tc>
          <w:tcPr>
            <w:tcW w:w="5031" w:type="dxa"/>
            <w:vMerge/>
            <w:tcBorders>
              <w:top w:val="nil"/>
            </w:tcBorders>
          </w:tcPr>
          <w:p w:rsidR="007E736B" w:rsidRDefault="007E736B"/>
        </w:tc>
        <w:tc>
          <w:tcPr>
            <w:tcW w:w="1872" w:type="dxa"/>
            <w:tcBorders>
              <w:top w:val="nil"/>
            </w:tcBorders>
          </w:tcPr>
          <w:p w:rsidR="007E736B" w:rsidRDefault="007E736B">
            <w:pPr>
              <w:pStyle w:val="ConsPlusNonformat"/>
              <w:jc w:val="both"/>
            </w:pPr>
            <w:r>
              <w:t xml:space="preserve">  на твердом  </w:t>
            </w:r>
          </w:p>
          <w:p w:rsidR="007E736B" w:rsidRDefault="007E736B">
            <w:pPr>
              <w:pStyle w:val="ConsPlusNonformat"/>
              <w:jc w:val="both"/>
            </w:pPr>
            <w:r>
              <w:t xml:space="preserve">   топливе    </w:t>
            </w:r>
          </w:p>
        </w:tc>
        <w:tc>
          <w:tcPr>
            <w:tcW w:w="1989" w:type="dxa"/>
            <w:tcBorders>
              <w:top w:val="nil"/>
            </w:tcBorders>
          </w:tcPr>
          <w:p w:rsidR="007E736B" w:rsidRDefault="007E736B">
            <w:pPr>
              <w:pStyle w:val="ConsPlusNonformat"/>
              <w:jc w:val="both"/>
            </w:pPr>
            <w:r>
              <w:t>на газомазутном</w:t>
            </w:r>
          </w:p>
          <w:p w:rsidR="007E736B" w:rsidRDefault="007E736B">
            <w:pPr>
              <w:pStyle w:val="ConsPlusNonformat"/>
              <w:jc w:val="both"/>
            </w:pPr>
            <w:r>
              <w:t xml:space="preserve">    топливе    </w:t>
            </w:r>
          </w:p>
        </w:tc>
      </w:tr>
      <w:tr w:rsidR="007E736B">
        <w:trPr>
          <w:trHeight w:val="239"/>
        </w:trPr>
        <w:tc>
          <w:tcPr>
            <w:tcW w:w="5148" w:type="dxa"/>
            <w:tcBorders>
              <w:top w:val="nil"/>
            </w:tcBorders>
          </w:tcPr>
          <w:p w:rsidR="007E736B" w:rsidRDefault="007E736B">
            <w:pPr>
              <w:pStyle w:val="ConsPlusNonformat"/>
              <w:jc w:val="both"/>
            </w:pPr>
            <w:r>
              <w:t xml:space="preserve">До 5                                      </w:t>
            </w:r>
          </w:p>
        </w:tc>
        <w:tc>
          <w:tcPr>
            <w:tcW w:w="1872" w:type="dxa"/>
            <w:tcBorders>
              <w:top w:val="nil"/>
            </w:tcBorders>
          </w:tcPr>
          <w:p w:rsidR="007E736B" w:rsidRDefault="007E736B">
            <w:pPr>
              <w:pStyle w:val="ConsPlusNonformat"/>
              <w:jc w:val="both"/>
            </w:pPr>
            <w:r>
              <w:t xml:space="preserve">     0,7      </w:t>
            </w:r>
          </w:p>
        </w:tc>
        <w:tc>
          <w:tcPr>
            <w:tcW w:w="1989" w:type="dxa"/>
            <w:tcBorders>
              <w:top w:val="nil"/>
            </w:tcBorders>
          </w:tcPr>
          <w:p w:rsidR="007E736B" w:rsidRDefault="007E736B">
            <w:pPr>
              <w:pStyle w:val="ConsPlusNonformat"/>
              <w:jc w:val="both"/>
            </w:pPr>
            <w:r>
              <w:t xml:space="preserve">      0,7      </w:t>
            </w:r>
          </w:p>
        </w:tc>
      </w:tr>
      <w:tr w:rsidR="007E736B">
        <w:trPr>
          <w:trHeight w:val="239"/>
        </w:trPr>
        <w:tc>
          <w:tcPr>
            <w:tcW w:w="5148" w:type="dxa"/>
            <w:tcBorders>
              <w:top w:val="nil"/>
            </w:tcBorders>
          </w:tcPr>
          <w:p w:rsidR="007E736B" w:rsidRDefault="007E736B">
            <w:pPr>
              <w:pStyle w:val="ConsPlusNonformat"/>
              <w:jc w:val="both"/>
            </w:pPr>
            <w:r>
              <w:t xml:space="preserve">От 5 до 10 (от 6 до 12)                   </w:t>
            </w:r>
          </w:p>
        </w:tc>
        <w:tc>
          <w:tcPr>
            <w:tcW w:w="1872" w:type="dxa"/>
            <w:tcBorders>
              <w:top w:val="nil"/>
            </w:tcBorders>
          </w:tcPr>
          <w:p w:rsidR="007E736B" w:rsidRDefault="007E736B">
            <w:pPr>
              <w:pStyle w:val="ConsPlusNonformat"/>
              <w:jc w:val="both"/>
            </w:pPr>
            <w:r>
              <w:t xml:space="preserve">     1,0      </w:t>
            </w:r>
          </w:p>
        </w:tc>
        <w:tc>
          <w:tcPr>
            <w:tcW w:w="1989" w:type="dxa"/>
            <w:tcBorders>
              <w:top w:val="nil"/>
            </w:tcBorders>
          </w:tcPr>
          <w:p w:rsidR="007E736B" w:rsidRDefault="007E736B">
            <w:pPr>
              <w:pStyle w:val="ConsPlusNonformat"/>
              <w:jc w:val="both"/>
            </w:pPr>
            <w:r>
              <w:t xml:space="preserve">      1,0      </w:t>
            </w:r>
          </w:p>
        </w:tc>
      </w:tr>
      <w:tr w:rsidR="007E736B">
        <w:trPr>
          <w:trHeight w:val="239"/>
        </w:trPr>
        <w:tc>
          <w:tcPr>
            <w:tcW w:w="5148" w:type="dxa"/>
            <w:tcBorders>
              <w:top w:val="nil"/>
            </w:tcBorders>
          </w:tcPr>
          <w:p w:rsidR="007E736B" w:rsidRDefault="007E736B">
            <w:pPr>
              <w:pStyle w:val="ConsPlusNonformat"/>
              <w:jc w:val="both"/>
            </w:pPr>
            <w:r>
              <w:t xml:space="preserve">От 10 до 50 (от 12 до 58)                 </w:t>
            </w:r>
          </w:p>
        </w:tc>
        <w:tc>
          <w:tcPr>
            <w:tcW w:w="1872" w:type="dxa"/>
            <w:tcBorders>
              <w:top w:val="nil"/>
            </w:tcBorders>
          </w:tcPr>
          <w:p w:rsidR="007E736B" w:rsidRDefault="007E736B">
            <w:pPr>
              <w:pStyle w:val="ConsPlusNonformat"/>
              <w:jc w:val="both"/>
            </w:pPr>
            <w:r>
              <w:t xml:space="preserve">     2,0      </w:t>
            </w:r>
          </w:p>
        </w:tc>
        <w:tc>
          <w:tcPr>
            <w:tcW w:w="1989" w:type="dxa"/>
            <w:tcBorders>
              <w:top w:val="nil"/>
            </w:tcBorders>
          </w:tcPr>
          <w:p w:rsidR="007E736B" w:rsidRDefault="007E736B">
            <w:pPr>
              <w:pStyle w:val="ConsPlusNonformat"/>
              <w:jc w:val="both"/>
            </w:pPr>
            <w:r>
              <w:t xml:space="preserve">      1,5      </w:t>
            </w:r>
          </w:p>
        </w:tc>
      </w:tr>
      <w:tr w:rsidR="007E736B">
        <w:trPr>
          <w:trHeight w:val="239"/>
        </w:trPr>
        <w:tc>
          <w:tcPr>
            <w:tcW w:w="5148" w:type="dxa"/>
            <w:tcBorders>
              <w:top w:val="nil"/>
            </w:tcBorders>
          </w:tcPr>
          <w:p w:rsidR="007E736B" w:rsidRDefault="007E736B">
            <w:pPr>
              <w:pStyle w:val="ConsPlusNonformat"/>
              <w:jc w:val="both"/>
            </w:pPr>
            <w:r>
              <w:t xml:space="preserve">От 50 до 100 (от 58 до 116)               </w:t>
            </w:r>
          </w:p>
        </w:tc>
        <w:tc>
          <w:tcPr>
            <w:tcW w:w="1872" w:type="dxa"/>
            <w:tcBorders>
              <w:top w:val="nil"/>
            </w:tcBorders>
          </w:tcPr>
          <w:p w:rsidR="007E736B" w:rsidRDefault="007E736B">
            <w:pPr>
              <w:pStyle w:val="ConsPlusNonformat"/>
              <w:jc w:val="both"/>
            </w:pPr>
            <w:r>
              <w:t xml:space="preserve">     3,0      </w:t>
            </w:r>
          </w:p>
        </w:tc>
        <w:tc>
          <w:tcPr>
            <w:tcW w:w="1989" w:type="dxa"/>
            <w:tcBorders>
              <w:top w:val="nil"/>
            </w:tcBorders>
          </w:tcPr>
          <w:p w:rsidR="007E736B" w:rsidRDefault="007E736B">
            <w:pPr>
              <w:pStyle w:val="ConsPlusNonformat"/>
              <w:jc w:val="both"/>
            </w:pPr>
            <w:r>
              <w:t xml:space="preserve">      2,5      </w:t>
            </w:r>
          </w:p>
        </w:tc>
      </w:tr>
      <w:tr w:rsidR="007E736B">
        <w:trPr>
          <w:trHeight w:val="239"/>
        </w:trPr>
        <w:tc>
          <w:tcPr>
            <w:tcW w:w="5148" w:type="dxa"/>
            <w:tcBorders>
              <w:top w:val="nil"/>
            </w:tcBorders>
          </w:tcPr>
          <w:p w:rsidR="007E736B" w:rsidRDefault="007E736B">
            <w:pPr>
              <w:pStyle w:val="ConsPlusNonformat"/>
              <w:jc w:val="both"/>
            </w:pPr>
            <w:r>
              <w:t xml:space="preserve">От 100 до 200 (от 116 до 233)             </w:t>
            </w:r>
          </w:p>
        </w:tc>
        <w:tc>
          <w:tcPr>
            <w:tcW w:w="1872" w:type="dxa"/>
            <w:tcBorders>
              <w:top w:val="nil"/>
            </w:tcBorders>
          </w:tcPr>
          <w:p w:rsidR="007E736B" w:rsidRDefault="007E736B">
            <w:pPr>
              <w:pStyle w:val="ConsPlusNonformat"/>
              <w:jc w:val="both"/>
            </w:pPr>
            <w:r>
              <w:t xml:space="preserve">     3,7      </w:t>
            </w:r>
          </w:p>
        </w:tc>
        <w:tc>
          <w:tcPr>
            <w:tcW w:w="1989" w:type="dxa"/>
            <w:tcBorders>
              <w:top w:val="nil"/>
            </w:tcBorders>
          </w:tcPr>
          <w:p w:rsidR="007E736B" w:rsidRDefault="007E736B">
            <w:pPr>
              <w:pStyle w:val="ConsPlusNonformat"/>
              <w:jc w:val="both"/>
            </w:pPr>
            <w:r>
              <w:t xml:space="preserve">      3,0      </w:t>
            </w:r>
          </w:p>
        </w:tc>
      </w:tr>
      <w:tr w:rsidR="007E736B">
        <w:trPr>
          <w:trHeight w:val="239"/>
        </w:trPr>
        <w:tc>
          <w:tcPr>
            <w:tcW w:w="5148" w:type="dxa"/>
            <w:tcBorders>
              <w:top w:val="nil"/>
            </w:tcBorders>
          </w:tcPr>
          <w:p w:rsidR="007E736B" w:rsidRDefault="007E736B">
            <w:pPr>
              <w:pStyle w:val="ConsPlusNonformat"/>
              <w:jc w:val="both"/>
            </w:pPr>
            <w:r>
              <w:t xml:space="preserve">От 200 до 400 (от 233 до 466)             </w:t>
            </w:r>
          </w:p>
        </w:tc>
        <w:tc>
          <w:tcPr>
            <w:tcW w:w="1872" w:type="dxa"/>
            <w:tcBorders>
              <w:top w:val="nil"/>
            </w:tcBorders>
          </w:tcPr>
          <w:p w:rsidR="007E736B" w:rsidRDefault="007E736B">
            <w:pPr>
              <w:pStyle w:val="ConsPlusNonformat"/>
              <w:jc w:val="both"/>
            </w:pPr>
            <w:r>
              <w:t xml:space="preserve">     4,3      </w:t>
            </w:r>
          </w:p>
        </w:tc>
        <w:tc>
          <w:tcPr>
            <w:tcW w:w="1989" w:type="dxa"/>
            <w:tcBorders>
              <w:top w:val="nil"/>
            </w:tcBorders>
          </w:tcPr>
          <w:p w:rsidR="007E736B" w:rsidRDefault="007E736B">
            <w:pPr>
              <w:pStyle w:val="ConsPlusNonformat"/>
              <w:jc w:val="both"/>
            </w:pPr>
            <w:r>
              <w:t xml:space="preserve">      3,5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7E736B" w:rsidRDefault="007E736B">
      <w:pPr>
        <w:pStyle w:val="ConsPlusNormal"/>
        <w:spacing w:before="220"/>
        <w:ind w:firstLine="540"/>
        <w:jc w:val="both"/>
      </w:pPr>
      <w:r>
        <w:t xml:space="preserve">2. Размещение золошлакоотвалов следует предусматривать вне селитебной территории на </w:t>
      </w:r>
      <w:r>
        <w:lastRenderedPageBreak/>
        <w:t>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7E736B" w:rsidRDefault="007E736B">
      <w:pPr>
        <w:pStyle w:val="ConsPlusNormal"/>
        <w:ind w:firstLine="540"/>
        <w:jc w:val="both"/>
      </w:pPr>
    </w:p>
    <w:p w:rsidR="007E736B" w:rsidRDefault="007E736B">
      <w:pPr>
        <w:pStyle w:val="ConsPlusNormal"/>
        <w:ind w:firstLine="540"/>
        <w:jc w:val="both"/>
      </w:pPr>
      <w:r>
        <w:t>3.4.5.7. Трассы и способы прокладки тепловых сетей следует предусматривать в соответствии со СНиП II-89-80, СНиП 41-02-2003, СНиП 2.07.01-89*, ВСН 11-94.</w:t>
      </w:r>
    </w:p>
    <w:p w:rsidR="007E736B" w:rsidRDefault="007E736B">
      <w:pPr>
        <w:pStyle w:val="ConsPlusNormal"/>
        <w:spacing w:before="220"/>
        <w:ind w:firstLine="540"/>
        <w:jc w:val="both"/>
      </w:pPr>
      <w:r>
        <w:t xml:space="preserve">Размещение тепловых сетей производится в соответствии с требованиями </w:t>
      </w:r>
      <w:hyperlink w:anchor="P3132" w:history="1">
        <w:r>
          <w:rPr>
            <w:color w:val="0000FF"/>
          </w:rPr>
          <w:t>раздела</w:t>
        </w:r>
      </w:hyperlink>
      <w:r>
        <w:t xml:space="preserve"> "Размещение инженерных сетей" настоящих нормативов.</w:t>
      </w:r>
    </w:p>
    <w:p w:rsidR="007E736B" w:rsidRDefault="007E736B">
      <w:pPr>
        <w:pStyle w:val="ConsPlusNormal"/>
        <w:ind w:firstLine="540"/>
        <w:jc w:val="both"/>
      </w:pPr>
    </w:p>
    <w:p w:rsidR="007E736B" w:rsidRDefault="007E736B">
      <w:pPr>
        <w:pStyle w:val="ConsPlusNormal"/>
        <w:jc w:val="center"/>
        <w:outlineLvl w:val="4"/>
      </w:pPr>
      <w:bookmarkStart w:id="105" w:name="P2738"/>
      <w:bookmarkEnd w:id="105"/>
      <w:r>
        <w:t>3.4.6. Газоснабжение</w:t>
      </w:r>
    </w:p>
    <w:p w:rsidR="007E736B" w:rsidRDefault="007E736B">
      <w:pPr>
        <w:pStyle w:val="ConsPlusNormal"/>
        <w:ind w:firstLine="540"/>
        <w:jc w:val="both"/>
      </w:pPr>
    </w:p>
    <w:p w:rsidR="007E736B" w:rsidRDefault="007E736B">
      <w:pPr>
        <w:pStyle w:val="ConsPlusNormal"/>
        <w:ind w:firstLine="540"/>
        <w:jc w:val="both"/>
      </w:pPr>
      <w:r>
        <w:t>3.4.6.1.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Смоленской области.</w:t>
      </w:r>
    </w:p>
    <w:p w:rsidR="007E736B" w:rsidRDefault="007E736B">
      <w:pPr>
        <w:pStyle w:val="ConsPlusNormal"/>
        <w:spacing w:before="220"/>
        <w:ind w:firstLine="540"/>
        <w:jc w:val="both"/>
      </w:pPr>
      <w:r>
        <w:t>3.4.6.2. Газораспределительная система должна обеспечивать подачу газа потребителям в необходимом объеме и требуемых параметров.</w:t>
      </w:r>
    </w:p>
    <w:p w:rsidR="007E736B" w:rsidRDefault="007E736B">
      <w:pPr>
        <w:pStyle w:val="ConsPlusNormal"/>
        <w:spacing w:before="220"/>
        <w:ind w:firstLine="540"/>
        <w:jc w:val="both"/>
      </w:pPr>
      <w: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7E736B" w:rsidRDefault="007E736B">
      <w:pPr>
        <w:pStyle w:val="ConsPlusNormal"/>
        <w:spacing w:before="220"/>
        <w:ind w:firstLine="540"/>
        <w:jc w:val="both"/>
      </w:pPr>
      <w:r>
        <w:t>3.4.6.3.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E736B" w:rsidRDefault="007E736B">
      <w:pPr>
        <w:pStyle w:val="ConsPlusNormal"/>
        <w:spacing w:before="220"/>
        <w:ind w:firstLine="540"/>
        <w:jc w:val="both"/>
      </w:pPr>
      <w:r>
        <w:t>В качестве топлива индивидуальных котельных для административных и жилых зданий следует использовать природный газ.</w:t>
      </w:r>
    </w:p>
    <w:p w:rsidR="007E736B" w:rsidRDefault="007E736B">
      <w:pPr>
        <w:pStyle w:val="ConsPlusNormal"/>
        <w:spacing w:before="220"/>
        <w:ind w:firstLine="540"/>
        <w:jc w:val="both"/>
      </w:pPr>
      <w:r>
        <w:t>3.4.6.4.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42-01-2002, СП 42-101-2003.</w:t>
      </w:r>
    </w:p>
    <w:p w:rsidR="007E736B" w:rsidRDefault="007E736B">
      <w:pPr>
        <w:pStyle w:val="ConsPlusNormal"/>
        <w:spacing w:before="220"/>
        <w:ind w:firstLine="540"/>
        <w:jc w:val="both"/>
      </w:pPr>
      <w:r>
        <w:t>Отвод продуктов сгорания через наружные конструкции зданий допускается при технико-экономическом обосновании и допустимом воздействии на окружающую среду.</w:t>
      </w:r>
    </w:p>
    <w:p w:rsidR="007E736B" w:rsidRDefault="007E736B">
      <w:pPr>
        <w:pStyle w:val="ConsPlusNormal"/>
        <w:spacing w:before="220"/>
        <w:ind w:firstLine="540"/>
        <w:jc w:val="both"/>
      </w:pPr>
      <w:r>
        <w:t>3.4.6.5.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оказываемых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E736B" w:rsidRDefault="007E736B">
      <w:pPr>
        <w:pStyle w:val="ConsPlusNormal"/>
        <w:spacing w:before="220"/>
        <w:ind w:firstLine="540"/>
        <w:jc w:val="both"/>
      </w:pPr>
      <w:r>
        <w:t>3.4.6.6.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w:t>
      </w:r>
    </w:p>
    <w:p w:rsidR="007E736B" w:rsidRDefault="007E736B">
      <w:pPr>
        <w:pStyle w:val="ConsPlusNormal"/>
        <w:spacing w:before="220"/>
        <w:ind w:firstLine="540"/>
        <w:jc w:val="both"/>
      </w:pPr>
      <w:r>
        <w:t xml:space="preserve">3.4.6.7.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33" w:history="1">
        <w:r>
          <w:rPr>
            <w:color w:val="0000FF"/>
          </w:rPr>
          <w:t>Правилам</w:t>
        </w:r>
      </w:hyperlink>
      <w:r>
        <w:t xml:space="preserve"> охраны газораспределительных сетей, утвержденным Правительством Российской Федерации.</w:t>
      </w:r>
    </w:p>
    <w:p w:rsidR="007E736B" w:rsidRDefault="007E736B">
      <w:pPr>
        <w:pStyle w:val="ConsPlusNormal"/>
        <w:spacing w:before="220"/>
        <w:ind w:firstLine="540"/>
        <w:jc w:val="both"/>
      </w:pPr>
      <w:r>
        <w:lastRenderedPageBreak/>
        <w:t>3.4.6.8. Выбор, отвод и использование земель для магистральных газопроводов осуществляется в соответствии с требованиями СН 452-73.</w:t>
      </w:r>
    </w:p>
    <w:p w:rsidR="007E736B" w:rsidRDefault="007E736B">
      <w:pPr>
        <w:pStyle w:val="ConsPlusNormal"/>
        <w:spacing w:before="220"/>
        <w:ind w:firstLine="540"/>
        <w:jc w:val="both"/>
      </w:pPr>
      <w:r>
        <w:t>3.4.6.9. Размещение магистральных газопроводов по территории городских округов и поселений не допускается.</w:t>
      </w:r>
    </w:p>
    <w:p w:rsidR="007E736B" w:rsidRDefault="007E736B">
      <w:pPr>
        <w:pStyle w:val="ConsPlusNormal"/>
        <w:spacing w:before="220"/>
        <w:ind w:firstLine="540"/>
        <w:jc w:val="both"/>
      </w:pPr>
      <w:r>
        <w:t>3.4.6.10.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E736B" w:rsidRDefault="007E736B">
      <w:pPr>
        <w:pStyle w:val="ConsPlusNormal"/>
        <w:spacing w:before="220"/>
        <w:ind w:firstLine="540"/>
        <w:jc w:val="both"/>
      </w:pPr>
      <w: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7E736B" w:rsidRDefault="007E736B">
      <w:pPr>
        <w:pStyle w:val="ConsPlusNormal"/>
        <w:spacing w:before="220"/>
        <w:ind w:firstLine="540"/>
        <w:jc w:val="both"/>
      </w:pPr>
      <w:r>
        <w:t>Запрещается прокладка газопроводов всех давлений по стенам, над и под помещениями категорий А и Б (</w:t>
      </w:r>
      <w:hyperlink w:anchor="P6939" w:history="1">
        <w:r>
          <w:rPr>
            <w:color w:val="0000FF"/>
          </w:rPr>
          <w:t>раздел</w:t>
        </w:r>
      </w:hyperlink>
      <w:r>
        <w:t xml:space="preserve"> "Пожарная безопасность" настоящих нормативов), за исключением зданий газорегуляторных пунктов (далее - ГРП).</w:t>
      </w:r>
    </w:p>
    <w:p w:rsidR="007E736B" w:rsidRDefault="007E736B">
      <w:pPr>
        <w:pStyle w:val="ConsPlusNormal"/>
        <w:spacing w:before="220"/>
        <w:ind w:firstLine="540"/>
        <w:jc w:val="both"/>
      </w:pPr>
      <w:r>
        <w:t>3.4.6.11.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7E736B" w:rsidRDefault="007E736B">
      <w:pPr>
        <w:pStyle w:val="ConsPlusNormal"/>
        <w:spacing w:before="220"/>
        <w:ind w:firstLine="540"/>
        <w:jc w:val="both"/>
      </w:pPr>
      <w:r>
        <w:t>Газонаполнительные пункты (далее -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E736B" w:rsidRDefault="007E736B">
      <w:pPr>
        <w:pStyle w:val="ConsPlusNormal"/>
        <w:spacing w:before="220"/>
        <w:ind w:firstLine="540"/>
        <w:jc w:val="both"/>
      </w:pPr>
      <w:r>
        <w:t>ГНС сжиженных углеводородных газов и газонаполнительные пункты категорированных городов и объектов особой важности, расположенных вне категорированных городов, следует размещать на территории пригородных зон.</w:t>
      </w:r>
    </w:p>
    <w:p w:rsidR="007E736B" w:rsidRDefault="007E736B">
      <w:pPr>
        <w:pStyle w:val="ConsPlusNormal"/>
        <w:spacing w:before="220"/>
        <w:ind w:firstLine="540"/>
        <w:jc w:val="both"/>
      </w:pPr>
      <w:r>
        <w:t xml:space="preserve">3.4.6.12. Классификация газопроводов по рабочему давлению транспортируемого газа приведена в </w:t>
      </w:r>
      <w:hyperlink w:anchor="P2760" w:history="1">
        <w:r>
          <w:rPr>
            <w:color w:val="0000FF"/>
          </w:rPr>
          <w:t>таблице 45</w:t>
        </w:r>
      </w:hyperlink>
      <w:r>
        <w:t>.</w:t>
      </w:r>
    </w:p>
    <w:p w:rsidR="007E736B" w:rsidRDefault="007E736B">
      <w:pPr>
        <w:pStyle w:val="ConsPlusNormal"/>
        <w:ind w:firstLine="540"/>
        <w:jc w:val="both"/>
      </w:pPr>
    </w:p>
    <w:p w:rsidR="007E736B" w:rsidRDefault="007E736B">
      <w:pPr>
        <w:pStyle w:val="ConsPlusNormal"/>
        <w:jc w:val="right"/>
        <w:outlineLvl w:val="5"/>
      </w:pPr>
      <w:bookmarkStart w:id="106" w:name="P2760"/>
      <w:bookmarkEnd w:id="106"/>
      <w:r>
        <w:t>Таблица 45</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404"/>
        <w:gridCol w:w="1638"/>
        <w:gridCol w:w="2223"/>
        <w:gridCol w:w="3861"/>
      </w:tblGrid>
      <w:tr w:rsidR="007E736B">
        <w:trPr>
          <w:trHeight w:val="239"/>
        </w:trPr>
        <w:tc>
          <w:tcPr>
            <w:tcW w:w="3042" w:type="dxa"/>
            <w:gridSpan w:val="2"/>
          </w:tcPr>
          <w:p w:rsidR="007E736B" w:rsidRDefault="007E736B">
            <w:pPr>
              <w:pStyle w:val="ConsPlusNonformat"/>
              <w:jc w:val="both"/>
            </w:pPr>
            <w:r>
              <w:t xml:space="preserve">    Классификация      </w:t>
            </w:r>
          </w:p>
          <w:p w:rsidR="007E736B" w:rsidRDefault="007E736B">
            <w:pPr>
              <w:pStyle w:val="ConsPlusNonformat"/>
              <w:jc w:val="both"/>
            </w:pPr>
            <w:r>
              <w:t xml:space="preserve">   газопроводов по     </w:t>
            </w:r>
          </w:p>
          <w:p w:rsidR="007E736B" w:rsidRDefault="007E736B">
            <w:pPr>
              <w:pStyle w:val="ConsPlusNonformat"/>
              <w:jc w:val="both"/>
            </w:pPr>
            <w:r>
              <w:t xml:space="preserve">       давлению        </w:t>
            </w:r>
          </w:p>
        </w:tc>
        <w:tc>
          <w:tcPr>
            <w:tcW w:w="2223" w:type="dxa"/>
          </w:tcPr>
          <w:p w:rsidR="007E736B" w:rsidRDefault="007E736B">
            <w:pPr>
              <w:pStyle w:val="ConsPlusNonformat"/>
              <w:jc w:val="both"/>
            </w:pPr>
            <w:r>
              <w:t xml:space="preserve">       Вид       </w:t>
            </w:r>
          </w:p>
          <w:p w:rsidR="007E736B" w:rsidRDefault="007E736B">
            <w:pPr>
              <w:pStyle w:val="ConsPlusNonformat"/>
              <w:jc w:val="both"/>
            </w:pPr>
            <w:r>
              <w:t>транспортируемого</w:t>
            </w:r>
          </w:p>
          <w:p w:rsidR="007E736B" w:rsidRDefault="007E736B">
            <w:pPr>
              <w:pStyle w:val="ConsPlusNonformat"/>
              <w:jc w:val="both"/>
            </w:pPr>
            <w:r>
              <w:t xml:space="preserve">      газа       </w:t>
            </w:r>
          </w:p>
        </w:tc>
        <w:tc>
          <w:tcPr>
            <w:tcW w:w="3861" w:type="dxa"/>
          </w:tcPr>
          <w:p w:rsidR="007E736B" w:rsidRDefault="007E736B">
            <w:pPr>
              <w:pStyle w:val="ConsPlusNonformat"/>
              <w:jc w:val="both"/>
            </w:pPr>
            <w:r>
              <w:t xml:space="preserve">      Рабочее давление в       </w:t>
            </w:r>
          </w:p>
          <w:p w:rsidR="007E736B" w:rsidRDefault="007E736B">
            <w:pPr>
              <w:pStyle w:val="ConsPlusNonformat"/>
              <w:jc w:val="both"/>
            </w:pPr>
            <w:r>
              <w:t xml:space="preserve">       газопроводе, МПа        </w:t>
            </w:r>
          </w:p>
        </w:tc>
      </w:tr>
      <w:tr w:rsidR="007E736B">
        <w:trPr>
          <w:trHeight w:val="239"/>
        </w:trPr>
        <w:tc>
          <w:tcPr>
            <w:tcW w:w="1404" w:type="dxa"/>
            <w:vMerge w:val="restart"/>
            <w:tcBorders>
              <w:top w:val="nil"/>
            </w:tcBorders>
          </w:tcPr>
          <w:p w:rsidR="007E736B" w:rsidRDefault="007E736B">
            <w:pPr>
              <w:pStyle w:val="ConsPlusNonformat"/>
              <w:jc w:val="both"/>
            </w:pPr>
            <w:r>
              <w:t xml:space="preserve">Высокого  </w:t>
            </w:r>
          </w:p>
        </w:tc>
        <w:tc>
          <w:tcPr>
            <w:tcW w:w="1638" w:type="dxa"/>
            <w:tcBorders>
              <w:top w:val="nil"/>
            </w:tcBorders>
          </w:tcPr>
          <w:p w:rsidR="007E736B" w:rsidRDefault="007E736B">
            <w:pPr>
              <w:pStyle w:val="ConsPlusNonformat"/>
              <w:jc w:val="both"/>
            </w:pPr>
            <w:r>
              <w:t xml:space="preserve">I категории </w:t>
            </w:r>
          </w:p>
        </w:tc>
        <w:tc>
          <w:tcPr>
            <w:tcW w:w="2223" w:type="dxa"/>
            <w:tcBorders>
              <w:top w:val="nil"/>
            </w:tcBorders>
          </w:tcPr>
          <w:p w:rsidR="007E736B" w:rsidRDefault="007E736B">
            <w:pPr>
              <w:pStyle w:val="ConsPlusNonformat"/>
              <w:jc w:val="both"/>
            </w:pPr>
            <w:r>
              <w:t xml:space="preserve">природный        </w:t>
            </w:r>
          </w:p>
        </w:tc>
        <w:tc>
          <w:tcPr>
            <w:tcW w:w="3861" w:type="dxa"/>
            <w:tcBorders>
              <w:top w:val="nil"/>
            </w:tcBorders>
          </w:tcPr>
          <w:p w:rsidR="007E736B" w:rsidRDefault="007E736B">
            <w:pPr>
              <w:pStyle w:val="ConsPlusNonformat"/>
              <w:jc w:val="both"/>
            </w:pPr>
            <w:r>
              <w:t xml:space="preserve">свыше 0,6 до 1,2 включительно  </w:t>
            </w:r>
          </w:p>
        </w:tc>
      </w:tr>
      <w:tr w:rsidR="007E736B">
        <w:tc>
          <w:tcPr>
            <w:tcW w:w="1287" w:type="dxa"/>
            <w:vMerge/>
            <w:tcBorders>
              <w:top w:val="nil"/>
            </w:tcBorders>
          </w:tcPr>
          <w:p w:rsidR="007E736B" w:rsidRDefault="007E736B"/>
        </w:tc>
        <w:tc>
          <w:tcPr>
            <w:tcW w:w="1638" w:type="dxa"/>
            <w:vMerge w:val="restart"/>
            <w:tcBorders>
              <w:top w:val="nil"/>
            </w:tcBorders>
          </w:tcPr>
          <w:p w:rsidR="007E736B" w:rsidRDefault="007E736B">
            <w:pPr>
              <w:pStyle w:val="ConsPlusNonformat"/>
              <w:jc w:val="both"/>
            </w:pPr>
            <w:r>
              <w:t>II категории</w:t>
            </w:r>
          </w:p>
        </w:tc>
        <w:tc>
          <w:tcPr>
            <w:tcW w:w="2223" w:type="dxa"/>
            <w:tcBorders>
              <w:top w:val="nil"/>
            </w:tcBorders>
          </w:tcPr>
          <w:p w:rsidR="007E736B" w:rsidRDefault="007E736B">
            <w:pPr>
              <w:pStyle w:val="ConsPlusNonformat"/>
              <w:jc w:val="both"/>
            </w:pPr>
            <w:r>
              <w:t xml:space="preserve">СУГ              </w:t>
            </w:r>
          </w:p>
        </w:tc>
        <w:tc>
          <w:tcPr>
            <w:tcW w:w="3861" w:type="dxa"/>
            <w:tcBorders>
              <w:top w:val="nil"/>
            </w:tcBorders>
          </w:tcPr>
          <w:p w:rsidR="007E736B" w:rsidRDefault="007E736B">
            <w:pPr>
              <w:pStyle w:val="ConsPlusNonformat"/>
              <w:jc w:val="both"/>
            </w:pPr>
            <w:r>
              <w:t xml:space="preserve">свыше 0,6 до 1,6 включительно  </w:t>
            </w:r>
          </w:p>
        </w:tc>
      </w:tr>
      <w:tr w:rsidR="007E736B">
        <w:tc>
          <w:tcPr>
            <w:tcW w:w="1287" w:type="dxa"/>
            <w:vMerge/>
            <w:tcBorders>
              <w:top w:val="nil"/>
            </w:tcBorders>
          </w:tcPr>
          <w:p w:rsidR="007E736B" w:rsidRDefault="007E736B"/>
        </w:tc>
        <w:tc>
          <w:tcPr>
            <w:tcW w:w="1521" w:type="dxa"/>
            <w:vMerge/>
            <w:tcBorders>
              <w:top w:val="nil"/>
            </w:tcBorders>
          </w:tcPr>
          <w:p w:rsidR="007E736B" w:rsidRDefault="007E736B"/>
        </w:tc>
        <w:tc>
          <w:tcPr>
            <w:tcW w:w="2223" w:type="dxa"/>
            <w:tcBorders>
              <w:top w:val="nil"/>
            </w:tcBorders>
          </w:tcPr>
          <w:p w:rsidR="007E736B" w:rsidRDefault="007E736B">
            <w:pPr>
              <w:pStyle w:val="ConsPlusNonformat"/>
              <w:jc w:val="both"/>
            </w:pPr>
            <w:r>
              <w:t xml:space="preserve">природный и СУГ  </w:t>
            </w:r>
          </w:p>
        </w:tc>
        <w:tc>
          <w:tcPr>
            <w:tcW w:w="3861" w:type="dxa"/>
            <w:tcBorders>
              <w:top w:val="nil"/>
            </w:tcBorders>
          </w:tcPr>
          <w:p w:rsidR="007E736B" w:rsidRDefault="007E736B">
            <w:pPr>
              <w:pStyle w:val="ConsPlusNonformat"/>
              <w:jc w:val="both"/>
            </w:pPr>
            <w:r>
              <w:t xml:space="preserve">свыше 0,3 до 0,6 включительно  </w:t>
            </w:r>
          </w:p>
        </w:tc>
      </w:tr>
      <w:tr w:rsidR="007E736B">
        <w:trPr>
          <w:trHeight w:val="239"/>
        </w:trPr>
        <w:tc>
          <w:tcPr>
            <w:tcW w:w="3042" w:type="dxa"/>
            <w:gridSpan w:val="2"/>
            <w:tcBorders>
              <w:top w:val="nil"/>
            </w:tcBorders>
          </w:tcPr>
          <w:p w:rsidR="007E736B" w:rsidRDefault="007E736B">
            <w:pPr>
              <w:pStyle w:val="ConsPlusNonformat"/>
              <w:jc w:val="both"/>
            </w:pPr>
            <w:r>
              <w:t xml:space="preserve">Среднего               </w:t>
            </w:r>
          </w:p>
        </w:tc>
        <w:tc>
          <w:tcPr>
            <w:tcW w:w="2223" w:type="dxa"/>
            <w:tcBorders>
              <w:top w:val="nil"/>
            </w:tcBorders>
          </w:tcPr>
          <w:p w:rsidR="007E736B" w:rsidRDefault="007E736B">
            <w:pPr>
              <w:pStyle w:val="ConsPlusNonformat"/>
              <w:jc w:val="both"/>
            </w:pPr>
            <w:r>
              <w:t xml:space="preserve">природный и СУГ  </w:t>
            </w:r>
          </w:p>
        </w:tc>
        <w:tc>
          <w:tcPr>
            <w:tcW w:w="3861" w:type="dxa"/>
            <w:tcBorders>
              <w:top w:val="nil"/>
            </w:tcBorders>
          </w:tcPr>
          <w:p w:rsidR="007E736B" w:rsidRDefault="007E736B">
            <w:pPr>
              <w:pStyle w:val="ConsPlusNonformat"/>
              <w:jc w:val="both"/>
            </w:pPr>
            <w:r>
              <w:t>свыше 0,005 до 0,3 включительно</w:t>
            </w:r>
          </w:p>
        </w:tc>
      </w:tr>
      <w:tr w:rsidR="007E736B">
        <w:trPr>
          <w:trHeight w:val="239"/>
        </w:trPr>
        <w:tc>
          <w:tcPr>
            <w:tcW w:w="3042" w:type="dxa"/>
            <w:gridSpan w:val="2"/>
            <w:tcBorders>
              <w:top w:val="nil"/>
            </w:tcBorders>
          </w:tcPr>
          <w:p w:rsidR="007E736B" w:rsidRDefault="007E736B">
            <w:pPr>
              <w:pStyle w:val="ConsPlusNonformat"/>
              <w:jc w:val="both"/>
            </w:pPr>
            <w:r>
              <w:t xml:space="preserve">Низкого                </w:t>
            </w:r>
          </w:p>
        </w:tc>
        <w:tc>
          <w:tcPr>
            <w:tcW w:w="2223" w:type="dxa"/>
            <w:tcBorders>
              <w:top w:val="nil"/>
            </w:tcBorders>
          </w:tcPr>
          <w:p w:rsidR="007E736B" w:rsidRDefault="007E736B">
            <w:pPr>
              <w:pStyle w:val="ConsPlusNonformat"/>
              <w:jc w:val="both"/>
            </w:pPr>
            <w:r>
              <w:t xml:space="preserve">природный и СУГ  </w:t>
            </w:r>
          </w:p>
        </w:tc>
        <w:tc>
          <w:tcPr>
            <w:tcW w:w="3861" w:type="dxa"/>
            <w:tcBorders>
              <w:top w:val="nil"/>
            </w:tcBorders>
          </w:tcPr>
          <w:p w:rsidR="007E736B" w:rsidRDefault="007E736B">
            <w:pPr>
              <w:pStyle w:val="ConsPlusNonformat"/>
              <w:jc w:val="both"/>
            </w:pPr>
            <w:r>
              <w:t xml:space="preserve">до 0,005 включительно          </w:t>
            </w:r>
          </w:p>
        </w:tc>
      </w:tr>
    </w:tbl>
    <w:p w:rsidR="007E736B" w:rsidRDefault="007E736B">
      <w:pPr>
        <w:pStyle w:val="ConsPlusNormal"/>
        <w:ind w:firstLine="540"/>
        <w:jc w:val="both"/>
      </w:pPr>
    </w:p>
    <w:p w:rsidR="007E736B" w:rsidRDefault="007E736B">
      <w:pPr>
        <w:pStyle w:val="ConsPlusNormal"/>
        <w:ind w:firstLine="540"/>
        <w:jc w:val="both"/>
      </w:pPr>
      <w:r>
        <w:t xml:space="preserve">3.4.6.13. Для газораспределительных сетей в соответствии с </w:t>
      </w:r>
      <w:hyperlink r:id="rId34" w:history="1">
        <w:r>
          <w:rPr>
            <w:color w:val="0000FF"/>
          </w:rPr>
          <w:t>Правилами</w:t>
        </w:r>
      </w:hyperlink>
      <w:r>
        <w:t xml:space="preserve"> охраны газораспределительных сетей устанавливаются следующие охранные зоны:</w:t>
      </w:r>
    </w:p>
    <w:p w:rsidR="007E736B" w:rsidRDefault="007E736B">
      <w:pPr>
        <w:pStyle w:val="ConsPlusNormal"/>
        <w:spacing w:before="220"/>
        <w:ind w:firstLine="540"/>
        <w:jc w:val="both"/>
      </w:pPr>
      <w:r>
        <w:t>-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7E736B" w:rsidRDefault="007E736B">
      <w:pPr>
        <w:pStyle w:val="ConsPlusNormal"/>
        <w:spacing w:before="220"/>
        <w:ind w:firstLine="540"/>
        <w:jc w:val="both"/>
      </w:pPr>
      <w: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w:t>
      </w:r>
      <w:r>
        <w:lastRenderedPageBreak/>
        <w:t>противоположной стороны;</w:t>
      </w:r>
    </w:p>
    <w:p w:rsidR="007E736B" w:rsidRDefault="007E736B">
      <w:pPr>
        <w:pStyle w:val="ConsPlusNormal"/>
        <w:spacing w:before="220"/>
        <w:ind w:firstLine="540"/>
        <w:jc w:val="both"/>
      </w:pPr>
      <w:r>
        <w:t>-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7E736B" w:rsidRDefault="007E736B">
      <w:pPr>
        <w:pStyle w:val="ConsPlusNormal"/>
        <w:spacing w:before="220"/>
        <w:ind w:firstLine="540"/>
        <w:jc w:val="both"/>
      </w:pPr>
      <w: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E736B" w:rsidRDefault="007E736B">
      <w:pPr>
        <w:pStyle w:val="ConsPlusNormal"/>
        <w:spacing w:before="220"/>
        <w:ind w:firstLine="540"/>
        <w:jc w:val="both"/>
      </w:pPr>
      <w:r>
        <w:t>-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E736B" w:rsidRDefault="007E736B">
      <w:pPr>
        <w:pStyle w:val="ConsPlusNormal"/>
        <w:spacing w:before="220"/>
        <w:ind w:firstLine="540"/>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E736B" w:rsidRDefault="007E736B">
      <w:pPr>
        <w:pStyle w:val="ConsPlusNormal"/>
        <w:spacing w:before="220"/>
        <w:ind w:firstLine="540"/>
        <w:jc w:val="both"/>
      </w:pPr>
      <w:r>
        <w:t>3.4.6.14. Размеры земельных участков ГНС в зависимости от их производительности следует принимать по проекту, но не более (для станций производительностью):</w:t>
      </w:r>
    </w:p>
    <w:p w:rsidR="007E736B" w:rsidRDefault="007E736B">
      <w:pPr>
        <w:pStyle w:val="ConsPlusNormal"/>
        <w:spacing w:before="220"/>
        <w:ind w:firstLine="540"/>
        <w:jc w:val="both"/>
      </w:pPr>
      <w:r>
        <w:t>- 10 тыс. т/год - 6 га;</w:t>
      </w:r>
    </w:p>
    <w:p w:rsidR="007E736B" w:rsidRDefault="007E736B">
      <w:pPr>
        <w:pStyle w:val="ConsPlusNormal"/>
        <w:spacing w:before="220"/>
        <w:ind w:firstLine="540"/>
        <w:jc w:val="both"/>
      </w:pPr>
      <w:r>
        <w:t>- 20 тыс. т/год - 7 га;</w:t>
      </w:r>
    </w:p>
    <w:p w:rsidR="007E736B" w:rsidRDefault="007E736B">
      <w:pPr>
        <w:pStyle w:val="ConsPlusNormal"/>
        <w:spacing w:before="220"/>
        <w:ind w:firstLine="540"/>
        <w:jc w:val="both"/>
      </w:pPr>
      <w:r>
        <w:t>- 40 тыс. т/год - 8 га.</w:t>
      </w:r>
    </w:p>
    <w:p w:rsidR="007E736B" w:rsidRDefault="007E736B">
      <w:pPr>
        <w:pStyle w:val="ConsPlusNormal"/>
        <w:spacing w:before="220"/>
        <w:ind w:firstLine="540"/>
        <w:jc w:val="both"/>
      </w:pPr>
      <w: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7E736B" w:rsidRDefault="007E736B">
      <w:pPr>
        <w:pStyle w:val="ConsPlusNormal"/>
        <w:spacing w:before="220"/>
        <w:ind w:firstLine="540"/>
        <w:jc w:val="both"/>
      </w:pPr>
      <w:r>
        <w:t>3.4.6.15. Размеры земельных участков ГНП и промежуточных складов баллонов следует принимать не более 0,6 га.</w:t>
      </w:r>
    </w:p>
    <w:p w:rsidR="007E736B" w:rsidRDefault="007E736B">
      <w:pPr>
        <w:pStyle w:val="ConsPlusNormal"/>
        <w:spacing w:before="220"/>
        <w:ind w:firstLine="540"/>
        <w:jc w:val="both"/>
      </w:pPr>
      <w:r>
        <w:t>3.4.6.16. ГРП следует размещать:</w:t>
      </w:r>
    </w:p>
    <w:p w:rsidR="007E736B" w:rsidRDefault="007E736B">
      <w:pPr>
        <w:pStyle w:val="ConsPlusNormal"/>
        <w:spacing w:before="220"/>
        <w:ind w:firstLine="540"/>
        <w:jc w:val="both"/>
      </w:pPr>
      <w:r>
        <w:t>- отдельно стоящими;</w:t>
      </w:r>
    </w:p>
    <w:p w:rsidR="007E736B" w:rsidRDefault="007E736B">
      <w:pPr>
        <w:pStyle w:val="ConsPlusNormal"/>
        <w:spacing w:before="220"/>
        <w:ind w:firstLine="540"/>
        <w:jc w:val="both"/>
      </w:pPr>
      <w:r>
        <w:t>- пристроенными к газифицируемым производственным зданиям, котельным и общественным зданиям с помещениями производственного характера;</w:t>
      </w:r>
    </w:p>
    <w:p w:rsidR="007E736B" w:rsidRDefault="007E736B">
      <w:pPr>
        <w:pStyle w:val="ConsPlusNormal"/>
        <w:spacing w:before="220"/>
        <w:ind w:firstLine="540"/>
        <w:jc w:val="both"/>
      </w:pPr>
      <w: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E736B" w:rsidRDefault="007E736B">
      <w:pPr>
        <w:pStyle w:val="ConsPlusNormal"/>
        <w:spacing w:before="220"/>
        <w:ind w:firstLine="540"/>
        <w:jc w:val="both"/>
      </w:pPr>
      <w:r>
        <w:t>- на покрытиях газифицируемых производственных зданий I и II степеней огнестойкости класса С0 с негорючим утеплителем;</w:t>
      </w:r>
    </w:p>
    <w:p w:rsidR="007E736B" w:rsidRDefault="007E736B">
      <w:pPr>
        <w:pStyle w:val="ConsPlusNormal"/>
        <w:spacing w:before="220"/>
        <w:ind w:firstLine="540"/>
        <w:jc w:val="both"/>
      </w:pPr>
      <w:r>
        <w:t>- вне зданий на открытых огражденных площадках под навесом на территории промышленных предприятий.</w:t>
      </w:r>
    </w:p>
    <w:p w:rsidR="007E736B" w:rsidRDefault="007E736B">
      <w:pPr>
        <w:pStyle w:val="ConsPlusNormal"/>
        <w:spacing w:before="220"/>
        <w:ind w:firstLine="540"/>
        <w:jc w:val="both"/>
      </w:pPr>
      <w:r>
        <w:t>Блочные газорегуляторные пункты (далее - ГРПБ) следует размещать отдельно стоящими.</w:t>
      </w:r>
    </w:p>
    <w:p w:rsidR="007E736B" w:rsidRDefault="007E736B">
      <w:pPr>
        <w:pStyle w:val="ConsPlusNormal"/>
        <w:spacing w:before="220"/>
        <w:ind w:firstLine="540"/>
        <w:jc w:val="both"/>
      </w:pPr>
      <w:r>
        <w:t>3.4.6.17.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E736B" w:rsidRDefault="007E736B">
      <w:pPr>
        <w:pStyle w:val="ConsPlusNormal"/>
        <w:spacing w:before="220"/>
        <w:ind w:firstLine="540"/>
        <w:jc w:val="both"/>
      </w:pPr>
      <w:r>
        <w:lastRenderedPageBreak/>
        <w:t>3.4.6.18. Расстояния от ограждений ГРС, головного газораспределительного пункта (далее - ГГРП) и ГРП до зданий и сооружений принимаются в зависимости от класса входного газопровода:</w:t>
      </w:r>
    </w:p>
    <w:p w:rsidR="007E736B" w:rsidRDefault="007E736B">
      <w:pPr>
        <w:pStyle w:val="ConsPlusNormal"/>
        <w:spacing w:before="220"/>
        <w:ind w:firstLine="540"/>
        <w:jc w:val="both"/>
      </w:pPr>
      <w:r>
        <w:t>- от ГГРП с входным давлением Р = 1,2 МПа при условии прокладки газопровода по территории городских округов и городских поселений - 15 м;</w:t>
      </w:r>
    </w:p>
    <w:p w:rsidR="007E736B" w:rsidRDefault="007E736B">
      <w:pPr>
        <w:pStyle w:val="ConsPlusNormal"/>
        <w:spacing w:before="220"/>
        <w:ind w:firstLine="540"/>
        <w:jc w:val="both"/>
      </w:pPr>
      <w:r>
        <w:t>- от ГРП с входным давлением Р = 0,6 МПа - 10 м.</w:t>
      </w:r>
    </w:p>
    <w:p w:rsidR="007E736B" w:rsidRDefault="007E736B">
      <w:pPr>
        <w:pStyle w:val="ConsPlusNormal"/>
        <w:spacing w:before="220"/>
        <w:ind w:firstLine="540"/>
        <w:jc w:val="both"/>
      </w:pPr>
      <w:r>
        <w:t xml:space="preserve">3.4.6.19. Отдельно стоящие ГРП в поселениях должны располагаться на расстояниях от зданий и сооружений не менее приведенных в </w:t>
      </w:r>
      <w:hyperlink w:anchor="P2805" w:history="1">
        <w:r>
          <w:rPr>
            <w:color w:val="0000FF"/>
          </w:rPr>
          <w:t>таблице 46</w:t>
        </w:r>
      </w:hyperlink>
      <w:r>
        <w:t>, а на территории промышленных предприятий - согласно требованиям СНиП II-89-80*.</w:t>
      </w:r>
    </w:p>
    <w:p w:rsidR="007E736B" w:rsidRDefault="007E736B">
      <w:pPr>
        <w:pStyle w:val="ConsPlusNormal"/>
        <w:spacing w:before="220"/>
        <w:ind w:firstLine="540"/>
        <w:jc w:val="both"/>
      </w:pPr>
      <w:r>
        <w:t>В стесненных условиях разрешается уменьшение на 30% расстояний от зданий и сооружений до ГРП пропускной способностью до 10000 м3/ч.</w:t>
      </w:r>
    </w:p>
    <w:p w:rsidR="007E736B" w:rsidRDefault="007E736B">
      <w:pPr>
        <w:pStyle w:val="ConsPlusNormal"/>
        <w:ind w:firstLine="540"/>
        <w:jc w:val="both"/>
      </w:pPr>
    </w:p>
    <w:p w:rsidR="007E736B" w:rsidRDefault="007E736B">
      <w:pPr>
        <w:pStyle w:val="ConsPlusNormal"/>
        <w:jc w:val="right"/>
        <w:outlineLvl w:val="5"/>
      </w:pPr>
      <w:bookmarkStart w:id="107" w:name="P2805"/>
      <w:bookmarkEnd w:id="107"/>
      <w:r>
        <w:t>Таблица 46</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287"/>
        <w:gridCol w:w="1521"/>
        <w:gridCol w:w="2340"/>
        <w:gridCol w:w="2106"/>
        <w:gridCol w:w="1989"/>
      </w:tblGrid>
      <w:tr w:rsidR="007E736B">
        <w:trPr>
          <w:trHeight w:val="239"/>
        </w:trPr>
        <w:tc>
          <w:tcPr>
            <w:tcW w:w="1287" w:type="dxa"/>
            <w:vMerge w:val="restart"/>
          </w:tcPr>
          <w:p w:rsidR="007E736B" w:rsidRDefault="007E736B">
            <w:pPr>
              <w:pStyle w:val="ConsPlusNonformat"/>
              <w:jc w:val="both"/>
            </w:pPr>
            <w:r>
              <w:t xml:space="preserve">Давление </w:t>
            </w:r>
          </w:p>
          <w:p w:rsidR="007E736B" w:rsidRDefault="007E736B">
            <w:pPr>
              <w:pStyle w:val="ConsPlusNonformat"/>
              <w:jc w:val="both"/>
            </w:pPr>
            <w:r>
              <w:t xml:space="preserve"> газа на </w:t>
            </w:r>
          </w:p>
          <w:p w:rsidR="007E736B" w:rsidRDefault="007E736B">
            <w:pPr>
              <w:pStyle w:val="ConsPlusNonformat"/>
              <w:jc w:val="both"/>
            </w:pPr>
            <w:r>
              <w:t xml:space="preserve"> вводе в </w:t>
            </w:r>
          </w:p>
          <w:p w:rsidR="007E736B" w:rsidRDefault="007E736B">
            <w:pPr>
              <w:pStyle w:val="ConsPlusNonformat"/>
              <w:jc w:val="both"/>
            </w:pPr>
            <w:r>
              <w:t xml:space="preserve">   ГРП,  </w:t>
            </w:r>
          </w:p>
          <w:p w:rsidR="007E736B" w:rsidRDefault="007E736B">
            <w:pPr>
              <w:pStyle w:val="ConsPlusNonformat"/>
              <w:jc w:val="both"/>
            </w:pPr>
            <w:r>
              <w:t xml:space="preserve">  ГРПБ,  </w:t>
            </w:r>
          </w:p>
          <w:p w:rsidR="007E736B" w:rsidRDefault="007E736B">
            <w:pPr>
              <w:pStyle w:val="ConsPlusNonformat"/>
              <w:jc w:val="both"/>
            </w:pPr>
            <w:r>
              <w:t xml:space="preserve">ШРП, МПа </w:t>
            </w:r>
          </w:p>
        </w:tc>
        <w:tc>
          <w:tcPr>
            <w:tcW w:w="7956" w:type="dxa"/>
            <w:gridSpan w:val="4"/>
          </w:tcPr>
          <w:p w:rsidR="007E736B" w:rsidRDefault="007E736B">
            <w:pPr>
              <w:pStyle w:val="ConsPlusNonformat"/>
              <w:jc w:val="both"/>
            </w:pPr>
            <w:r>
              <w:t xml:space="preserve">       Расстояния в свету от отдельно стоящих ГРП, ГРПБ и      </w:t>
            </w:r>
          </w:p>
          <w:p w:rsidR="007E736B" w:rsidRDefault="007E736B">
            <w:pPr>
              <w:pStyle w:val="ConsPlusNonformat"/>
              <w:jc w:val="both"/>
            </w:pPr>
            <w:r>
              <w:t xml:space="preserve">             отдельно стоящих ШРП по горизонтали, м            </w:t>
            </w:r>
          </w:p>
        </w:tc>
      </w:tr>
      <w:tr w:rsidR="007E736B">
        <w:tc>
          <w:tcPr>
            <w:tcW w:w="1170" w:type="dxa"/>
            <w:vMerge/>
            <w:tcBorders>
              <w:top w:val="nil"/>
            </w:tcBorders>
          </w:tcPr>
          <w:p w:rsidR="007E736B" w:rsidRDefault="007E736B"/>
        </w:tc>
        <w:tc>
          <w:tcPr>
            <w:tcW w:w="1521" w:type="dxa"/>
            <w:tcBorders>
              <w:top w:val="nil"/>
            </w:tcBorders>
          </w:tcPr>
          <w:p w:rsidR="007E736B" w:rsidRDefault="007E736B">
            <w:pPr>
              <w:pStyle w:val="ConsPlusNonformat"/>
              <w:jc w:val="both"/>
            </w:pPr>
            <w:r>
              <w:t>до зданий и</w:t>
            </w:r>
          </w:p>
          <w:p w:rsidR="007E736B" w:rsidRDefault="007E736B">
            <w:pPr>
              <w:pStyle w:val="ConsPlusNonformat"/>
              <w:jc w:val="both"/>
            </w:pPr>
            <w:r>
              <w:t xml:space="preserve">сооружений </w:t>
            </w:r>
          </w:p>
        </w:tc>
        <w:tc>
          <w:tcPr>
            <w:tcW w:w="2340" w:type="dxa"/>
            <w:tcBorders>
              <w:top w:val="nil"/>
            </w:tcBorders>
          </w:tcPr>
          <w:p w:rsidR="007E736B" w:rsidRDefault="007E736B">
            <w:pPr>
              <w:pStyle w:val="ConsPlusNonformat"/>
              <w:jc w:val="both"/>
            </w:pPr>
            <w:r>
              <w:t>до железнодорожных</w:t>
            </w:r>
          </w:p>
          <w:p w:rsidR="007E736B" w:rsidRDefault="007E736B">
            <w:pPr>
              <w:pStyle w:val="ConsPlusNonformat"/>
              <w:jc w:val="both"/>
            </w:pPr>
            <w:r>
              <w:t xml:space="preserve">    путей (до     </w:t>
            </w:r>
          </w:p>
          <w:p w:rsidR="007E736B" w:rsidRDefault="007E736B">
            <w:pPr>
              <w:pStyle w:val="ConsPlusNonformat"/>
              <w:jc w:val="both"/>
            </w:pPr>
            <w:r>
              <w:t>ближайшего рельса)</w:t>
            </w:r>
          </w:p>
        </w:tc>
        <w:tc>
          <w:tcPr>
            <w:tcW w:w="2106" w:type="dxa"/>
            <w:tcBorders>
              <w:top w:val="nil"/>
            </w:tcBorders>
          </w:tcPr>
          <w:p w:rsidR="007E736B" w:rsidRDefault="007E736B">
            <w:pPr>
              <w:pStyle w:val="ConsPlusNonformat"/>
              <w:jc w:val="both"/>
            </w:pPr>
            <w:r>
              <w:t>до автомобильных</w:t>
            </w:r>
          </w:p>
          <w:p w:rsidR="007E736B" w:rsidRDefault="007E736B">
            <w:pPr>
              <w:pStyle w:val="ConsPlusNonformat"/>
              <w:jc w:val="both"/>
            </w:pPr>
            <w:r>
              <w:t xml:space="preserve">    дорог (до   </w:t>
            </w:r>
          </w:p>
          <w:p w:rsidR="007E736B" w:rsidRDefault="007E736B">
            <w:pPr>
              <w:pStyle w:val="ConsPlusNonformat"/>
              <w:jc w:val="both"/>
            </w:pPr>
            <w:r>
              <w:t xml:space="preserve">     обочины)   </w:t>
            </w:r>
          </w:p>
        </w:tc>
        <w:tc>
          <w:tcPr>
            <w:tcW w:w="1989" w:type="dxa"/>
            <w:tcBorders>
              <w:top w:val="nil"/>
            </w:tcBorders>
          </w:tcPr>
          <w:p w:rsidR="007E736B" w:rsidRDefault="007E736B">
            <w:pPr>
              <w:pStyle w:val="ConsPlusNonformat"/>
              <w:jc w:val="both"/>
            </w:pPr>
            <w:r>
              <w:t xml:space="preserve"> до воздушных  </w:t>
            </w:r>
          </w:p>
          <w:p w:rsidR="007E736B" w:rsidRDefault="007E736B">
            <w:pPr>
              <w:pStyle w:val="ConsPlusNonformat"/>
              <w:jc w:val="both"/>
            </w:pPr>
            <w:r>
              <w:t xml:space="preserve">     линий     </w:t>
            </w:r>
          </w:p>
          <w:p w:rsidR="007E736B" w:rsidRDefault="007E736B">
            <w:pPr>
              <w:pStyle w:val="ConsPlusNonformat"/>
              <w:jc w:val="both"/>
            </w:pPr>
            <w:r>
              <w:t>электропередачи</w:t>
            </w:r>
          </w:p>
        </w:tc>
      </w:tr>
      <w:tr w:rsidR="007E736B">
        <w:trPr>
          <w:trHeight w:val="239"/>
        </w:trPr>
        <w:tc>
          <w:tcPr>
            <w:tcW w:w="1287" w:type="dxa"/>
            <w:tcBorders>
              <w:top w:val="nil"/>
            </w:tcBorders>
          </w:tcPr>
          <w:p w:rsidR="007E736B" w:rsidRDefault="007E736B">
            <w:pPr>
              <w:pStyle w:val="ConsPlusNonformat"/>
              <w:jc w:val="both"/>
            </w:pPr>
            <w:r>
              <w:t xml:space="preserve">До 0,6   </w:t>
            </w:r>
          </w:p>
        </w:tc>
        <w:tc>
          <w:tcPr>
            <w:tcW w:w="1521" w:type="dxa"/>
            <w:tcBorders>
              <w:top w:val="nil"/>
            </w:tcBorders>
          </w:tcPr>
          <w:p w:rsidR="007E736B" w:rsidRDefault="007E736B">
            <w:pPr>
              <w:pStyle w:val="ConsPlusNonformat"/>
              <w:jc w:val="both"/>
            </w:pPr>
            <w:r>
              <w:t xml:space="preserve">    10     </w:t>
            </w:r>
          </w:p>
        </w:tc>
        <w:tc>
          <w:tcPr>
            <w:tcW w:w="2340" w:type="dxa"/>
            <w:tcBorders>
              <w:top w:val="nil"/>
            </w:tcBorders>
          </w:tcPr>
          <w:p w:rsidR="007E736B" w:rsidRDefault="007E736B">
            <w:pPr>
              <w:pStyle w:val="ConsPlusNonformat"/>
              <w:jc w:val="both"/>
            </w:pPr>
            <w:r>
              <w:t xml:space="preserve">        10        </w:t>
            </w:r>
          </w:p>
        </w:tc>
        <w:tc>
          <w:tcPr>
            <w:tcW w:w="2106" w:type="dxa"/>
            <w:tcBorders>
              <w:top w:val="nil"/>
            </w:tcBorders>
          </w:tcPr>
          <w:p w:rsidR="007E736B" w:rsidRDefault="007E736B">
            <w:pPr>
              <w:pStyle w:val="ConsPlusNonformat"/>
              <w:jc w:val="both"/>
            </w:pPr>
            <w:r>
              <w:t xml:space="preserve">        5       </w:t>
            </w:r>
          </w:p>
        </w:tc>
        <w:tc>
          <w:tcPr>
            <w:tcW w:w="1989" w:type="dxa"/>
            <w:vMerge w:val="restart"/>
            <w:tcBorders>
              <w:top w:val="nil"/>
            </w:tcBorders>
          </w:tcPr>
          <w:p w:rsidR="007E736B" w:rsidRDefault="007E736B">
            <w:pPr>
              <w:pStyle w:val="ConsPlusNonformat"/>
              <w:jc w:val="both"/>
            </w:pPr>
            <w:r>
              <w:t>не  менее   1,5</w:t>
            </w:r>
          </w:p>
          <w:p w:rsidR="007E736B" w:rsidRDefault="007E736B">
            <w:pPr>
              <w:pStyle w:val="ConsPlusNonformat"/>
              <w:jc w:val="both"/>
            </w:pPr>
            <w:r>
              <w:t xml:space="preserve">высоты опоры   </w:t>
            </w:r>
          </w:p>
        </w:tc>
      </w:tr>
      <w:tr w:rsidR="007E736B">
        <w:trPr>
          <w:trHeight w:val="239"/>
        </w:trPr>
        <w:tc>
          <w:tcPr>
            <w:tcW w:w="1287" w:type="dxa"/>
            <w:tcBorders>
              <w:top w:val="nil"/>
            </w:tcBorders>
          </w:tcPr>
          <w:p w:rsidR="007E736B" w:rsidRDefault="007E736B">
            <w:pPr>
              <w:pStyle w:val="ConsPlusNonformat"/>
              <w:jc w:val="both"/>
            </w:pPr>
            <w:r>
              <w:t>Свыше 0,6</w:t>
            </w:r>
          </w:p>
          <w:p w:rsidR="007E736B" w:rsidRDefault="007E736B">
            <w:pPr>
              <w:pStyle w:val="ConsPlusNonformat"/>
              <w:jc w:val="both"/>
            </w:pPr>
            <w:r>
              <w:t xml:space="preserve">до 1,2   </w:t>
            </w:r>
          </w:p>
        </w:tc>
        <w:tc>
          <w:tcPr>
            <w:tcW w:w="1521" w:type="dxa"/>
            <w:tcBorders>
              <w:top w:val="nil"/>
            </w:tcBorders>
          </w:tcPr>
          <w:p w:rsidR="007E736B" w:rsidRDefault="007E736B">
            <w:pPr>
              <w:pStyle w:val="ConsPlusNonformat"/>
              <w:jc w:val="both"/>
            </w:pPr>
            <w:r>
              <w:t xml:space="preserve">    15     </w:t>
            </w:r>
          </w:p>
        </w:tc>
        <w:tc>
          <w:tcPr>
            <w:tcW w:w="2340" w:type="dxa"/>
            <w:tcBorders>
              <w:top w:val="nil"/>
            </w:tcBorders>
          </w:tcPr>
          <w:p w:rsidR="007E736B" w:rsidRDefault="007E736B">
            <w:pPr>
              <w:pStyle w:val="ConsPlusNonformat"/>
              <w:jc w:val="both"/>
            </w:pPr>
            <w:r>
              <w:t xml:space="preserve">        15        </w:t>
            </w:r>
          </w:p>
        </w:tc>
        <w:tc>
          <w:tcPr>
            <w:tcW w:w="2106" w:type="dxa"/>
            <w:tcBorders>
              <w:top w:val="nil"/>
            </w:tcBorders>
          </w:tcPr>
          <w:p w:rsidR="007E736B" w:rsidRDefault="007E736B">
            <w:pPr>
              <w:pStyle w:val="ConsPlusNonformat"/>
              <w:jc w:val="both"/>
            </w:pPr>
            <w:r>
              <w:t xml:space="preserve">        8       </w:t>
            </w:r>
          </w:p>
        </w:tc>
        <w:tc>
          <w:tcPr>
            <w:tcW w:w="1872" w:type="dxa"/>
            <w:vMerge/>
            <w:tcBorders>
              <w:top w:val="nil"/>
            </w:tcBorders>
          </w:tcPr>
          <w:p w:rsidR="007E736B" w:rsidRDefault="007E736B"/>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7E736B" w:rsidRDefault="007E736B">
      <w:pPr>
        <w:pStyle w:val="ConsPlusNormal"/>
        <w:spacing w:before="220"/>
        <w:ind w:firstLine="540"/>
        <w:jc w:val="both"/>
      </w:pPr>
      <w:r>
        <w:t xml:space="preserve">2. Требования </w:t>
      </w:r>
      <w:hyperlink w:anchor="P2805" w:history="1">
        <w:r>
          <w:rPr>
            <w:color w:val="0000FF"/>
          </w:rPr>
          <w:t>таблицы</w:t>
        </w:r>
      </w:hyperlink>
      <w: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7E736B" w:rsidRDefault="007E736B">
      <w:pPr>
        <w:pStyle w:val="ConsPlusNormal"/>
        <w:spacing w:before="220"/>
        <w:ind w:firstLine="540"/>
        <w:jc w:val="both"/>
      </w:pPr>
      <w:r>
        <w:t>3. Расстояние от отдельно стоящего ШРП при давлении газа на вводе до 0,3 МПа до зданий и сооружений не нормируется.</w:t>
      </w:r>
    </w:p>
    <w:p w:rsidR="007E736B" w:rsidRDefault="007E736B">
      <w:pPr>
        <w:pStyle w:val="ConsPlusNormal"/>
        <w:ind w:firstLine="540"/>
        <w:jc w:val="both"/>
      </w:pPr>
    </w:p>
    <w:p w:rsidR="007E736B" w:rsidRDefault="007E736B">
      <w:pPr>
        <w:pStyle w:val="ConsPlusNormal"/>
        <w:ind w:firstLine="540"/>
        <w:jc w:val="both"/>
      </w:pPr>
      <w:r>
        <w:t>3.4.6.20.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7E736B" w:rsidRDefault="007E736B">
      <w:pPr>
        <w:pStyle w:val="ConsPlusNormal"/>
        <w:spacing w:before="220"/>
        <w:ind w:firstLine="540"/>
        <w:jc w:val="both"/>
      </w:pPr>
      <w:r>
        <w:t>3.4.6.21. При газоснабжении категорированных городов от двух и более самостоятельных магистральных газопроводов подача газа должна осуществляться через ГРС, подключенные к этим газопроводам и размещенные за границами проектной застройки указанных городов.</w:t>
      </w:r>
    </w:p>
    <w:p w:rsidR="007E736B" w:rsidRDefault="007E736B">
      <w:pPr>
        <w:pStyle w:val="ConsPlusNormal"/>
        <w:spacing w:before="220"/>
        <w:ind w:firstLine="540"/>
        <w:jc w:val="both"/>
      </w:pPr>
      <w:r>
        <w:t>При проектировании новых и реконструкции действующих газовых сетей категорированных городов следует предусматривать возможность отключения городов и их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7E736B" w:rsidRDefault="007E736B">
      <w:pPr>
        <w:pStyle w:val="ConsPlusNormal"/>
        <w:spacing w:before="220"/>
        <w:ind w:firstLine="540"/>
        <w:jc w:val="both"/>
      </w:pPr>
      <w:r>
        <w:t xml:space="preserve">При проектировании новых и реконструкции действующих систем газоснабжения в </w:t>
      </w:r>
      <w:r>
        <w:lastRenderedPageBreak/>
        <w:t>категорированных городах необходимо предусматривать в основных узловых точках (на выходе из ГРС, перед опорным ГРП, а также на отводах к объектам особой важности, расположенным вне категорированных городов) установку отключающих устройств, срабатывающих от давления (импульса) ударной волны, а также устройство перемычек между тупиковыми газопроводами с целью обеспечения возможности отключения городов и их отдельных районов (участков).</w:t>
      </w:r>
    </w:p>
    <w:p w:rsidR="007E736B" w:rsidRDefault="007E736B">
      <w:pPr>
        <w:pStyle w:val="ConsPlusNormal"/>
        <w:spacing w:before="220"/>
        <w:ind w:firstLine="540"/>
        <w:jc w:val="both"/>
      </w:pPr>
      <w:r>
        <w:t>3.4.6.22. Наземные части ГРС и опорных ГРП в категорированных городах, а также ГРП объектов особой важности, расположенных вне категорированных городов, следует оборудовать подземными обводными газопроводами (байпасами) с установкой на них отключающих устройств.</w:t>
      </w:r>
    </w:p>
    <w:p w:rsidR="007E736B" w:rsidRDefault="007E736B">
      <w:pPr>
        <w:pStyle w:val="ConsPlusNormal"/>
        <w:spacing w:before="220"/>
        <w:ind w:firstLine="540"/>
        <w:jc w:val="both"/>
      </w:pPr>
      <w:r>
        <w:t>Подземные байпасы должны обеспечивать подачу газа в систему газоснабжения при выходе из строя наземной части ГРС или ГРП.</w:t>
      </w:r>
    </w:p>
    <w:p w:rsidR="007E736B" w:rsidRDefault="007E736B">
      <w:pPr>
        <w:pStyle w:val="ConsPlusNormal"/>
        <w:spacing w:before="220"/>
        <w:ind w:firstLine="540"/>
        <w:jc w:val="both"/>
      </w:pPr>
      <w:r>
        <w:t>3.4.6.23. В категорированных городах необходимо предусматривать подземную прокладку основных распределительных газопроводов высокого и среднего давления и отводов от них к объектам этих городов, продолжающим работу в военное время.</w:t>
      </w:r>
    </w:p>
    <w:p w:rsidR="007E736B" w:rsidRDefault="007E736B">
      <w:pPr>
        <w:pStyle w:val="ConsPlusNormal"/>
        <w:spacing w:before="220"/>
        <w:ind w:firstLine="540"/>
        <w:jc w:val="both"/>
      </w:pPr>
      <w:r>
        <w:t>Сети газопроводов высокого и среднего давления в категорированных городах и на объектах особой важности, расположенных вне категорированных городов, должны быть подземными и закольцованными.</w:t>
      </w:r>
    </w:p>
    <w:p w:rsidR="007E736B" w:rsidRDefault="007E736B">
      <w:pPr>
        <w:pStyle w:val="ConsPlusNormal"/>
        <w:ind w:firstLine="540"/>
        <w:jc w:val="both"/>
      </w:pPr>
    </w:p>
    <w:p w:rsidR="007E736B" w:rsidRDefault="007E736B">
      <w:pPr>
        <w:pStyle w:val="ConsPlusNormal"/>
        <w:jc w:val="center"/>
        <w:outlineLvl w:val="4"/>
      </w:pPr>
      <w:bookmarkStart w:id="108" w:name="P2835"/>
      <w:bookmarkEnd w:id="108"/>
      <w:r>
        <w:t>3.4.7. Электроснабжение</w:t>
      </w:r>
    </w:p>
    <w:p w:rsidR="007E736B" w:rsidRDefault="007E736B">
      <w:pPr>
        <w:pStyle w:val="ConsPlusNormal"/>
        <w:ind w:firstLine="540"/>
        <w:jc w:val="both"/>
      </w:pPr>
    </w:p>
    <w:p w:rsidR="007E736B" w:rsidRDefault="007E736B">
      <w:pPr>
        <w:pStyle w:val="ConsPlusNormal"/>
        <w:ind w:firstLine="540"/>
        <w:jc w:val="both"/>
      </w:pPr>
      <w:r>
        <w:t>3.4.7.1. При проектировании систем электроснабжения необходимо предусматривать обеспечение всех потребителей электрической энергии, расположенных в зоне действия электрических сетей, независимо от их принадлежности, с учетом перспективы развития энергосистем и систем электроснабжения.</w:t>
      </w:r>
    </w:p>
    <w:p w:rsidR="007E736B" w:rsidRDefault="007E736B">
      <w:pPr>
        <w:pStyle w:val="ConsPlusNormal"/>
        <w:spacing w:before="220"/>
        <w:ind w:firstLine="540"/>
        <w:jc w:val="both"/>
      </w:pPr>
      <w:r>
        <w:t>При проектировании схем внешнего электроснабжения категорированных городов необходимо предусматривать их электроснабжение от нескольких независимых и территориально разнесенных источников питания (электростанций и подстанций), часть из которых должна располагаться за пределами зон возможных разрушений в соответствии с требованиями СНиП 2.01.51-90. При этом указанные источники и их линии электропередачи должны находиться друг от друга на расстоянии, как правило, исключающем возможность их одновременного выхода из строя.</w:t>
      </w:r>
    </w:p>
    <w:p w:rsidR="007E736B" w:rsidRDefault="007E736B">
      <w:pPr>
        <w:pStyle w:val="ConsPlusNormal"/>
        <w:spacing w:before="220"/>
        <w:ind w:firstLine="540"/>
        <w:jc w:val="both"/>
      </w:pPr>
      <w:r>
        <w:t>Системы электроснабжения категорированных городов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7E736B" w:rsidRDefault="007E736B">
      <w:pPr>
        <w:pStyle w:val="ConsPlusNormal"/>
        <w:spacing w:before="220"/>
        <w:ind w:firstLine="540"/>
        <w:jc w:val="both"/>
      </w:pPr>
      <w:r>
        <w:t>Выбор независимых взаимно резервирующих источников питания должен осуществляться в соответствии с действующими правилами и нормами.</w:t>
      </w:r>
    </w:p>
    <w:p w:rsidR="007E736B" w:rsidRDefault="007E736B">
      <w:pPr>
        <w:pStyle w:val="ConsPlusNormal"/>
        <w:spacing w:before="220"/>
        <w:ind w:firstLine="540"/>
        <w:jc w:val="both"/>
      </w:pPr>
      <w:r>
        <w:t>3.4.7.2. При проектировании электроснабжения городских округов и поселений определение электрической нагрузки на электроисточники следует производить в соответствии с требованиями РД 34.20.185-94.</w:t>
      </w:r>
    </w:p>
    <w:p w:rsidR="007E736B" w:rsidRDefault="007E736B">
      <w:pPr>
        <w:pStyle w:val="ConsPlusNormal"/>
        <w:spacing w:before="220"/>
        <w:ind w:firstLine="540"/>
        <w:jc w:val="both"/>
      </w:pPr>
      <w:r>
        <w:t xml:space="preserve">Для предварительных расчетов удельные показатели электрической нагрузки жилищно-коммунального сектора (Вт/м2 общей площади жилых зданий) допускается принимать по </w:t>
      </w:r>
      <w:hyperlink w:anchor="P2844" w:history="1">
        <w:r>
          <w:rPr>
            <w:color w:val="0000FF"/>
          </w:rPr>
          <w:t>таблице 47</w:t>
        </w:r>
      </w:hyperlink>
      <w:r>
        <w:t>.</w:t>
      </w:r>
    </w:p>
    <w:p w:rsidR="007E736B" w:rsidRDefault="007E736B">
      <w:pPr>
        <w:pStyle w:val="ConsPlusNormal"/>
        <w:ind w:firstLine="540"/>
        <w:jc w:val="both"/>
      </w:pPr>
    </w:p>
    <w:p w:rsidR="007E736B" w:rsidRDefault="007E736B">
      <w:pPr>
        <w:pStyle w:val="ConsPlusNormal"/>
        <w:jc w:val="right"/>
        <w:outlineLvl w:val="5"/>
      </w:pPr>
      <w:bookmarkStart w:id="109" w:name="P2844"/>
      <w:bookmarkEnd w:id="109"/>
      <w:r>
        <w:t>Таблица 47</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276"/>
        <w:gridCol w:w="1638"/>
        <w:gridCol w:w="2457"/>
        <w:gridCol w:w="1755"/>
      </w:tblGrid>
      <w:tr w:rsidR="007E736B">
        <w:trPr>
          <w:trHeight w:val="239"/>
        </w:trPr>
        <w:tc>
          <w:tcPr>
            <w:tcW w:w="3276" w:type="dxa"/>
            <w:vMerge w:val="restart"/>
          </w:tcPr>
          <w:p w:rsidR="007E736B" w:rsidRDefault="007E736B">
            <w:pPr>
              <w:pStyle w:val="ConsPlusNonformat"/>
              <w:jc w:val="both"/>
            </w:pPr>
            <w:r>
              <w:t xml:space="preserve">    Этажность застройки   </w:t>
            </w:r>
          </w:p>
        </w:tc>
        <w:tc>
          <w:tcPr>
            <w:tcW w:w="5850" w:type="dxa"/>
            <w:gridSpan w:val="3"/>
          </w:tcPr>
          <w:p w:rsidR="007E736B" w:rsidRDefault="007E736B">
            <w:pPr>
              <w:pStyle w:val="ConsPlusNonformat"/>
              <w:jc w:val="both"/>
            </w:pPr>
            <w:r>
              <w:t xml:space="preserve">              Здания с плитами                </w:t>
            </w:r>
          </w:p>
        </w:tc>
      </w:tr>
      <w:tr w:rsidR="007E736B">
        <w:tc>
          <w:tcPr>
            <w:tcW w:w="3159" w:type="dxa"/>
            <w:vMerge/>
            <w:tcBorders>
              <w:top w:val="nil"/>
            </w:tcBorders>
          </w:tcPr>
          <w:p w:rsidR="007E736B" w:rsidRDefault="007E736B"/>
        </w:tc>
        <w:tc>
          <w:tcPr>
            <w:tcW w:w="1638" w:type="dxa"/>
            <w:tcBorders>
              <w:top w:val="nil"/>
            </w:tcBorders>
          </w:tcPr>
          <w:p w:rsidR="007E736B" w:rsidRDefault="007E736B">
            <w:pPr>
              <w:pStyle w:val="ConsPlusNonformat"/>
              <w:jc w:val="both"/>
            </w:pPr>
            <w:r>
              <w:t>на природном</w:t>
            </w:r>
          </w:p>
          <w:p w:rsidR="007E736B" w:rsidRDefault="007E736B">
            <w:pPr>
              <w:pStyle w:val="ConsPlusNonformat"/>
              <w:jc w:val="both"/>
            </w:pPr>
            <w:r>
              <w:t xml:space="preserve">    газе    </w:t>
            </w:r>
          </w:p>
        </w:tc>
        <w:tc>
          <w:tcPr>
            <w:tcW w:w="2457" w:type="dxa"/>
            <w:tcBorders>
              <w:top w:val="nil"/>
            </w:tcBorders>
          </w:tcPr>
          <w:p w:rsidR="007E736B" w:rsidRDefault="007E736B">
            <w:pPr>
              <w:pStyle w:val="ConsPlusNonformat"/>
              <w:jc w:val="both"/>
            </w:pPr>
            <w:r>
              <w:t xml:space="preserve"> на сжиженном газе </w:t>
            </w:r>
          </w:p>
          <w:p w:rsidR="007E736B" w:rsidRDefault="007E736B">
            <w:pPr>
              <w:pStyle w:val="ConsPlusNonformat"/>
              <w:jc w:val="both"/>
            </w:pPr>
            <w:r>
              <w:t>или твердом топливе</w:t>
            </w:r>
          </w:p>
        </w:tc>
        <w:tc>
          <w:tcPr>
            <w:tcW w:w="1755" w:type="dxa"/>
            <w:tcBorders>
              <w:top w:val="nil"/>
            </w:tcBorders>
          </w:tcPr>
          <w:p w:rsidR="007E736B" w:rsidRDefault="007E736B">
            <w:pPr>
              <w:pStyle w:val="ConsPlusNonformat"/>
              <w:jc w:val="both"/>
            </w:pPr>
            <w:r>
              <w:t>электрические</w:t>
            </w:r>
          </w:p>
        </w:tc>
      </w:tr>
      <w:tr w:rsidR="007E736B">
        <w:trPr>
          <w:trHeight w:val="239"/>
        </w:trPr>
        <w:tc>
          <w:tcPr>
            <w:tcW w:w="3276" w:type="dxa"/>
            <w:tcBorders>
              <w:top w:val="nil"/>
            </w:tcBorders>
          </w:tcPr>
          <w:p w:rsidR="007E736B" w:rsidRDefault="007E736B">
            <w:pPr>
              <w:pStyle w:val="ConsPlusNonformat"/>
              <w:jc w:val="both"/>
            </w:pPr>
            <w:r>
              <w:t xml:space="preserve">1 - 2 этажа               </w:t>
            </w:r>
          </w:p>
        </w:tc>
        <w:tc>
          <w:tcPr>
            <w:tcW w:w="1638" w:type="dxa"/>
            <w:tcBorders>
              <w:top w:val="nil"/>
            </w:tcBorders>
          </w:tcPr>
          <w:p w:rsidR="007E736B" w:rsidRDefault="007E736B">
            <w:pPr>
              <w:pStyle w:val="ConsPlusNonformat"/>
              <w:jc w:val="both"/>
            </w:pPr>
            <w:r>
              <w:t xml:space="preserve">    15,0    </w:t>
            </w:r>
          </w:p>
        </w:tc>
        <w:tc>
          <w:tcPr>
            <w:tcW w:w="2457" w:type="dxa"/>
            <w:tcBorders>
              <w:top w:val="nil"/>
            </w:tcBorders>
          </w:tcPr>
          <w:p w:rsidR="007E736B" w:rsidRDefault="007E736B">
            <w:pPr>
              <w:pStyle w:val="ConsPlusNonformat"/>
              <w:jc w:val="both"/>
            </w:pPr>
            <w:r>
              <w:t xml:space="preserve">        18,4       </w:t>
            </w:r>
          </w:p>
        </w:tc>
        <w:tc>
          <w:tcPr>
            <w:tcW w:w="1755" w:type="dxa"/>
            <w:tcBorders>
              <w:top w:val="nil"/>
            </w:tcBorders>
          </w:tcPr>
          <w:p w:rsidR="007E736B" w:rsidRDefault="007E736B">
            <w:pPr>
              <w:pStyle w:val="ConsPlusNonformat"/>
              <w:jc w:val="both"/>
            </w:pPr>
            <w:r>
              <w:t xml:space="preserve">     20,7    </w:t>
            </w:r>
          </w:p>
        </w:tc>
      </w:tr>
      <w:tr w:rsidR="007E736B">
        <w:trPr>
          <w:trHeight w:val="239"/>
        </w:trPr>
        <w:tc>
          <w:tcPr>
            <w:tcW w:w="3276" w:type="dxa"/>
            <w:tcBorders>
              <w:top w:val="nil"/>
            </w:tcBorders>
          </w:tcPr>
          <w:p w:rsidR="007E736B" w:rsidRDefault="007E736B">
            <w:pPr>
              <w:pStyle w:val="ConsPlusNonformat"/>
              <w:jc w:val="both"/>
            </w:pPr>
            <w:r>
              <w:t xml:space="preserve">3 - 5 этажей              </w:t>
            </w:r>
          </w:p>
        </w:tc>
        <w:tc>
          <w:tcPr>
            <w:tcW w:w="1638" w:type="dxa"/>
            <w:tcBorders>
              <w:top w:val="nil"/>
            </w:tcBorders>
          </w:tcPr>
          <w:p w:rsidR="007E736B" w:rsidRDefault="007E736B">
            <w:pPr>
              <w:pStyle w:val="ConsPlusNonformat"/>
              <w:jc w:val="both"/>
            </w:pPr>
            <w:r>
              <w:t xml:space="preserve">    15,8    </w:t>
            </w:r>
          </w:p>
        </w:tc>
        <w:tc>
          <w:tcPr>
            <w:tcW w:w="2457" w:type="dxa"/>
            <w:tcBorders>
              <w:top w:val="nil"/>
            </w:tcBorders>
          </w:tcPr>
          <w:p w:rsidR="007E736B" w:rsidRDefault="007E736B">
            <w:pPr>
              <w:pStyle w:val="ConsPlusNonformat"/>
              <w:jc w:val="both"/>
            </w:pPr>
            <w:r>
              <w:t xml:space="preserve">        19,3       </w:t>
            </w:r>
          </w:p>
        </w:tc>
        <w:tc>
          <w:tcPr>
            <w:tcW w:w="1755" w:type="dxa"/>
            <w:tcBorders>
              <w:top w:val="nil"/>
            </w:tcBorders>
          </w:tcPr>
          <w:p w:rsidR="007E736B" w:rsidRDefault="007E736B">
            <w:pPr>
              <w:pStyle w:val="ConsPlusNonformat"/>
              <w:jc w:val="both"/>
            </w:pPr>
            <w:r>
              <w:t xml:space="preserve">     20,8    </w:t>
            </w:r>
          </w:p>
        </w:tc>
      </w:tr>
      <w:tr w:rsidR="007E736B">
        <w:trPr>
          <w:trHeight w:val="239"/>
        </w:trPr>
        <w:tc>
          <w:tcPr>
            <w:tcW w:w="3276" w:type="dxa"/>
            <w:tcBorders>
              <w:top w:val="nil"/>
            </w:tcBorders>
          </w:tcPr>
          <w:p w:rsidR="007E736B" w:rsidRDefault="007E736B">
            <w:pPr>
              <w:pStyle w:val="ConsPlusNonformat"/>
              <w:jc w:val="both"/>
            </w:pPr>
            <w:r>
              <w:t xml:space="preserve">5 этажей и более          </w:t>
            </w:r>
          </w:p>
        </w:tc>
        <w:tc>
          <w:tcPr>
            <w:tcW w:w="1638" w:type="dxa"/>
            <w:tcBorders>
              <w:top w:val="nil"/>
            </w:tcBorders>
          </w:tcPr>
          <w:p w:rsidR="007E736B" w:rsidRDefault="007E736B">
            <w:pPr>
              <w:pStyle w:val="ConsPlusNonformat"/>
              <w:jc w:val="both"/>
            </w:pPr>
            <w:r>
              <w:t xml:space="preserve">    16,3    </w:t>
            </w:r>
          </w:p>
        </w:tc>
        <w:tc>
          <w:tcPr>
            <w:tcW w:w="2457" w:type="dxa"/>
            <w:tcBorders>
              <w:top w:val="nil"/>
            </w:tcBorders>
          </w:tcPr>
          <w:p w:rsidR="007E736B" w:rsidRDefault="007E736B">
            <w:pPr>
              <w:pStyle w:val="ConsPlusNonformat"/>
              <w:jc w:val="both"/>
            </w:pPr>
            <w:r>
              <w:t xml:space="preserve">        17,9       </w:t>
            </w:r>
          </w:p>
        </w:tc>
        <w:tc>
          <w:tcPr>
            <w:tcW w:w="1755" w:type="dxa"/>
            <w:tcBorders>
              <w:top w:val="nil"/>
            </w:tcBorders>
          </w:tcPr>
          <w:p w:rsidR="007E736B" w:rsidRDefault="007E736B">
            <w:pPr>
              <w:pStyle w:val="ConsPlusNonformat"/>
              <w:jc w:val="both"/>
            </w:pPr>
            <w:r>
              <w:t xml:space="preserve">     20,9    </w:t>
            </w:r>
          </w:p>
        </w:tc>
      </w:tr>
    </w:tbl>
    <w:p w:rsidR="007E736B" w:rsidRDefault="007E736B">
      <w:pPr>
        <w:pStyle w:val="ConsPlusNormal"/>
        <w:ind w:firstLine="540"/>
        <w:jc w:val="both"/>
      </w:pPr>
    </w:p>
    <w:p w:rsidR="007E736B" w:rsidRDefault="007E736B">
      <w:pPr>
        <w:pStyle w:val="ConsPlusNormal"/>
        <w:ind w:firstLine="540"/>
        <w:jc w:val="both"/>
      </w:pPr>
      <w:r>
        <w:t>3.4.7.3. Проектирование электрических сетей должно быть комплексным с учетом всех потребителей и выполняться в увязке сетей 110 кВ и выше с сетями 10 - 20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E736B" w:rsidRDefault="007E736B">
      <w:pPr>
        <w:pStyle w:val="ConsPlusNormal"/>
        <w:spacing w:before="220"/>
        <w:ind w:firstLine="540"/>
        <w:jc w:val="both"/>
      </w:pPr>
      <w:r>
        <w:t>3.4.7.4. Воздушные линии электропередачи напряжением 110 кВ и выше следует размещать за пределами жилой застройки.</w:t>
      </w:r>
    </w:p>
    <w:p w:rsidR="007E736B" w:rsidRDefault="007E736B">
      <w:pPr>
        <w:pStyle w:val="ConsPlusNormal"/>
        <w:spacing w:before="220"/>
        <w:ind w:firstLine="540"/>
        <w:jc w:val="both"/>
      </w:pPr>
      <w:r>
        <w:t>Проектируемые линии электропередачи напряжением 110 кВ и выше к понизительным электроподстанциям глубокого ввода в пределах жилой застройки следует предусматривать кабельными линиями.</w:t>
      </w:r>
    </w:p>
    <w:p w:rsidR="007E736B" w:rsidRDefault="007E736B">
      <w:pPr>
        <w:pStyle w:val="ConsPlusNormal"/>
        <w:spacing w:before="220"/>
        <w:ind w:firstLine="540"/>
        <w:jc w:val="both"/>
      </w:pPr>
      <w:r>
        <w:t>3.4.7.5. Линии электропередачи, входящие в общие энергетические системы, не допускается размещать на территории промышленных зон, а также производственных зон сельскохозяйственных предприятий.</w:t>
      </w:r>
    </w:p>
    <w:p w:rsidR="007E736B" w:rsidRDefault="007E736B">
      <w:pPr>
        <w:pStyle w:val="ConsPlusNormal"/>
        <w:spacing w:before="220"/>
        <w:ind w:firstLine="540"/>
        <w:jc w:val="both"/>
      </w:pPr>
      <w:r>
        <w:t>3.4.7.6. Существующие воздушные линии электропередачи напряжением 110 кВ и выше следует предусматривать к выносу за пределы жилой застройки или замене воздушных линий кабельными.</w:t>
      </w:r>
    </w:p>
    <w:p w:rsidR="007E736B" w:rsidRDefault="007E736B">
      <w:pPr>
        <w:pStyle w:val="ConsPlusNormal"/>
        <w:spacing w:before="220"/>
        <w:ind w:firstLine="540"/>
        <w:jc w:val="both"/>
      </w:pPr>
      <w:r>
        <w:t>3.4.7.7. Линии электропередачи напряжением до 10 кВ на территории жилой зоны в застройке зданиями в 4 этажа и выше должны выполняться, как правило, кабельными. В застройке зданиями в 3 этажа и ниже - воздушными.</w:t>
      </w:r>
    </w:p>
    <w:p w:rsidR="007E736B" w:rsidRDefault="007E736B">
      <w:pPr>
        <w:pStyle w:val="ConsPlusNormal"/>
        <w:spacing w:before="220"/>
        <w:ind w:firstLine="540"/>
        <w:jc w:val="both"/>
      </w:pPr>
      <w:r>
        <w:t>3.4.7.8. Выбор, отвод и использование земель для электрических сетей осуществляется в соответствии с требованиями СН 465-74, в том числе:</w:t>
      </w:r>
    </w:p>
    <w:p w:rsidR="007E736B" w:rsidRDefault="007E736B">
      <w:pPr>
        <w:pStyle w:val="ConsPlusNormal"/>
        <w:spacing w:before="220"/>
        <w:ind w:firstLine="540"/>
        <w:jc w:val="both"/>
      </w:pPr>
      <w:r>
        <w:t>-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(бессрочное) пользование, площади таких участков определяются проектом;</w:t>
      </w:r>
    </w:p>
    <w:p w:rsidR="007E736B" w:rsidRDefault="007E736B">
      <w:pPr>
        <w:pStyle w:val="ConsPlusNormal"/>
        <w:spacing w:before="220"/>
        <w:ind w:firstLine="540"/>
        <w:jc w:val="both"/>
      </w:pPr>
      <w:r>
        <w:t>- земельные участки для размещения опор воздушных ЛЭП напряжением до 1000 В не изымаются;</w:t>
      </w:r>
    </w:p>
    <w:p w:rsidR="007E736B" w:rsidRDefault="007E736B">
      <w:pPr>
        <w:pStyle w:val="ConsPlusNormal"/>
        <w:spacing w:before="220"/>
        <w:ind w:firstLine="540"/>
        <w:jc w:val="both"/>
      </w:pPr>
      <w:r>
        <w:t>-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p>
    <w:p w:rsidR="007E736B" w:rsidRDefault="007E736B">
      <w:pPr>
        <w:pStyle w:val="ConsPlusNormal"/>
        <w:spacing w:before="220"/>
        <w:ind w:firstLine="540"/>
        <w:jc w:val="both"/>
      </w:pPr>
      <w:r>
        <w:t>-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w:t>
      </w:r>
    </w:p>
    <w:p w:rsidR="007E736B" w:rsidRDefault="007E736B">
      <w:pPr>
        <w:pStyle w:val="ConsPlusNormal"/>
        <w:spacing w:before="220"/>
        <w:ind w:firstLine="540"/>
        <w:jc w:val="both"/>
      </w:pPr>
      <w:r>
        <w:t xml:space="preserve">3.4.7.9.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w:t>
      </w:r>
      <w:r>
        <w:lastRenderedPageBreak/>
        <w:t>перпендикулярном к воздушной линии:</w:t>
      </w:r>
    </w:p>
    <w:p w:rsidR="007E736B" w:rsidRDefault="007E736B">
      <w:pPr>
        <w:pStyle w:val="ConsPlusNormal"/>
        <w:spacing w:before="220"/>
        <w:ind w:firstLine="540"/>
        <w:jc w:val="both"/>
      </w:pPr>
      <w:r>
        <w:t>- 20 м - для линий напряжением 330 кВ;</w:t>
      </w:r>
    </w:p>
    <w:p w:rsidR="007E736B" w:rsidRDefault="007E736B">
      <w:pPr>
        <w:pStyle w:val="ConsPlusNormal"/>
        <w:spacing w:before="220"/>
        <w:ind w:firstLine="540"/>
        <w:jc w:val="both"/>
      </w:pPr>
      <w:r>
        <w:t>- 30 м - для линий напряжением 500 кВ;</w:t>
      </w:r>
    </w:p>
    <w:p w:rsidR="007E736B" w:rsidRDefault="007E736B">
      <w:pPr>
        <w:pStyle w:val="ConsPlusNormal"/>
        <w:spacing w:before="220"/>
        <w:ind w:firstLine="540"/>
        <w:jc w:val="both"/>
      </w:pPr>
      <w:r>
        <w:t>- 40 м - для линий напряжением 750 кВ;</w:t>
      </w:r>
    </w:p>
    <w:p w:rsidR="007E736B" w:rsidRDefault="007E736B">
      <w:pPr>
        <w:pStyle w:val="ConsPlusNormal"/>
        <w:spacing w:before="220"/>
        <w:ind w:firstLine="540"/>
        <w:jc w:val="both"/>
      </w:pPr>
      <w:r>
        <w:t>- 55 м - для линий напряжением 1150 кВ.</w:t>
      </w:r>
    </w:p>
    <w:p w:rsidR="007E736B" w:rsidRDefault="007E736B">
      <w:pPr>
        <w:pStyle w:val="ConsPlusNormal"/>
        <w:spacing w:before="22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7E736B" w:rsidRDefault="007E736B">
      <w:pPr>
        <w:pStyle w:val="ConsPlusNormal"/>
        <w:spacing w:before="220"/>
        <w:ind w:firstLine="540"/>
        <w:jc w:val="both"/>
      </w:pPr>
      <w:r>
        <w:t>3.4.7.10.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7E736B" w:rsidRDefault="007E736B">
      <w:pPr>
        <w:pStyle w:val="ConsPlusNormal"/>
        <w:spacing w:before="220"/>
        <w:ind w:firstLine="540"/>
        <w:jc w:val="both"/>
      </w:pPr>
      <w:r>
        <w:t>- для кабельных линий выше 1 кВ - по 1 м с каждой стороны от крайних кабелей;</w:t>
      </w:r>
    </w:p>
    <w:p w:rsidR="007E736B" w:rsidRDefault="007E736B">
      <w:pPr>
        <w:pStyle w:val="ConsPlusNormal"/>
        <w:spacing w:before="220"/>
        <w:ind w:firstLine="540"/>
        <w:jc w:val="both"/>
      </w:pPr>
      <w:r>
        <w:t>- 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7E736B" w:rsidRDefault="007E736B">
      <w:pPr>
        <w:pStyle w:val="ConsPlusNormal"/>
        <w:spacing w:before="220"/>
        <w:ind w:firstLine="540"/>
        <w:jc w:val="both"/>
      </w:pPr>
      <w:r>
        <w:t>Для подводных кабельных линий должна быть установлена охранная зона, определяемая параллельными прямыми на расстоянии 100 м от крайних кабелей.</w:t>
      </w:r>
    </w:p>
    <w:p w:rsidR="007E736B" w:rsidRDefault="007E736B">
      <w:pPr>
        <w:pStyle w:val="ConsPlusNormal"/>
        <w:spacing w:before="220"/>
        <w:ind w:firstLine="540"/>
        <w:jc w:val="both"/>
      </w:pPr>
      <w:r>
        <w:t>3.4.7.11. Охранные зоны кабельных линий используются с соблюдением требований правил охраны электрических сетей.</w:t>
      </w:r>
    </w:p>
    <w:p w:rsidR="007E736B" w:rsidRDefault="007E736B">
      <w:pPr>
        <w:pStyle w:val="ConsPlusNormal"/>
        <w:spacing w:before="220"/>
        <w:ind w:firstLine="540"/>
        <w:jc w:val="both"/>
      </w:pPr>
      <w: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E736B" w:rsidRDefault="007E736B">
      <w:pPr>
        <w:pStyle w:val="ConsPlusNormal"/>
        <w:spacing w:before="220"/>
        <w:ind w:firstLine="540"/>
        <w:jc w:val="both"/>
      </w:pPr>
      <w:r>
        <w:t>3.4.7.12. Площади земельных участков, отводимых для подстанций и распределительных устройств, устанавливаются в соответствии с требованиями СН 465-74 и проекта подстанции.</w:t>
      </w:r>
    </w:p>
    <w:p w:rsidR="007E736B" w:rsidRDefault="007E736B">
      <w:pPr>
        <w:pStyle w:val="ConsPlusNormal"/>
        <w:spacing w:before="220"/>
        <w:ind w:firstLine="540"/>
        <w:jc w:val="both"/>
      </w:pPr>
      <w: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E736B" w:rsidRDefault="007E736B">
      <w:pPr>
        <w:pStyle w:val="ConsPlusNormal"/>
        <w:spacing w:before="220"/>
        <w:ind w:firstLine="540"/>
        <w:jc w:val="both"/>
      </w:pPr>
      <w: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ПУЭ.</w:t>
      </w:r>
    </w:p>
    <w:p w:rsidR="007E736B" w:rsidRDefault="007E736B">
      <w:pPr>
        <w:pStyle w:val="ConsPlusNormal"/>
        <w:spacing w:before="220"/>
        <w:ind w:firstLine="540"/>
        <w:jc w:val="both"/>
      </w:pPr>
      <w:bookmarkStart w:id="110" w:name="P2885"/>
      <w:bookmarkEnd w:id="110"/>
      <w:r>
        <w:t>3.4.7.13. Понизительные электроподстанции и распределительные пункты, размещаемые на территории жилой застройки, следует предусматривать закрытого типа. Размещение новых электроподстанций открытого типа напряжением 110 кВ и выше в районах массового жилищного строительства и в существующих жилых районах запрещается.</w:t>
      </w:r>
    </w:p>
    <w:p w:rsidR="007E736B" w:rsidRDefault="007E736B">
      <w:pPr>
        <w:pStyle w:val="ConsPlusNormal"/>
        <w:spacing w:before="220"/>
        <w:ind w:firstLine="540"/>
        <w:jc w:val="both"/>
      </w:pPr>
      <w:r>
        <w:t>На существующих электроподстанциях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7E736B" w:rsidRDefault="007E736B">
      <w:pPr>
        <w:pStyle w:val="ConsPlusNormal"/>
        <w:spacing w:before="220"/>
        <w:ind w:firstLine="540"/>
        <w:jc w:val="both"/>
      </w:pPr>
      <w:r>
        <w:t xml:space="preserve">3.4.7.14. При размещении отдельно стоящих распределительных пунктов и трансформаторных подстанций напряжением 6 - 20 кВ при числе трансформаторов не более двух </w:t>
      </w:r>
      <w:r>
        <w:lastRenderedPageBreak/>
        <w:t>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15 м.</w:t>
      </w:r>
    </w:p>
    <w:p w:rsidR="007E736B" w:rsidRDefault="007E736B">
      <w:pPr>
        <w:pStyle w:val="ConsPlusNormal"/>
        <w:spacing w:before="220"/>
        <w:ind w:firstLine="540"/>
        <w:jc w:val="both"/>
      </w:pPr>
      <w:r>
        <w:t>3.4.7.15. На подходах к подстанции и распределительным пунктам следует предусматривать технические полосы для ввода и вывода кабельных и воздушных линий.</w:t>
      </w:r>
    </w:p>
    <w:p w:rsidR="007E736B" w:rsidRDefault="007E736B">
      <w:pPr>
        <w:pStyle w:val="ConsPlusNormal"/>
        <w:spacing w:before="220"/>
        <w:ind w:firstLine="540"/>
        <w:jc w:val="both"/>
      </w:pPr>
      <w:r>
        <w:t>Размеры земельных участков для пунктов перехода воздушных линий в кабельные следует принимать не более 0,1 га.</w:t>
      </w:r>
    </w:p>
    <w:p w:rsidR="007E736B" w:rsidRDefault="007E736B">
      <w:pPr>
        <w:pStyle w:val="ConsPlusNormal"/>
        <w:ind w:firstLine="540"/>
        <w:jc w:val="both"/>
      </w:pPr>
    </w:p>
    <w:p w:rsidR="007E736B" w:rsidRDefault="007E736B">
      <w:pPr>
        <w:pStyle w:val="ConsPlusNormal"/>
        <w:jc w:val="center"/>
        <w:outlineLvl w:val="4"/>
      </w:pPr>
      <w:r>
        <w:t>3.4.8. Объекты связи</w:t>
      </w:r>
    </w:p>
    <w:p w:rsidR="007E736B" w:rsidRDefault="007E736B">
      <w:pPr>
        <w:pStyle w:val="ConsPlusNormal"/>
        <w:ind w:firstLine="540"/>
        <w:jc w:val="both"/>
      </w:pPr>
    </w:p>
    <w:p w:rsidR="007E736B" w:rsidRDefault="007E736B">
      <w:pPr>
        <w:pStyle w:val="ConsPlusNormal"/>
        <w:ind w:firstLine="540"/>
        <w:jc w:val="both"/>
      </w:pPr>
      <w:r>
        <w:t>3.4.8.1.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7E736B" w:rsidRDefault="007E736B">
      <w:pPr>
        <w:pStyle w:val="ConsPlusNormal"/>
        <w:spacing w:before="220"/>
        <w:ind w:firstLine="54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чрезвычайных ситуаций.</w:t>
      </w:r>
    </w:p>
    <w:p w:rsidR="007E736B" w:rsidRDefault="007E736B">
      <w:pPr>
        <w:pStyle w:val="ConsPlusNormal"/>
        <w:spacing w:before="220"/>
        <w:ind w:firstLine="540"/>
        <w:jc w:val="both"/>
      </w:pPr>
      <w:r>
        <w:t xml:space="preserve">3.4.8.2. Расчет обеспеченности жителей городского района объектами связи производится по </w:t>
      </w:r>
      <w:hyperlink w:anchor="P2897" w:history="1">
        <w:r>
          <w:rPr>
            <w:color w:val="0000FF"/>
          </w:rPr>
          <w:t>таблице 48</w:t>
        </w:r>
      </w:hyperlink>
      <w:r>
        <w:t>.</w:t>
      </w:r>
    </w:p>
    <w:p w:rsidR="007E736B" w:rsidRDefault="007E736B">
      <w:pPr>
        <w:pStyle w:val="ConsPlusNormal"/>
        <w:ind w:firstLine="540"/>
        <w:jc w:val="both"/>
      </w:pPr>
    </w:p>
    <w:p w:rsidR="007E736B" w:rsidRDefault="007E736B">
      <w:pPr>
        <w:pStyle w:val="ConsPlusNormal"/>
        <w:jc w:val="right"/>
        <w:outlineLvl w:val="5"/>
      </w:pPr>
      <w:bookmarkStart w:id="111" w:name="P2897"/>
      <w:bookmarkEnd w:id="111"/>
      <w:r>
        <w:t>Таблица 48</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446"/>
        <w:gridCol w:w="1638"/>
        <w:gridCol w:w="1404"/>
        <w:gridCol w:w="1638"/>
      </w:tblGrid>
      <w:tr w:rsidR="007E736B">
        <w:trPr>
          <w:trHeight w:val="239"/>
        </w:trPr>
        <w:tc>
          <w:tcPr>
            <w:tcW w:w="4446" w:type="dxa"/>
          </w:tcPr>
          <w:p w:rsidR="007E736B" w:rsidRDefault="007E736B">
            <w:pPr>
              <w:pStyle w:val="ConsPlusNonformat"/>
              <w:jc w:val="both"/>
            </w:pPr>
            <w:r>
              <w:t xml:space="preserve">       Наименование объектов        </w:t>
            </w:r>
          </w:p>
        </w:tc>
        <w:tc>
          <w:tcPr>
            <w:tcW w:w="1638" w:type="dxa"/>
          </w:tcPr>
          <w:p w:rsidR="007E736B" w:rsidRDefault="007E736B">
            <w:pPr>
              <w:pStyle w:val="ConsPlusNonformat"/>
              <w:jc w:val="both"/>
            </w:pPr>
            <w:r>
              <w:t xml:space="preserve">  Единица   </w:t>
            </w:r>
          </w:p>
          <w:p w:rsidR="007E736B" w:rsidRDefault="007E736B">
            <w:pPr>
              <w:pStyle w:val="ConsPlusNonformat"/>
              <w:jc w:val="both"/>
            </w:pPr>
            <w:r>
              <w:t xml:space="preserve"> измерения  </w:t>
            </w:r>
          </w:p>
        </w:tc>
        <w:tc>
          <w:tcPr>
            <w:tcW w:w="1404" w:type="dxa"/>
          </w:tcPr>
          <w:p w:rsidR="007E736B" w:rsidRDefault="007E736B">
            <w:pPr>
              <w:pStyle w:val="ConsPlusNonformat"/>
              <w:jc w:val="both"/>
            </w:pPr>
            <w:r>
              <w:t xml:space="preserve">Расчетные </w:t>
            </w:r>
          </w:p>
          <w:p w:rsidR="007E736B" w:rsidRDefault="007E736B">
            <w:pPr>
              <w:pStyle w:val="ConsPlusNonformat"/>
              <w:jc w:val="both"/>
            </w:pPr>
            <w:r>
              <w:t>показатели</w:t>
            </w:r>
          </w:p>
        </w:tc>
        <w:tc>
          <w:tcPr>
            <w:tcW w:w="1638" w:type="dxa"/>
          </w:tcPr>
          <w:p w:rsidR="007E736B" w:rsidRDefault="007E736B">
            <w:pPr>
              <w:pStyle w:val="ConsPlusNonformat"/>
              <w:jc w:val="both"/>
            </w:pPr>
            <w:r>
              <w:t xml:space="preserve">  Площадь   </w:t>
            </w:r>
          </w:p>
          <w:p w:rsidR="007E736B" w:rsidRDefault="007E736B">
            <w:pPr>
              <w:pStyle w:val="ConsPlusNonformat"/>
              <w:jc w:val="both"/>
            </w:pPr>
            <w:r>
              <w:t xml:space="preserve"> участка на </w:t>
            </w:r>
          </w:p>
          <w:p w:rsidR="007E736B" w:rsidRDefault="007E736B">
            <w:pPr>
              <w:pStyle w:val="ConsPlusNonformat"/>
              <w:jc w:val="both"/>
            </w:pPr>
            <w:r>
              <w:t xml:space="preserve">  единицу   </w:t>
            </w:r>
          </w:p>
          <w:p w:rsidR="007E736B" w:rsidRDefault="007E736B">
            <w:pPr>
              <w:pStyle w:val="ConsPlusNonformat"/>
              <w:jc w:val="both"/>
            </w:pPr>
            <w:r>
              <w:t xml:space="preserve"> измерения  </w:t>
            </w:r>
          </w:p>
        </w:tc>
      </w:tr>
      <w:tr w:rsidR="007E736B">
        <w:trPr>
          <w:trHeight w:val="239"/>
        </w:trPr>
        <w:tc>
          <w:tcPr>
            <w:tcW w:w="4446" w:type="dxa"/>
            <w:tcBorders>
              <w:top w:val="nil"/>
            </w:tcBorders>
          </w:tcPr>
          <w:p w:rsidR="007E736B" w:rsidRDefault="007E736B">
            <w:pPr>
              <w:pStyle w:val="ConsPlusNonformat"/>
              <w:jc w:val="both"/>
            </w:pPr>
            <w:r>
              <w:t>Отделение   почтовой    связи    (на</w:t>
            </w:r>
          </w:p>
          <w:p w:rsidR="007E736B" w:rsidRDefault="007E736B">
            <w:pPr>
              <w:pStyle w:val="ConsPlusNonformat"/>
              <w:jc w:val="both"/>
            </w:pPr>
            <w:r>
              <w:t xml:space="preserve">микрорайон)                         </w:t>
            </w:r>
          </w:p>
        </w:tc>
        <w:tc>
          <w:tcPr>
            <w:tcW w:w="1638" w:type="dxa"/>
            <w:tcBorders>
              <w:top w:val="nil"/>
            </w:tcBorders>
          </w:tcPr>
          <w:p w:rsidR="007E736B" w:rsidRDefault="007E736B">
            <w:pPr>
              <w:pStyle w:val="ConsPlusNonformat"/>
              <w:jc w:val="both"/>
            </w:pPr>
            <w:r>
              <w:t>объект на  9</w:t>
            </w:r>
          </w:p>
          <w:p w:rsidR="007E736B" w:rsidRDefault="007E736B">
            <w:pPr>
              <w:pStyle w:val="ConsPlusNonformat"/>
              <w:jc w:val="both"/>
            </w:pPr>
            <w:r>
              <w:t>-  25  тысяч</w:t>
            </w:r>
          </w:p>
          <w:p w:rsidR="007E736B" w:rsidRDefault="007E736B">
            <w:pPr>
              <w:pStyle w:val="ConsPlusNonformat"/>
              <w:jc w:val="both"/>
            </w:pPr>
            <w:r>
              <w:t xml:space="preserve">жителей     </w:t>
            </w:r>
          </w:p>
        </w:tc>
        <w:tc>
          <w:tcPr>
            <w:tcW w:w="1404" w:type="dxa"/>
            <w:tcBorders>
              <w:top w:val="nil"/>
            </w:tcBorders>
          </w:tcPr>
          <w:p w:rsidR="007E736B" w:rsidRDefault="007E736B">
            <w:pPr>
              <w:pStyle w:val="ConsPlusNonformat"/>
              <w:jc w:val="both"/>
            </w:pPr>
            <w:r>
              <w:t>1       на</w:t>
            </w:r>
          </w:p>
          <w:p w:rsidR="007E736B" w:rsidRDefault="007E736B">
            <w:pPr>
              <w:pStyle w:val="ConsPlusNonformat"/>
              <w:jc w:val="both"/>
            </w:pPr>
            <w:r>
              <w:t>микрорайон</w:t>
            </w:r>
          </w:p>
        </w:tc>
        <w:tc>
          <w:tcPr>
            <w:tcW w:w="1638" w:type="dxa"/>
            <w:tcBorders>
              <w:top w:val="nil"/>
            </w:tcBorders>
          </w:tcPr>
          <w:p w:rsidR="007E736B" w:rsidRDefault="007E736B">
            <w:pPr>
              <w:pStyle w:val="ConsPlusNonformat"/>
              <w:jc w:val="both"/>
            </w:pPr>
            <w:r>
              <w:t>600  -  1000</w:t>
            </w:r>
          </w:p>
          <w:p w:rsidR="007E736B" w:rsidRDefault="007E736B">
            <w:pPr>
              <w:pStyle w:val="ConsPlusNonformat"/>
              <w:jc w:val="both"/>
            </w:pPr>
            <w:r>
              <w:t xml:space="preserve">м2          </w:t>
            </w:r>
          </w:p>
        </w:tc>
      </w:tr>
      <w:tr w:rsidR="007E736B">
        <w:trPr>
          <w:trHeight w:val="239"/>
        </w:trPr>
        <w:tc>
          <w:tcPr>
            <w:tcW w:w="4446" w:type="dxa"/>
            <w:tcBorders>
              <w:top w:val="nil"/>
            </w:tcBorders>
          </w:tcPr>
          <w:p w:rsidR="007E736B" w:rsidRDefault="007E736B">
            <w:pPr>
              <w:pStyle w:val="ConsPlusNonformat"/>
              <w:jc w:val="both"/>
            </w:pPr>
            <w:r>
              <w:t xml:space="preserve">Межрайонный почтамт                 </w:t>
            </w:r>
          </w:p>
        </w:tc>
        <w:tc>
          <w:tcPr>
            <w:tcW w:w="1638" w:type="dxa"/>
            <w:tcBorders>
              <w:top w:val="nil"/>
            </w:tcBorders>
          </w:tcPr>
          <w:p w:rsidR="007E736B" w:rsidRDefault="007E736B">
            <w:pPr>
              <w:pStyle w:val="ConsPlusNonformat"/>
              <w:jc w:val="both"/>
            </w:pPr>
            <w:r>
              <w:t>объект на 50</w:t>
            </w:r>
          </w:p>
          <w:p w:rsidR="007E736B" w:rsidRDefault="007E736B">
            <w:pPr>
              <w:pStyle w:val="ConsPlusNonformat"/>
              <w:jc w:val="both"/>
            </w:pPr>
            <w:r>
              <w:t>- 70 опорных</w:t>
            </w:r>
          </w:p>
          <w:p w:rsidR="007E736B" w:rsidRDefault="007E736B">
            <w:pPr>
              <w:pStyle w:val="ConsPlusNonformat"/>
              <w:jc w:val="both"/>
            </w:pPr>
            <w:r>
              <w:t xml:space="preserve">станций     </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 xml:space="preserve">0,6 - 1 га  </w:t>
            </w:r>
          </w:p>
        </w:tc>
      </w:tr>
      <w:tr w:rsidR="007E736B">
        <w:trPr>
          <w:trHeight w:val="239"/>
        </w:trPr>
        <w:tc>
          <w:tcPr>
            <w:tcW w:w="4446" w:type="dxa"/>
            <w:tcBorders>
              <w:top w:val="nil"/>
            </w:tcBorders>
          </w:tcPr>
          <w:p w:rsidR="007E736B" w:rsidRDefault="007E736B">
            <w:pPr>
              <w:pStyle w:val="ConsPlusNonformat"/>
              <w:jc w:val="both"/>
            </w:pPr>
            <w:r>
              <w:t>АТС (из расчета 600 номеров на  1000</w:t>
            </w:r>
          </w:p>
          <w:p w:rsidR="007E736B" w:rsidRDefault="007E736B">
            <w:pPr>
              <w:pStyle w:val="ConsPlusNonformat"/>
              <w:jc w:val="both"/>
            </w:pPr>
            <w:r>
              <w:t xml:space="preserve">жителей)                            </w:t>
            </w:r>
          </w:p>
        </w:tc>
        <w:tc>
          <w:tcPr>
            <w:tcW w:w="1638" w:type="dxa"/>
            <w:tcBorders>
              <w:top w:val="nil"/>
            </w:tcBorders>
          </w:tcPr>
          <w:p w:rsidR="007E736B" w:rsidRDefault="007E736B">
            <w:pPr>
              <w:pStyle w:val="ConsPlusNonformat"/>
              <w:jc w:val="both"/>
            </w:pPr>
            <w:r>
              <w:t>объект на 10</w:t>
            </w:r>
          </w:p>
          <w:p w:rsidR="007E736B" w:rsidRDefault="007E736B">
            <w:pPr>
              <w:pStyle w:val="ConsPlusNonformat"/>
              <w:jc w:val="both"/>
            </w:pPr>
            <w:r>
              <w:t>-  40  тысяч</w:t>
            </w:r>
          </w:p>
          <w:p w:rsidR="007E736B" w:rsidRDefault="007E736B">
            <w:pPr>
              <w:pStyle w:val="ConsPlusNonformat"/>
              <w:jc w:val="both"/>
            </w:pPr>
            <w:r>
              <w:t xml:space="preserve">номеров     </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0,25  га  на</w:t>
            </w:r>
          </w:p>
          <w:p w:rsidR="007E736B" w:rsidRDefault="007E736B">
            <w:pPr>
              <w:pStyle w:val="ConsPlusNonformat"/>
              <w:jc w:val="both"/>
            </w:pPr>
            <w:r>
              <w:t xml:space="preserve">объект      </w:t>
            </w:r>
          </w:p>
        </w:tc>
      </w:tr>
      <w:tr w:rsidR="007E736B">
        <w:trPr>
          <w:trHeight w:val="239"/>
        </w:trPr>
        <w:tc>
          <w:tcPr>
            <w:tcW w:w="4446" w:type="dxa"/>
            <w:tcBorders>
              <w:top w:val="nil"/>
            </w:tcBorders>
          </w:tcPr>
          <w:p w:rsidR="007E736B" w:rsidRDefault="007E736B">
            <w:pPr>
              <w:pStyle w:val="ConsPlusNonformat"/>
              <w:jc w:val="both"/>
            </w:pPr>
            <w:r>
              <w:t>Узловая АТС (из расчета 1 узел на 10</w:t>
            </w:r>
          </w:p>
          <w:p w:rsidR="007E736B" w:rsidRDefault="007E736B">
            <w:pPr>
              <w:pStyle w:val="ConsPlusNonformat"/>
              <w:jc w:val="both"/>
            </w:pPr>
            <w:r>
              <w:t xml:space="preserve">АТС)                                </w:t>
            </w:r>
          </w:p>
        </w:tc>
        <w:tc>
          <w:tcPr>
            <w:tcW w:w="1638" w:type="dxa"/>
            <w:tcBorders>
              <w:top w:val="nil"/>
            </w:tcBorders>
          </w:tcPr>
          <w:p w:rsidR="007E736B" w:rsidRDefault="007E736B">
            <w:pPr>
              <w:pStyle w:val="ConsPlusNonformat"/>
              <w:jc w:val="both"/>
            </w:pPr>
            <w:r>
              <w:t xml:space="preserve">объект      </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0,3  га   на</w:t>
            </w:r>
          </w:p>
          <w:p w:rsidR="007E736B" w:rsidRDefault="007E736B">
            <w:pPr>
              <w:pStyle w:val="ConsPlusNonformat"/>
              <w:jc w:val="both"/>
            </w:pPr>
            <w:r>
              <w:t xml:space="preserve">объект      </w:t>
            </w:r>
          </w:p>
        </w:tc>
      </w:tr>
      <w:tr w:rsidR="007E736B">
        <w:trPr>
          <w:trHeight w:val="239"/>
        </w:trPr>
        <w:tc>
          <w:tcPr>
            <w:tcW w:w="4446" w:type="dxa"/>
            <w:tcBorders>
              <w:top w:val="nil"/>
            </w:tcBorders>
          </w:tcPr>
          <w:p w:rsidR="007E736B" w:rsidRDefault="007E736B">
            <w:pPr>
              <w:pStyle w:val="ConsPlusNonformat"/>
              <w:jc w:val="both"/>
            </w:pPr>
            <w:r>
              <w:t xml:space="preserve">Концентратор                        </w:t>
            </w:r>
          </w:p>
        </w:tc>
        <w:tc>
          <w:tcPr>
            <w:tcW w:w="1638" w:type="dxa"/>
            <w:tcBorders>
              <w:top w:val="nil"/>
            </w:tcBorders>
          </w:tcPr>
          <w:p w:rsidR="007E736B" w:rsidRDefault="007E736B">
            <w:pPr>
              <w:pStyle w:val="ConsPlusNonformat"/>
              <w:jc w:val="both"/>
            </w:pPr>
            <w:r>
              <w:t>объект    на</w:t>
            </w:r>
          </w:p>
          <w:p w:rsidR="007E736B" w:rsidRDefault="007E736B">
            <w:pPr>
              <w:pStyle w:val="ConsPlusNonformat"/>
              <w:jc w:val="both"/>
            </w:pPr>
            <w:r>
              <w:t>1,0  -   5,0</w:t>
            </w:r>
          </w:p>
          <w:p w:rsidR="007E736B" w:rsidRDefault="007E736B">
            <w:pPr>
              <w:pStyle w:val="ConsPlusNonformat"/>
              <w:jc w:val="both"/>
            </w:pPr>
            <w:r>
              <w:t xml:space="preserve">тысяч       </w:t>
            </w:r>
          </w:p>
          <w:p w:rsidR="007E736B" w:rsidRDefault="007E736B">
            <w:pPr>
              <w:pStyle w:val="ConsPlusNonformat"/>
              <w:jc w:val="both"/>
            </w:pPr>
            <w:r>
              <w:t xml:space="preserve">номеров     </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 xml:space="preserve">40 - 100 м2 </w:t>
            </w:r>
          </w:p>
        </w:tc>
      </w:tr>
      <w:tr w:rsidR="007E736B">
        <w:trPr>
          <w:trHeight w:val="239"/>
        </w:trPr>
        <w:tc>
          <w:tcPr>
            <w:tcW w:w="4446" w:type="dxa"/>
            <w:tcBorders>
              <w:top w:val="nil"/>
            </w:tcBorders>
          </w:tcPr>
          <w:p w:rsidR="007E736B" w:rsidRDefault="007E736B">
            <w:pPr>
              <w:pStyle w:val="ConsPlusNonformat"/>
              <w:jc w:val="both"/>
            </w:pPr>
            <w:r>
              <w:t>Опорно-усилительная    станция   (из</w:t>
            </w:r>
          </w:p>
          <w:p w:rsidR="007E736B" w:rsidRDefault="007E736B">
            <w:pPr>
              <w:pStyle w:val="ConsPlusNonformat"/>
              <w:jc w:val="both"/>
            </w:pPr>
            <w:r>
              <w:t xml:space="preserve">расчета 60 - 120 тыс. абонентов)    </w:t>
            </w:r>
          </w:p>
        </w:tc>
        <w:tc>
          <w:tcPr>
            <w:tcW w:w="1638" w:type="dxa"/>
            <w:tcBorders>
              <w:top w:val="nil"/>
            </w:tcBorders>
          </w:tcPr>
          <w:p w:rsidR="007E736B" w:rsidRDefault="007E736B">
            <w:pPr>
              <w:pStyle w:val="ConsPlusNonformat"/>
              <w:jc w:val="both"/>
            </w:pPr>
            <w:r>
              <w:t xml:space="preserve">объект      </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0,1  -  0,15</w:t>
            </w:r>
          </w:p>
          <w:p w:rsidR="007E736B" w:rsidRDefault="007E736B">
            <w:pPr>
              <w:pStyle w:val="ConsPlusNonformat"/>
              <w:jc w:val="both"/>
            </w:pPr>
            <w:r>
              <w:t>га на объект</w:t>
            </w:r>
          </w:p>
        </w:tc>
      </w:tr>
      <w:tr w:rsidR="007E736B">
        <w:trPr>
          <w:trHeight w:val="239"/>
        </w:trPr>
        <w:tc>
          <w:tcPr>
            <w:tcW w:w="4446" w:type="dxa"/>
            <w:tcBorders>
              <w:top w:val="nil"/>
            </w:tcBorders>
          </w:tcPr>
          <w:p w:rsidR="007E736B" w:rsidRDefault="007E736B">
            <w:pPr>
              <w:pStyle w:val="ConsPlusNonformat"/>
              <w:jc w:val="both"/>
            </w:pPr>
            <w:r>
              <w:t>Блок-станция проводного вещания  (из</w:t>
            </w:r>
          </w:p>
          <w:p w:rsidR="007E736B" w:rsidRDefault="007E736B">
            <w:pPr>
              <w:pStyle w:val="ConsPlusNonformat"/>
              <w:jc w:val="both"/>
            </w:pPr>
            <w:r>
              <w:t xml:space="preserve">расчета 30 - 60 тыс. абонентов)     </w:t>
            </w:r>
          </w:p>
        </w:tc>
        <w:tc>
          <w:tcPr>
            <w:tcW w:w="1638" w:type="dxa"/>
            <w:tcBorders>
              <w:top w:val="nil"/>
            </w:tcBorders>
          </w:tcPr>
          <w:p w:rsidR="007E736B" w:rsidRDefault="007E736B">
            <w:pPr>
              <w:pStyle w:val="ConsPlusNonformat"/>
              <w:jc w:val="both"/>
            </w:pPr>
            <w:r>
              <w:t xml:space="preserve">объект      </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0,05  -  0,1</w:t>
            </w:r>
          </w:p>
          <w:p w:rsidR="007E736B" w:rsidRDefault="007E736B">
            <w:pPr>
              <w:pStyle w:val="ConsPlusNonformat"/>
              <w:jc w:val="both"/>
            </w:pPr>
            <w:r>
              <w:t>га на объект</w:t>
            </w:r>
          </w:p>
        </w:tc>
      </w:tr>
      <w:tr w:rsidR="007E736B">
        <w:trPr>
          <w:trHeight w:val="239"/>
        </w:trPr>
        <w:tc>
          <w:tcPr>
            <w:tcW w:w="4446" w:type="dxa"/>
            <w:tcBorders>
              <w:top w:val="nil"/>
            </w:tcBorders>
          </w:tcPr>
          <w:p w:rsidR="007E736B" w:rsidRDefault="007E736B">
            <w:pPr>
              <w:pStyle w:val="ConsPlusNonformat"/>
              <w:jc w:val="both"/>
            </w:pPr>
            <w:r>
              <w:t>Звуковые трансформаторные подстанции</w:t>
            </w:r>
          </w:p>
          <w:p w:rsidR="007E736B" w:rsidRDefault="007E736B">
            <w:pPr>
              <w:pStyle w:val="ConsPlusNonformat"/>
              <w:jc w:val="both"/>
            </w:pPr>
            <w:r>
              <w:t>(из   расчета   на  10  -  12   тыс.</w:t>
            </w:r>
          </w:p>
          <w:p w:rsidR="007E736B" w:rsidRDefault="007E736B">
            <w:pPr>
              <w:pStyle w:val="ConsPlusNonformat"/>
              <w:jc w:val="both"/>
            </w:pPr>
            <w:r>
              <w:t xml:space="preserve">абонентов)                          </w:t>
            </w:r>
          </w:p>
        </w:tc>
        <w:tc>
          <w:tcPr>
            <w:tcW w:w="1638" w:type="dxa"/>
            <w:tcBorders>
              <w:top w:val="nil"/>
            </w:tcBorders>
          </w:tcPr>
          <w:p w:rsidR="007E736B" w:rsidRDefault="007E736B">
            <w:pPr>
              <w:pStyle w:val="ConsPlusNonformat"/>
              <w:jc w:val="both"/>
            </w:pPr>
            <w:r>
              <w:t xml:space="preserve">объект      </w:t>
            </w:r>
          </w:p>
        </w:tc>
        <w:tc>
          <w:tcPr>
            <w:tcW w:w="1404" w:type="dxa"/>
            <w:tcBorders>
              <w:top w:val="nil"/>
            </w:tcBorders>
          </w:tcPr>
          <w:p w:rsidR="007E736B" w:rsidRDefault="007E736B">
            <w:pPr>
              <w:pStyle w:val="ConsPlusNonformat"/>
              <w:jc w:val="both"/>
            </w:pPr>
            <w:r>
              <w:t xml:space="preserve">1         </w:t>
            </w:r>
          </w:p>
        </w:tc>
        <w:tc>
          <w:tcPr>
            <w:tcW w:w="1638" w:type="dxa"/>
            <w:tcBorders>
              <w:top w:val="nil"/>
            </w:tcBorders>
          </w:tcPr>
          <w:p w:rsidR="007E736B" w:rsidRDefault="007E736B">
            <w:pPr>
              <w:pStyle w:val="ConsPlusNonformat"/>
              <w:jc w:val="both"/>
            </w:pPr>
            <w:r>
              <w:t>50 -  70  м2</w:t>
            </w:r>
          </w:p>
          <w:p w:rsidR="007E736B" w:rsidRDefault="007E736B">
            <w:pPr>
              <w:pStyle w:val="ConsPlusNonformat"/>
              <w:jc w:val="both"/>
            </w:pPr>
            <w:r>
              <w:t xml:space="preserve">на объект   </w:t>
            </w:r>
          </w:p>
        </w:tc>
      </w:tr>
      <w:tr w:rsidR="007E736B">
        <w:trPr>
          <w:trHeight w:val="239"/>
        </w:trPr>
        <w:tc>
          <w:tcPr>
            <w:tcW w:w="4446" w:type="dxa"/>
            <w:tcBorders>
              <w:top w:val="nil"/>
            </w:tcBorders>
          </w:tcPr>
          <w:p w:rsidR="007E736B" w:rsidRDefault="007E736B">
            <w:pPr>
              <w:pStyle w:val="ConsPlusNonformat"/>
              <w:jc w:val="both"/>
            </w:pPr>
            <w:r>
              <w:t>Технический     центр     кабельного</w:t>
            </w:r>
          </w:p>
          <w:p w:rsidR="007E736B" w:rsidRDefault="007E736B">
            <w:pPr>
              <w:pStyle w:val="ConsPlusNonformat"/>
              <w:jc w:val="both"/>
            </w:pPr>
            <w:r>
              <w:lastRenderedPageBreak/>
              <w:t xml:space="preserve">телевидения                         </w:t>
            </w:r>
          </w:p>
        </w:tc>
        <w:tc>
          <w:tcPr>
            <w:tcW w:w="1638" w:type="dxa"/>
            <w:tcBorders>
              <w:top w:val="nil"/>
            </w:tcBorders>
          </w:tcPr>
          <w:p w:rsidR="007E736B" w:rsidRDefault="007E736B">
            <w:pPr>
              <w:pStyle w:val="ConsPlusNonformat"/>
              <w:jc w:val="both"/>
            </w:pPr>
            <w:r>
              <w:lastRenderedPageBreak/>
              <w:t xml:space="preserve">объект      </w:t>
            </w:r>
          </w:p>
        </w:tc>
        <w:tc>
          <w:tcPr>
            <w:tcW w:w="1404" w:type="dxa"/>
            <w:tcBorders>
              <w:top w:val="nil"/>
            </w:tcBorders>
          </w:tcPr>
          <w:p w:rsidR="007E736B" w:rsidRDefault="007E736B">
            <w:pPr>
              <w:pStyle w:val="ConsPlusNonformat"/>
              <w:jc w:val="both"/>
            </w:pPr>
            <w:r>
              <w:t>1 на жилой</w:t>
            </w:r>
          </w:p>
          <w:p w:rsidR="007E736B" w:rsidRDefault="007E736B">
            <w:pPr>
              <w:pStyle w:val="ConsPlusNonformat"/>
              <w:jc w:val="both"/>
            </w:pPr>
            <w:r>
              <w:lastRenderedPageBreak/>
              <w:t xml:space="preserve">район     </w:t>
            </w:r>
          </w:p>
        </w:tc>
        <w:tc>
          <w:tcPr>
            <w:tcW w:w="1638" w:type="dxa"/>
            <w:tcBorders>
              <w:top w:val="nil"/>
            </w:tcBorders>
          </w:tcPr>
          <w:p w:rsidR="007E736B" w:rsidRDefault="007E736B">
            <w:pPr>
              <w:pStyle w:val="ConsPlusNonformat"/>
              <w:jc w:val="both"/>
            </w:pPr>
            <w:r>
              <w:lastRenderedPageBreak/>
              <w:t>0,3 - 0,5 га</w:t>
            </w:r>
          </w:p>
          <w:p w:rsidR="007E736B" w:rsidRDefault="007E736B">
            <w:pPr>
              <w:pStyle w:val="ConsPlusNonformat"/>
              <w:jc w:val="both"/>
            </w:pPr>
            <w:r>
              <w:lastRenderedPageBreak/>
              <w:t xml:space="preserve">на объект   </w:t>
            </w:r>
          </w:p>
        </w:tc>
      </w:tr>
      <w:tr w:rsidR="007E736B">
        <w:trPr>
          <w:trHeight w:val="239"/>
        </w:trPr>
        <w:tc>
          <w:tcPr>
            <w:tcW w:w="9126" w:type="dxa"/>
            <w:gridSpan w:val="4"/>
            <w:tcBorders>
              <w:top w:val="nil"/>
            </w:tcBorders>
          </w:tcPr>
          <w:p w:rsidR="007E736B" w:rsidRDefault="007E736B">
            <w:pPr>
              <w:pStyle w:val="ConsPlusNonformat"/>
              <w:jc w:val="both"/>
            </w:pPr>
            <w:r>
              <w:lastRenderedPageBreak/>
              <w:t xml:space="preserve"> Объекты коммунального хозяйства по обслуживанию инженерных коммуникаций </w:t>
            </w:r>
          </w:p>
          <w:p w:rsidR="007E736B" w:rsidRDefault="007E736B">
            <w:pPr>
              <w:pStyle w:val="ConsPlusNonformat"/>
              <w:jc w:val="both"/>
            </w:pPr>
            <w:r>
              <w:t xml:space="preserve">                           (общих коллекторов)                           </w:t>
            </w:r>
          </w:p>
        </w:tc>
      </w:tr>
      <w:tr w:rsidR="007E736B">
        <w:trPr>
          <w:trHeight w:val="239"/>
        </w:trPr>
        <w:tc>
          <w:tcPr>
            <w:tcW w:w="4446" w:type="dxa"/>
            <w:tcBorders>
              <w:top w:val="nil"/>
            </w:tcBorders>
          </w:tcPr>
          <w:p w:rsidR="007E736B" w:rsidRDefault="007E736B">
            <w:pPr>
              <w:pStyle w:val="ConsPlusNonformat"/>
              <w:jc w:val="both"/>
            </w:pPr>
            <w:r>
              <w:t>Диспетчерский  пункт  (из расчета  1</w:t>
            </w:r>
          </w:p>
          <w:p w:rsidR="007E736B" w:rsidRDefault="007E736B">
            <w:pPr>
              <w:pStyle w:val="ConsPlusNonformat"/>
              <w:jc w:val="both"/>
            </w:pPr>
            <w:r>
              <w:t>объект    на    5    км    городских</w:t>
            </w:r>
          </w:p>
          <w:p w:rsidR="007E736B" w:rsidRDefault="007E736B">
            <w:pPr>
              <w:pStyle w:val="ConsPlusNonformat"/>
              <w:jc w:val="both"/>
            </w:pPr>
            <w:r>
              <w:t xml:space="preserve">коллекторов)                        </w:t>
            </w:r>
          </w:p>
        </w:tc>
        <w:tc>
          <w:tcPr>
            <w:tcW w:w="1638" w:type="dxa"/>
            <w:tcBorders>
              <w:top w:val="nil"/>
            </w:tcBorders>
          </w:tcPr>
          <w:p w:rsidR="007E736B" w:rsidRDefault="007E736B">
            <w:pPr>
              <w:pStyle w:val="ConsPlusNonformat"/>
              <w:jc w:val="both"/>
            </w:pPr>
            <w:r>
              <w:t>1-эт. объект</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120 м2 (0,04</w:t>
            </w:r>
          </w:p>
          <w:p w:rsidR="007E736B" w:rsidRDefault="007E736B">
            <w:pPr>
              <w:pStyle w:val="ConsPlusNonformat"/>
              <w:jc w:val="both"/>
            </w:pPr>
            <w:r>
              <w:t xml:space="preserve">- 0,05 га)  </w:t>
            </w:r>
          </w:p>
        </w:tc>
      </w:tr>
      <w:tr w:rsidR="007E736B">
        <w:trPr>
          <w:trHeight w:val="239"/>
        </w:trPr>
        <w:tc>
          <w:tcPr>
            <w:tcW w:w="4446" w:type="dxa"/>
            <w:tcBorders>
              <w:top w:val="nil"/>
            </w:tcBorders>
          </w:tcPr>
          <w:p w:rsidR="007E736B" w:rsidRDefault="007E736B">
            <w:pPr>
              <w:pStyle w:val="ConsPlusNonformat"/>
              <w:jc w:val="both"/>
            </w:pPr>
            <w:r>
              <w:t>Центральный диспетчерский пункт  (из</w:t>
            </w:r>
          </w:p>
          <w:p w:rsidR="007E736B" w:rsidRDefault="007E736B">
            <w:pPr>
              <w:pStyle w:val="ConsPlusNonformat"/>
              <w:jc w:val="both"/>
            </w:pPr>
            <w:r>
              <w:t>расчета 1 объект  на  каждые  50  км</w:t>
            </w:r>
          </w:p>
          <w:p w:rsidR="007E736B" w:rsidRDefault="007E736B">
            <w:pPr>
              <w:pStyle w:val="ConsPlusNonformat"/>
              <w:jc w:val="both"/>
            </w:pPr>
            <w:r>
              <w:t xml:space="preserve">коммуникационных коллекторов)       </w:t>
            </w:r>
          </w:p>
        </w:tc>
        <w:tc>
          <w:tcPr>
            <w:tcW w:w="1638" w:type="dxa"/>
            <w:tcBorders>
              <w:top w:val="nil"/>
            </w:tcBorders>
          </w:tcPr>
          <w:p w:rsidR="007E736B" w:rsidRDefault="007E736B">
            <w:pPr>
              <w:pStyle w:val="ConsPlusNonformat"/>
              <w:jc w:val="both"/>
            </w:pPr>
            <w:r>
              <w:t>1  -   2-эт.</w:t>
            </w:r>
          </w:p>
          <w:p w:rsidR="007E736B" w:rsidRDefault="007E736B">
            <w:pPr>
              <w:pStyle w:val="ConsPlusNonformat"/>
              <w:jc w:val="both"/>
            </w:pPr>
            <w:r>
              <w:t xml:space="preserve">объект      </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350 м2  (0,1</w:t>
            </w:r>
          </w:p>
          <w:p w:rsidR="007E736B" w:rsidRDefault="007E736B">
            <w:pPr>
              <w:pStyle w:val="ConsPlusNonformat"/>
              <w:jc w:val="both"/>
            </w:pPr>
            <w:r>
              <w:t xml:space="preserve">- 0,2 га)   </w:t>
            </w:r>
          </w:p>
        </w:tc>
      </w:tr>
      <w:tr w:rsidR="007E736B">
        <w:trPr>
          <w:trHeight w:val="239"/>
        </w:trPr>
        <w:tc>
          <w:tcPr>
            <w:tcW w:w="4446" w:type="dxa"/>
            <w:tcBorders>
              <w:top w:val="nil"/>
            </w:tcBorders>
          </w:tcPr>
          <w:p w:rsidR="007E736B" w:rsidRDefault="007E736B">
            <w:pPr>
              <w:pStyle w:val="ConsPlusNonformat"/>
              <w:jc w:val="both"/>
            </w:pPr>
            <w:r>
              <w:t>Ремонтно-производственная   база (из</w:t>
            </w:r>
          </w:p>
          <w:p w:rsidR="007E736B" w:rsidRDefault="007E736B">
            <w:pPr>
              <w:pStyle w:val="ConsPlusNonformat"/>
              <w:jc w:val="both"/>
            </w:pPr>
            <w:r>
              <w:t>расчета 1 объект на  каждые  100  км</w:t>
            </w:r>
          </w:p>
          <w:p w:rsidR="007E736B" w:rsidRDefault="007E736B">
            <w:pPr>
              <w:pStyle w:val="ConsPlusNonformat"/>
              <w:jc w:val="both"/>
            </w:pPr>
            <w:r>
              <w:t xml:space="preserve">городских коллекторов)              </w:t>
            </w:r>
          </w:p>
        </w:tc>
        <w:tc>
          <w:tcPr>
            <w:tcW w:w="1638" w:type="dxa"/>
            <w:tcBorders>
              <w:top w:val="nil"/>
            </w:tcBorders>
          </w:tcPr>
          <w:p w:rsidR="007E736B" w:rsidRDefault="007E736B">
            <w:pPr>
              <w:pStyle w:val="ConsPlusNonformat"/>
              <w:jc w:val="both"/>
            </w:pPr>
            <w:r>
              <w:t xml:space="preserve">этажность   </w:t>
            </w:r>
          </w:p>
          <w:p w:rsidR="007E736B" w:rsidRDefault="007E736B">
            <w:pPr>
              <w:pStyle w:val="ConsPlusNonformat"/>
              <w:jc w:val="both"/>
            </w:pPr>
            <w:r>
              <w:t>объекта   по</w:t>
            </w:r>
          </w:p>
          <w:p w:rsidR="007E736B" w:rsidRDefault="007E736B">
            <w:pPr>
              <w:pStyle w:val="ConsPlusNonformat"/>
              <w:jc w:val="both"/>
            </w:pPr>
            <w:r>
              <w:t xml:space="preserve">проекту     </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1500 м2 (1,0</w:t>
            </w:r>
          </w:p>
          <w:p w:rsidR="007E736B" w:rsidRDefault="007E736B">
            <w:pPr>
              <w:pStyle w:val="ConsPlusNonformat"/>
              <w:jc w:val="both"/>
            </w:pPr>
            <w:r>
              <w:t>га        на</w:t>
            </w:r>
          </w:p>
          <w:p w:rsidR="007E736B" w:rsidRDefault="007E736B">
            <w:pPr>
              <w:pStyle w:val="ConsPlusNonformat"/>
              <w:jc w:val="both"/>
            </w:pPr>
            <w:r>
              <w:t xml:space="preserve">объект)     </w:t>
            </w:r>
          </w:p>
        </w:tc>
      </w:tr>
      <w:tr w:rsidR="007E736B">
        <w:trPr>
          <w:trHeight w:val="239"/>
        </w:trPr>
        <w:tc>
          <w:tcPr>
            <w:tcW w:w="4446" w:type="dxa"/>
            <w:tcBorders>
              <w:top w:val="nil"/>
            </w:tcBorders>
          </w:tcPr>
          <w:p w:rsidR="007E736B" w:rsidRDefault="007E736B">
            <w:pPr>
              <w:pStyle w:val="ConsPlusNonformat"/>
              <w:jc w:val="both"/>
            </w:pPr>
            <w:r>
              <w:t>Диспетчерский  пункт  (из  расчета 1</w:t>
            </w:r>
          </w:p>
          <w:p w:rsidR="007E736B" w:rsidRDefault="007E736B">
            <w:pPr>
              <w:pStyle w:val="ConsPlusNonformat"/>
              <w:jc w:val="both"/>
            </w:pPr>
            <w:r>
              <w:t>объект     на    1,5    -    6    км</w:t>
            </w:r>
          </w:p>
          <w:p w:rsidR="007E736B" w:rsidRDefault="007E736B">
            <w:pPr>
              <w:pStyle w:val="ConsPlusNonformat"/>
              <w:jc w:val="both"/>
            </w:pPr>
            <w:r>
              <w:t xml:space="preserve">внутриквартальных коллекторов)      </w:t>
            </w:r>
          </w:p>
        </w:tc>
        <w:tc>
          <w:tcPr>
            <w:tcW w:w="1638" w:type="dxa"/>
            <w:tcBorders>
              <w:top w:val="nil"/>
            </w:tcBorders>
          </w:tcPr>
          <w:p w:rsidR="007E736B" w:rsidRDefault="007E736B">
            <w:pPr>
              <w:pStyle w:val="ConsPlusNonformat"/>
              <w:jc w:val="both"/>
            </w:pPr>
            <w:r>
              <w:t>1-эт. объект</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100 м2 (0,04</w:t>
            </w:r>
          </w:p>
          <w:p w:rsidR="007E736B" w:rsidRDefault="007E736B">
            <w:pPr>
              <w:pStyle w:val="ConsPlusNonformat"/>
              <w:jc w:val="both"/>
            </w:pPr>
            <w:r>
              <w:t xml:space="preserve">- 0,05 га)  </w:t>
            </w:r>
          </w:p>
        </w:tc>
      </w:tr>
      <w:tr w:rsidR="007E736B">
        <w:trPr>
          <w:trHeight w:val="239"/>
        </w:trPr>
        <w:tc>
          <w:tcPr>
            <w:tcW w:w="4446" w:type="dxa"/>
            <w:tcBorders>
              <w:top w:val="nil"/>
            </w:tcBorders>
          </w:tcPr>
          <w:p w:rsidR="007E736B" w:rsidRDefault="007E736B">
            <w:pPr>
              <w:pStyle w:val="ConsPlusNonformat"/>
              <w:jc w:val="both"/>
            </w:pPr>
            <w:r>
              <w:t>Производственное   помещение     для</w:t>
            </w:r>
          </w:p>
          <w:p w:rsidR="007E736B" w:rsidRDefault="007E736B">
            <w:pPr>
              <w:pStyle w:val="ConsPlusNonformat"/>
              <w:jc w:val="both"/>
            </w:pPr>
            <w:r>
              <w:t>обслуживания        внутриквартирных</w:t>
            </w:r>
          </w:p>
          <w:p w:rsidR="007E736B" w:rsidRDefault="007E736B">
            <w:pPr>
              <w:pStyle w:val="ConsPlusNonformat"/>
              <w:jc w:val="both"/>
            </w:pPr>
            <w:r>
              <w:t>коллекторов (из  расчета 1 объект на</w:t>
            </w:r>
          </w:p>
          <w:p w:rsidR="007E736B" w:rsidRDefault="007E736B">
            <w:pPr>
              <w:pStyle w:val="ConsPlusNonformat"/>
              <w:jc w:val="both"/>
            </w:pPr>
            <w:r>
              <w:t xml:space="preserve">каждый административный округ)      </w:t>
            </w:r>
          </w:p>
        </w:tc>
        <w:tc>
          <w:tcPr>
            <w:tcW w:w="1638" w:type="dxa"/>
            <w:tcBorders>
              <w:top w:val="nil"/>
            </w:tcBorders>
          </w:tcPr>
          <w:p w:rsidR="007E736B" w:rsidRDefault="007E736B">
            <w:pPr>
              <w:pStyle w:val="ConsPlusNonformat"/>
              <w:jc w:val="both"/>
            </w:pPr>
            <w:r>
              <w:t xml:space="preserve">объект      </w:t>
            </w:r>
          </w:p>
        </w:tc>
        <w:tc>
          <w:tcPr>
            <w:tcW w:w="1404" w:type="dxa"/>
            <w:tcBorders>
              <w:top w:val="nil"/>
            </w:tcBorders>
          </w:tcPr>
          <w:p w:rsidR="007E736B" w:rsidRDefault="007E736B">
            <w:pPr>
              <w:pStyle w:val="ConsPlusNonformat"/>
              <w:jc w:val="both"/>
            </w:pPr>
            <w:r>
              <w:t>по расчету</w:t>
            </w:r>
          </w:p>
        </w:tc>
        <w:tc>
          <w:tcPr>
            <w:tcW w:w="1638" w:type="dxa"/>
            <w:tcBorders>
              <w:top w:val="nil"/>
            </w:tcBorders>
          </w:tcPr>
          <w:p w:rsidR="007E736B" w:rsidRDefault="007E736B">
            <w:pPr>
              <w:pStyle w:val="ConsPlusNonformat"/>
              <w:jc w:val="both"/>
            </w:pPr>
            <w:r>
              <w:t>500 - 700 м2</w:t>
            </w:r>
          </w:p>
          <w:p w:rsidR="007E736B" w:rsidRDefault="007E736B">
            <w:pPr>
              <w:pStyle w:val="ConsPlusNonformat"/>
              <w:jc w:val="both"/>
            </w:pPr>
            <w:r>
              <w:t>(0,25 -  0,3</w:t>
            </w:r>
          </w:p>
          <w:p w:rsidR="007E736B" w:rsidRDefault="007E736B">
            <w:pPr>
              <w:pStyle w:val="ConsPlusNonformat"/>
              <w:jc w:val="both"/>
            </w:pPr>
            <w:r>
              <w:t xml:space="preserve">га)         </w:t>
            </w:r>
          </w:p>
        </w:tc>
      </w:tr>
    </w:tbl>
    <w:p w:rsidR="007E736B" w:rsidRDefault="007E736B">
      <w:pPr>
        <w:pStyle w:val="ConsPlusNormal"/>
        <w:ind w:firstLine="540"/>
        <w:jc w:val="both"/>
      </w:pPr>
    </w:p>
    <w:p w:rsidR="007E736B" w:rsidRDefault="007E736B">
      <w:pPr>
        <w:pStyle w:val="ConsPlusNormal"/>
        <w:ind w:firstLine="540"/>
        <w:jc w:val="both"/>
      </w:pPr>
      <w:r>
        <w:t xml:space="preserve">3.4.8.3. Размеры земельных участков для сооружений связи устанавливаются по </w:t>
      </w:r>
      <w:hyperlink w:anchor="P2965" w:history="1">
        <w:r>
          <w:rPr>
            <w:color w:val="0000FF"/>
          </w:rPr>
          <w:t>таблице 49</w:t>
        </w:r>
      </w:hyperlink>
      <w:r>
        <w:t>.</w:t>
      </w:r>
    </w:p>
    <w:p w:rsidR="007E736B" w:rsidRDefault="007E736B">
      <w:pPr>
        <w:pStyle w:val="ConsPlusNormal"/>
        <w:ind w:firstLine="540"/>
        <w:jc w:val="both"/>
      </w:pPr>
    </w:p>
    <w:p w:rsidR="007E736B" w:rsidRDefault="007E736B">
      <w:pPr>
        <w:pStyle w:val="ConsPlusNormal"/>
        <w:jc w:val="right"/>
        <w:outlineLvl w:val="5"/>
      </w:pPr>
      <w:bookmarkStart w:id="112" w:name="P2965"/>
      <w:bookmarkEnd w:id="112"/>
      <w:r>
        <w:t>Таблица 49</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Сооружения связи                   │Размеры земельных│</w:t>
      </w:r>
    </w:p>
    <w:p w:rsidR="007E736B" w:rsidRDefault="007E736B">
      <w:pPr>
        <w:pStyle w:val="ConsPlusCell"/>
        <w:jc w:val="both"/>
      </w:pPr>
      <w:r>
        <w:t>│                                                       │   участков, га  │</w:t>
      </w:r>
    </w:p>
    <w:p w:rsidR="007E736B" w:rsidRDefault="007E736B">
      <w:pPr>
        <w:pStyle w:val="ConsPlusCell"/>
        <w:jc w:val="both"/>
      </w:pPr>
      <w:r>
        <w:t>├───────────────────────────────────────────────────────┴─────────────────┤</w:t>
      </w:r>
    </w:p>
    <w:p w:rsidR="007E736B" w:rsidRDefault="007E736B">
      <w:pPr>
        <w:pStyle w:val="ConsPlusCell"/>
        <w:jc w:val="both"/>
      </w:pPr>
      <w:r>
        <w:t>│                            Кабельные линии                              │</w:t>
      </w:r>
    </w:p>
    <w:p w:rsidR="007E736B" w:rsidRDefault="007E736B">
      <w:pPr>
        <w:pStyle w:val="ConsPlusCell"/>
        <w:jc w:val="both"/>
      </w:pPr>
      <w:r>
        <w:t>├───────────────────────────────────────────────────────┬─────────────────┤</w:t>
      </w:r>
    </w:p>
    <w:p w:rsidR="007E736B" w:rsidRDefault="007E736B">
      <w:pPr>
        <w:pStyle w:val="ConsPlusCell"/>
        <w:jc w:val="both"/>
      </w:pPr>
      <w:r>
        <w:t>│Необслуживаемые  усилительные  пункты  в  металлических│                 │</w:t>
      </w:r>
    </w:p>
    <w:p w:rsidR="007E736B" w:rsidRDefault="007E736B">
      <w:pPr>
        <w:pStyle w:val="ConsPlusCell"/>
        <w:jc w:val="both"/>
      </w:pPr>
      <w:r>
        <w:t>│цистернах:                                             │                 │</w:t>
      </w:r>
    </w:p>
    <w:p w:rsidR="007E736B" w:rsidRDefault="007E736B">
      <w:pPr>
        <w:pStyle w:val="ConsPlusCell"/>
        <w:jc w:val="both"/>
      </w:pPr>
      <w:r>
        <w:t>│при уровне грунтовых вод на глубине до 0,4 м;          │      0,021      │</w:t>
      </w:r>
    </w:p>
    <w:p w:rsidR="007E736B" w:rsidRDefault="007E736B">
      <w:pPr>
        <w:pStyle w:val="ConsPlusCell"/>
        <w:jc w:val="both"/>
      </w:pPr>
      <w:r>
        <w:t>│при уровне грунтовых вод на глубине от 0,4 до 1,3 м;   │      0,013      │</w:t>
      </w:r>
    </w:p>
    <w:p w:rsidR="007E736B" w:rsidRDefault="007E736B">
      <w:pPr>
        <w:pStyle w:val="ConsPlusCell"/>
        <w:jc w:val="both"/>
      </w:pPr>
      <w:r>
        <w:t>│при уровне грунтовых вод на глубине более 1,3 м        │      0,006      │</w:t>
      </w:r>
    </w:p>
    <w:p w:rsidR="007E736B" w:rsidRDefault="007E736B">
      <w:pPr>
        <w:pStyle w:val="ConsPlusCell"/>
        <w:jc w:val="both"/>
      </w:pPr>
      <w:r>
        <w:t>├───────────────────────────────────────────────────────┼─────────────────┤</w:t>
      </w:r>
    </w:p>
    <w:p w:rsidR="007E736B" w:rsidRDefault="007E736B">
      <w:pPr>
        <w:pStyle w:val="ConsPlusCell"/>
        <w:jc w:val="both"/>
      </w:pPr>
      <w:r>
        <w:t>│Необслуживаемые усилительные пункты в контейнерах      │      0,001      │</w:t>
      </w:r>
    </w:p>
    <w:p w:rsidR="007E736B" w:rsidRDefault="007E736B">
      <w:pPr>
        <w:pStyle w:val="ConsPlusCell"/>
        <w:jc w:val="both"/>
      </w:pPr>
      <w:r>
        <w:t>├───────────────────────────────────────────────────────┼─────────────────┤</w:t>
      </w:r>
    </w:p>
    <w:p w:rsidR="007E736B" w:rsidRDefault="007E736B">
      <w:pPr>
        <w:pStyle w:val="ConsPlusCell"/>
        <w:jc w:val="both"/>
      </w:pPr>
      <w:r>
        <w:t>│Обслуживаемые   усилительные   пункты  и  сетевые  узлы│      0,29       │</w:t>
      </w:r>
    </w:p>
    <w:p w:rsidR="007E736B" w:rsidRDefault="007E736B">
      <w:pPr>
        <w:pStyle w:val="ConsPlusCell"/>
        <w:jc w:val="both"/>
      </w:pPr>
      <w:r>
        <w:t>│выделения                                              │                 │</w:t>
      </w:r>
    </w:p>
    <w:p w:rsidR="007E736B" w:rsidRDefault="007E736B">
      <w:pPr>
        <w:pStyle w:val="ConsPlusCell"/>
        <w:jc w:val="both"/>
      </w:pPr>
      <w:r>
        <w:t>├───────────────────────────────────────────────────────┼─────────────────┤</w:t>
      </w:r>
    </w:p>
    <w:p w:rsidR="007E736B" w:rsidRDefault="007E736B">
      <w:pPr>
        <w:pStyle w:val="ConsPlusCell"/>
        <w:jc w:val="both"/>
      </w:pPr>
      <w:r>
        <w:t>│Вспомогательные осевые узлы выделения                  │      1,55       │</w:t>
      </w:r>
    </w:p>
    <w:p w:rsidR="007E736B" w:rsidRDefault="007E736B">
      <w:pPr>
        <w:pStyle w:val="ConsPlusCell"/>
        <w:jc w:val="both"/>
      </w:pPr>
      <w:r>
        <w:t>├───────────────────────────────────────────────────────┼─────────────────┤</w:t>
      </w:r>
    </w:p>
    <w:p w:rsidR="007E736B" w:rsidRDefault="007E736B">
      <w:pPr>
        <w:pStyle w:val="ConsPlusCell"/>
        <w:jc w:val="both"/>
      </w:pPr>
      <w:r>
        <w:t>│Сетевые узлы управления и  коммутации  с  заглубленными│                 │</w:t>
      </w:r>
    </w:p>
    <w:p w:rsidR="007E736B" w:rsidRDefault="007E736B">
      <w:pPr>
        <w:pStyle w:val="ConsPlusCell"/>
        <w:jc w:val="both"/>
      </w:pPr>
      <w:r>
        <w:t>│зданиями площадью:                                     │                 │</w:t>
      </w:r>
    </w:p>
    <w:p w:rsidR="007E736B" w:rsidRDefault="007E736B">
      <w:pPr>
        <w:pStyle w:val="ConsPlusCell"/>
        <w:jc w:val="both"/>
      </w:pPr>
      <w:r>
        <w:t>│3000 м2;                                               │      1,98       │</w:t>
      </w:r>
    </w:p>
    <w:p w:rsidR="007E736B" w:rsidRDefault="007E736B">
      <w:pPr>
        <w:pStyle w:val="ConsPlusCell"/>
        <w:jc w:val="both"/>
      </w:pPr>
      <w:r>
        <w:t>│6000 м2;                                               │      3,00       │</w:t>
      </w:r>
    </w:p>
    <w:p w:rsidR="007E736B" w:rsidRDefault="007E736B">
      <w:pPr>
        <w:pStyle w:val="ConsPlusCell"/>
        <w:jc w:val="both"/>
      </w:pPr>
      <w:r>
        <w:t>│9000 м2                                                │      4,10       │</w:t>
      </w:r>
    </w:p>
    <w:p w:rsidR="007E736B" w:rsidRDefault="007E736B">
      <w:pPr>
        <w:pStyle w:val="ConsPlusCell"/>
        <w:jc w:val="both"/>
      </w:pPr>
      <w:r>
        <w:t>├───────────────────────────────────────────────────────┼─────────────────┤</w:t>
      </w:r>
    </w:p>
    <w:p w:rsidR="007E736B" w:rsidRDefault="007E736B">
      <w:pPr>
        <w:pStyle w:val="ConsPlusCell"/>
        <w:jc w:val="both"/>
      </w:pPr>
      <w:r>
        <w:t>│Технические службы кабельных участков                  │      0,15       │</w:t>
      </w:r>
    </w:p>
    <w:p w:rsidR="007E736B" w:rsidRDefault="007E736B">
      <w:pPr>
        <w:pStyle w:val="ConsPlusCell"/>
        <w:jc w:val="both"/>
      </w:pPr>
      <w:r>
        <w:t>├───────────────────────────────────────────────────────┼─────────────────┤</w:t>
      </w:r>
    </w:p>
    <w:p w:rsidR="007E736B" w:rsidRDefault="007E736B">
      <w:pPr>
        <w:pStyle w:val="ConsPlusCell"/>
        <w:jc w:val="both"/>
      </w:pPr>
      <w:r>
        <w:t>│Службы  районов  технической  эксплуатации  кабельных и│      0,37       │</w:t>
      </w:r>
    </w:p>
    <w:p w:rsidR="007E736B" w:rsidRDefault="007E736B">
      <w:pPr>
        <w:pStyle w:val="ConsPlusCell"/>
        <w:jc w:val="both"/>
      </w:pPr>
      <w:r>
        <w:t>│радиорелейных магистралей                              │                 │</w:t>
      </w:r>
    </w:p>
    <w:p w:rsidR="007E736B" w:rsidRDefault="007E736B">
      <w:pPr>
        <w:pStyle w:val="ConsPlusCell"/>
        <w:jc w:val="both"/>
      </w:pPr>
      <w:r>
        <w:t>├───────────────────────────────────────────────────────┴─────────────────┤</w:t>
      </w:r>
    </w:p>
    <w:p w:rsidR="007E736B" w:rsidRDefault="007E736B">
      <w:pPr>
        <w:pStyle w:val="ConsPlusCell"/>
        <w:jc w:val="both"/>
      </w:pPr>
      <w:r>
        <w:t>│                            Воздушные линии                              │</w:t>
      </w:r>
    </w:p>
    <w:p w:rsidR="007E736B" w:rsidRDefault="007E736B">
      <w:pPr>
        <w:pStyle w:val="ConsPlusCell"/>
        <w:jc w:val="both"/>
      </w:pPr>
      <w:r>
        <w:t>├───────────────────────────────────────────────────────┬─────────────────┤</w:t>
      </w:r>
    </w:p>
    <w:p w:rsidR="007E736B" w:rsidRDefault="007E736B">
      <w:pPr>
        <w:pStyle w:val="ConsPlusCell"/>
        <w:jc w:val="both"/>
      </w:pPr>
      <w:r>
        <w:t>│Основные усилительные пункты                           │      0,29       │</w:t>
      </w:r>
    </w:p>
    <w:p w:rsidR="007E736B" w:rsidRDefault="007E736B">
      <w:pPr>
        <w:pStyle w:val="ConsPlusCell"/>
        <w:jc w:val="both"/>
      </w:pPr>
      <w:r>
        <w:t>├───────────────────────────────────────────────────────┼─────────────────┤</w:t>
      </w:r>
    </w:p>
    <w:p w:rsidR="007E736B" w:rsidRDefault="007E736B">
      <w:pPr>
        <w:pStyle w:val="ConsPlusCell"/>
        <w:jc w:val="both"/>
      </w:pPr>
      <w:r>
        <w:lastRenderedPageBreak/>
        <w:t>│Дополнительные усилительные пункты                     │      0,06       │</w:t>
      </w:r>
    </w:p>
    <w:p w:rsidR="007E736B" w:rsidRDefault="007E736B">
      <w:pPr>
        <w:pStyle w:val="ConsPlusCell"/>
        <w:jc w:val="both"/>
      </w:pPr>
      <w:r>
        <w:t>├───────────────────────────────────────────────────────┼─────────────────┤</w:t>
      </w:r>
    </w:p>
    <w:p w:rsidR="007E736B" w:rsidRDefault="007E736B">
      <w:pPr>
        <w:pStyle w:val="ConsPlusCell"/>
        <w:jc w:val="both"/>
      </w:pPr>
      <w:r>
        <w:t>│Вспомогательные   усилительные   пункты  (со  служебной│по   заданию   на│</w:t>
      </w:r>
    </w:p>
    <w:p w:rsidR="007E736B" w:rsidRDefault="007E736B">
      <w:pPr>
        <w:pStyle w:val="ConsPlusCell"/>
        <w:jc w:val="both"/>
      </w:pPr>
      <w:r>
        <w:t>│жилой площадью)                                        │проектирование   │</w:t>
      </w:r>
    </w:p>
    <w:p w:rsidR="007E736B" w:rsidRDefault="007E736B">
      <w:pPr>
        <w:pStyle w:val="ConsPlusCell"/>
        <w:jc w:val="both"/>
      </w:pPr>
      <w:r>
        <w:t>├───────────────────────────────────────────────────────┴─────────────────┤</w:t>
      </w:r>
    </w:p>
    <w:p w:rsidR="007E736B" w:rsidRDefault="007E736B">
      <w:pPr>
        <w:pStyle w:val="ConsPlusCell"/>
        <w:jc w:val="both"/>
      </w:pPr>
      <w:r>
        <w:t>│                         Радиорелейные линии                             │</w:t>
      </w:r>
    </w:p>
    <w:p w:rsidR="007E736B" w:rsidRDefault="007E736B">
      <w:pPr>
        <w:pStyle w:val="ConsPlusCell"/>
        <w:jc w:val="both"/>
      </w:pPr>
      <w:r>
        <w:t>├───────────────────────────────────────────────────────┬─────────────────┤</w:t>
      </w:r>
    </w:p>
    <w:p w:rsidR="007E736B" w:rsidRDefault="007E736B">
      <w:pPr>
        <w:pStyle w:val="ConsPlusCell"/>
        <w:jc w:val="both"/>
      </w:pPr>
      <w:r>
        <w:t>│Узловые  радиорелейные  станции  с  мачтой  или  башней│                 │</w:t>
      </w:r>
    </w:p>
    <w:p w:rsidR="007E736B" w:rsidRDefault="007E736B">
      <w:pPr>
        <w:pStyle w:val="ConsPlusCell"/>
        <w:jc w:val="both"/>
      </w:pPr>
      <w:r>
        <w:t>│высотой:                                               │                 │</w:t>
      </w:r>
    </w:p>
    <w:p w:rsidR="007E736B" w:rsidRDefault="007E736B">
      <w:pPr>
        <w:pStyle w:val="ConsPlusCell"/>
        <w:jc w:val="both"/>
      </w:pPr>
      <w:r>
        <w:t>│40 м;                                                  │    0,80/0,30    │</w:t>
      </w:r>
    </w:p>
    <w:p w:rsidR="007E736B" w:rsidRDefault="007E736B">
      <w:pPr>
        <w:pStyle w:val="ConsPlusCell"/>
        <w:jc w:val="both"/>
      </w:pPr>
      <w:r>
        <w:t>│50 м;                                                  │    1,00/0,40    │</w:t>
      </w:r>
    </w:p>
    <w:p w:rsidR="007E736B" w:rsidRDefault="007E736B">
      <w:pPr>
        <w:pStyle w:val="ConsPlusCell"/>
        <w:jc w:val="both"/>
      </w:pPr>
      <w:r>
        <w:t>│60 м;                                                  │    1,10/0,45    │</w:t>
      </w:r>
    </w:p>
    <w:p w:rsidR="007E736B" w:rsidRDefault="007E736B">
      <w:pPr>
        <w:pStyle w:val="ConsPlusCell"/>
        <w:jc w:val="both"/>
      </w:pPr>
      <w:r>
        <w:t>│70 м;                                                  │    1,30/0,50    │</w:t>
      </w:r>
    </w:p>
    <w:p w:rsidR="007E736B" w:rsidRDefault="007E736B">
      <w:pPr>
        <w:pStyle w:val="ConsPlusCell"/>
        <w:jc w:val="both"/>
      </w:pPr>
      <w:r>
        <w:t>│80 м;                                                  │    1,40/0,55    │</w:t>
      </w:r>
    </w:p>
    <w:p w:rsidR="007E736B" w:rsidRDefault="007E736B">
      <w:pPr>
        <w:pStyle w:val="ConsPlusCell"/>
        <w:jc w:val="both"/>
      </w:pPr>
      <w:r>
        <w:t>│90 м;                                                  │    1,50/0,60    │</w:t>
      </w:r>
    </w:p>
    <w:p w:rsidR="007E736B" w:rsidRDefault="007E736B">
      <w:pPr>
        <w:pStyle w:val="ConsPlusCell"/>
        <w:jc w:val="both"/>
      </w:pPr>
      <w:r>
        <w:t>│100 м;                                                 │    1,65/0,70    │</w:t>
      </w:r>
    </w:p>
    <w:p w:rsidR="007E736B" w:rsidRDefault="007E736B">
      <w:pPr>
        <w:pStyle w:val="ConsPlusCell"/>
        <w:jc w:val="both"/>
      </w:pPr>
      <w:r>
        <w:t>│110 м;                                                 │    1,90/0,80    │</w:t>
      </w:r>
    </w:p>
    <w:p w:rsidR="007E736B" w:rsidRDefault="007E736B">
      <w:pPr>
        <w:pStyle w:val="ConsPlusCell"/>
        <w:jc w:val="both"/>
      </w:pPr>
      <w:r>
        <w:t>│120 м                                                  │    2,10/0,90    │</w:t>
      </w:r>
    </w:p>
    <w:p w:rsidR="007E736B" w:rsidRDefault="007E736B">
      <w:pPr>
        <w:pStyle w:val="ConsPlusCell"/>
        <w:jc w:val="both"/>
      </w:pPr>
      <w:r>
        <w:t>├───────────────────────────────────────────────────────┼─────────────────┤</w:t>
      </w:r>
    </w:p>
    <w:p w:rsidR="007E736B" w:rsidRDefault="007E736B">
      <w:pPr>
        <w:pStyle w:val="ConsPlusCell"/>
        <w:jc w:val="both"/>
      </w:pPr>
      <w:r>
        <w:t>│Промежуточные радиорелейные станции с мачтой или башней│                 │</w:t>
      </w:r>
    </w:p>
    <w:p w:rsidR="007E736B" w:rsidRDefault="007E736B">
      <w:pPr>
        <w:pStyle w:val="ConsPlusCell"/>
        <w:jc w:val="both"/>
      </w:pPr>
      <w:r>
        <w:t>│высотой:                                               │                 │</w:t>
      </w:r>
    </w:p>
    <w:p w:rsidR="007E736B" w:rsidRDefault="007E736B">
      <w:pPr>
        <w:pStyle w:val="ConsPlusCell"/>
        <w:jc w:val="both"/>
      </w:pPr>
      <w:r>
        <w:t>│30 м;                                                  │    0,80/0,40    │</w:t>
      </w:r>
    </w:p>
    <w:p w:rsidR="007E736B" w:rsidRDefault="007E736B">
      <w:pPr>
        <w:pStyle w:val="ConsPlusCell"/>
        <w:jc w:val="both"/>
      </w:pPr>
      <w:r>
        <w:t>│40 м;                                                  │    0,85/0,45    │</w:t>
      </w:r>
    </w:p>
    <w:p w:rsidR="007E736B" w:rsidRDefault="007E736B">
      <w:pPr>
        <w:pStyle w:val="ConsPlusCell"/>
        <w:jc w:val="both"/>
      </w:pPr>
      <w:r>
        <w:t>│50 м;                                                  │    1,00/0,50    │</w:t>
      </w:r>
    </w:p>
    <w:p w:rsidR="007E736B" w:rsidRDefault="007E736B">
      <w:pPr>
        <w:pStyle w:val="ConsPlusCell"/>
        <w:jc w:val="both"/>
      </w:pPr>
      <w:r>
        <w:t>│60 м;                                                  │    1,10/0,55    │</w:t>
      </w:r>
    </w:p>
    <w:p w:rsidR="007E736B" w:rsidRDefault="007E736B">
      <w:pPr>
        <w:pStyle w:val="ConsPlusCell"/>
        <w:jc w:val="both"/>
      </w:pPr>
      <w:r>
        <w:t>│70 м;                                                  │    1,30/0,60    │</w:t>
      </w:r>
    </w:p>
    <w:p w:rsidR="007E736B" w:rsidRDefault="007E736B">
      <w:pPr>
        <w:pStyle w:val="ConsPlusCell"/>
        <w:jc w:val="both"/>
      </w:pPr>
      <w:r>
        <w:t>│80 м;                                                  │    1,40/0,65    │</w:t>
      </w:r>
    </w:p>
    <w:p w:rsidR="007E736B" w:rsidRDefault="007E736B">
      <w:pPr>
        <w:pStyle w:val="ConsPlusCell"/>
        <w:jc w:val="both"/>
      </w:pPr>
      <w:r>
        <w:t>│90 м;                                                  │    1,50/0,70    │</w:t>
      </w:r>
    </w:p>
    <w:p w:rsidR="007E736B" w:rsidRDefault="007E736B">
      <w:pPr>
        <w:pStyle w:val="ConsPlusCell"/>
        <w:jc w:val="both"/>
      </w:pPr>
      <w:r>
        <w:t>│100 м;                                                 │    1,65/0,80    │</w:t>
      </w:r>
    </w:p>
    <w:p w:rsidR="007E736B" w:rsidRDefault="007E736B">
      <w:pPr>
        <w:pStyle w:val="ConsPlusCell"/>
        <w:jc w:val="both"/>
      </w:pPr>
      <w:r>
        <w:t>│110 м;                                                 │    1,90/0,90    │</w:t>
      </w:r>
    </w:p>
    <w:p w:rsidR="007E736B" w:rsidRDefault="007E736B">
      <w:pPr>
        <w:pStyle w:val="ConsPlusCell"/>
        <w:jc w:val="both"/>
      </w:pPr>
      <w:r>
        <w:t>│120 м                                                  │    2,10/1,00    │</w:t>
      </w:r>
    </w:p>
    <w:p w:rsidR="007E736B" w:rsidRDefault="007E736B">
      <w:pPr>
        <w:pStyle w:val="ConsPlusCell"/>
        <w:jc w:val="both"/>
      </w:pPr>
      <w:r>
        <w:t>├───────────────────────────────────────────────────────┼─────────────────┤</w:t>
      </w:r>
    </w:p>
    <w:p w:rsidR="007E736B" w:rsidRDefault="007E736B">
      <w:pPr>
        <w:pStyle w:val="ConsPlusCell"/>
        <w:jc w:val="both"/>
      </w:pPr>
      <w:r>
        <w:t>│Аварийно-профилактические службы                       │      0,4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7E736B" w:rsidRDefault="007E736B">
      <w:pPr>
        <w:pStyle w:val="ConsPlusNormal"/>
        <w:spacing w:before="220"/>
        <w:ind w:firstLine="540"/>
        <w:jc w:val="both"/>
      </w:pPr>
      <w:r>
        <w:t>2. Размеры земельных участков определяются в соответствии с проектами:</w:t>
      </w:r>
    </w:p>
    <w:p w:rsidR="007E736B" w:rsidRDefault="007E736B">
      <w:pPr>
        <w:pStyle w:val="ConsPlusNormal"/>
        <w:spacing w:before="220"/>
        <w:ind w:firstLine="540"/>
        <w:jc w:val="both"/>
      </w:pPr>
      <w:r>
        <w:t>- при высоте мачты или башни более 120 м, при уклонах рельефа местности более 0,05, а также при пересеченной местности;</w:t>
      </w:r>
    </w:p>
    <w:p w:rsidR="007E736B" w:rsidRDefault="007E736B">
      <w:pPr>
        <w:pStyle w:val="ConsPlusNormal"/>
        <w:spacing w:before="220"/>
        <w:ind w:firstLine="540"/>
        <w:jc w:val="both"/>
      </w:pPr>
      <w: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7E736B" w:rsidRDefault="007E736B">
      <w:pPr>
        <w:pStyle w:val="ConsPlusNormal"/>
        <w:spacing w:before="220"/>
        <w:ind w:firstLine="540"/>
        <w:jc w:val="both"/>
      </w:pPr>
      <w: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7E736B" w:rsidRDefault="007E736B">
      <w:pPr>
        <w:pStyle w:val="ConsPlusNormal"/>
        <w:spacing w:before="220"/>
        <w:ind w:firstLine="540"/>
        <w:jc w:val="both"/>
      </w:pPr>
      <w: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E736B" w:rsidRDefault="007E736B">
      <w:pPr>
        <w:pStyle w:val="ConsPlusNormal"/>
        <w:ind w:firstLine="540"/>
        <w:jc w:val="both"/>
      </w:pPr>
    </w:p>
    <w:p w:rsidR="007E736B" w:rsidRDefault="007E736B">
      <w:pPr>
        <w:pStyle w:val="ConsPlusNormal"/>
        <w:ind w:firstLine="540"/>
        <w:jc w:val="both"/>
      </w:pPr>
      <w:r>
        <w:t>3.4.8.4.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w:t>
      </w:r>
      <w:r>
        <w:lastRenderedPageBreak/>
        <w:t>активных веществ и пыли, за пределами их санитарно-защитных зон.</w:t>
      </w:r>
    </w:p>
    <w:p w:rsidR="007E736B" w:rsidRDefault="007E736B">
      <w:pPr>
        <w:pStyle w:val="ConsPlusNormal"/>
        <w:spacing w:before="220"/>
        <w:ind w:firstLine="540"/>
        <w:jc w:val="both"/>
      </w:pPr>
      <w:bookmarkStart w:id="113" w:name="P3045"/>
      <w:bookmarkEnd w:id="113"/>
      <w:r>
        <w:t>3.4.8.5.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7E736B" w:rsidRDefault="007E736B">
      <w:pPr>
        <w:pStyle w:val="ConsPlusNormal"/>
        <w:spacing w:before="220"/>
        <w:ind w:firstLine="540"/>
        <w:jc w:val="both"/>
      </w:pPr>
      <w:r>
        <w:t>3.4.8.6. Почтамты, городские и районные узлы связи, предприятия Роспечати следует размещать в зависимости от градостроительных условий.</w:t>
      </w:r>
    </w:p>
    <w:p w:rsidR="007E736B" w:rsidRDefault="007E736B">
      <w:pPr>
        <w:pStyle w:val="ConsPlusNormal"/>
        <w:spacing w:before="220"/>
        <w:ind w:firstLine="540"/>
        <w:jc w:val="both"/>
      </w:pPr>
      <w:r>
        <w:t>Городские отделения связи, укрупненные доставочные отделения связи должны размещаться в зоне жилой застройки.</w:t>
      </w:r>
    </w:p>
    <w:p w:rsidR="007E736B" w:rsidRDefault="007E736B">
      <w:pPr>
        <w:pStyle w:val="ConsPlusNormal"/>
        <w:spacing w:before="220"/>
        <w:ind w:firstLine="540"/>
        <w:jc w:val="both"/>
      </w:pPr>
      <w:r>
        <w:t>3.4.8.7.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7E736B" w:rsidRDefault="007E736B">
      <w:pPr>
        <w:pStyle w:val="ConsPlusNormal"/>
        <w:spacing w:before="220"/>
        <w:ind w:firstLine="540"/>
        <w:jc w:val="both"/>
      </w:pPr>
      <w:r>
        <w:t>3.4.8.8.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7E736B" w:rsidRDefault="007E736B">
      <w:pPr>
        <w:pStyle w:val="ConsPlusNormal"/>
        <w:spacing w:before="220"/>
        <w:ind w:firstLine="540"/>
        <w:jc w:val="both"/>
      </w:pPr>
      <w:r>
        <w:t>3.4.8.9. Земельный участок должен быть благоустроен, озеленен и огражден.</w:t>
      </w:r>
    </w:p>
    <w:p w:rsidR="007E736B" w:rsidRDefault="007E736B">
      <w:pPr>
        <w:pStyle w:val="ConsPlusNormal"/>
        <w:spacing w:before="220"/>
        <w:ind w:firstLine="540"/>
        <w:jc w:val="both"/>
      </w:pPr>
      <w:r>
        <w:t>Высота ограждения принимается:</w:t>
      </w:r>
    </w:p>
    <w:p w:rsidR="007E736B" w:rsidRDefault="007E736B">
      <w:pPr>
        <w:pStyle w:val="ConsPlusNormal"/>
        <w:spacing w:before="220"/>
        <w:ind w:firstLine="540"/>
        <w:jc w:val="both"/>
      </w:pPr>
      <w:r>
        <w:t>- 1,2 м - для хозяйственных дворов междугородных телефонных станций, телеграфных узлов и станций городских телефонных станций;</w:t>
      </w:r>
    </w:p>
    <w:p w:rsidR="007E736B" w:rsidRDefault="007E736B">
      <w:pPr>
        <w:pStyle w:val="ConsPlusNormal"/>
        <w:spacing w:before="220"/>
        <w:ind w:firstLine="540"/>
        <w:jc w:val="both"/>
      </w:pPr>
      <w:r>
        <w:t>- 1,6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7E736B" w:rsidRDefault="007E736B">
      <w:pPr>
        <w:pStyle w:val="ConsPlusNormal"/>
        <w:spacing w:before="220"/>
        <w:ind w:firstLine="540"/>
        <w:jc w:val="both"/>
      </w:pPr>
      <w:r>
        <w:t xml:space="preserve">3.4.8.10. Санитарно-защитные зоны для зданий предприятий связи не предусматриваются, кроме зданий, указанных в </w:t>
      </w:r>
      <w:hyperlink w:anchor="P3045" w:history="1">
        <w:r>
          <w:rPr>
            <w:color w:val="0000FF"/>
          </w:rPr>
          <w:t>пункте 3.4.8.5</w:t>
        </w:r>
      </w:hyperlink>
      <w:r>
        <w:t xml:space="preserve"> настоящих нормативов.</w:t>
      </w:r>
    </w:p>
    <w:p w:rsidR="007E736B" w:rsidRDefault="007E736B">
      <w:pPr>
        <w:pStyle w:val="ConsPlusNormal"/>
        <w:spacing w:before="220"/>
        <w:ind w:firstLine="540"/>
        <w:jc w:val="both"/>
      </w:pPr>
      <w:r>
        <w:t>3.4.8.11. Выбор, отвод и использование земель для линий связи осуществляется в соответствии с требованиями СН 461-74.</w:t>
      </w:r>
    </w:p>
    <w:p w:rsidR="007E736B" w:rsidRDefault="007E736B">
      <w:pPr>
        <w:pStyle w:val="ConsPlusNormal"/>
        <w:spacing w:before="220"/>
        <w:ind w:firstLine="540"/>
        <w:jc w:val="both"/>
      </w:pPr>
      <w:r>
        <w:t>3.4.8.12. Проектирование линейно-кабельных сооружений должно осуществляться с учетом перспективного развития первичных сетей связи.</w:t>
      </w:r>
    </w:p>
    <w:p w:rsidR="007E736B" w:rsidRDefault="007E736B">
      <w:pPr>
        <w:pStyle w:val="ConsPlusNormal"/>
        <w:spacing w:before="220"/>
        <w:ind w:firstLine="540"/>
        <w:jc w:val="both"/>
      </w:pPr>
      <w:r>
        <w:t xml:space="preserve">Размещение трасс (площадок) для линий связи (кабельных, воздушных и др.) следует осуществлять в соответствии с Земельным </w:t>
      </w:r>
      <w:hyperlink r:id="rId35" w:history="1">
        <w:r>
          <w:rPr>
            <w:color w:val="0000FF"/>
          </w:rPr>
          <w:t>кодексом</w:t>
        </w:r>
      </w:hyperlink>
      <w:r>
        <w:t xml:space="preserve"> Российской Федерации на землях связи:</w:t>
      </w:r>
    </w:p>
    <w:p w:rsidR="007E736B" w:rsidRDefault="007E736B">
      <w:pPr>
        <w:pStyle w:val="ConsPlusNormal"/>
        <w:spacing w:before="220"/>
        <w:ind w:firstLine="540"/>
        <w:jc w:val="both"/>
      </w:pPr>
      <w:r>
        <w:t>- вне населенных пунктов и в сельских поселениях - главным образом вдоль дорог, существующих трасс и границ полей севооборотов;</w:t>
      </w:r>
    </w:p>
    <w:p w:rsidR="007E736B" w:rsidRDefault="007E736B">
      <w:pPr>
        <w:pStyle w:val="ConsPlusNormal"/>
        <w:spacing w:before="220"/>
        <w:ind w:firstLine="540"/>
        <w:jc w:val="both"/>
      </w:pPr>
      <w:r>
        <w:t>- в городских округах, городских поселениях, курортных и дачных поселениях - преимущественно на пешеходной части улиц (под тротуарами) и в полосе между красной линией и линией застройки.</w:t>
      </w:r>
    </w:p>
    <w:p w:rsidR="007E736B" w:rsidRDefault="007E736B">
      <w:pPr>
        <w:pStyle w:val="ConsPlusNormal"/>
        <w:spacing w:before="220"/>
        <w:ind w:firstLine="540"/>
        <w:jc w:val="both"/>
      </w:pPr>
      <w:r>
        <w:t xml:space="preserve">3.4.8.13. Полосы земель для кабельных линий связи размещаются вдоль автомобильных </w:t>
      </w:r>
      <w:r>
        <w:lastRenderedPageBreak/>
        <w:t>дорог при выполнении следующих требований:</w:t>
      </w:r>
    </w:p>
    <w:p w:rsidR="007E736B" w:rsidRDefault="007E736B">
      <w:pPr>
        <w:pStyle w:val="ConsPlusNormal"/>
        <w:spacing w:before="220"/>
        <w:ind w:firstLine="540"/>
        <w:jc w:val="both"/>
      </w:pPr>
      <w: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E736B" w:rsidRDefault="007E736B">
      <w:pPr>
        <w:pStyle w:val="ConsPlusNormal"/>
        <w:spacing w:before="220"/>
        <w:ind w:firstLine="540"/>
        <w:jc w:val="both"/>
      </w:pPr>
      <w: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7E736B" w:rsidRDefault="007E736B">
      <w:pPr>
        <w:pStyle w:val="ConsPlusNormal"/>
        <w:spacing w:before="220"/>
        <w:ind w:firstLine="540"/>
        <w:jc w:val="both"/>
      </w:pPr>
      <w:r>
        <w:t>- соблюдение допустимых расстояний приближения полосы земель связи к границе полосы отвода автомобильных дорог.</w:t>
      </w:r>
    </w:p>
    <w:p w:rsidR="007E736B" w:rsidRDefault="007E736B">
      <w:pPr>
        <w:pStyle w:val="ConsPlusNormal"/>
        <w:spacing w:before="220"/>
        <w:ind w:firstLine="540"/>
        <w:jc w:val="both"/>
      </w:pPr>
      <w: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7E736B" w:rsidRDefault="007E736B">
      <w:pPr>
        <w:pStyle w:val="ConsPlusNormal"/>
        <w:spacing w:before="220"/>
        <w:ind w:firstLine="540"/>
        <w:jc w:val="both"/>
      </w:pPr>
      <w: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7E736B" w:rsidRDefault="007E736B">
      <w:pPr>
        <w:pStyle w:val="ConsPlusNormal"/>
        <w:spacing w:before="220"/>
        <w:ind w:firstLine="540"/>
        <w:jc w:val="both"/>
      </w:pPr>
      <w:r>
        <w:t>3.4.8.14.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7E736B" w:rsidRDefault="007E736B">
      <w:pPr>
        <w:pStyle w:val="ConsPlusNormal"/>
        <w:spacing w:before="220"/>
        <w:ind w:firstLine="540"/>
        <w:jc w:val="both"/>
      </w:pPr>
      <w: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7E736B" w:rsidRDefault="007E736B">
      <w:pPr>
        <w:pStyle w:val="ConsPlusNormal"/>
        <w:spacing w:before="220"/>
        <w:ind w:firstLine="540"/>
        <w:jc w:val="both"/>
      </w:pPr>
      <w:r>
        <w:t>В исключительных случаях допускается размещение кабельной линии по обочине автомобильной дороги.</w:t>
      </w:r>
    </w:p>
    <w:p w:rsidR="007E736B" w:rsidRDefault="007E736B">
      <w:pPr>
        <w:pStyle w:val="ConsPlusNormal"/>
        <w:spacing w:before="220"/>
        <w:ind w:firstLine="540"/>
        <w:jc w:val="both"/>
      </w:pPr>
      <w:r>
        <w:t>3.4.8.15.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7E736B" w:rsidRDefault="007E736B">
      <w:pPr>
        <w:pStyle w:val="ConsPlusNormal"/>
        <w:spacing w:before="220"/>
        <w:ind w:firstLine="540"/>
        <w:jc w:val="both"/>
      </w:pPr>
      <w: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7E736B" w:rsidRDefault="007E736B">
      <w:pPr>
        <w:pStyle w:val="ConsPlusNormal"/>
        <w:spacing w:before="220"/>
        <w:ind w:firstLine="540"/>
        <w:jc w:val="both"/>
      </w:pPr>
      <w: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7E736B" w:rsidRDefault="007E736B">
      <w:pPr>
        <w:pStyle w:val="ConsPlusNormal"/>
        <w:spacing w:before="220"/>
        <w:ind w:firstLine="540"/>
        <w:jc w:val="both"/>
      </w:pPr>
      <w:r>
        <w:t>3.4.8.16. При отсутствии дорог трассы кабельных линий связи следует, по возможности, размещать на землях несельскохозяйственного назначения или 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7E736B" w:rsidRDefault="007E736B">
      <w:pPr>
        <w:pStyle w:val="ConsPlusNormal"/>
        <w:spacing w:before="220"/>
        <w:ind w:firstLine="540"/>
        <w:jc w:val="both"/>
      </w:pPr>
      <w:r>
        <w:t>3.4.8.17.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эксплуатации (устройство подходов и др.).</w:t>
      </w:r>
    </w:p>
    <w:p w:rsidR="007E736B" w:rsidRDefault="007E736B">
      <w:pPr>
        <w:pStyle w:val="ConsPlusNormal"/>
        <w:spacing w:before="220"/>
        <w:ind w:firstLine="540"/>
        <w:jc w:val="both"/>
      </w:pPr>
      <w:r>
        <w:t xml:space="preserve">3.4.8.18. В городских округах и городских поселениях должно предусматриваться устройство </w:t>
      </w:r>
      <w:r>
        <w:lastRenderedPageBreak/>
        <w:t>кабельной канализации:</w:t>
      </w:r>
    </w:p>
    <w:p w:rsidR="007E736B" w:rsidRDefault="007E736B">
      <w:pPr>
        <w:pStyle w:val="ConsPlusNormal"/>
        <w:spacing w:before="220"/>
        <w:ind w:firstLine="540"/>
        <w:jc w:val="both"/>
      </w:pPr>
      <w:r>
        <w:t>- на территориях с законченной горизонтальной и вертикальной планировкой для прокладки кабелей связи и проводного вещания;</w:t>
      </w:r>
    </w:p>
    <w:p w:rsidR="007E736B" w:rsidRDefault="007E736B">
      <w:pPr>
        <w:pStyle w:val="ConsPlusNormal"/>
        <w:spacing w:before="220"/>
        <w:ind w:firstLine="540"/>
        <w:jc w:val="both"/>
      </w:pPr>
      <w:r>
        <w:t>- при расширении телефонных сетей при невозможности прокладки кабелей в существующей кабельной канализации.</w:t>
      </w:r>
    </w:p>
    <w:p w:rsidR="007E736B" w:rsidRDefault="007E736B">
      <w:pPr>
        <w:pStyle w:val="ConsPlusNormal"/>
        <w:spacing w:before="220"/>
        <w:ind w:firstLine="540"/>
        <w:jc w:val="both"/>
      </w:pPr>
      <w:r>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7E736B" w:rsidRDefault="007E736B">
      <w:pPr>
        <w:pStyle w:val="ConsPlusNormal"/>
        <w:spacing w:before="220"/>
        <w:ind w:firstLine="540"/>
        <w:jc w:val="both"/>
      </w:pPr>
      <w: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7E736B" w:rsidRDefault="007E736B">
      <w:pPr>
        <w:pStyle w:val="ConsPlusNormal"/>
        <w:spacing w:before="220"/>
        <w:ind w:firstLine="540"/>
        <w:jc w:val="both"/>
      </w:pPr>
      <w:r>
        <w:t>3.4.8.19. Смотровые устройства (колодцы) кабельной канализации должны устанавливаться:</w:t>
      </w:r>
    </w:p>
    <w:p w:rsidR="007E736B" w:rsidRDefault="007E736B">
      <w:pPr>
        <w:pStyle w:val="ConsPlusNormal"/>
        <w:spacing w:before="220"/>
        <w:ind w:firstLine="540"/>
        <w:jc w:val="both"/>
      </w:pPr>
      <w: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7E736B" w:rsidRDefault="007E736B">
      <w:pPr>
        <w:pStyle w:val="ConsPlusNormal"/>
        <w:spacing w:before="220"/>
        <w:ind w:firstLine="540"/>
        <w:jc w:val="both"/>
      </w:pPr>
      <w:r>
        <w:t>- угловые - в местах поворота трассы более чем на 15°;</w:t>
      </w:r>
    </w:p>
    <w:p w:rsidR="007E736B" w:rsidRDefault="007E736B">
      <w:pPr>
        <w:pStyle w:val="ConsPlusNormal"/>
        <w:spacing w:before="220"/>
        <w:ind w:firstLine="540"/>
        <w:jc w:val="both"/>
      </w:pPr>
      <w:r>
        <w:t>- разветвительные - в местах разветвления трассы на два (три) направления;</w:t>
      </w:r>
    </w:p>
    <w:p w:rsidR="007E736B" w:rsidRDefault="007E736B">
      <w:pPr>
        <w:pStyle w:val="ConsPlusNormal"/>
        <w:spacing w:before="220"/>
        <w:ind w:firstLine="540"/>
        <w:jc w:val="both"/>
      </w:pPr>
      <w:r>
        <w:t>- станционные - в местах ввода кабелей в здания телефонных станций.</w:t>
      </w:r>
    </w:p>
    <w:p w:rsidR="007E736B" w:rsidRDefault="007E736B">
      <w:pPr>
        <w:pStyle w:val="ConsPlusNormal"/>
        <w:spacing w:before="220"/>
        <w:ind w:firstLine="540"/>
        <w:jc w:val="both"/>
      </w:pPr>
      <w:r>
        <w:t>Расстояние между колодцами кабельной канализации не должно превышать 150 м, а при прокладке кабелей с количеством пар 1400 и более - 120 м.</w:t>
      </w:r>
    </w:p>
    <w:p w:rsidR="007E736B" w:rsidRDefault="007E736B">
      <w:pPr>
        <w:pStyle w:val="ConsPlusNormal"/>
        <w:spacing w:before="220"/>
        <w:ind w:firstLine="540"/>
        <w:jc w:val="both"/>
      </w:pPr>
      <w:r>
        <w:t>3.4.8.20.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7E736B" w:rsidRDefault="007E736B">
      <w:pPr>
        <w:pStyle w:val="ConsPlusNormal"/>
        <w:spacing w:before="220"/>
        <w:ind w:firstLine="540"/>
        <w:jc w:val="both"/>
      </w:pPr>
      <w: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E736B" w:rsidRDefault="007E736B">
      <w:pPr>
        <w:pStyle w:val="ConsPlusNormal"/>
        <w:spacing w:before="220"/>
        <w:ind w:firstLine="540"/>
        <w:jc w:val="both"/>
      </w:pPr>
      <w:r>
        <w:t>На территории населенных пунктов могут быть использованы стоечные опоры, устанавливаемые на крышах зданий.</w:t>
      </w:r>
    </w:p>
    <w:p w:rsidR="007E736B" w:rsidRDefault="007E736B">
      <w:pPr>
        <w:pStyle w:val="ConsPlusNormal"/>
        <w:spacing w:before="220"/>
        <w:ind w:firstLine="540"/>
        <w:jc w:val="both"/>
      </w:pPr>
      <w:r>
        <w:t>3.4.8.21. Размещение воздушных линий связи в пределах придорожных полос возможно при соблюдении следующих требований:</w:t>
      </w:r>
    </w:p>
    <w:p w:rsidR="007E736B" w:rsidRDefault="007E736B">
      <w:pPr>
        <w:pStyle w:val="ConsPlusNormal"/>
        <w:spacing w:before="220"/>
        <w:ind w:firstLine="540"/>
        <w:jc w:val="both"/>
      </w:pPr>
      <w:r>
        <w:t>- для подъезда к областному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E736B" w:rsidRDefault="007E736B">
      <w:pPr>
        <w:pStyle w:val="ConsPlusNormal"/>
        <w:spacing w:before="220"/>
        <w:ind w:firstLine="540"/>
        <w:jc w:val="both"/>
      </w:pPr>
      <w:r>
        <w:t>-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E736B" w:rsidRDefault="007E736B">
      <w:pPr>
        <w:pStyle w:val="ConsPlusNormal"/>
        <w:spacing w:before="220"/>
        <w:ind w:firstLine="540"/>
        <w:jc w:val="both"/>
      </w:pPr>
      <w:r>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w:t>
      </w:r>
      <w:r>
        <w:lastRenderedPageBreak/>
        <w:t>дороги должно быть не менее высоты опоры плюс 5 м, но во всех случаях не менее 25 м.</w:t>
      </w:r>
    </w:p>
    <w:p w:rsidR="007E736B" w:rsidRDefault="007E736B">
      <w:pPr>
        <w:pStyle w:val="ConsPlusNormal"/>
        <w:spacing w:before="220"/>
        <w:ind w:firstLine="540"/>
        <w:jc w:val="both"/>
      </w:pPr>
      <w:r>
        <w:t>3.4.8.22. Кабельные переходы через водные преграды в зависимости от назначения линий и местных условий могут выполняться:</w:t>
      </w:r>
    </w:p>
    <w:p w:rsidR="007E736B" w:rsidRDefault="007E736B">
      <w:pPr>
        <w:pStyle w:val="ConsPlusNormal"/>
        <w:spacing w:before="220"/>
        <w:ind w:firstLine="540"/>
        <w:jc w:val="both"/>
      </w:pPr>
      <w:r>
        <w:t>- кабелями, прокладываемыми под водой;</w:t>
      </w:r>
    </w:p>
    <w:p w:rsidR="007E736B" w:rsidRDefault="007E736B">
      <w:pPr>
        <w:pStyle w:val="ConsPlusNormal"/>
        <w:spacing w:before="220"/>
        <w:ind w:firstLine="540"/>
        <w:jc w:val="both"/>
      </w:pPr>
      <w:r>
        <w:t>- кабелями, прокладываемыми по мостам;</w:t>
      </w:r>
    </w:p>
    <w:p w:rsidR="007E736B" w:rsidRDefault="007E736B">
      <w:pPr>
        <w:pStyle w:val="ConsPlusNormal"/>
        <w:spacing w:before="220"/>
        <w:ind w:firstLine="540"/>
        <w:jc w:val="both"/>
      </w:pPr>
      <w:r>
        <w:t>- подвесными кабелями на опорах.</w:t>
      </w:r>
    </w:p>
    <w:p w:rsidR="007E736B" w:rsidRDefault="007E736B">
      <w:pPr>
        <w:pStyle w:val="ConsPlusNormal"/>
        <w:spacing w:before="220"/>
        <w:ind w:firstLine="540"/>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7E736B" w:rsidRDefault="007E736B">
      <w:pPr>
        <w:pStyle w:val="ConsPlusNormal"/>
        <w:spacing w:before="220"/>
        <w:ind w:firstLine="540"/>
        <w:jc w:val="both"/>
      </w:pPr>
      <w:r>
        <w:t xml:space="preserve">3.4.8.23.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3132" w:history="1">
        <w:r>
          <w:rPr>
            <w:color w:val="0000FF"/>
          </w:rPr>
          <w:t>раздела</w:t>
        </w:r>
      </w:hyperlink>
      <w:r>
        <w:t xml:space="preserve"> "Размещение инженерных сетей" настоящих нормативов.</w:t>
      </w:r>
    </w:p>
    <w:p w:rsidR="007E736B" w:rsidRDefault="007E736B">
      <w:pPr>
        <w:pStyle w:val="ConsPlusNormal"/>
        <w:spacing w:before="220"/>
        <w:ind w:firstLine="540"/>
        <w:jc w:val="both"/>
      </w:pPr>
      <w:r>
        <w:t>3.4.8.24.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E736B" w:rsidRDefault="007E736B">
      <w:pPr>
        <w:pStyle w:val="ConsPlusNormal"/>
        <w:spacing w:before="220"/>
        <w:ind w:firstLine="540"/>
        <w:jc w:val="both"/>
      </w:pPr>
      <w:r>
        <w:t>- при эффективной излучаемой мощности от 100 до 1000 Вт включительно должна быть обеспечена невозможность доступа людей в зону установки антенны на расстоянии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6B" w:rsidRDefault="007E736B">
      <w:pPr>
        <w:pStyle w:val="ConsPlusNormal"/>
        <w:spacing w:before="220"/>
        <w:ind w:firstLine="540"/>
        <w:jc w:val="both"/>
      </w:pPr>
      <w:r>
        <w:t>- при эффективной излучаемой мощности от 1000 до 5000 Вт должны быть обеспечены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E736B" w:rsidRDefault="007E736B">
      <w:pPr>
        <w:pStyle w:val="ConsPlusNormal"/>
        <w:spacing w:before="220"/>
        <w:ind w:firstLine="540"/>
        <w:jc w:val="both"/>
      </w:pPr>
      <w:r>
        <w:t>Рекомендуется размещение антенн на отдельно стоящих опорах и мачтах.</w:t>
      </w:r>
    </w:p>
    <w:p w:rsidR="007E736B" w:rsidRDefault="007E736B">
      <w:pPr>
        <w:pStyle w:val="ConsPlusNormal"/>
        <w:spacing w:before="220"/>
        <w:ind w:firstLine="540"/>
        <w:jc w:val="both"/>
      </w:pPr>
      <w:r>
        <w:t xml:space="preserve">3.4.8.25. Уровни электромагнитных излучений не должны превышать предельно допустимые уровни (далее - ПДУ) согласно </w:t>
      </w:r>
      <w:hyperlink r:id="rId36" w:history="1">
        <w:r>
          <w:rPr>
            <w:color w:val="0000FF"/>
          </w:rPr>
          <w:t>приложению 1</w:t>
        </w:r>
      </w:hyperlink>
      <w:r>
        <w:t xml:space="preserve"> к СанПиН 2.1.8/2.2.4.1383-03.</w:t>
      </w:r>
    </w:p>
    <w:p w:rsidR="007E736B" w:rsidRDefault="007E736B">
      <w:pPr>
        <w:pStyle w:val="ConsPlusNormal"/>
        <w:spacing w:before="220"/>
        <w:ind w:firstLine="540"/>
        <w:jc w:val="both"/>
      </w:pPr>
      <w: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E736B" w:rsidRDefault="007E736B">
      <w:pPr>
        <w:pStyle w:val="ConsPlusNormal"/>
        <w:spacing w:before="220"/>
        <w:ind w:firstLine="540"/>
        <w:jc w:val="both"/>
      </w:pPr>
      <w:r>
        <w:t>Границы санитарно-защитных зон определяются на высоте 2 м от поверхности земли по ПДУ.</w:t>
      </w:r>
    </w:p>
    <w:p w:rsidR="007E736B" w:rsidRDefault="007E736B">
      <w:pPr>
        <w:pStyle w:val="ConsPlusNormal"/>
        <w:spacing w:before="220"/>
        <w:ind w:firstLine="540"/>
        <w:jc w:val="both"/>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E736B" w:rsidRDefault="007E736B">
      <w:pPr>
        <w:pStyle w:val="ConsPlusNormal"/>
        <w:spacing w:before="220"/>
        <w:ind w:firstLine="540"/>
        <w:jc w:val="both"/>
      </w:pPr>
      <w:r>
        <w:t>3.4.8.26.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7E736B" w:rsidRDefault="007E736B">
      <w:pPr>
        <w:pStyle w:val="ConsPlusNormal"/>
        <w:spacing w:before="220"/>
        <w:ind w:firstLine="540"/>
        <w:jc w:val="both"/>
      </w:pPr>
      <w:r>
        <w:lastRenderedPageBreak/>
        <w:t>Диспетчерские пункты размещаются в зданиях эксплуатационных служб или в обслуживаемых зданиях.</w:t>
      </w:r>
    </w:p>
    <w:p w:rsidR="007E736B" w:rsidRDefault="007E736B">
      <w:pPr>
        <w:pStyle w:val="ConsPlusNormal"/>
        <w:spacing w:before="220"/>
        <w:ind w:firstLine="540"/>
        <w:jc w:val="both"/>
      </w:pPr>
      <w:r>
        <w:t>3.4.8.27. Установки пожаротушения и сигнализации проектируются в соответствии с требованиями НПБ 88-2001*.</w:t>
      </w:r>
    </w:p>
    <w:p w:rsidR="007E736B" w:rsidRDefault="007E736B">
      <w:pPr>
        <w:pStyle w:val="ConsPlusNormal"/>
        <w:spacing w:before="220"/>
        <w:ind w:firstLine="540"/>
        <w:jc w:val="both"/>
      </w:pPr>
      <w:r>
        <w:t xml:space="preserve">3.4.8.28.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3111" w:history="1">
        <w:r>
          <w:rPr>
            <w:color w:val="0000FF"/>
          </w:rPr>
          <w:t>таблице 50</w:t>
        </w:r>
      </w:hyperlink>
      <w:r>
        <w:t>.</w:t>
      </w:r>
    </w:p>
    <w:p w:rsidR="007E736B" w:rsidRDefault="007E736B">
      <w:pPr>
        <w:pStyle w:val="ConsPlusNormal"/>
        <w:ind w:firstLine="540"/>
        <w:jc w:val="both"/>
      </w:pPr>
    </w:p>
    <w:p w:rsidR="007E736B" w:rsidRDefault="007E736B">
      <w:pPr>
        <w:pStyle w:val="ConsPlusNormal"/>
        <w:jc w:val="right"/>
        <w:outlineLvl w:val="5"/>
      </w:pPr>
      <w:bookmarkStart w:id="114" w:name="P3111"/>
      <w:bookmarkEnd w:id="114"/>
      <w:r>
        <w:t>Таблица 50</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808"/>
        <w:gridCol w:w="3861"/>
        <w:gridCol w:w="2340"/>
      </w:tblGrid>
      <w:tr w:rsidR="007E736B">
        <w:trPr>
          <w:trHeight w:val="239"/>
        </w:trPr>
        <w:tc>
          <w:tcPr>
            <w:tcW w:w="2808" w:type="dxa"/>
          </w:tcPr>
          <w:p w:rsidR="007E736B" w:rsidRDefault="007E736B">
            <w:pPr>
              <w:pStyle w:val="ConsPlusNonformat"/>
              <w:jc w:val="both"/>
            </w:pPr>
            <w:r>
              <w:t xml:space="preserve">Наименование объектов </w:t>
            </w:r>
          </w:p>
        </w:tc>
        <w:tc>
          <w:tcPr>
            <w:tcW w:w="3861" w:type="dxa"/>
          </w:tcPr>
          <w:p w:rsidR="007E736B" w:rsidRDefault="007E736B">
            <w:pPr>
              <w:pStyle w:val="ConsPlusNonformat"/>
              <w:jc w:val="both"/>
            </w:pPr>
            <w:r>
              <w:t xml:space="preserve">   Основные параметры зоны     </w:t>
            </w:r>
          </w:p>
        </w:tc>
        <w:tc>
          <w:tcPr>
            <w:tcW w:w="2340" w:type="dxa"/>
          </w:tcPr>
          <w:p w:rsidR="007E736B" w:rsidRDefault="007E736B">
            <w:pPr>
              <w:pStyle w:val="ConsPlusNonformat"/>
              <w:jc w:val="both"/>
            </w:pPr>
            <w:r>
              <w:t xml:space="preserve">Вид использования </w:t>
            </w:r>
          </w:p>
        </w:tc>
      </w:tr>
      <w:tr w:rsidR="007E736B">
        <w:trPr>
          <w:trHeight w:val="239"/>
        </w:trPr>
        <w:tc>
          <w:tcPr>
            <w:tcW w:w="2808" w:type="dxa"/>
            <w:tcBorders>
              <w:top w:val="nil"/>
            </w:tcBorders>
          </w:tcPr>
          <w:p w:rsidR="007E736B" w:rsidRDefault="007E736B">
            <w:pPr>
              <w:pStyle w:val="ConsPlusNonformat"/>
              <w:jc w:val="both"/>
            </w:pPr>
            <w:r>
              <w:t>Общие  коллекторы  для</w:t>
            </w:r>
          </w:p>
          <w:p w:rsidR="007E736B" w:rsidRDefault="007E736B">
            <w:pPr>
              <w:pStyle w:val="ConsPlusNonformat"/>
              <w:jc w:val="both"/>
            </w:pPr>
            <w:r>
              <w:t>подземных коммуникаций</w:t>
            </w:r>
          </w:p>
        </w:tc>
        <w:tc>
          <w:tcPr>
            <w:tcW w:w="3861" w:type="dxa"/>
            <w:tcBorders>
              <w:top w:val="nil"/>
            </w:tcBorders>
          </w:tcPr>
          <w:p w:rsidR="007E736B" w:rsidRDefault="007E736B">
            <w:pPr>
              <w:pStyle w:val="ConsPlusNonformat"/>
              <w:jc w:val="both"/>
            </w:pPr>
            <w:r>
              <w:t>охранная     зона    городского</w:t>
            </w:r>
          </w:p>
          <w:p w:rsidR="007E736B" w:rsidRDefault="007E736B">
            <w:pPr>
              <w:pStyle w:val="ConsPlusNonformat"/>
              <w:jc w:val="both"/>
            </w:pPr>
            <w:r>
              <w:t>коллектора - по 5  м  в  каждую</w:t>
            </w:r>
          </w:p>
          <w:p w:rsidR="007E736B" w:rsidRDefault="007E736B">
            <w:pPr>
              <w:pStyle w:val="ConsPlusNonformat"/>
              <w:jc w:val="both"/>
            </w:pPr>
            <w:r>
              <w:t>сторону  от  края   коллектора.</w:t>
            </w:r>
          </w:p>
          <w:p w:rsidR="007E736B" w:rsidRDefault="007E736B">
            <w:pPr>
              <w:pStyle w:val="ConsPlusNonformat"/>
              <w:jc w:val="both"/>
            </w:pPr>
            <w:r>
              <w:t>Охранная     зона      оголовка</w:t>
            </w:r>
          </w:p>
          <w:p w:rsidR="007E736B" w:rsidRDefault="007E736B">
            <w:pPr>
              <w:pStyle w:val="ConsPlusNonformat"/>
              <w:jc w:val="both"/>
            </w:pPr>
            <w:r>
              <w:t>вентшахты   коллектора   -    в</w:t>
            </w:r>
          </w:p>
          <w:p w:rsidR="007E736B" w:rsidRDefault="007E736B">
            <w:pPr>
              <w:pStyle w:val="ConsPlusNonformat"/>
              <w:jc w:val="both"/>
            </w:pPr>
            <w:r>
              <w:t xml:space="preserve">радиусе 15 м                   </w:t>
            </w:r>
          </w:p>
        </w:tc>
        <w:tc>
          <w:tcPr>
            <w:tcW w:w="2340" w:type="dxa"/>
            <w:tcBorders>
              <w:top w:val="nil"/>
            </w:tcBorders>
          </w:tcPr>
          <w:p w:rsidR="007E736B" w:rsidRDefault="007E736B">
            <w:pPr>
              <w:pStyle w:val="ConsPlusNonformat"/>
              <w:jc w:val="both"/>
            </w:pPr>
            <w:r>
              <w:t xml:space="preserve">озеленение,       </w:t>
            </w:r>
          </w:p>
          <w:p w:rsidR="007E736B" w:rsidRDefault="007E736B">
            <w:pPr>
              <w:pStyle w:val="ConsPlusNonformat"/>
              <w:jc w:val="both"/>
            </w:pPr>
            <w:r>
              <w:t xml:space="preserve">проезды, площадки </w:t>
            </w:r>
          </w:p>
        </w:tc>
      </w:tr>
      <w:tr w:rsidR="007E736B">
        <w:trPr>
          <w:trHeight w:val="239"/>
        </w:trPr>
        <w:tc>
          <w:tcPr>
            <w:tcW w:w="2808" w:type="dxa"/>
            <w:tcBorders>
              <w:top w:val="nil"/>
            </w:tcBorders>
          </w:tcPr>
          <w:p w:rsidR="007E736B" w:rsidRDefault="007E736B">
            <w:pPr>
              <w:pStyle w:val="ConsPlusNonformat"/>
              <w:jc w:val="both"/>
            </w:pPr>
            <w:r>
              <w:t>Радиорелейные    линии</w:t>
            </w:r>
          </w:p>
          <w:p w:rsidR="007E736B" w:rsidRDefault="007E736B">
            <w:pPr>
              <w:pStyle w:val="ConsPlusNonformat"/>
              <w:jc w:val="both"/>
            </w:pPr>
            <w:r>
              <w:t xml:space="preserve">связи                 </w:t>
            </w:r>
          </w:p>
        </w:tc>
        <w:tc>
          <w:tcPr>
            <w:tcW w:w="3861" w:type="dxa"/>
            <w:tcBorders>
              <w:top w:val="nil"/>
            </w:tcBorders>
          </w:tcPr>
          <w:p w:rsidR="007E736B" w:rsidRDefault="007E736B">
            <w:pPr>
              <w:pStyle w:val="ConsPlusNonformat"/>
              <w:jc w:val="both"/>
            </w:pPr>
            <w:r>
              <w:t>охранная зона  -  50  м  в  обе</w:t>
            </w:r>
          </w:p>
          <w:p w:rsidR="007E736B" w:rsidRDefault="007E736B">
            <w:pPr>
              <w:pStyle w:val="ConsPlusNonformat"/>
              <w:jc w:val="both"/>
            </w:pPr>
            <w:r>
              <w:t xml:space="preserve">стороны луча                   </w:t>
            </w:r>
          </w:p>
        </w:tc>
        <w:tc>
          <w:tcPr>
            <w:tcW w:w="2340" w:type="dxa"/>
            <w:tcBorders>
              <w:top w:val="nil"/>
            </w:tcBorders>
          </w:tcPr>
          <w:p w:rsidR="007E736B" w:rsidRDefault="007E736B">
            <w:pPr>
              <w:pStyle w:val="ConsPlusNonformat"/>
              <w:jc w:val="both"/>
            </w:pPr>
            <w:r>
              <w:t xml:space="preserve">мертвая зона      </w:t>
            </w:r>
          </w:p>
        </w:tc>
      </w:tr>
      <w:tr w:rsidR="007E736B">
        <w:trPr>
          <w:trHeight w:val="239"/>
        </w:trPr>
        <w:tc>
          <w:tcPr>
            <w:tcW w:w="2808" w:type="dxa"/>
            <w:tcBorders>
              <w:top w:val="nil"/>
            </w:tcBorders>
          </w:tcPr>
          <w:p w:rsidR="007E736B" w:rsidRDefault="007E736B">
            <w:pPr>
              <w:pStyle w:val="ConsPlusNonformat"/>
              <w:jc w:val="both"/>
            </w:pPr>
            <w:r>
              <w:t xml:space="preserve">Объекты телевидения   </w:t>
            </w:r>
          </w:p>
        </w:tc>
        <w:tc>
          <w:tcPr>
            <w:tcW w:w="3861" w:type="dxa"/>
            <w:tcBorders>
              <w:top w:val="nil"/>
            </w:tcBorders>
          </w:tcPr>
          <w:p w:rsidR="007E736B" w:rsidRDefault="007E736B">
            <w:pPr>
              <w:pStyle w:val="ConsPlusNonformat"/>
              <w:jc w:val="both"/>
            </w:pPr>
            <w:r>
              <w:t xml:space="preserve">охранная зона d = 500 м        </w:t>
            </w:r>
          </w:p>
        </w:tc>
        <w:tc>
          <w:tcPr>
            <w:tcW w:w="2340" w:type="dxa"/>
            <w:tcBorders>
              <w:top w:val="nil"/>
            </w:tcBorders>
          </w:tcPr>
          <w:p w:rsidR="007E736B" w:rsidRDefault="007E736B">
            <w:pPr>
              <w:pStyle w:val="ConsPlusNonformat"/>
              <w:jc w:val="both"/>
            </w:pPr>
            <w:r>
              <w:t xml:space="preserve">озеленение        </w:t>
            </w:r>
          </w:p>
        </w:tc>
      </w:tr>
      <w:tr w:rsidR="007E736B">
        <w:trPr>
          <w:trHeight w:val="239"/>
        </w:trPr>
        <w:tc>
          <w:tcPr>
            <w:tcW w:w="2808" w:type="dxa"/>
            <w:tcBorders>
              <w:top w:val="nil"/>
            </w:tcBorders>
          </w:tcPr>
          <w:p w:rsidR="007E736B" w:rsidRDefault="007E736B">
            <w:pPr>
              <w:pStyle w:val="ConsPlusNonformat"/>
              <w:jc w:val="both"/>
            </w:pPr>
            <w:r>
              <w:t xml:space="preserve">Автоматические        </w:t>
            </w:r>
          </w:p>
          <w:p w:rsidR="007E736B" w:rsidRDefault="007E736B">
            <w:pPr>
              <w:pStyle w:val="ConsPlusNonformat"/>
              <w:jc w:val="both"/>
            </w:pPr>
            <w:r>
              <w:t xml:space="preserve">телефонные станции    </w:t>
            </w:r>
          </w:p>
        </w:tc>
        <w:tc>
          <w:tcPr>
            <w:tcW w:w="3861" w:type="dxa"/>
            <w:tcBorders>
              <w:top w:val="nil"/>
            </w:tcBorders>
          </w:tcPr>
          <w:p w:rsidR="007E736B" w:rsidRDefault="007E736B">
            <w:pPr>
              <w:pStyle w:val="ConsPlusNonformat"/>
              <w:jc w:val="both"/>
            </w:pPr>
            <w:r>
              <w:t>расстояние   от  АТС  до  жилых</w:t>
            </w:r>
          </w:p>
          <w:p w:rsidR="007E736B" w:rsidRDefault="007E736B">
            <w:pPr>
              <w:pStyle w:val="ConsPlusNonformat"/>
              <w:jc w:val="both"/>
            </w:pPr>
            <w:r>
              <w:t xml:space="preserve">домов - 30 м                   </w:t>
            </w:r>
          </w:p>
        </w:tc>
        <w:tc>
          <w:tcPr>
            <w:tcW w:w="2340" w:type="dxa"/>
            <w:tcBorders>
              <w:top w:val="nil"/>
            </w:tcBorders>
          </w:tcPr>
          <w:p w:rsidR="007E736B" w:rsidRDefault="007E736B">
            <w:pPr>
              <w:pStyle w:val="ConsPlusNonformat"/>
              <w:jc w:val="both"/>
            </w:pPr>
            <w:r>
              <w:t>проезды, площадки,</w:t>
            </w:r>
          </w:p>
          <w:p w:rsidR="007E736B" w:rsidRDefault="007E736B">
            <w:pPr>
              <w:pStyle w:val="ConsPlusNonformat"/>
              <w:jc w:val="both"/>
            </w:pPr>
            <w:r>
              <w:t xml:space="preserve">озеленение        </w:t>
            </w:r>
          </w:p>
        </w:tc>
      </w:tr>
    </w:tbl>
    <w:p w:rsidR="007E736B" w:rsidRDefault="007E736B">
      <w:pPr>
        <w:pStyle w:val="ConsPlusNormal"/>
        <w:ind w:firstLine="540"/>
        <w:jc w:val="both"/>
      </w:pPr>
    </w:p>
    <w:p w:rsidR="007E736B" w:rsidRDefault="007E736B">
      <w:pPr>
        <w:pStyle w:val="ConsPlusNormal"/>
        <w:jc w:val="center"/>
        <w:outlineLvl w:val="4"/>
      </w:pPr>
      <w:bookmarkStart w:id="115" w:name="P3132"/>
      <w:bookmarkEnd w:id="115"/>
      <w:r>
        <w:t>3.4.9. Размещение инженерных сетей</w:t>
      </w:r>
    </w:p>
    <w:p w:rsidR="007E736B" w:rsidRDefault="007E736B">
      <w:pPr>
        <w:pStyle w:val="ConsPlusNormal"/>
        <w:ind w:firstLine="540"/>
        <w:jc w:val="both"/>
      </w:pPr>
    </w:p>
    <w:p w:rsidR="007E736B" w:rsidRDefault="007E736B">
      <w:pPr>
        <w:pStyle w:val="ConsPlusNormal"/>
        <w:ind w:firstLine="540"/>
        <w:jc w:val="both"/>
      </w:pPr>
      <w:r>
        <w:t>3.4.9.1. Инженерные сети следует размещать преимущественно в пределах поперечных профилей улиц и дорог:</w:t>
      </w:r>
    </w:p>
    <w:p w:rsidR="007E736B" w:rsidRDefault="007E736B">
      <w:pPr>
        <w:pStyle w:val="ConsPlusNormal"/>
        <w:spacing w:before="220"/>
        <w:ind w:firstLine="540"/>
        <w:jc w:val="both"/>
      </w:pPr>
      <w:r>
        <w:t>- под тротуарами или разделительными полосами - инженерные сети в коллекторах, каналах или тоннелях;</w:t>
      </w:r>
    </w:p>
    <w:p w:rsidR="007E736B" w:rsidRDefault="007E736B">
      <w:pPr>
        <w:pStyle w:val="ConsPlusNormal"/>
        <w:spacing w:before="220"/>
        <w:ind w:firstLine="540"/>
        <w:jc w:val="both"/>
      </w:pPr>
      <w:r>
        <w:t>- в разделительных полосах - тепловые сети, водопровод, газопровод, хозяйственную и дождевую канализацию.</w:t>
      </w:r>
    </w:p>
    <w:p w:rsidR="007E736B" w:rsidRDefault="007E736B">
      <w:pPr>
        <w:pStyle w:val="ConsPlusNormal"/>
        <w:spacing w:before="220"/>
        <w:ind w:firstLine="540"/>
        <w:jc w:val="both"/>
      </w:pPr>
      <w: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E736B" w:rsidRDefault="007E736B">
      <w:pPr>
        <w:pStyle w:val="ConsPlusNormal"/>
        <w:spacing w:before="220"/>
        <w:ind w:firstLine="540"/>
        <w:jc w:val="both"/>
      </w:pPr>
      <w:r>
        <w:t>Примечания:</w:t>
      </w:r>
    </w:p>
    <w:p w:rsidR="007E736B" w:rsidRDefault="007E736B">
      <w:pPr>
        <w:pStyle w:val="ConsPlusNormal"/>
        <w:spacing w:before="220"/>
        <w:ind w:firstLine="540"/>
        <w:jc w:val="both"/>
      </w:pPr>
      <w:r>
        <w:t>1. На территории населенных пунктов не допускается:</w:t>
      </w:r>
    </w:p>
    <w:p w:rsidR="007E736B" w:rsidRDefault="007E736B">
      <w:pPr>
        <w:pStyle w:val="ConsPlusNormal"/>
        <w:spacing w:before="220"/>
        <w:ind w:firstLine="540"/>
        <w:jc w:val="both"/>
      </w:pPr>
      <w:r>
        <w:t>- надземная и наземная прокладка канализационных сетей;</w:t>
      </w:r>
    </w:p>
    <w:p w:rsidR="007E736B" w:rsidRDefault="007E736B">
      <w:pPr>
        <w:pStyle w:val="ConsPlusNormal"/>
        <w:spacing w:before="220"/>
        <w:ind w:firstLine="540"/>
        <w:jc w:val="both"/>
      </w:pPr>
      <w: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E736B" w:rsidRDefault="007E736B">
      <w:pPr>
        <w:pStyle w:val="ConsPlusNormal"/>
        <w:spacing w:before="220"/>
        <w:ind w:firstLine="540"/>
        <w:jc w:val="both"/>
      </w:pPr>
      <w:r>
        <w:t>- прокладка магистральных трубопроводов.</w:t>
      </w:r>
    </w:p>
    <w:p w:rsidR="007E736B" w:rsidRDefault="007E736B">
      <w:pPr>
        <w:pStyle w:val="ConsPlusNormal"/>
        <w:spacing w:before="220"/>
        <w:ind w:firstLine="540"/>
        <w:jc w:val="both"/>
      </w:pPr>
      <w:r>
        <w:t>2. Для нефтепродуктопроводов, прокладываемых по территории населенных пунктов, следует руководствоваться СНиП 2.05.13-90.</w:t>
      </w:r>
    </w:p>
    <w:p w:rsidR="007E736B" w:rsidRDefault="007E736B">
      <w:pPr>
        <w:pStyle w:val="ConsPlusNormal"/>
        <w:spacing w:before="220"/>
        <w:ind w:firstLine="540"/>
        <w:jc w:val="both"/>
      </w:pPr>
      <w: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w:t>
      </w:r>
      <w:r>
        <w:lastRenderedPageBreak/>
        <w:t>промышленных предприятий (СНиП II-89-80*).</w:t>
      </w:r>
    </w:p>
    <w:p w:rsidR="007E736B" w:rsidRDefault="007E736B">
      <w:pPr>
        <w:pStyle w:val="ConsPlusNormal"/>
        <w:ind w:firstLine="540"/>
        <w:jc w:val="both"/>
      </w:pPr>
    </w:p>
    <w:p w:rsidR="007E736B" w:rsidRDefault="007E736B">
      <w:pPr>
        <w:pStyle w:val="ConsPlusNormal"/>
        <w:ind w:firstLine="540"/>
        <w:jc w:val="both"/>
      </w:pPr>
      <w:r>
        <w:t>3.4.9.2. Сети водопровода следует размещать по обеим сторонам улицы при ширине:</w:t>
      </w:r>
    </w:p>
    <w:p w:rsidR="007E736B" w:rsidRDefault="007E736B">
      <w:pPr>
        <w:pStyle w:val="ConsPlusNormal"/>
        <w:spacing w:before="220"/>
        <w:ind w:firstLine="540"/>
        <w:jc w:val="both"/>
      </w:pPr>
      <w:r>
        <w:t>- проезжей части более 22 м;</w:t>
      </w:r>
    </w:p>
    <w:p w:rsidR="007E736B" w:rsidRDefault="007E736B">
      <w:pPr>
        <w:pStyle w:val="ConsPlusNormal"/>
        <w:spacing w:before="220"/>
        <w:ind w:firstLine="540"/>
        <w:jc w:val="both"/>
      </w:pPr>
      <w:r>
        <w:t>- улиц в пределах красных линий 60 м и более.</w:t>
      </w:r>
    </w:p>
    <w:p w:rsidR="007E736B" w:rsidRDefault="007E736B">
      <w:pPr>
        <w:pStyle w:val="ConsPlusNormal"/>
        <w:spacing w:before="220"/>
        <w:ind w:firstLine="540"/>
        <w:jc w:val="both"/>
      </w:pPr>
      <w:r>
        <w:t>3.4.9.3. По насыпям автомобильных дорог общей сети I, II и III категорий прокладка тепловых сетей не допускается.</w:t>
      </w:r>
    </w:p>
    <w:p w:rsidR="007E736B" w:rsidRDefault="007E736B">
      <w:pPr>
        <w:pStyle w:val="ConsPlusNormal"/>
        <w:spacing w:before="220"/>
        <w:ind w:firstLine="540"/>
        <w:jc w:val="both"/>
      </w:pPr>
      <w:r>
        <w:t>3.4.9.4. При реконструкции проезжей части 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проезжей частью улиц сохранение существующих, а также прокладка в каналах и тоннелях новых сетей.</w:t>
      </w:r>
    </w:p>
    <w:p w:rsidR="007E736B" w:rsidRDefault="007E736B">
      <w:pPr>
        <w:pStyle w:val="ConsPlusNormal"/>
        <w:spacing w:before="220"/>
        <w:ind w:firstLine="540"/>
        <w:jc w:val="both"/>
      </w:pPr>
      <w: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проезжей частью улиц допускается прокладка газопровода.</w:t>
      </w:r>
    </w:p>
    <w:p w:rsidR="007E736B" w:rsidRDefault="007E736B">
      <w:pPr>
        <w:pStyle w:val="ConsPlusNormal"/>
        <w:spacing w:before="220"/>
        <w:ind w:firstLine="540"/>
        <w:jc w:val="both"/>
      </w:pPr>
      <w:r>
        <w:t>3.4.9.5.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7E736B" w:rsidRDefault="007E736B">
      <w:pPr>
        <w:pStyle w:val="ConsPlusNormal"/>
        <w:spacing w:before="220"/>
        <w:ind w:firstLine="540"/>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E736B" w:rsidRDefault="007E736B">
      <w:pPr>
        <w:pStyle w:val="ConsPlusNormal"/>
        <w:spacing w:before="220"/>
        <w:ind w:firstLine="540"/>
        <w:jc w:val="both"/>
      </w:pPr>
      <w:r>
        <w:t>3.4.9.6.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7E736B" w:rsidRDefault="007E736B">
      <w:pPr>
        <w:pStyle w:val="ConsPlusNormal"/>
        <w:spacing w:before="220"/>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7E736B" w:rsidRDefault="007E736B">
      <w:pPr>
        <w:pStyle w:val="ConsPlusNormal"/>
        <w:spacing w:before="220"/>
        <w:ind w:firstLine="540"/>
        <w:jc w:val="both"/>
      </w:pPr>
      <w:r>
        <w:t>3.4.9.7. Расстояния по горизонтали от мест пересечения железнодорожных путей и автомобильных дорог подземными газопроводами должны быть:</w:t>
      </w:r>
    </w:p>
    <w:p w:rsidR="007E736B" w:rsidRDefault="007E736B">
      <w:pPr>
        <w:pStyle w:val="ConsPlusNormal"/>
        <w:spacing w:before="220"/>
        <w:ind w:firstLine="540"/>
        <w:jc w:val="both"/>
      </w:pPr>
      <w:r>
        <w:t>- до мостов и тоннелей на железных дорогах общего пользования, автомобильных дорогах I - III категорий, а также до пешеходных мостов, тоннелей через них - не менее 30 м, для железных дорог не общего пользования, автомобильных дорог IV - V категорий и труб - не менее 15 м;</w:t>
      </w:r>
    </w:p>
    <w:p w:rsidR="007E736B" w:rsidRDefault="007E736B">
      <w:pPr>
        <w:pStyle w:val="ConsPlusNormal"/>
        <w:spacing w:before="220"/>
        <w:ind w:firstLine="540"/>
        <w:jc w:val="both"/>
      </w:pPr>
      <w:r>
        <w:t>- до зоны стрелочного перевода (начала остряков, хвоста крестовин, мест присоединения к рельсам отсасывающих кабелей и других пересечений пути) - не менее 20 м;</w:t>
      </w:r>
    </w:p>
    <w:p w:rsidR="007E736B" w:rsidRDefault="007E736B">
      <w:pPr>
        <w:pStyle w:val="ConsPlusNormal"/>
        <w:spacing w:before="220"/>
        <w:ind w:firstLine="540"/>
        <w:jc w:val="both"/>
      </w:pPr>
      <w:r>
        <w:t>- до опор контактной сети - не менее 3 м.</w:t>
      </w:r>
    </w:p>
    <w:p w:rsidR="007E736B" w:rsidRDefault="007E736B">
      <w:pPr>
        <w:pStyle w:val="ConsPlusNormal"/>
        <w:spacing w:before="220"/>
        <w:ind w:firstLine="540"/>
        <w:jc w:val="both"/>
      </w:pPr>
      <w:r>
        <w:t>Разрешается сокращение указанных расстояний по согласованию с организациями, в ведении которых находятся пересекаемые сооружения.</w:t>
      </w:r>
    </w:p>
    <w:p w:rsidR="007E736B" w:rsidRDefault="007E736B">
      <w:pPr>
        <w:pStyle w:val="ConsPlusNormal"/>
        <w:spacing w:before="220"/>
        <w:ind w:firstLine="540"/>
        <w:jc w:val="both"/>
      </w:pPr>
      <w:r>
        <w:t>3.4.9.8. По пешеходным и автомобильным мостам прокладка газопроводов:</w:t>
      </w:r>
    </w:p>
    <w:p w:rsidR="007E736B" w:rsidRDefault="007E736B">
      <w:pPr>
        <w:pStyle w:val="ConsPlusNormal"/>
        <w:spacing w:before="220"/>
        <w:ind w:firstLine="540"/>
        <w:jc w:val="both"/>
      </w:pPr>
      <w:r>
        <w:t xml:space="preserve">- допускается давлением до 0,6 МПа из бесшовных или электросварных труб, прошедших </w:t>
      </w:r>
      <w:r>
        <w:lastRenderedPageBreak/>
        <w:t>100%-ный контроль заводских сварных соединений физическими методами, если мост построен из негорючих материалов;</w:t>
      </w:r>
    </w:p>
    <w:p w:rsidR="007E736B" w:rsidRDefault="007E736B">
      <w:pPr>
        <w:pStyle w:val="ConsPlusNormal"/>
        <w:spacing w:before="220"/>
        <w:ind w:firstLine="540"/>
        <w:jc w:val="both"/>
      </w:pPr>
      <w:r>
        <w:t>- не допускается, если мост построен из горючих материалов.</w:t>
      </w:r>
    </w:p>
    <w:p w:rsidR="007E736B" w:rsidRDefault="007E736B">
      <w:pPr>
        <w:pStyle w:val="ConsPlusNormal"/>
        <w:spacing w:before="220"/>
        <w:ind w:firstLine="540"/>
        <w:jc w:val="both"/>
      </w:pPr>
      <w:r>
        <w:t>3.4.9.9. Прокладку подземных инженерных сетей следует предусматривать:</w:t>
      </w:r>
    </w:p>
    <w:p w:rsidR="007E736B" w:rsidRDefault="007E736B">
      <w:pPr>
        <w:pStyle w:val="ConsPlusNormal"/>
        <w:spacing w:before="220"/>
        <w:ind w:firstLine="540"/>
        <w:jc w:val="both"/>
      </w:pPr>
      <w:r>
        <w:t>- совмещенную в общих траншеях;</w:t>
      </w:r>
    </w:p>
    <w:p w:rsidR="007E736B" w:rsidRDefault="007E736B">
      <w:pPr>
        <w:pStyle w:val="ConsPlusNormal"/>
        <w:spacing w:before="220"/>
        <w:ind w:firstLine="540"/>
        <w:jc w:val="both"/>
      </w:pPr>
      <w:r>
        <w:t>-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7E736B" w:rsidRDefault="007E736B">
      <w:pPr>
        <w:pStyle w:val="ConsPlusNormal"/>
        <w:spacing w:before="220"/>
        <w:ind w:firstLine="540"/>
        <w:jc w:val="both"/>
      </w:pPr>
      <w: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7E736B" w:rsidRDefault="007E736B">
      <w:pPr>
        <w:pStyle w:val="ConsPlusNormal"/>
        <w:spacing w:before="220"/>
        <w:ind w:firstLine="540"/>
        <w:jc w:val="both"/>
      </w:pPr>
      <w:r>
        <w:t>Примечания:</w:t>
      </w:r>
    </w:p>
    <w:p w:rsidR="007E736B" w:rsidRDefault="007E736B">
      <w:pPr>
        <w:pStyle w:val="ConsPlusNormal"/>
        <w:spacing w:before="220"/>
        <w:ind w:firstLine="540"/>
        <w:jc w:val="both"/>
      </w:pPr>
      <w:r>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7E736B" w:rsidRDefault="007E736B">
      <w:pPr>
        <w:pStyle w:val="ConsPlusNormal"/>
        <w:spacing w:before="220"/>
        <w:ind w:firstLine="540"/>
        <w:jc w:val="both"/>
      </w:pPr>
      <w: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7E736B" w:rsidRDefault="007E736B">
      <w:pPr>
        <w:pStyle w:val="ConsPlusNormal"/>
        <w:ind w:firstLine="540"/>
        <w:jc w:val="both"/>
      </w:pPr>
    </w:p>
    <w:p w:rsidR="007E736B" w:rsidRDefault="007E736B">
      <w:pPr>
        <w:pStyle w:val="ConsPlusNormal"/>
        <w:ind w:firstLine="540"/>
        <w:jc w:val="both"/>
      </w:pPr>
      <w:r>
        <w:t>3.4.9.10. Подземную прокладку тепловых сетей допускается принимать совместно со следующими инженерными сетями:</w:t>
      </w:r>
    </w:p>
    <w:p w:rsidR="007E736B" w:rsidRDefault="007E736B">
      <w:pPr>
        <w:pStyle w:val="ConsPlusNormal"/>
        <w:spacing w:before="220"/>
        <w:ind w:firstLine="540"/>
        <w:jc w:val="both"/>
      </w:pPr>
      <w: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7E736B" w:rsidRDefault="007E736B">
      <w:pPr>
        <w:pStyle w:val="ConsPlusNormal"/>
        <w:spacing w:before="220"/>
        <w:ind w:firstLine="540"/>
        <w:jc w:val="both"/>
      </w:pPr>
      <w: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7E736B" w:rsidRDefault="007E736B">
      <w:pPr>
        <w:pStyle w:val="ConsPlusNormal"/>
        <w:spacing w:before="220"/>
        <w:ind w:firstLine="540"/>
        <w:jc w:val="both"/>
      </w:pPr>
      <w:r>
        <w:t>Прокладка трубопроводов тепловых сетей в каналах и тоннелях с другими инженерными сетями, кроме указанных, не допускается.</w:t>
      </w:r>
    </w:p>
    <w:p w:rsidR="007E736B" w:rsidRDefault="007E736B">
      <w:pPr>
        <w:pStyle w:val="ConsPlusNormal"/>
        <w:spacing w:before="220"/>
        <w:ind w:firstLine="540"/>
        <w:jc w:val="both"/>
      </w:pPr>
      <w:r>
        <w:t>3.4.9.11.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7E736B" w:rsidRDefault="007E736B">
      <w:pPr>
        <w:pStyle w:val="ConsPlusNormal"/>
        <w:spacing w:before="220"/>
        <w:ind w:firstLine="540"/>
        <w:jc w:val="both"/>
      </w:pPr>
      <w: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7E736B" w:rsidRDefault="007E736B">
      <w:pPr>
        <w:pStyle w:val="ConsPlusNormal"/>
        <w:spacing w:before="220"/>
        <w:ind w:firstLine="540"/>
        <w:jc w:val="both"/>
      </w:pPr>
      <w:r>
        <w:t>3.4.9.12.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7E736B" w:rsidRDefault="007E736B">
      <w:pPr>
        <w:pStyle w:val="ConsPlusNormal"/>
        <w:spacing w:before="220"/>
        <w:ind w:firstLine="540"/>
        <w:jc w:val="both"/>
      </w:pPr>
      <w:r>
        <w:t>3.4.9.13.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7E736B" w:rsidRDefault="007E736B">
      <w:pPr>
        <w:pStyle w:val="ConsPlusNormal"/>
        <w:spacing w:before="220"/>
        <w:ind w:firstLine="540"/>
        <w:jc w:val="both"/>
      </w:pPr>
      <w:r>
        <w:lastRenderedPageBreak/>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7E736B" w:rsidRDefault="007E736B">
      <w:pPr>
        <w:pStyle w:val="ConsPlusNormal"/>
        <w:spacing w:before="220"/>
        <w:ind w:firstLine="540"/>
        <w:jc w:val="both"/>
      </w:pPr>
      <w:r>
        <w:t>3.4.9.14. На низких опорах следует размещать напорные трубопроводы с жидкостями и газами, а также кабели силовые и связи, располагаемые:</w:t>
      </w:r>
    </w:p>
    <w:p w:rsidR="007E736B" w:rsidRDefault="007E736B">
      <w:pPr>
        <w:pStyle w:val="ConsPlusNormal"/>
        <w:spacing w:before="220"/>
        <w:ind w:firstLine="540"/>
        <w:jc w:val="both"/>
      </w:pPr>
      <w:r>
        <w:t>- в специально отведенных для этих целей технических полосах площадок предприятий;</w:t>
      </w:r>
    </w:p>
    <w:p w:rsidR="007E736B" w:rsidRDefault="007E736B">
      <w:pPr>
        <w:pStyle w:val="ConsPlusNormal"/>
        <w:spacing w:before="220"/>
        <w:ind w:firstLine="540"/>
        <w:jc w:val="both"/>
      </w:pPr>
      <w:r>
        <w:t>- на территории складов жидких продуктов и сжиженных газов.</w:t>
      </w:r>
    </w:p>
    <w:p w:rsidR="007E736B" w:rsidRDefault="007E736B">
      <w:pPr>
        <w:pStyle w:val="ConsPlusNormal"/>
        <w:spacing w:before="220"/>
        <w:ind w:firstLine="540"/>
        <w:jc w:val="both"/>
      </w:pPr>
      <w: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7E736B" w:rsidRDefault="007E736B">
      <w:pPr>
        <w:pStyle w:val="ConsPlusNormal"/>
        <w:spacing w:before="220"/>
        <w:ind w:firstLine="540"/>
        <w:jc w:val="both"/>
      </w:pPr>
      <w:r>
        <w:t>3.4.9.15.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7E736B" w:rsidRDefault="007E736B">
      <w:pPr>
        <w:pStyle w:val="ConsPlusNormal"/>
        <w:spacing w:before="220"/>
        <w:ind w:firstLine="540"/>
        <w:jc w:val="both"/>
      </w:pPr>
      <w:r>
        <w:t>- при ширине группы труб не менее 1,5 м - 0,35 м;</w:t>
      </w:r>
    </w:p>
    <w:p w:rsidR="007E736B" w:rsidRDefault="007E736B">
      <w:pPr>
        <w:pStyle w:val="ConsPlusNormal"/>
        <w:spacing w:before="220"/>
        <w:ind w:firstLine="540"/>
        <w:jc w:val="both"/>
      </w:pPr>
      <w:r>
        <w:t>- при ширине группы труб от 1,5 м и более - 0,5 м.</w:t>
      </w:r>
    </w:p>
    <w:p w:rsidR="007E736B" w:rsidRDefault="007E736B">
      <w:pPr>
        <w:pStyle w:val="ConsPlusNormal"/>
        <w:spacing w:before="220"/>
        <w:ind w:firstLine="540"/>
        <w:jc w:val="both"/>
      </w:pPr>
      <w: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7E736B" w:rsidRDefault="007E736B">
      <w:pPr>
        <w:pStyle w:val="ConsPlusNormal"/>
        <w:spacing w:before="220"/>
        <w:ind w:firstLine="540"/>
        <w:jc w:val="both"/>
      </w:pPr>
      <w:r>
        <w:t>3.4.9.16. Высоту от уровня земли до низа труб или поверхности изоляции, прокладываемых на высоких опорах, следует принимать:</w:t>
      </w:r>
    </w:p>
    <w:p w:rsidR="007E736B" w:rsidRDefault="007E736B">
      <w:pPr>
        <w:pStyle w:val="ConsPlusNormal"/>
        <w:spacing w:before="220"/>
        <w:ind w:firstLine="540"/>
        <w:jc w:val="both"/>
      </w:pPr>
      <w:r>
        <w:t>- в непроезжей части территории, в местах прохода людей - 2,2 м;</w:t>
      </w:r>
    </w:p>
    <w:p w:rsidR="007E736B" w:rsidRDefault="007E736B">
      <w:pPr>
        <w:pStyle w:val="ConsPlusNormal"/>
        <w:spacing w:before="220"/>
        <w:ind w:firstLine="540"/>
        <w:jc w:val="both"/>
      </w:pPr>
      <w:r>
        <w:t>- в местах пересечения с автодорогами (от верха покрытия проезжей части) - 5 м;</w:t>
      </w:r>
    </w:p>
    <w:p w:rsidR="007E736B" w:rsidRDefault="007E736B">
      <w:pPr>
        <w:pStyle w:val="ConsPlusNormal"/>
        <w:spacing w:before="220"/>
        <w:ind w:firstLine="540"/>
        <w:jc w:val="both"/>
      </w:pPr>
      <w:r>
        <w:t>- в местах пересечения с контактной сетью троллейбуса (от верха покрытия проезжей части дороги) - 7,3 м;</w:t>
      </w:r>
    </w:p>
    <w:p w:rsidR="007E736B" w:rsidRDefault="007E736B">
      <w:pPr>
        <w:pStyle w:val="ConsPlusNormal"/>
        <w:spacing w:before="220"/>
        <w:ind w:firstLine="540"/>
        <w:jc w:val="both"/>
      </w:pPr>
      <w: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7E736B" w:rsidRDefault="007E736B">
      <w:pPr>
        <w:pStyle w:val="ConsPlusNormal"/>
        <w:spacing w:before="220"/>
        <w:ind w:firstLine="540"/>
        <w:jc w:val="both"/>
      </w:pPr>
      <w:r>
        <w:t xml:space="preserve">3.4.9.17. Расстояния по горизонтали (в свету) от ближайших подземных инженерных сетей до зданий и сооружений следует принимать по </w:t>
      </w:r>
      <w:hyperlink w:anchor="P3200" w:history="1">
        <w:r>
          <w:rPr>
            <w:color w:val="0000FF"/>
          </w:rPr>
          <w:t>таблице 51</w:t>
        </w:r>
      </w:hyperlink>
      <w:r>
        <w:t xml:space="preserve"> настоящих нормативов.</w:t>
      </w:r>
    </w:p>
    <w:p w:rsidR="007E736B" w:rsidRDefault="007E736B">
      <w:pPr>
        <w:pStyle w:val="ConsPlusNormal"/>
        <w:spacing w:before="220"/>
        <w:ind w:firstLine="540"/>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3278" w:history="1">
        <w:r>
          <w:rPr>
            <w:color w:val="0000FF"/>
          </w:rPr>
          <w:t>таблице 52</w:t>
        </w:r>
      </w:hyperlink>
      <w:r>
        <w:t>, а на вводах инженерных сетей в зданиях, находящихся на территории сельских поселений, - не менее 0,5 м.</w:t>
      </w:r>
    </w:p>
    <w:p w:rsidR="007E736B" w:rsidRDefault="007E736B">
      <w:pPr>
        <w:pStyle w:val="ConsPlusNormal"/>
        <w:spacing w:before="220"/>
        <w:ind w:firstLine="540"/>
        <w:jc w:val="both"/>
      </w:pPr>
      <w:r>
        <w:t xml:space="preserve">При разнице в глубине заложения смежных трубопроводов свыше 0,4 м расстояния, указанные в </w:t>
      </w:r>
      <w:hyperlink w:anchor="P3278" w:history="1">
        <w:r>
          <w:rPr>
            <w:color w:val="0000FF"/>
          </w:rPr>
          <w:t>таблице 52</w:t>
        </w:r>
      </w:hyperlink>
      <w:r>
        <w:t xml:space="preserve"> настоящих нормативов, следует увеличивать с учетом крутизны откосов траншей, но не менее глубины траншеи до подошвы насыпи и бровки выемки.</w:t>
      </w:r>
    </w:p>
    <w:p w:rsidR="007E736B" w:rsidRDefault="007E736B">
      <w:pPr>
        <w:pStyle w:val="ConsPlusNormal"/>
        <w:spacing w:before="220"/>
        <w:ind w:firstLine="540"/>
        <w:jc w:val="both"/>
      </w:pPr>
      <w:r>
        <w:t xml:space="preserve">Указанные в </w:t>
      </w:r>
      <w:hyperlink w:anchor="P3200" w:history="1">
        <w:r>
          <w:rPr>
            <w:color w:val="0000FF"/>
          </w:rPr>
          <w:t>таблицах 51</w:t>
        </w:r>
      </w:hyperlink>
      <w:r>
        <w:t xml:space="preserve"> и </w:t>
      </w:r>
      <w:hyperlink w:anchor="P3278" w:history="1">
        <w:r>
          <w:rPr>
            <w:color w:val="0000FF"/>
          </w:rPr>
          <w:t>52</w:t>
        </w:r>
      </w:hyperlink>
      <w:r>
        <w:t xml:space="preserve"> настоящих нормативов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E736B" w:rsidRDefault="007E736B">
      <w:pPr>
        <w:pStyle w:val="ConsPlusNormal"/>
        <w:spacing w:before="220"/>
        <w:ind w:firstLine="540"/>
        <w:jc w:val="both"/>
      </w:pPr>
      <w:r>
        <w:t xml:space="preserve">3.4.9.18. При прокладке подземных газопроводов давлением до 0,6 МПа в стесненных </w:t>
      </w:r>
      <w:r>
        <w:lastRenderedPageBreak/>
        <w:t xml:space="preserve">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3200" w:history="1">
        <w:r>
          <w:rPr>
            <w:color w:val="0000FF"/>
          </w:rPr>
          <w:t>таблицах 51</w:t>
        </w:r>
      </w:hyperlink>
      <w:r>
        <w:t xml:space="preserve"> и </w:t>
      </w:r>
      <w:hyperlink w:anchor="P3278" w:history="1">
        <w:r>
          <w:rPr>
            <w:color w:val="0000FF"/>
          </w:rPr>
          <w:t>52</w:t>
        </w:r>
      </w:hyperlink>
      <w:r>
        <w:t xml:space="preserve"> настоящих нормативов, разрешается сокращать до 50%.</w:t>
      </w:r>
    </w:p>
    <w:p w:rsidR="007E736B" w:rsidRDefault="007E736B">
      <w:pPr>
        <w:pStyle w:val="ConsPlusNormal"/>
        <w:ind w:firstLine="540"/>
        <w:jc w:val="both"/>
      </w:pPr>
    </w:p>
    <w:p w:rsidR="007E736B" w:rsidRDefault="007E736B">
      <w:pPr>
        <w:pStyle w:val="ConsPlusNormal"/>
        <w:jc w:val="right"/>
        <w:outlineLvl w:val="5"/>
      </w:pPr>
      <w:bookmarkStart w:id="116" w:name="P3200"/>
      <w:bookmarkEnd w:id="116"/>
      <w:r>
        <w:t>Таблица 51</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584"/>
        <w:gridCol w:w="936"/>
        <w:gridCol w:w="1080"/>
        <w:gridCol w:w="720"/>
        <w:gridCol w:w="720"/>
        <w:gridCol w:w="936"/>
        <w:gridCol w:w="720"/>
        <w:gridCol w:w="1008"/>
        <w:gridCol w:w="504"/>
        <w:gridCol w:w="720"/>
      </w:tblGrid>
      <w:tr w:rsidR="007E736B">
        <w:trPr>
          <w:trHeight w:val="120"/>
        </w:trPr>
        <w:tc>
          <w:tcPr>
            <w:tcW w:w="1584" w:type="dxa"/>
            <w:vMerge w:val="restart"/>
          </w:tcPr>
          <w:p w:rsidR="007E736B" w:rsidRDefault="007E736B">
            <w:pPr>
              <w:pStyle w:val="ConsPlusNonformat"/>
              <w:jc w:val="both"/>
            </w:pPr>
            <w:r>
              <w:rPr>
                <w:sz w:val="12"/>
              </w:rPr>
              <w:t xml:space="preserve">  Инженерные сети   </w:t>
            </w:r>
          </w:p>
        </w:tc>
        <w:tc>
          <w:tcPr>
            <w:tcW w:w="7344" w:type="dxa"/>
            <w:gridSpan w:val="9"/>
          </w:tcPr>
          <w:p w:rsidR="007E736B" w:rsidRDefault="007E736B">
            <w:pPr>
              <w:pStyle w:val="ConsPlusNonformat"/>
              <w:jc w:val="both"/>
            </w:pPr>
            <w:r>
              <w:rPr>
                <w:sz w:val="12"/>
              </w:rPr>
              <w:t xml:space="preserve">                 Расстояние, м, по горизонтали (в свету) от подземных сетей до              </w:t>
            </w:r>
          </w:p>
        </w:tc>
      </w:tr>
      <w:tr w:rsidR="007E736B">
        <w:tc>
          <w:tcPr>
            <w:tcW w:w="1512" w:type="dxa"/>
            <w:vMerge/>
            <w:tcBorders>
              <w:top w:val="nil"/>
            </w:tcBorders>
          </w:tcPr>
          <w:p w:rsidR="007E736B" w:rsidRDefault="007E736B"/>
        </w:tc>
        <w:tc>
          <w:tcPr>
            <w:tcW w:w="936" w:type="dxa"/>
            <w:vMerge w:val="restart"/>
            <w:tcBorders>
              <w:top w:val="nil"/>
            </w:tcBorders>
          </w:tcPr>
          <w:p w:rsidR="007E736B" w:rsidRDefault="007E736B">
            <w:pPr>
              <w:pStyle w:val="ConsPlusNonformat"/>
              <w:jc w:val="both"/>
            </w:pPr>
            <w:r>
              <w:rPr>
                <w:sz w:val="12"/>
              </w:rPr>
              <w:t>фундаментов</w:t>
            </w:r>
          </w:p>
          <w:p w:rsidR="007E736B" w:rsidRDefault="007E736B">
            <w:pPr>
              <w:pStyle w:val="ConsPlusNonformat"/>
              <w:jc w:val="both"/>
            </w:pPr>
            <w:r>
              <w:rPr>
                <w:sz w:val="12"/>
              </w:rPr>
              <w:t xml:space="preserve"> зданий и  </w:t>
            </w:r>
          </w:p>
          <w:p w:rsidR="007E736B" w:rsidRDefault="007E736B">
            <w:pPr>
              <w:pStyle w:val="ConsPlusNonformat"/>
              <w:jc w:val="both"/>
            </w:pPr>
            <w:r>
              <w:rPr>
                <w:sz w:val="12"/>
              </w:rPr>
              <w:t xml:space="preserve">сооружений </w:t>
            </w:r>
          </w:p>
        </w:tc>
        <w:tc>
          <w:tcPr>
            <w:tcW w:w="1080" w:type="dxa"/>
            <w:vMerge w:val="restart"/>
            <w:tcBorders>
              <w:top w:val="nil"/>
            </w:tcBorders>
          </w:tcPr>
          <w:p w:rsidR="007E736B" w:rsidRDefault="007E736B">
            <w:pPr>
              <w:pStyle w:val="ConsPlusNonformat"/>
              <w:jc w:val="both"/>
            </w:pPr>
            <w:r>
              <w:rPr>
                <w:sz w:val="12"/>
              </w:rPr>
              <w:t xml:space="preserve"> фундаментов </w:t>
            </w:r>
          </w:p>
          <w:p w:rsidR="007E736B" w:rsidRDefault="007E736B">
            <w:pPr>
              <w:pStyle w:val="ConsPlusNonformat"/>
              <w:jc w:val="both"/>
            </w:pPr>
            <w:r>
              <w:rPr>
                <w:sz w:val="12"/>
              </w:rPr>
              <w:t xml:space="preserve"> ограждений  </w:t>
            </w:r>
          </w:p>
          <w:p w:rsidR="007E736B" w:rsidRDefault="007E736B">
            <w:pPr>
              <w:pStyle w:val="ConsPlusNonformat"/>
              <w:jc w:val="both"/>
            </w:pPr>
            <w:r>
              <w:rPr>
                <w:sz w:val="12"/>
              </w:rPr>
              <w:t xml:space="preserve">предприятий, </w:t>
            </w:r>
          </w:p>
          <w:p w:rsidR="007E736B" w:rsidRDefault="007E736B">
            <w:pPr>
              <w:pStyle w:val="ConsPlusNonformat"/>
              <w:jc w:val="both"/>
            </w:pPr>
            <w:r>
              <w:rPr>
                <w:sz w:val="12"/>
              </w:rPr>
              <w:t>эстакад, опор</w:t>
            </w:r>
          </w:p>
          <w:p w:rsidR="007E736B" w:rsidRDefault="007E736B">
            <w:pPr>
              <w:pStyle w:val="ConsPlusNonformat"/>
              <w:jc w:val="both"/>
            </w:pPr>
            <w:r>
              <w:rPr>
                <w:sz w:val="12"/>
              </w:rPr>
              <w:t xml:space="preserve"> контактной  </w:t>
            </w:r>
          </w:p>
          <w:p w:rsidR="007E736B" w:rsidRDefault="007E736B">
            <w:pPr>
              <w:pStyle w:val="ConsPlusNonformat"/>
              <w:jc w:val="both"/>
            </w:pPr>
            <w:r>
              <w:rPr>
                <w:sz w:val="12"/>
              </w:rPr>
              <w:t>сети и связи,</w:t>
            </w:r>
          </w:p>
          <w:p w:rsidR="007E736B" w:rsidRDefault="007E736B">
            <w:pPr>
              <w:pStyle w:val="ConsPlusNonformat"/>
              <w:jc w:val="both"/>
            </w:pPr>
            <w:r>
              <w:rPr>
                <w:sz w:val="12"/>
              </w:rPr>
              <w:t xml:space="preserve">  железных   </w:t>
            </w:r>
          </w:p>
          <w:p w:rsidR="007E736B" w:rsidRDefault="007E736B">
            <w:pPr>
              <w:pStyle w:val="ConsPlusNonformat"/>
              <w:jc w:val="both"/>
            </w:pPr>
            <w:r>
              <w:rPr>
                <w:sz w:val="12"/>
              </w:rPr>
              <w:t xml:space="preserve">    дорог    </w:t>
            </w:r>
          </w:p>
        </w:tc>
        <w:tc>
          <w:tcPr>
            <w:tcW w:w="1440" w:type="dxa"/>
            <w:gridSpan w:val="2"/>
            <w:tcBorders>
              <w:top w:val="nil"/>
            </w:tcBorders>
          </w:tcPr>
          <w:p w:rsidR="007E736B" w:rsidRDefault="007E736B">
            <w:pPr>
              <w:pStyle w:val="ConsPlusNonformat"/>
              <w:jc w:val="both"/>
            </w:pPr>
            <w:r>
              <w:rPr>
                <w:sz w:val="12"/>
              </w:rPr>
              <w:t xml:space="preserve">   оси крайнего  </w:t>
            </w:r>
          </w:p>
          <w:p w:rsidR="007E736B" w:rsidRDefault="007E736B">
            <w:pPr>
              <w:pStyle w:val="ConsPlusNonformat"/>
              <w:jc w:val="both"/>
            </w:pPr>
            <w:r>
              <w:rPr>
                <w:sz w:val="12"/>
              </w:rPr>
              <w:t xml:space="preserve">       пути      </w:t>
            </w:r>
          </w:p>
        </w:tc>
        <w:tc>
          <w:tcPr>
            <w:tcW w:w="936" w:type="dxa"/>
            <w:vMerge w:val="restart"/>
            <w:tcBorders>
              <w:top w:val="nil"/>
            </w:tcBorders>
          </w:tcPr>
          <w:p w:rsidR="007E736B" w:rsidRDefault="007E736B">
            <w:pPr>
              <w:pStyle w:val="ConsPlusNonformat"/>
              <w:jc w:val="both"/>
            </w:pPr>
            <w:r>
              <w:rPr>
                <w:sz w:val="12"/>
              </w:rPr>
              <w:t xml:space="preserve"> бортового </w:t>
            </w:r>
          </w:p>
          <w:p w:rsidR="007E736B" w:rsidRDefault="007E736B">
            <w:pPr>
              <w:pStyle w:val="ConsPlusNonformat"/>
              <w:jc w:val="both"/>
            </w:pPr>
            <w:r>
              <w:rPr>
                <w:sz w:val="12"/>
              </w:rPr>
              <w:t xml:space="preserve">   камня   </w:t>
            </w:r>
          </w:p>
          <w:p w:rsidR="007E736B" w:rsidRDefault="007E736B">
            <w:pPr>
              <w:pStyle w:val="ConsPlusNonformat"/>
              <w:jc w:val="both"/>
            </w:pPr>
            <w:r>
              <w:rPr>
                <w:sz w:val="12"/>
              </w:rPr>
              <w:t xml:space="preserve">  улицы,   </w:t>
            </w:r>
          </w:p>
          <w:p w:rsidR="007E736B" w:rsidRDefault="007E736B">
            <w:pPr>
              <w:pStyle w:val="ConsPlusNonformat"/>
              <w:jc w:val="both"/>
            </w:pPr>
            <w:r>
              <w:rPr>
                <w:sz w:val="12"/>
              </w:rPr>
              <w:t xml:space="preserve">  дороги   </w:t>
            </w:r>
          </w:p>
          <w:p w:rsidR="007E736B" w:rsidRDefault="007E736B">
            <w:pPr>
              <w:pStyle w:val="ConsPlusNonformat"/>
              <w:jc w:val="both"/>
            </w:pPr>
            <w:r>
              <w:rPr>
                <w:sz w:val="12"/>
              </w:rPr>
              <w:t xml:space="preserve">  (кромки  </w:t>
            </w:r>
          </w:p>
          <w:p w:rsidR="007E736B" w:rsidRDefault="007E736B">
            <w:pPr>
              <w:pStyle w:val="ConsPlusNonformat"/>
              <w:jc w:val="both"/>
            </w:pPr>
            <w:r>
              <w:rPr>
                <w:sz w:val="12"/>
              </w:rPr>
              <w:t xml:space="preserve"> проезжей  </w:t>
            </w:r>
          </w:p>
          <w:p w:rsidR="007E736B" w:rsidRDefault="007E736B">
            <w:pPr>
              <w:pStyle w:val="ConsPlusNonformat"/>
              <w:jc w:val="both"/>
            </w:pPr>
            <w:r>
              <w:rPr>
                <w:sz w:val="12"/>
              </w:rPr>
              <w:t xml:space="preserve">  части,   </w:t>
            </w:r>
          </w:p>
          <w:p w:rsidR="007E736B" w:rsidRDefault="007E736B">
            <w:pPr>
              <w:pStyle w:val="ConsPlusNonformat"/>
              <w:jc w:val="both"/>
            </w:pPr>
            <w:r>
              <w:rPr>
                <w:sz w:val="12"/>
              </w:rPr>
              <w:t>укрепленной</w:t>
            </w:r>
          </w:p>
          <w:p w:rsidR="007E736B" w:rsidRDefault="007E736B">
            <w:pPr>
              <w:pStyle w:val="ConsPlusNonformat"/>
              <w:jc w:val="both"/>
            </w:pPr>
            <w:r>
              <w:rPr>
                <w:sz w:val="12"/>
              </w:rPr>
              <w:t xml:space="preserve">  полосы   </w:t>
            </w:r>
          </w:p>
          <w:p w:rsidR="007E736B" w:rsidRDefault="007E736B">
            <w:pPr>
              <w:pStyle w:val="ConsPlusNonformat"/>
              <w:jc w:val="both"/>
            </w:pPr>
            <w:r>
              <w:rPr>
                <w:sz w:val="12"/>
              </w:rPr>
              <w:t xml:space="preserve"> обочины)  </w:t>
            </w:r>
          </w:p>
        </w:tc>
        <w:tc>
          <w:tcPr>
            <w:tcW w:w="720" w:type="dxa"/>
            <w:vMerge w:val="restart"/>
            <w:tcBorders>
              <w:top w:val="nil"/>
            </w:tcBorders>
          </w:tcPr>
          <w:p w:rsidR="007E736B" w:rsidRDefault="007E736B">
            <w:pPr>
              <w:pStyle w:val="ConsPlusNonformat"/>
              <w:jc w:val="both"/>
            </w:pPr>
            <w:r>
              <w:rPr>
                <w:sz w:val="12"/>
              </w:rPr>
              <w:t>наружной</w:t>
            </w:r>
          </w:p>
          <w:p w:rsidR="007E736B" w:rsidRDefault="007E736B">
            <w:pPr>
              <w:pStyle w:val="ConsPlusNonformat"/>
              <w:jc w:val="both"/>
            </w:pPr>
            <w:r>
              <w:rPr>
                <w:sz w:val="12"/>
              </w:rPr>
              <w:t xml:space="preserve"> бровки </w:t>
            </w:r>
          </w:p>
          <w:p w:rsidR="007E736B" w:rsidRDefault="007E736B">
            <w:pPr>
              <w:pStyle w:val="ConsPlusNonformat"/>
              <w:jc w:val="both"/>
            </w:pPr>
            <w:r>
              <w:rPr>
                <w:sz w:val="12"/>
              </w:rPr>
              <w:t xml:space="preserve"> кювета </w:t>
            </w:r>
          </w:p>
          <w:p w:rsidR="007E736B" w:rsidRDefault="007E736B">
            <w:pPr>
              <w:pStyle w:val="ConsPlusNonformat"/>
              <w:jc w:val="both"/>
            </w:pPr>
            <w:r>
              <w:rPr>
                <w:sz w:val="12"/>
              </w:rPr>
              <w:t xml:space="preserve">   или  </w:t>
            </w:r>
          </w:p>
          <w:p w:rsidR="007E736B" w:rsidRDefault="007E736B">
            <w:pPr>
              <w:pStyle w:val="ConsPlusNonformat"/>
              <w:jc w:val="both"/>
            </w:pPr>
            <w:r>
              <w:rPr>
                <w:sz w:val="12"/>
              </w:rPr>
              <w:t xml:space="preserve"> подошвы</w:t>
            </w:r>
          </w:p>
          <w:p w:rsidR="007E736B" w:rsidRDefault="007E736B">
            <w:pPr>
              <w:pStyle w:val="ConsPlusNonformat"/>
              <w:jc w:val="both"/>
            </w:pPr>
            <w:r>
              <w:rPr>
                <w:sz w:val="12"/>
              </w:rPr>
              <w:t xml:space="preserve"> насыпи </w:t>
            </w:r>
          </w:p>
          <w:p w:rsidR="007E736B" w:rsidRDefault="007E736B">
            <w:pPr>
              <w:pStyle w:val="ConsPlusNonformat"/>
              <w:jc w:val="both"/>
            </w:pPr>
            <w:r>
              <w:rPr>
                <w:sz w:val="12"/>
              </w:rPr>
              <w:t xml:space="preserve"> дороги </w:t>
            </w:r>
          </w:p>
        </w:tc>
        <w:tc>
          <w:tcPr>
            <w:tcW w:w="2232" w:type="dxa"/>
            <w:gridSpan w:val="3"/>
            <w:tcBorders>
              <w:top w:val="nil"/>
            </w:tcBorders>
          </w:tcPr>
          <w:p w:rsidR="007E736B" w:rsidRDefault="007E736B">
            <w:pPr>
              <w:pStyle w:val="ConsPlusNonformat"/>
              <w:jc w:val="both"/>
            </w:pPr>
            <w:r>
              <w:rPr>
                <w:sz w:val="12"/>
              </w:rPr>
              <w:t xml:space="preserve">      фундаментов опор     </w:t>
            </w:r>
          </w:p>
          <w:p w:rsidR="007E736B" w:rsidRDefault="007E736B">
            <w:pPr>
              <w:pStyle w:val="ConsPlusNonformat"/>
              <w:jc w:val="both"/>
            </w:pPr>
            <w:r>
              <w:rPr>
                <w:sz w:val="12"/>
              </w:rPr>
              <w:t xml:space="preserve">      воздушных линий      </w:t>
            </w:r>
          </w:p>
          <w:p w:rsidR="007E736B" w:rsidRDefault="007E736B">
            <w:pPr>
              <w:pStyle w:val="ConsPlusNonformat"/>
              <w:jc w:val="both"/>
            </w:pPr>
            <w:r>
              <w:rPr>
                <w:sz w:val="12"/>
              </w:rPr>
              <w:t>электропередачи напряжением</w:t>
            </w:r>
          </w:p>
        </w:tc>
      </w:tr>
      <w:tr w:rsidR="007E736B">
        <w:tc>
          <w:tcPr>
            <w:tcW w:w="1512" w:type="dxa"/>
            <w:vMerge/>
            <w:tcBorders>
              <w:top w:val="nil"/>
            </w:tcBorders>
          </w:tcPr>
          <w:p w:rsidR="007E736B" w:rsidRDefault="007E736B"/>
        </w:tc>
        <w:tc>
          <w:tcPr>
            <w:tcW w:w="864" w:type="dxa"/>
            <w:vMerge/>
            <w:tcBorders>
              <w:top w:val="nil"/>
            </w:tcBorders>
          </w:tcPr>
          <w:p w:rsidR="007E736B" w:rsidRDefault="007E736B"/>
        </w:tc>
        <w:tc>
          <w:tcPr>
            <w:tcW w:w="1008" w:type="dxa"/>
            <w:vMerge/>
            <w:tcBorders>
              <w:top w:val="nil"/>
            </w:tcBorders>
          </w:tcPr>
          <w:p w:rsidR="007E736B" w:rsidRDefault="007E736B"/>
        </w:tc>
        <w:tc>
          <w:tcPr>
            <w:tcW w:w="720" w:type="dxa"/>
            <w:tcBorders>
              <w:top w:val="nil"/>
            </w:tcBorders>
          </w:tcPr>
          <w:p w:rsidR="007E736B" w:rsidRDefault="007E736B">
            <w:pPr>
              <w:pStyle w:val="ConsPlusNonformat"/>
              <w:jc w:val="both"/>
            </w:pPr>
            <w:r>
              <w:rPr>
                <w:sz w:val="12"/>
              </w:rPr>
              <w:t>железных</w:t>
            </w:r>
          </w:p>
          <w:p w:rsidR="007E736B" w:rsidRDefault="007E736B">
            <w:pPr>
              <w:pStyle w:val="ConsPlusNonformat"/>
              <w:jc w:val="both"/>
            </w:pPr>
            <w:r>
              <w:rPr>
                <w:sz w:val="12"/>
              </w:rPr>
              <w:t xml:space="preserve">  дорог </w:t>
            </w:r>
          </w:p>
          <w:p w:rsidR="007E736B" w:rsidRDefault="007E736B">
            <w:pPr>
              <w:pStyle w:val="ConsPlusNonformat"/>
              <w:jc w:val="both"/>
            </w:pPr>
            <w:r>
              <w:rPr>
                <w:sz w:val="12"/>
              </w:rPr>
              <w:t xml:space="preserve">  колеи </w:t>
            </w:r>
          </w:p>
          <w:p w:rsidR="007E736B" w:rsidRDefault="007E736B">
            <w:pPr>
              <w:pStyle w:val="ConsPlusNonformat"/>
              <w:jc w:val="both"/>
            </w:pPr>
            <w:r>
              <w:rPr>
                <w:sz w:val="12"/>
              </w:rPr>
              <w:t>1520 мм,</w:t>
            </w:r>
          </w:p>
          <w:p w:rsidR="007E736B" w:rsidRDefault="007E736B">
            <w:pPr>
              <w:pStyle w:val="ConsPlusNonformat"/>
              <w:jc w:val="both"/>
            </w:pPr>
            <w:r>
              <w:rPr>
                <w:sz w:val="12"/>
              </w:rPr>
              <w:t xml:space="preserve">  но не </w:t>
            </w:r>
          </w:p>
          <w:p w:rsidR="007E736B" w:rsidRDefault="007E736B">
            <w:pPr>
              <w:pStyle w:val="ConsPlusNonformat"/>
              <w:jc w:val="both"/>
            </w:pPr>
            <w:r>
              <w:rPr>
                <w:sz w:val="12"/>
              </w:rPr>
              <w:t xml:space="preserve">  менее </w:t>
            </w:r>
          </w:p>
          <w:p w:rsidR="007E736B" w:rsidRDefault="007E736B">
            <w:pPr>
              <w:pStyle w:val="ConsPlusNonformat"/>
              <w:jc w:val="both"/>
            </w:pPr>
            <w:r>
              <w:rPr>
                <w:sz w:val="12"/>
              </w:rPr>
              <w:t xml:space="preserve"> глубины</w:t>
            </w:r>
          </w:p>
          <w:p w:rsidR="007E736B" w:rsidRDefault="007E736B">
            <w:pPr>
              <w:pStyle w:val="ConsPlusNonformat"/>
              <w:jc w:val="both"/>
            </w:pPr>
            <w:r>
              <w:rPr>
                <w:sz w:val="12"/>
              </w:rPr>
              <w:t xml:space="preserve"> траншей</w:t>
            </w:r>
          </w:p>
          <w:p w:rsidR="007E736B" w:rsidRDefault="007E736B">
            <w:pPr>
              <w:pStyle w:val="ConsPlusNonformat"/>
              <w:jc w:val="both"/>
            </w:pPr>
            <w:r>
              <w:rPr>
                <w:sz w:val="12"/>
              </w:rPr>
              <w:t xml:space="preserve">   до   </w:t>
            </w:r>
          </w:p>
          <w:p w:rsidR="007E736B" w:rsidRDefault="007E736B">
            <w:pPr>
              <w:pStyle w:val="ConsPlusNonformat"/>
              <w:jc w:val="both"/>
            </w:pPr>
            <w:r>
              <w:rPr>
                <w:sz w:val="12"/>
              </w:rPr>
              <w:t xml:space="preserve"> подошвы</w:t>
            </w:r>
          </w:p>
          <w:p w:rsidR="007E736B" w:rsidRDefault="007E736B">
            <w:pPr>
              <w:pStyle w:val="ConsPlusNonformat"/>
              <w:jc w:val="both"/>
            </w:pPr>
            <w:r>
              <w:rPr>
                <w:sz w:val="12"/>
              </w:rPr>
              <w:t>насыпи и</w:t>
            </w:r>
          </w:p>
          <w:p w:rsidR="007E736B" w:rsidRDefault="007E736B">
            <w:pPr>
              <w:pStyle w:val="ConsPlusNonformat"/>
              <w:jc w:val="both"/>
            </w:pPr>
            <w:r>
              <w:rPr>
                <w:sz w:val="12"/>
              </w:rPr>
              <w:t xml:space="preserve"> бровки </w:t>
            </w:r>
          </w:p>
          <w:p w:rsidR="007E736B" w:rsidRDefault="007E736B">
            <w:pPr>
              <w:pStyle w:val="ConsPlusNonformat"/>
              <w:jc w:val="both"/>
            </w:pPr>
            <w:r>
              <w:rPr>
                <w:sz w:val="12"/>
              </w:rPr>
              <w:t xml:space="preserve"> выемки </w:t>
            </w:r>
          </w:p>
        </w:tc>
        <w:tc>
          <w:tcPr>
            <w:tcW w:w="720" w:type="dxa"/>
            <w:tcBorders>
              <w:top w:val="nil"/>
            </w:tcBorders>
          </w:tcPr>
          <w:p w:rsidR="007E736B" w:rsidRDefault="007E736B">
            <w:pPr>
              <w:pStyle w:val="ConsPlusNonformat"/>
              <w:jc w:val="both"/>
            </w:pPr>
            <w:r>
              <w:rPr>
                <w:sz w:val="12"/>
              </w:rPr>
              <w:t>железных</w:t>
            </w:r>
          </w:p>
          <w:p w:rsidR="007E736B" w:rsidRDefault="007E736B">
            <w:pPr>
              <w:pStyle w:val="ConsPlusNonformat"/>
              <w:jc w:val="both"/>
            </w:pPr>
            <w:r>
              <w:rPr>
                <w:sz w:val="12"/>
              </w:rPr>
              <w:t xml:space="preserve">  дорог </w:t>
            </w:r>
          </w:p>
          <w:p w:rsidR="007E736B" w:rsidRDefault="007E736B">
            <w:pPr>
              <w:pStyle w:val="ConsPlusNonformat"/>
              <w:jc w:val="both"/>
            </w:pPr>
            <w:r>
              <w:rPr>
                <w:sz w:val="12"/>
              </w:rPr>
              <w:t xml:space="preserve">  колеи </w:t>
            </w:r>
          </w:p>
          <w:p w:rsidR="007E736B" w:rsidRDefault="007E736B">
            <w:pPr>
              <w:pStyle w:val="ConsPlusNonformat"/>
              <w:jc w:val="both"/>
            </w:pPr>
            <w:r>
              <w:rPr>
                <w:sz w:val="12"/>
              </w:rPr>
              <w:t xml:space="preserve"> 750 мм </w:t>
            </w:r>
          </w:p>
        </w:tc>
        <w:tc>
          <w:tcPr>
            <w:tcW w:w="864" w:type="dxa"/>
            <w:vMerge/>
            <w:tcBorders>
              <w:top w:val="nil"/>
            </w:tcBorders>
          </w:tcPr>
          <w:p w:rsidR="007E736B" w:rsidRDefault="007E736B"/>
        </w:tc>
        <w:tc>
          <w:tcPr>
            <w:tcW w:w="648" w:type="dxa"/>
            <w:vMerge/>
            <w:tcBorders>
              <w:top w:val="nil"/>
            </w:tcBorders>
          </w:tcPr>
          <w:p w:rsidR="007E736B" w:rsidRDefault="007E736B"/>
        </w:tc>
        <w:tc>
          <w:tcPr>
            <w:tcW w:w="1008" w:type="dxa"/>
            <w:tcBorders>
              <w:top w:val="nil"/>
            </w:tcBorders>
          </w:tcPr>
          <w:p w:rsidR="007E736B" w:rsidRDefault="007E736B">
            <w:pPr>
              <w:pStyle w:val="ConsPlusNonformat"/>
              <w:jc w:val="both"/>
            </w:pPr>
            <w:r>
              <w:rPr>
                <w:sz w:val="12"/>
              </w:rPr>
              <w:t xml:space="preserve">  до 1 кВ   </w:t>
            </w:r>
          </w:p>
          <w:p w:rsidR="007E736B" w:rsidRDefault="007E736B">
            <w:pPr>
              <w:pStyle w:val="ConsPlusNonformat"/>
              <w:jc w:val="both"/>
            </w:pPr>
            <w:r>
              <w:rPr>
                <w:sz w:val="12"/>
              </w:rPr>
              <w:t xml:space="preserve"> наружного  </w:t>
            </w:r>
          </w:p>
          <w:p w:rsidR="007E736B" w:rsidRDefault="007E736B">
            <w:pPr>
              <w:pStyle w:val="ConsPlusNonformat"/>
              <w:jc w:val="both"/>
            </w:pPr>
            <w:r>
              <w:rPr>
                <w:sz w:val="12"/>
              </w:rPr>
              <w:t xml:space="preserve"> освещения, </w:t>
            </w:r>
          </w:p>
          <w:p w:rsidR="007E736B" w:rsidRDefault="007E736B">
            <w:pPr>
              <w:pStyle w:val="ConsPlusNonformat"/>
              <w:jc w:val="both"/>
            </w:pPr>
            <w:r>
              <w:rPr>
                <w:sz w:val="12"/>
              </w:rPr>
              <w:t xml:space="preserve"> контактной </w:t>
            </w:r>
          </w:p>
          <w:p w:rsidR="007E736B" w:rsidRDefault="007E736B">
            <w:pPr>
              <w:pStyle w:val="ConsPlusNonformat"/>
              <w:jc w:val="both"/>
            </w:pPr>
            <w:r>
              <w:rPr>
                <w:sz w:val="12"/>
              </w:rPr>
              <w:t xml:space="preserve">    сети    </w:t>
            </w:r>
          </w:p>
          <w:p w:rsidR="007E736B" w:rsidRDefault="007E736B">
            <w:pPr>
              <w:pStyle w:val="ConsPlusNonformat"/>
              <w:jc w:val="both"/>
            </w:pPr>
            <w:r>
              <w:rPr>
                <w:sz w:val="12"/>
              </w:rPr>
              <w:t>троллейбусов</w:t>
            </w:r>
          </w:p>
        </w:tc>
        <w:tc>
          <w:tcPr>
            <w:tcW w:w="504" w:type="dxa"/>
            <w:tcBorders>
              <w:top w:val="nil"/>
            </w:tcBorders>
          </w:tcPr>
          <w:p w:rsidR="007E736B" w:rsidRDefault="007E736B">
            <w:pPr>
              <w:pStyle w:val="ConsPlusNonformat"/>
              <w:jc w:val="both"/>
            </w:pPr>
            <w:r>
              <w:rPr>
                <w:sz w:val="12"/>
              </w:rPr>
              <w:t>свыше</w:t>
            </w:r>
          </w:p>
          <w:p w:rsidR="007E736B" w:rsidRDefault="007E736B">
            <w:pPr>
              <w:pStyle w:val="ConsPlusNonformat"/>
              <w:jc w:val="both"/>
            </w:pPr>
            <w:r>
              <w:rPr>
                <w:sz w:val="12"/>
              </w:rPr>
              <w:t xml:space="preserve">1 до </w:t>
            </w:r>
          </w:p>
          <w:p w:rsidR="007E736B" w:rsidRDefault="007E736B">
            <w:pPr>
              <w:pStyle w:val="ConsPlusNonformat"/>
              <w:jc w:val="both"/>
            </w:pPr>
            <w:r>
              <w:rPr>
                <w:sz w:val="12"/>
              </w:rPr>
              <w:t>35 кВ</w:t>
            </w:r>
          </w:p>
        </w:tc>
        <w:tc>
          <w:tcPr>
            <w:tcW w:w="720" w:type="dxa"/>
            <w:tcBorders>
              <w:top w:val="nil"/>
            </w:tcBorders>
          </w:tcPr>
          <w:p w:rsidR="007E736B" w:rsidRDefault="007E736B">
            <w:pPr>
              <w:pStyle w:val="ConsPlusNonformat"/>
              <w:jc w:val="both"/>
            </w:pPr>
            <w:r>
              <w:rPr>
                <w:sz w:val="12"/>
              </w:rPr>
              <w:t>свыше 35</w:t>
            </w:r>
          </w:p>
          <w:p w:rsidR="007E736B" w:rsidRDefault="007E736B">
            <w:pPr>
              <w:pStyle w:val="ConsPlusNonformat"/>
              <w:jc w:val="both"/>
            </w:pPr>
            <w:r>
              <w:rPr>
                <w:sz w:val="12"/>
              </w:rPr>
              <w:t xml:space="preserve"> до 110 </w:t>
            </w:r>
          </w:p>
          <w:p w:rsidR="007E736B" w:rsidRDefault="007E736B">
            <w:pPr>
              <w:pStyle w:val="ConsPlusNonformat"/>
              <w:jc w:val="both"/>
            </w:pPr>
            <w:r>
              <w:rPr>
                <w:sz w:val="12"/>
              </w:rPr>
              <w:t xml:space="preserve">  кВ и  </w:t>
            </w:r>
          </w:p>
          <w:p w:rsidR="007E736B" w:rsidRDefault="007E736B">
            <w:pPr>
              <w:pStyle w:val="ConsPlusNonformat"/>
              <w:jc w:val="both"/>
            </w:pPr>
            <w:r>
              <w:rPr>
                <w:sz w:val="12"/>
              </w:rPr>
              <w:t xml:space="preserve">  выше  </w:t>
            </w:r>
          </w:p>
        </w:tc>
      </w:tr>
      <w:tr w:rsidR="007E736B">
        <w:trPr>
          <w:trHeight w:val="120"/>
        </w:trPr>
        <w:tc>
          <w:tcPr>
            <w:tcW w:w="1584" w:type="dxa"/>
            <w:tcBorders>
              <w:top w:val="nil"/>
            </w:tcBorders>
          </w:tcPr>
          <w:p w:rsidR="007E736B" w:rsidRDefault="007E736B">
            <w:pPr>
              <w:pStyle w:val="ConsPlusNonformat"/>
              <w:jc w:val="both"/>
            </w:pPr>
            <w:r>
              <w:rPr>
                <w:sz w:val="12"/>
              </w:rPr>
              <w:t>Водопровод         и</w:t>
            </w:r>
          </w:p>
          <w:p w:rsidR="007E736B" w:rsidRDefault="007E736B">
            <w:pPr>
              <w:pStyle w:val="ConsPlusNonformat"/>
              <w:jc w:val="both"/>
            </w:pPr>
            <w:r>
              <w:rPr>
                <w:sz w:val="12"/>
              </w:rPr>
              <w:t>напорная канализация</w:t>
            </w:r>
          </w:p>
        </w:tc>
        <w:tc>
          <w:tcPr>
            <w:tcW w:w="936" w:type="dxa"/>
            <w:tcBorders>
              <w:top w:val="nil"/>
            </w:tcBorders>
          </w:tcPr>
          <w:p w:rsidR="007E736B" w:rsidRDefault="007E736B">
            <w:pPr>
              <w:pStyle w:val="ConsPlusNonformat"/>
              <w:jc w:val="both"/>
            </w:pPr>
            <w:r>
              <w:rPr>
                <w:sz w:val="12"/>
              </w:rPr>
              <w:t xml:space="preserve">    5      </w:t>
            </w:r>
          </w:p>
        </w:tc>
        <w:tc>
          <w:tcPr>
            <w:tcW w:w="1080" w:type="dxa"/>
            <w:tcBorders>
              <w:top w:val="nil"/>
            </w:tcBorders>
          </w:tcPr>
          <w:p w:rsidR="007E736B" w:rsidRDefault="007E736B">
            <w:pPr>
              <w:pStyle w:val="ConsPlusNonformat"/>
              <w:jc w:val="both"/>
            </w:pPr>
            <w:r>
              <w:rPr>
                <w:sz w:val="12"/>
              </w:rPr>
              <w:t xml:space="preserve">     3       </w:t>
            </w:r>
          </w:p>
        </w:tc>
        <w:tc>
          <w:tcPr>
            <w:tcW w:w="720" w:type="dxa"/>
            <w:tcBorders>
              <w:top w:val="nil"/>
            </w:tcBorders>
          </w:tcPr>
          <w:p w:rsidR="007E736B" w:rsidRDefault="007E736B">
            <w:pPr>
              <w:pStyle w:val="ConsPlusNonformat"/>
              <w:jc w:val="both"/>
            </w:pPr>
            <w:r>
              <w:rPr>
                <w:sz w:val="12"/>
              </w:rPr>
              <w:t xml:space="preserve">   4    </w:t>
            </w:r>
          </w:p>
        </w:tc>
        <w:tc>
          <w:tcPr>
            <w:tcW w:w="720" w:type="dxa"/>
            <w:tcBorders>
              <w:top w:val="nil"/>
            </w:tcBorders>
          </w:tcPr>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r>
              <w:rPr>
                <w:sz w:val="12"/>
              </w:rPr>
              <w:t xml:space="preserve">    2      </w:t>
            </w:r>
          </w:p>
        </w:tc>
        <w:tc>
          <w:tcPr>
            <w:tcW w:w="720" w:type="dxa"/>
            <w:tcBorders>
              <w:top w:val="nil"/>
            </w:tcBorders>
          </w:tcPr>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r>
              <w:rPr>
                <w:sz w:val="12"/>
              </w:rPr>
              <w:t xml:space="preserve"> 2   </w:t>
            </w:r>
          </w:p>
        </w:tc>
        <w:tc>
          <w:tcPr>
            <w:tcW w:w="720" w:type="dxa"/>
            <w:tcBorders>
              <w:top w:val="nil"/>
            </w:tcBorders>
          </w:tcPr>
          <w:p w:rsidR="007E736B" w:rsidRDefault="007E736B">
            <w:pPr>
              <w:pStyle w:val="ConsPlusNonformat"/>
              <w:jc w:val="both"/>
            </w:pPr>
            <w:r>
              <w:rPr>
                <w:sz w:val="12"/>
              </w:rPr>
              <w:t xml:space="preserve">   3    </w:t>
            </w:r>
          </w:p>
        </w:tc>
      </w:tr>
      <w:tr w:rsidR="007E736B">
        <w:trPr>
          <w:trHeight w:val="120"/>
        </w:trPr>
        <w:tc>
          <w:tcPr>
            <w:tcW w:w="1584" w:type="dxa"/>
            <w:tcBorders>
              <w:top w:val="nil"/>
            </w:tcBorders>
          </w:tcPr>
          <w:p w:rsidR="007E736B" w:rsidRDefault="007E736B">
            <w:pPr>
              <w:pStyle w:val="ConsPlusNonformat"/>
              <w:jc w:val="both"/>
            </w:pPr>
            <w:r>
              <w:rPr>
                <w:sz w:val="12"/>
              </w:rPr>
              <w:t xml:space="preserve">Самотечная          </w:t>
            </w:r>
          </w:p>
          <w:p w:rsidR="007E736B" w:rsidRDefault="007E736B">
            <w:pPr>
              <w:pStyle w:val="ConsPlusNonformat"/>
              <w:jc w:val="both"/>
            </w:pPr>
            <w:r>
              <w:rPr>
                <w:sz w:val="12"/>
              </w:rPr>
              <w:t>канализация (бытовая</w:t>
            </w:r>
          </w:p>
          <w:p w:rsidR="007E736B" w:rsidRDefault="007E736B">
            <w:pPr>
              <w:pStyle w:val="ConsPlusNonformat"/>
              <w:jc w:val="both"/>
            </w:pPr>
            <w:r>
              <w:rPr>
                <w:sz w:val="12"/>
              </w:rPr>
              <w:t xml:space="preserve">и дождевая)         </w:t>
            </w:r>
          </w:p>
        </w:tc>
        <w:tc>
          <w:tcPr>
            <w:tcW w:w="936" w:type="dxa"/>
            <w:tcBorders>
              <w:top w:val="nil"/>
            </w:tcBorders>
          </w:tcPr>
          <w:p w:rsidR="007E736B" w:rsidRDefault="007E736B">
            <w:pPr>
              <w:pStyle w:val="ConsPlusNonformat"/>
              <w:jc w:val="both"/>
            </w:pPr>
            <w:r>
              <w:rPr>
                <w:sz w:val="12"/>
              </w:rPr>
              <w:t xml:space="preserve">    3      </w:t>
            </w:r>
          </w:p>
        </w:tc>
        <w:tc>
          <w:tcPr>
            <w:tcW w:w="1080"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4    </w:t>
            </w:r>
          </w:p>
        </w:tc>
        <w:tc>
          <w:tcPr>
            <w:tcW w:w="720" w:type="dxa"/>
            <w:tcBorders>
              <w:top w:val="nil"/>
            </w:tcBorders>
          </w:tcPr>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r>
              <w:rPr>
                <w:sz w:val="12"/>
              </w:rPr>
              <w:t xml:space="preserve"> 2   </w:t>
            </w:r>
          </w:p>
        </w:tc>
        <w:tc>
          <w:tcPr>
            <w:tcW w:w="720" w:type="dxa"/>
            <w:tcBorders>
              <w:top w:val="nil"/>
            </w:tcBorders>
          </w:tcPr>
          <w:p w:rsidR="007E736B" w:rsidRDefault="007E736B">
            <w:pPr>
              <w:pStyle w:val="ConsPlusNonformat"/>
              <w:jc w:val="both"/>
            </w:pPr>
            <w:r>
              <w:rPr>
                <w:sz w:val="12"/>
              </w:rPr>
              <w:t xml:space="preserve">   3    </w:t>
            </w:r>
          </w:p>
        </w:tc>
      </w:tr>
      <w:tr w:rsidR="007E736B">
        <w:trPr>
          <w:trHeight w:val="120"/>
        </w:trPr>
        <w:tc>
          <w:tcPr>
            <w:tcW w:w="1584" w:type="dxa"/>
            <w:tcBorders>
              <w:top w:val="nil"/>
            </w:tcBorders>
          </w:tcPr>
          <w:p w:rsidR="007E736B" w:rsidRDefault="007E736B">
            <w:pPr>
              <w:pStyle w:val="ConsPlusNonformat"/>
              <w:jc w:val="both"/>
            </w:pPr>
            <w:r>
              <w:rPr>
                <w:sz w:val="12"/>
              </w:rPr>
              <w:t xml:space="preserve">Дренаж              </w:t>
            </w:r>
          </w:p>
        </w:tc>
        <w:tc>
          <w:tcPr>
            <w:tcW w:w="936" w:type="dxa"/>
            <w:tcBorders>
              <w:top w:val="nil"/>
            </w:tcBorders>
          </w:tcPr>
          <w:p w:rsidR="007E736B" w:rsidRDefault="007E736B">
            <w:pPr>
              <w:pStyle w:val="ConsPlusNonformat"/>
              <w:jc w:val="both"/>
            </w:pPr>
            <w:r>
              <w:rPr>
                <w:sz w:val="12"/>
              </w:rPr>
              <w:t xml:space="preserve">    3      </w:t>
            </w:r>
          </w:p>
        </w:tc>
        <w:tc>
          <w:tcPr>
            <w:tcW w:w="1080" w:type="dxa"/>
            <w:tcBorders>
              <w:top w:val="nil"/>
            </w:tcBorders>
          </w:tcPr>
          <w:p w:rsidR="007E736B" w:rsidRDefault="007E736B">
            <w:pPr>
              <w:pStyle w:val="ConsPlusNonformat"/>
              <w:jc w:val="both"/>
            </w:pPr>
            <w:r>
              <w:rPr>
                <w:sz w:val="12"/>
              </w:rPr>
              <w:t xml:space="preserve">     1       </w:t>
            </w:r>
          </w:p>
        </w:tc>
        <w:tc>
          <w:tcPr>
            <w:tcW w:w="720" w:type="dxa"/>
            <w:tcBorders>
              <w:top w:val="nil"/>
            </w:tcBorders>
          </w:tcPr>
          <w:p w:rsidR="007E736B" w:rsidRDefault="007E736B">
            <w:pPr>
              <w:pStyle w:val="ConsPlusNonformat"/>
              <w:jc w:val="both"/>
            </w:pPr>
            <w:r>
              <w:rPr>
                <w:sz w:val="12"/>
              </w:rPr>
              <w:t xml:space="preserve">   4    </w:t>
            </w:r>
          </w:p>
        </w:tc>
        <w:tc>
          <w:tcPr>
            <w:tcW w:w="720" w:type="dxa"/>
            <w:tcBorders>
              <w:top w:val="nil"/>
            </w:tcBorders>
          </w:tcPr>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r>
              <w:rPr>
                <w:sz w:val="12"/>
              </w:rPr>
              <w:t xml:space="preserve"> 2   </w:t>
            </w:r>
          </w:p>
        </w:tc>
        <w:tc>
          <w:tcPr>
            <w:tcW w:w="720" w:type="dxa"/>
            <w:tcBorders>
              <w:top w:val="nil"/>
            </w:tcBorders>
          </w:tcPr>
          <w:p w:rsidR="007E736B" w:rsidRDefault="007E736B">
            <w:pPr>
              <w:pStyle w:val="ConsPlusNonformat"/>
              <w:jc w:val="both"/>
            </w:pPr>
            <w:r>
              <w:rPr>
                <w:sz w:val="12"/>
              </w:rPr>
              <w:t xml:space="preserve">   3    </w:t>
            </w:r>
          </w:p>
        </w:tc>
      </w:tr>
      <w:tr w:rsidR="007E736B">
        <w:trPr>
          <w:trHeight w:val="120"/>
        </w:trPr>
        <w:tc>
          <w:tcPr>
            <w:tcW w:w="1584" w:type="dxa"/>
            <w:tcBorders>
              <w:top w:val="nil"/>
            </w:tcBorders>
          </w:tcPr>
          <w:p w:rsidR="007E736B" w:rsidRDefault="007E736B">
            <w:pPr>
              <w:pStyle w:val="ConsPlusNonformat"/>
              <w:jc w:val="both"/>
            </w:pPr>
            <w:r>
              <w:rPr>
                <w:sz w:val="12"/>
              </w:rPr>
              <w:t>Сопутствующий дренаж</w:t>
            </w:r>
          </w:p>
        </w:tc>
        <w:tc>
          <w:tcPr>
            <w:tcW w:w="936" w:type="dxa"/>
            <w:tcBorders>
              <w:top w:val="nil"/>
            </w:tcBorders>
          </w:tcPr>
          <w:p w:rsidR="007E736B" w:rsidRDefault="007E736B">
            <w:pPr>
              <w:pStyle w:val="ConsPlusNonformat"/>
              <w:jc w:val="both"/>
            </w:pPr>
            <w:r>
              <w:rPr>
                <w:sz w:val="12"/>
              </w:rPr>
              <w:t xml:space="preserve">    0,4    </w:t>
            </w:r>
          </w:p>
        </w:tc>
        <w:tc>
          <w:tcPr>
            <w:tcW w:w="1080" w:type="dxa"/>
            <w:tcBorders>
              <w:top w:val="nil"/>
            </w:tcBorders>
          </w:tcPr>
          <w:p w:rsidR="007E736B" w:rsidRDefault="007E736B">
            <w:pPr>
              <w:pStyle w:val="ConsPlusNonformat"/>
              <w:jc w:val="both"/>
            </w:pPr>
            <w:r>
              <w:rPr>
                <w:sz w:val="12"/>
              </w:rPr>
              <w:t xml:space="preserve">     0,4     </w:t>
            </w:r>
          </w:p>
        </w:tc>
        <w:tc>
          <w:tcPr>
            <w:tcW w:w="720" w:type="dxa"/>
            <w:tcBorders>
              <w:top w:val="nil"/>
            </w:tcBorders>
          </w:tcPr>
          <w:p w:rsidR="007E736B" w:rsidRDefault="007E736B">
            <w:pPr>
              <w:pStyle w:val="ConsPlusNonformat"/>
              <w:jc w:val="both"/>
            </w:pPr>
            <w:r>
              <w:rPr>
                <w:sz w:val="12"/>
              </w:rPr>
              <w:t xml:space="preserve">   0,4  </w:t>
            </w:r>
          </w:p>
        </w:tc>
        <w:tc>
          <w:tcPr>
            <w:tcW w:w="720" w:type="dxa"/>
            <w:tcBorders>
              <w:top w:val="nil"/>
            </w:tcBorders>
          </w:tcPr>
          <w:p w:rsidR="007E736B" w:rsidRDefault="007E736B">
            <w:pPr>
              <w:pStyle w:val="ConsPlusNonformat"/>
              <w:jc w:val="both"/>
            </w:pPr>
            <w:r>
              <w:rPr>
                <w:sz w:val="12"/>
              </w:rPr>
              <w:t xml:space="preserve">   0    </w:t>
            </w:r>
          </w:p>
        </w:tc>
        <w:tc>
          <w:tcPr>
            <w:tcW w:w="936" w:type="dxa"/>
            <w:tcBorders>
              <w:top w:val="nil"/>
            </w:tcBorders>
          </w:tcPr>
          <w:p w:rsidR="007E736B" w:rsidRDefault="007E736B">
            <w:pPr>
              <w:pStyle w:val="ConsPlusNonformat"/>
              <w:jc w:val="both"/>
            </w:pPr>
            <w:r>
              <w:rPr>
                <w:sz w:val="12"/>
              </w:rPr>
              <w:t xml:space="preserve">    0,4    </w:t>
            </w:r>
          </w:p>
        </w:tc>
        <w:tc>
          <w:tcPr>
            <w:tcW w:w="720"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r>
              <w:rPr>
                <w:sz w:val="12"/>
              </w:rPr>
              <w:t xml:space="preserve">     -      </w:t>
            </w:r>
          </w:p>
        </w:tc>
        <w:tc>
          <w:tcPr>
            <w:tcW w:w="504" w:type="dxa"/>
            <w:tcBorders>
              <w:top w:val="nil"/>
            </w:tcBorders>
          </w:tcPr>
          <w:p w:rsidR="007E736B" w:rsidRDefault="007E736B">
            <w:pPr>
              <w:pStyle w:val="ConsPlusNonformat"/>
              <w:jc w:val="both"/>
            </w:pPr>
            <w:r>
              <w:rPr>
                <w:sz w:val="12"/>
              </w:rPr>
              <w:t xml:space="preserve"> -   </w:t>
            </w:r>
          </w:p>
        </w:tc>
        <w:tc>
          <w:tcPr>
            <w:tcW w:w="720" w:type="dxa"/>
            <w:tcBorders>
              <w:top w:val="nil"/>
            </w:tcBorders>
          </w:tcPr>
          <w:p w:rsidR="007E736B" w:rsidRDefault="007E736B">
            <w:pPr>
              <w:pStyle w:val="ConsPlusNonformat"/>
              <w:jc w:val="both"/>
            </w:pPr>
            <w:r>
              <w:rPr>
                <w:sz w:val="12"/>
              </w:rPr>
              <w:t xml:space="preserve">   -    </w:t>
            </w:r>
          </w:p>
        </w:tc>
      </w:tr>
      <w:tr w:rsidR="007E736B">
        <w:trPr>
          <w:trHeight w:val="120"/>
        </w:trPr>
        <w:tc>
          <w:tcPr>
            <w:tcW w:w="1584" w:type="dxa"/>
            <w:tcBorders>
              <w:top w:val="nil"/>
            </w:tcBorders>
          </w:tcPr>
          <w:p w:rsidR="007E736B" w:rsidRDefault="007E736B">
            <w:pPr>
              <w:pStyle w:val="ConsPlusNonformat"/>
              <w:jc w:val="both"/>
            </w:pPr>
            <w:r>
              <w:rPr>
                <w:sz w:val="12"/>
              </w:rPr>
              <w:t>Газопроводы  горючих</w:t>
            </w:r>
          </w:p>
          <w:p w:rsidR="007E736B" w:rsidRDefault="007E736B">
            <w:pPr>
              <w:pStyle w:val="ConsPlusNonformat"/>
              <w:jc w:val="both"/>
            </w:pPr>
            <w:r>
              <w:rPr>
                <w:sz w:val="12"/>
              </w:rPr>
              <w:t>газов давления, МПа:</w:t>
            </w:r>
          </w:p>
          <w:p w:rsidR="007E736B" w:rsidRDefault="007E736B">
            <w:pPr>
              <w:pStyle w:val="ConsPlusNonformat"/>
              <w:jc w:val="both"/>
            </w:pPr>
            <w:r>
              <w:rPr>
                <w:sz w:val="12"/>
              </w:rPr>
              <w:t xml:space="preserve">низкого, до 0,005   </w:t>
            </w:r>
          </w:p>
        </w:tc>
        <w:tc>
          <w:tcPr>
            <w:tcW w:w="936"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2"/>
              </w:rPr>
              <w:t xml:space="preserve">    2      </w:t>
            </w:r>
          </w:p>
        </w:tc>
        <w:tc>
          <w:tcPr>
            <w:tcW w:w="1080"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2"/>
              </w:rPr>
              <w:t xml:space="preserve">     1       </w:t>
            </w:r>
          </w:p>
        </w:tc>
        <w:tc>
          <w:tcPr>
            <w:tcW w:w="720"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2"/>
              </w:rPr>
              <w:t xml:space="preserve">   3,8  </w:t>
            </w:r>
          </w:p>
        </w:tc>
        <w:tc>
          <w:tcPr>
            <w:tcW w:w="720"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2"/>
              </w:rPr>
              <w:t xml:space="preserve"> 5   </w:t>
            </w:r>
          </w:p>
        </w:tc>
        <w:tc>
          <w:tcPr>
            <w:tcW w:w="720"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2"/>
              </w:rPr>
              <w:t xml:space="preserve">  10    </w:t>
            </w:r>
          </w:p>
        </w:tc>
      </w:tr>
      <w:tr w:rsidR="007E736B">
        <w:trPr>
          <w:trHeight w:val="120"/>
        </w:trPr>
        <w:tc>
          <w:tcPr>
            <w:tcW w:w="1584" w:type="dxa"/>
            <w:tcBorders>
              <w:top w:val="nil"/>
            </w:tcBorders>
          </w:tcPr>
          <w:p w:rsidR="007E736B" w:rsidRDefault="007E736B">
            <w:pPr>
              <w:pStyle w:val="ConsPlusNonformat"/>
              <w:jc w:val="both"/>
            </w:pPr>
            <w:r>
              <w:rPr>
                <w:sz w:val="12"/>
              </w:rPr>
              <w:t>среднего,      свыше</w:t>
            </w:r>
          </w:p>
          <w:p w:rsidR="007E736B" w:rsidRDefault="007E736B">
            <w:pPr>
              <w:pStyle w:val="ConsPlusNonformat"/>
              <w:jc w:val="both"/>
            </w:pPr>
            <w:r>
              <w:rPr>
                <w:sz w:val="12"/>
              </w:rPr>
              <w:t xml:space="preserve">0,005 до 0,3        </w:t>
            </w:r>
          </w:p>
        </w:tc>
        <w:tc>
          <w:tcPr>
            <w:tcW w:w="936" w:type="dxa"/>
            <w:tcBorders>
              <w:top w:val="nil"/>
            </w:tcBorders>
          </w:tcPr>
          <w:p w:rsidR="007E736B" w:rsidRDefault="007E736B">
            <w:pPr>
              <w:pStyle w:val="ConsPlusNonformat"/>
              <w:jc w:val="both"/>
            </w:pPr>
            <w:r>
              <w:rPr>
                <w:sz w:val="12"/>
              </w:rPr>
              <w:t xml:space="preserve">    4      </w:t>
            </w:r>
          </w:p>
        </w:tc>
        <w:tc>
          <w:tcPr>
            <w:tcW w:w="1080" w:type="dxa"/>
            <w:tcBorders>
              <w:top w:val="nil"/>
            </w:tcBorders>
          </w:tcPr>
          <w:p w:rsidR="007E736B" w:rsidRDefault="007E736B">
            <w:pPr>
              <w:pStyle w:val="ConsPlusNonformat"/>
              <w:jc w:val="both"/>
            </w:pPr>
            <w:r>
              <w:rPr>
                <w:sz w:val="12"/>
              </w:rPr>
              <w:t xml:space="preserve">     1       </w:t>
            </w:r>
          </w:p>
        </w:tc>
        <w:tc>
          <w:tcPr>
            <w:tcW w:w="720" w:type="dxa"/>
            <w:tcBorders>
              <w:top w:val="nil"/>
            </w:tcBorders>
          </w:tcPr>
          <w:p w:rsidR="007E736B" w:rsidRDefault="007E736B">
            <w:pPr>
              <w:pStyle w:val="ConsPlusNonformat"/>
              <w:jc w:val="both"/>
            </w:pPr>
            <w:r>
              <w:rPr>
                <w:sz w:val="12"/>
              </w:rPr>
              <w:t xml:space="preserve">   4,8  </w:t>
            </w:r>
          </w:p>
        </w:tc>
        <w:tc>
          <w:tcPr>
            <w:tcW w:w="720" w:type="dxa"/>
            <w:tcBorders>
              <w:top w:val="nil"/>
            </w:tcBorders>
          </w:tcPr>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r>
              <w:rPr>
                <w:sz w:val="12"/>
              </w:rPr>
              <w:t xml:space="preserve"> 5   </w:t>
            </w:r>
          </w:p>
        </w:tc>
        <w:tc>
          <w:tcPr>
            <w:tcW w:w="720" w:type="dxa"/>
            <w:tcBorders>
              <w:top w:val="nil"/>
            </w:tcBorders>
          </w:tcPr>
          <w:p w:rsidR="007E736B" w:rsidRDefault="007E736B">
            <w:pPr>
              <w:pStyle w:val="ConsPlusNonformat"/>
              <w:jc w:val="both"/>
            </w:pPr>
            <w:r>
              <w:rPr>
                <w:sz w:val="12"/>
              </w:rPr>
              <w:t xml:space="preserve">  10    </w:t>
            </w:r>
          </w:p>
        </w:tc>
      </w:tr>
      <w:tr w:rsidR="007E736B">
        <w:trPr>
          <w:trHeight w:val="120"/>
        </w:trPr>
        <w:tc>
          <w:tcPr>
            <w:tcW w:w="1584" w:type="dxa"/>
            <w:tcBorders>
              <w:top w:val="nil"/>
            </w:tcBorders>
          </w:tcPr>
          <w:p w:rsidR="007E736B" w:rsidRDefault="007E736B">
            <w:pPr>
              <w:pStyle w:val="ConsPlusNonformat"/>
              <w:jc w:val="both"/>
            </w:pPr>
            <w:r>
              <w:rPr>
                <w:sz w:val="12"/>
              </w:rPr>
              <w:t xml:space="preserve">высокого:           </w:t>
            </w:r>
          </w:p>
          <w:p w:rsidR="007E736B" w:rsidRDefault="007E736B">
            <w:pPr>
              <w:pStyle w:val="ConsPlusNonformat"/>
              <w:jc w:val="both"/>
            </w:pPr>
            <w:r>
              <w:rPr>
                <w:sz w:val="12"/>
              </w:rPr>
              <w:t xml:space="preserve">свыше 0,3 до 0,6    </w:t>
            </w:r>
          </w:p>
        </w:tc>
        <w:tc>
          <w:tcPr>
            <w:tcW w:w="936"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7      </w:t>
            </w:r>
          </w:p>
        </w:tc>
        <w:tc>
          <w:tcPr>
            <w:tcW w:w="108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1       </w:t>
            </w:r>
          </w:p>
        </w:tc>
        <w:tc>
          <w:tcPr>
            <w:tcW w:w="72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7,8  </w:t>
            </w:r>
          </w:p>
        </w:tc>
        <w:tc>
          <w:tcPr>
            <w:tcW w:w="72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3,8  </w:t>
            </w:r>
          </w:p>
        </w:tc>
        <w:tc>
          <w:tcPr>
            <w:tcW w:w="936"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2,5    </w:t>
            </w:r>
          </w:p>
        </w:tc>
        <w:tc>
          <w:tcPr>
            <w:tcW w:w="72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5   </w:t>
            </w:r>
          </w:p>
        </w:tc>
        <w:tc>
          <w:tcPr>
            <w:tcW w:w="72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10    </w:t>
            </w:r>
          </w:p>
        </w:tc>
      </w:tr>
      <w:tr w:rsidR="007E736B">
        <w:trPr>
          <w:trHeight w:val="120"/>
        </w:trPr>
        <w:tc>
          <w:tcPr>
            <w:tcW w:w="1584" w:type="dxa"/>
            <w:tcBorders>
              <w:top w:val="nil"/>
            </w:tcBorders>
          </w:tcPr>
          <w:p w:rsidR="007E736B" w:rsidRDefault="007E736B">
            <w:pPr>
              <w:pStyle w:val="ConsPlusNonformat"/>
              <w:jc w:val="both"/>
            </w:pPr>
            <w:r>
              <w:rPr>
                <w:sz w:val="12"/>
              </w:rPr>
              <w:t xml:space="preserve">свыше 0,6 до 1,2    </w:t>
            </w:r>
          </w:p>
        </w:tc>
        <w:tc>
          <w:tcPr>
            <w:tcW w:w="936" w:type="dxa"/>
            <w:tcBorders>
              <w:top w:val="nil"/>
            </w:tcBorders>
          </w:tcPr>
          <w:p w:rsidR="007E736B" w:rsidRDefault="007E736B">
            <w:pPr>
              <w:pStyle w:val="ConsPlusNonformat"/>
              <w:jc w:val="both"/>
            </w:pPr>
            <w:r>
              <w:rPr>
                <w:sz w:val="12"/>
              </w:rPr>
              <w:t xml:space="preserve">   10      </w:t>
            </w:r>
          </w:p>
        </w:tc>
        <w:tc>
          <w:tcPr>
            <w:tcW w:w="1080" w:type="dxa"/>
            <w:tcBorders>
              <w:top w:val="nil"/>
            </w:tcBorders>
          </w:tcPr>
          <w:p w:rsidR="007E736B" w:rsidRDefault="007E736B">
            <w:pPr>
              <w:pStyle w:val="ConsPlusNonformat"/>
              <w:jc w:val="both"/>
            </w:pPr>
            <w:r>
              <w:rPr>
                <w:sz w:val="12"/>
              </w:rPr>
              <w:t xml:space="preserve">     1       </w:t>
            </w:r>
          </w:p>
        </w:tc>
        <w:tc>
          <w:tcPr>
            <w:tcW w:w="720" w:type="dxa"/>
            <w:tcBorders>
              <w:top w:val="nil"/>
            </w:tcBorders>
          </w:tcPr>
          <w:p w:rsidR="007E736B" w:rsidRDefault="007E736B">
            <w:pPr>
              <w:pStyle w:val="ConsPlusNonformat"/>
              <w:jc w:val="both"/>
            </w:pPr>
            <w:r>
              <w:rPr>
                <w:sz w:val="12"/>
              </w:rPr>
              <w:t xml:space="preserve">  10,8  </w:t>
            </w:r>
          </w:p>
        </w:tc>
        <w:tc>
          <w:tcPr>
            <w:tcW w:w="720" w:type="dxa"/>
            <w:tcBorders>
              <w:top w:val="nil"/>
            </w:tcBorders>
          </w:tcPr>
          <w:p w:rsidR="007E736B" w:rsidRDefault="007E736B">
            <w:pPr>
              <w:pStyle w:val="ConsPlusNonformat"/>
              <w:jc w:val="both"/>
            </w:pPr>
            <w:r>
              <w:rPr>
                <w:sz w:val="12"/>
              </w:rPr>
              <w:t xml:space="preserve">   3,8  </w:t>
            </w:r>
          </w:p>
        </w:tc>
        <w:tc>
          <w:tcPr>
            <w:tcW w:w="936" w:type="dxa"/>
            <w:tcBorders>
              <w:top w:val="nil"/>
            </w:tcBorders>
          </w:tcPr>
          <w:p w:rsidR="007E736B" w:rsidRDefault="007E736B">
            <w:pPr>
              <w:pStyle w:val="ConsPlusNonformat"/>
              <w:jc w:val="both"/>
            </w:pPr>
            <w:r>
              <w:rPr>
                <w:sz w:val="12"/>
              </w:rPr>
              <w:t xml:space="preserve">    2,5    </w:t>
            </w:r>
          </w:p>
        </w:tc>
        <w:tc>
          <w:tcPr>
            <w:tcW w:w="720" w:type="dxa"/>
            <w:tcBorders>
              <w:top w:val="nil"/>
            </w:tcBorders>
          </w:tcPr>
          <w:p w:rsidR="007E736B" w:rsidRDefault="007E736B">
            <w:pPr>
              <w:pStyle w:val="ConsPlusNonformat"/>
              <w:jc w:val="both"/>
            </w:pPr>
            <w:r>
              <w:rPr>
                <w:sz w:val="12"/>
              </w:rPr>
              <w:t xml:space="preserve">   2    </w:t>
            </w:r>
          </w:p>
        </w:tc>
        <w:tc>
          <w:tcPr>
            <w:tcW w:w="1008" w:type="dxa"/>
            <w:tcBorders>
              <w:top w:val="nil"/>
            </w:tcBorders>
          </w:tcPr>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r>
              <w:rPr>
                <w:sz w:val="12"/>
              </w:rPr>
              <w:t xml:space="preserve"> 5   </w:t>
            </w:r>
          </w:p>
        </w:tc>
        <w:tc>
          <w:tcPr>
            <w:tcW w:w="720" w:type="dxa"/>
            <w:tcBorders>
              <w:top w:val="nil"/>
            </w:tcBorders>
          </w:tcPr>
          <w:p w:rsidR="007E736B" w:rsidRDefault="007E736B">
            <w:pPr>
              <w:pStyle w:val="ConsPlusNonformat"/>
              <w:jc w:val="both"/>
            </w:pPr>
            <w:r>
              <w:rPr>
                <w:sz w:val="12"/>
              </w:rPr>
              <w:t xml:space="preserve">  10    </w:t>
            </w:r>
          </w:p>
        </w:tc>
      </w:tr>
      <w:tr w:rsidR="007E736B">
        <w:trPr>
          <w:trHeight w:val="120"/>
        </w:trPr>
        <w:tc>
          <w:tcPr>
            <w:tcW w:w="1584" w:type="dxa"/>
            <w:tcBorders>
              <w:top w:val="nil"/>
            </w:tcBorders>
          </w:tcPr>
          <w:p w:rsidR="007E736B" w:rsidRDefault="007E736B">
            <w:pPr>
              <w:pStyle w:val="ConsPlusNonformat"/>
              <w:jc w:val="both"/>
            </w:pPr>
            <w:r>
              <w:rPr>
                <w:sz w:val="12"/>
              </w:rPr>
              <w:t xml:space="preserve">Тепловые сети:      </w:t>
            </w:r>
          </w:p>
          <w:p w:rsidR="007E736B" w:rsidRDefault="007E736B">
            <w:pPr>
              <w:pStyle w:val="ConsPlusNonformat"/>
              <w:jc w:val="both"/>
            </w:pPr>
            <w:r>
              <w:rPr>
                <w:sz w:val="12"/>
              </w:rPr>
              <w:t>от  наружной  стенки</w:t>
            </w:r>
          </w:p>
          <w:p w:rsidR="007E736B" w:rsidRDefault="007E736B">
            <w:pPr>
              <w:pStyle w:val="ConsPlusNonformat"/>
              <w:jc w:val="both"/>
            </w:pPr>
            <w:r>
              <w:rPr>
                <w:sz w:val="12"/>
              </w:rPr>
              <w:t xml:space="preserve">канала, тоннеля     </w:t>
            </w:r>
          </w:p>
        </w:tc>
        <w:tc>
          <w:tcPr>
            <w:tcW w:w="936"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2      </w:t>
            </w:r>
          </w:p>
        </w:tc>
        <w:tc>
          <w:tcPr>
            <w:tcW w:w="108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4    </w:t>
            </w:r>
          </w:p>
        </w:tc>
        <w:tc>
          <w:tcPr>
            <w:tcW w:w="72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2   </w:t>
            </w:r>
          </w:p>
        </w:tc>
        <w:tc>
          <w:tcPr>
            <w:tcW w:w="720" w:type="dxa"/>
            <w:tcBorders>
              <w:top w:val="nil"/>
            </w:tcBorders>
          </w:tcPr>
          <w:p w:rsidR="007E736B" w:rsidRDefault="007E736B">
            <w:pPr>
              <w:pStyle w:val="ConsPlusNonformat"/>
              <w:jc w:val="both"/>
            </w:pPr>
          </w:p>
          <w:p w:rsidR="007E736B" w:rsidRDefault="007E736B">
            <w:pPr>
              <w:pStyle w:val="ConsPlusNonformat"/>
              <w:jc w:val="both"/>
            </w:pPr>
            <w:r>
              <w:rPr>
                <w:sz w:val="12"/>
              </w:rPr>
              <w:t xml:space="preserve">   3    </w:t>
            </w:r>
          </w:p>
        </w:tc>
      </w:tr>
      <w:tr w:rsidR="007E736B">
        <w:trPr>
          <w:trHeight w:val="120"/>
        </w:trPr>
        <w:tc>
          <w:tcPr>
            <w:tcW w:w="1584" w:type="dxa"/>
            <w:tcBorders>
              <w:top w:val="nil"/>
            </w:tcBorders>
          </w:tcPr>
          <w:p w:rsidR="007E736B" w:rsidRDefault="007E736B">
            <w:pPr>
              <w:pStyle w:val="ConsPlusNonformat"/>
              <w:jc w:val="both"/>
            </w:pPr>
            <w:r>
              <w:rPr>
                <w:sz w:val="12"/>
              </w:rPr>
              <w:t>от          оболочки</w:t>
            </w:r>
          </w:p>
          <w:p w:rsidR="007E736B" w:rsidRDefault="007E736B">
            <w:pPr>
              <w:pStyle w:val="ConsPlusNonformat"/>
              <w:jc w:val="both"/>
            </w:pPr>
            <w:r>
              <w:rPr>
                <w:sz w:val="12"/>
              </w:rPr>
              <w:t xml:space="preserve">бесканальной        </w:t>
            </w:r>
          </w:p>
          <w:p w:rsidR="007E736B" w:rsidRDefault="007E736B">
            <w:pPr>
              <w:pStyle w:val="ConsPlusNonformat"/>
              <w:jc w:val="both"/>
            </w:pPr>
            <w:r>
              <w:rPr>
                <w:sz w:val="12"/>
              </w:rPr>
              <w:t xml:space="preserve">прокладки           </w:t>
            </w:r>
          </w:p>
        </w:tc>
        <w:tc>
          <w:tcPr>
            <w:tcW w:w="936" w:type="dxa"/>
            <w:tcBorders>
              <w:top w:val="nil"/>
            </w:tcBorders>
          </w:tcPr>
          <w:p w:rsidR="007E736B" w:rsidRDefault="007E736B">
            <w:pPr>
              <w:pStyle w:val="ConsPlusNonformat"/>
              <w:jc w:val="both"/>
            </w:pPr>
            <w:r>
              <w:rPr>
                <w:sz w:val="12"/>
              </w:rPr>
              <w:t xml:space="preserve">    5      </w:t>
            </w:r>
          </w:p>
          <w:p w:rsidR="007E736B" w:rsidRDefault="007E736B">
            <w:pPr>
              <w:pStyle w:val="ConsPlusNonformat"/>
              <w:jc w:val="both"/>
            </w:pPr>
            <w:r>
              <w:rPr>
                <w:sz w:val="12"/>
              </w:rPr>
              <w:t xml:space="preserve">   (см.    </w:t>
            </w:r>
          </w:p>
          <w:p w:rsidR="007E736B" w:rsidRDefault="007E736B">
            <w:pPr>
              <w:pStyle w:val="ConsPlusNonformat"/>
              <w:jc w:val="both"/>
            </w:pPr>
            <w:hyperlink w:anchor="P3271" w:history="1">
              <w:r>
                <w:rPr>
                  <w:color w:val="0000FF"/>
                  <w:sz w:val="12"/>
                </w:rPr>
                <w:t>прим. 2</w:t>
              </w:r>
            </w:hyperlink>
            <w:r>
              <w:rPr>
                <w:sz w:val="12"/>
              </w:rPr>
              <w:t xml:space="preserve">) </w:t>
            </w:r>
          </w:p>
        </w:tc>
        <w:tc>
          <w:tcPr>
            <w:tcW w:w="1080"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4    </w:t>
            </w:r>
          </w:p>
        </w:tc>
        <w:tc>
          <w:tcPr>
            <w:tcW w:w="720" w:type="dxa"/>
            <w:tcBorders>
              <w:top w:val="nil"/>
            </w:tcBorders>
          </w:tcPr>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r>
              <w:rPr>
                <w:sz w:val="12"/>
              </w:rPr>
              <w:t xml:space="preserve"> 2   </w:t>
            </w:r>
          </w:p>
        </w:tc>
        <w:tc>
          <w:tcPr>
            <w:tcW w:w="720" w:type="dxa"/>
            <w:tcBorders>
              <w:top w:val="nil"/>
            </w:tcBorders>
          </w:tcPr>
          <w:p w:rsidR="007E736B" w:rsidRDefault="007E736B">
            <w:pPr>
              <w:pStyle w:val="ConsPlusNonformat"/>
              <w:jc w:val="both"/>
            </w:pPr>
            <w:r>
              <w:rPr>
                <w:sz w:val="12"/>
              </w:rPr>
              <w:t xml:space="preserve">   3    </w:t>
            </w:r>
          </w:p>
        </w:tc>
      </w:tr>
      <w:tr w:rsidR="007E736B">
        <w:trPr>
          <w:trHeight w:val="120"/>
        </w:trPr>
        <w:tc>
          <w:tcPr>
            <w:tcW w:w="1584" w:type="dxa"/>
            <w:tcBorders>
              <w:top w:val="nil"/>
            </w:tcBorders>
          </w:tcPr>
          <w:p w:rsidR="007E736B" w:rsidRDefault="007E736B">
            <w:pPr>
              <w:pStyle w:val="ConsPlusNonformat"/>
              <w:jc w:val="both"/>
            </w:pPr>
            <w:r>
              <w:rPr>
                <w:sz w:val="12"/>
              </w:rPr>
              <w:t>Кабели силовые  всех</w:t>
            </w:r>
          </w:p>
          <w:p w:rsidR="007E736B" w:rsidRDefault="007E736B">
            <w:pPr>
              <w:pStyle w:val="ConsPlusNonformat"/>
              <w:jc w:val="both"/>
            </w:pPr>
            <w:r>
              <w:rPr>
                <w:sz w:val="12"/>
              </w:rPr>
              <w:t>напряжений и  кабели</w:t>
            </w:r>
          </w:p>
          <w:p w:rsidR="007E736B" w:rsidRDefault="007E736B">
            <w:pPr>
              <w:pStyle w:val="ConsPlusNonformat"/>
              <w:jc w:val="both"/>
            </w:pPr>
            <w:r>
              <w:rPr>
                <w:sz w:val="12"/>
              </w:rPr>
              <w:t xml:space="preserve">связи               </w:t>
            </w:r>
          </w:p>
        </w:tc>
        <w:tc>
          <w:tcPr>
            <w:tcW w:w="936" w:type="dxa"/>
            <w:tcBorders>
              <w:top w:val="nil"/>
            </w:tcBorders>
          </w:tcPr>
          <w:p w:rsidR="007E736B" w:rsidRDefault="007E736B">
            <w:pPr>
              <w:pStyle w:val="ConsPlusNonformat"/>
              <w:jc w:val="both"/>
            </w:pPr>
            <w:r>
              <w:rPr>
                <w:sz w:val="12"/>
              </w:rPr>
              <w:t xml:space="preserve">    0,6    </w:t>
            </w:r>
          </w:p>
        </w:tc>
        <w:tc>
          <w:tcPr>
            <w:tcW w:w="1080" w:type="dxa"/>
            <w:tcBorders>
              <w:top w:val="nil"/>
            </w:tcBorders>
          </w:tcPr>
          <w:p w:rsidR="007E736B" w:rsidRDefault="007E736B">
            <w:pPr>
              <w:pStyle w:val="ConsPlusNonformat"/>
              <w:jc w:val="both"/>
            </w:pPr>
            <w:r>
              <w:rPr>
                <w:sz w:val="12"/>
              </w:rPr>
              <w:t xml:space="preserve">     0,5     </w:t>
            </w:r>
          </w:p>
        </w:tc>
        <w:tc>
          <w:tcPr>
            <w:tcW w:w="720" w:type="dxa"/>
            <w:tcBorders>
              <w:top w:val="nil"/>
            </w:tcBorders>
          </w:tcPr>
          <w:p w:rsidR="007E736B" w:rsidRDefault="007E736B">
            <w:pPr>
              <w:pStyle w:val="ConsPlusNonformat"/>
              <w:jc w:val="both"/>
            </w:pPr>
            <w:r>
              <w:rPr>
                <w:sz w:val="12"/>
              </w:rPr>
              <w:t xml:space="preserve">   3,2  </w:t>
            </w:r>
          </w:p>
        </w:tc>
        <w:tc>
          <w:tcPr>
            <w:tcW w:w="720" w:type="dxa"/>
            <w:tcBorders>
              <w:top w:val="nil"/>
            </w:tcBorders>
          </w:tcPr>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r>
              <w:rPr>
                <w:sz w:val="12"/>
              </w:rPr>
              <w:t xml:space="preserve">     0,5    </w:t>
            </w:r>
          </w:p>
          <w:p w:rsidR="007E736B" w:rsidRDefault="007E736B">
            <w:pPr>
              <w:pStyle w:val="ConsPlusNonformat"/>
              <w:jc w:val="both"/>
            </w:pPr>
            <w:hyperlink w:anchor="P3267" w:history="1">
              <w:r>
                <w:rPr>
                  <w:color w:val="0000FF"/>
                  <w:sz w:val="12"/>
                </w:rPr>
                <w:t>&lt;*&gt;</w:t>
              </w:r>
            </w:hyperlink>
          </w:p>
        </w:tc>
        <w:tc>
          <w:tcPr>
            <w:tcW w:w="504" w:type="dxa"/>
            <w:tcBorders>
              <w:top w:val="nil"/>
            </w:tcBorders>
          </w:tcPr>
          <w:p w:rsidR="007E736B" w:rsidRDefault="007E736B">
            <w:pPr>
              <w:pStyle w:val="ConsPlusNonformat"/>
              <w:jc w:val="both"/>
            </w:pPr>
            <w:r>
              <w:rPr>
                <w:sz w:val="12"/>
              </w:rPr>
              <w:t xml:space="preserve"> 5   </w:t>
            </w:r>
          </w:p>
          <w:p w:rsidR="007E736B" w:rsidRDefault="007E736B">
            <w:pPr>
              <w:pStyle w:val="ConsPlusNonformat"/>
              <w:jc w:val="both"/>
            </w:pPr>
            <w:hyperlink w:anchor="P3267" w:history="1">
              <w:r>
                <w:rPr>
                  <w:color w:val="0000FF"/>
                  <w:sz w:val="12"/>
                </w:rPr>
                <w:t>&lt;*&gt;</w:t>
              </w:r>
            </w:hyperlink>
          </w:p>
        </w:tc>
        <w:tc>
          <w:tcPr>
            <w:tcW w:w="720" w:type="dxa"/>
            <w:tcBorders>
              <w:top w:val="nil"/>
            </w:tcBorders>
          </w:tcPr>
          <w:p w:rsidR="007E736B" w:rsidRDefault="007E736B">
            <w:pPr>
              <w:pStyle w:val="ConsPlusNonformat"/>
              <w:jc w:val="both"/>
            </w:pPr>
            <w:r>
              <w:rPr>
                <w:sz w:val="12"/>
              </w:rPr>
              <w:t xml:space="preserve">  10    </w:t>
            </w:r>
          </w:p>
          <w:p w:rsidR="007E736B" w:rsidRDefault="007E736B">
            <w:pPr>
              <w:pStyle w:val="ConsPlusNonformat"/>
              <w:jc w:val="both"/>
            </w:pPr>
            <w:hyperlink w:anchor="P3267" w:history="1">
              <w:r>
                <w:rPr>
                  <w:color w:val="0000FF"/>
                  <w:sz w:val="12"/>
                </w:rPr>
                <w:t>&lt;*&gt;</w:t>
              </w:r>
            </w:hyperlink>
          </w:p>
        </w:tc>
      </w:tr>
      <w:tr w:rsidR="007E736B">
        <w:trPr>
          <w:trHeight w:val="120"/>
        </w:trPr>
        <w:tc>
          <w:tcPr>
            <w:tcW w:w="1584" w:type="dxa"/>
            <w:tcBorders>
              <w:top w:val="nil"/>
            </w:tcBorders>
          </w:tcPr>
          <w:p w:rsidR="007E736B" w:rsidRDefault="007E736B">
            <w:pPr>
              <w:pStyle w:val="ConsPlusNonformat"/>
              <w:jc w:val="both"/>
            </w:pPr>
            <w:r>
              <w:rPr>
                <w:sz w:val="12"/>
              </w:rPr>
              <w:t xml:space="preserve">Каналы,             </w:t>
            </w:r>
          </w:p>
          <w:p w:rsidR="007E736B" w:rsidRDefault="007E736B">
            <w:pPr>
              <w:pStyle w:val="ConsPlusNonformat"/>
              <w:jc w:val="both"/>
            </w:pPr>
            <w:r>
              <w:rPr>
                <w:sz w:val="12"/>
              </w:rPr>
              <w:t xml:space="preserve">коммуникационные    </w:t>
            </w:r>
          </w:p>
          <w:p w:rsidR="007E736B" w:rsidRDefault="007E736B">
            <w:pPr>
              <w:pStyle w:val="ConsPlusNonformat"/>
              <w:jc w:val="both"/>
            </w:pPr>
            <w:r>
              <w:rPr>
                <w:sz w:val="12"/>
              </w:rPr>
              <w:t xml:space="preserve">тоннели             </w:t>
            </w:r>
          </w:p>
        </w:tc>
        <w:tc>
          <w:tcPr>
            <w:tcW w:w="936" w:type="dxa"/>
            <w:tcBorders>
              <w:top w:val="nil"/>
            </w:tcBorders>
          </w:tcPr>
          <w:p w:rsidR="007E736B" w:rsidRDefault="007E736B">
            <w:pPr>
              <w:pStyle w:val="ConsPlusNonformat"/>
              <w:jc w:val="both"/>
            </w:pPr>
            <w:r>
              <w:rPr>
                <w:sz w:val="12"/>
              </w:rPr>
              <w:t xml:space="preserve">    2      </w:t>
            </w:r>
          </w:p>
        </w:tc>
        <w:tc>
          <w:tcPr>
            <w:tcW w:w="1080"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4    </w:t>
            </w:r>
          </w:p>
        </w:tc>
        <w:tc>
          <w:tcPr>
            <w:tcW w:w="720" w:type="dxa"/>
            <w:tcBorders>
              <w:top w:val="nil"/>
            </w:tcBorders>
          </w:tcPr>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r>
              <w:rPr>
                <w:sz w:val="12"/>
              </w:rPr>
              <w:t xml:space="preserve"> 2   </w:t>
            </w:r>
          </w:p>
        </w:tc>
        <w:tc>
          <w:tcPr>
            <w:tcW w:w="720" w:type="dxa"/>
            <w:tcBorders>
              <w:top w:val="nil"/>
            </w:tcBorders>
          </w:tcPr>
          <w:p w:rsidR="007E736B" w:rsidRDefault="007E736B">
            <w:pPr>
              <w:pStyle w:val="ConsPlusNonformat"/>
              <w:jc w:val="both"/>
            </w:pPr>
            <w:r>
              <w:rPr>
                <w:sz w:val="12"/>
              </w:rPr>
              <w:t xml:space="preserve">   3    </w:t>
            </w:r>
          </w:p>
          <w:p w:rsidR="007E736B" w:rsidRDefault="007E736B">
            <w:pPr>
              <w:pStyle w:val="ConsPlusNonformat"/>
              <w:jc w:val="both"/>
            </w:pPr>
            <w:hyperlink w:anchor="P3267" w:history="1">
              <w:r>
                <w:rPr>
                  <w:color w:val="0000FF"/>
                  <w:sz w:val="12"/>
                </w:rPr>
                <w:t>&lt;*&gt;</w:t>
              </w:r>
            </w:hyperlink>
          </w:p>
        </w:tc>
      </w:tr>
      <w:tr w:rsidR="007E736B">
        <w:trPr>
          <w:trHeight w:val="120"/>
        </w:trPr>
        <w:tc>
          <w:tcPr>
            <w:tcW w:w="1584" w:type="dxa"/>
            <w:tcBorders>
              <w:top w:val="nil"/>
            </w:tcBorders>
          </w:tcPr>
          <w:p w:rsidR="007E736B" w:rsidRDefault="007E736B">
            <w:pPr>
              <w:pStyle w:val="ConsPlusNonformat"/>
              <w:jc w:val="both"/>
            </w:pPr>
            <w:r>
              <w:rPr>
                <w:sz w:val="12"/>
              </w:rPr>
              <w:t xml:space="preserve">Наружные            </w:t>
            </w:r>
          </w:p>
          <w:p w:rsidR="007E736B" w:rsidRDefault="007E736B">
            <w:pPr>
              <w:pStyle w:val="ConsPlusNonformat"/>
              <w:jc w:val="both"/>
            </w:pPr>
            <w:r>
              <w:rPr>
                <w:sz w:val="12"/>
              </w:rPr>
              <w:t xml:space="preserve">пневмомусоропроводы </w:t>
            </w:r>
          </w:p>
        </w:tc>
        <w:tc>
          <w:tcPr>
            <w:tcW w:w="936" w:type="dxa"/>
            <w:tcBorders>
              <w:top w:val="nil"/>
            </w:tcBorders>
          </w:tcPr>
          <w:p w:rsidR="007E736B" w:rsidRDefault="007E736B">
            <w:pPr>
              <w:pStyle w:val="ConsPlusNonformat"/>
              <w:jc w:val="both"/>
            </w:pPr>
            <w:r>
              <w:rPr>
                <w:sz w:val="12"/>
              </w:rPr>
              <w:t xml:space="preserve">    2      </w:t>
            </w:r>
          </w:p>
        </w:tc>
        <w:tc>
          <w:tcPr>
            <w:tcW w:w="1080" w:type="dxa"/>
            <w:tcBorders>
              <w:top w:val="nil"/>
            </w:tcBorders>
          </w:tcPr>
          <w:p w:rsidR="007E736B" w:rsidRDefault="007E736B">
            <w:pPr>
              <w:pStyle w:val="ConsPlusNonformat"/>
              <w:jc w:val="both"/>
            </w:pPr>
            <w:r>
              <w:rPr>
                <w:sz w:val="12"/>
              </w:rPr>
              <w:t xml:space="preserve">     1       </w:t>
            </w:r>
          </w:p>
        </w:tc>
        <w:tc>
          <w:tcPr>
            <w:tcW w:w="720" w:type="dxa"/>
            <w:tcBorders>
              <w:top w:val="nil"/>
            </w:tcBorders>
          </w:tcPr>
          <w:p w:rsidR="007E736B" w:rsidRDefault="007E736B">
            <w:pPr>
              <w:pStyle w:val="ConsPlusNonformat"/>
              <w:jc w:val="both"/>
            </w:pPr>
            <w:r>
              <w:rPr>
                <w:sz w:val="12"/>
              </w:rPr>
              <w:t xml:space="preserve">   3,8  </w:t>
            </w:r>
          </w:p>
        </w:tc>
        <w:tc>
          <w:tcPr>
            <w:tcW w:w="720" w:type="dxa"/>
            <w:tcBorders>
              <w:top w:val="nil"/>
            </w:tcBorders>
          </w:tcPr>
          <w:p w:rsidR="007E736B" w:rsidRDefault="007E736B">
            <w:pPr>
              <w:pStyle w:val="ConsPlusNonformat"/>
              <w:jc w:val="both"/>
            </w:pPr>
            <w:r>
              <w:rPr>
                <w:sz w:val="12"/>
              </w:rPr>
              <w:t xml:space="preserve">   2,8  </w:t>
            </w:r>
          </w:p>
        </w:tc>
        <w:tc>
          <w:tcPr>
            <w:tcW w:w="936" w:type="dxa"/>
            <w:tcBorders>
              <w:top w:val="nil"/>
            </w:tcBorders>
          </w:tcPr>
          <w:p w:rsidR="007E736B" w:rsidRDefault="007E736B">
            <w:pPr>
              <w:pStyle w:val="ConsPlusNonformat"/>
              <w:jc w:val="both"/>
            </w:pPr>
            <w:r>
              <w:rPr>
                <w:sz w:val="12"/>
              </w:rPr>
              <w:t xml:space="preserve">    1,5    </w:t>
            </w:r>
          </w:p>
        </w:tc>
        <w:tc>
          <w:tcPr>
            <w:tcW w:w="720" w:type="dxa"/>
            <w:tcBorders>
              <w:top w:val="nil"/>
            </w:tcBorders>
          </w:tcPr>
          <w:p w:rsidR="007E736B" w:rsidRDefault="007E736B">
            <w:pPr>
              <w:pStyle w:val="ConsPlusNonformat"/>
              <w:jc w:val="both"/>
            </w:pPr>
            <w:r>
              <w:rPr>
                <w:sz w:val="12"/>
              </w:rPr>
              <w:t xml:space="preserve">   1    </w:t>
            </w:r>
          </w:p>
        </w:tc>
        <w:tc>
          <w:tcPr>
            <w:tcW w:w="1008" w:type="dxa"/>
            <w:tcBorders>
              <w:top w:val="nil"/>
            </w:tcBorders>
          </w:tcPr>
          <w:p w:rsidR="007E736B" w:rsidRDefault="007E736B">
            <w:pPr>
              <w:pStyle w:val="ConsPlusNonformat"/>
              <w:jc w:val="both"/>
            </w:pPr>
            <w:r>
              <w:rPr>
                <w:sz w:val="12"/>
              </w:rPr>
              <w:t xml:space="preserve">     1      </w:t>
            </w:r>
          </w:p>
        </w:tc>
        <w:tc>
          <w:tcPr>
            <w:tcW w:w="504" w:type="dxa"/>
            <w:tcBorders>
              <w:top w:val="nil"/>
            </w:tcBorders>
          </w:tcPr>
          <w:p w:rsidR="007E736B" w:rsidRDefault="007E736B">
            <w:pPr>
              <w:pStyle w:val="ConsPlusNonformat"/>
              <w:jc w:val="both"/>
            </w:pPr>
            <w:r>
              <w:rPr>
                <w:sz w:val="12"/>
              </w:rPr>
              <w:t xml:space="preserve"> 3   </w:t>
            </w:r>
          </w:p>
        </w:tc>
        <w:tc>
          <w:tcPr>
            <w:tcW w:w="720" w:type="dxa"/>
            <w:tcBorders>
              <w:top w:val="nil"/>
            </w:tcBorders>
          </w:tcPr>
          <w:p w:rsidR="007E736B" w:rsidRDefault="007E736B">
            <w:pPr>
              <w:pStyle w:val="ConsPlusNonformat"/>
              <w:jc w:val="both"/>
            </w:pPr>
            <w:r>
              <w:rPr>
                <w:sz w:val="12"/>
              </w:rPr>
              <w:t xml:space="preserve">   5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17" w:name="P3267"/>
      <w:bookmarkEnd w:id="117"/>
      <w:r>
        <w:t>&lt;*&gt; Относится только к расстояниям от силовых кабелей.</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w:t>
      </w:r>
      <w:r>
        <w:lastRenderedPageBreak/>
        <w:t>оснований.</w:t>
      </w:r>
    </w:p>
    <w:p w:rsidR="007E736B" w:rsidRDefault="007E736B">
      <w:pPr>
        <w:pStyle w:val="ConsPlusNormal"/>
        <w:spacing w:before="220"/>
        <w:ind w:firstLine="540"/>
        <w:jc w:val="both"/>
      </w:pPr>
      <w:bookmarkStart w:id="118" w:name="P3271"/>
      <w:bookmarkEnd w:id="118"/>
      <w:r>
        <w:t>2. Расстояния от тепловых сетей при бесканальной прокладке до зданий и сооружений следует принимать по таблице Б.3 СНиП 41-02-2003.</w:t>
      </w:r>
    </w:p>
    <w:p w:rsidR="007E736B" w:rsidRDefault="007E736B">
      <w:pPr>
        <w:pStyle w:val="ConsPlusNormal"/>
        <w:spacing w:before="220"/>
        <w:ind w:firstLine="540"/>
        <w:jc w:val="both"/>
      </w:pPr>
      <w: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7E736B" w:rsidRDefault="007E736B">
      <w:pPr>
        <w:pStyle w:val="ConsPlusNormal"/>
        <w:spacing w:before="220"/>
        <w:ind w:firstLine="540"/>
        <w:jc w:val="both"/>
      </w:pPr>
      <w: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7E736B" w:rsidRDefault="007E736B">
      <w:pPr>
        <w:pStyle w:val="ConsPlusNormal"/>
        <w:spacing w:before="220"/>
        <w:ind w:firstLine="540"/>
        <w:jc w:val="both"/>
      </w:pPr>
      <w:r>
        <w:t>- 1 м - от газопровода низкого и среднего давления, а также от водопроводов, канализации, водостоков и трубопроводов горючих жидкостей;</w:t>
      </w:r>
    </w:p>
    <w:p w:rsidR="007E736B" w:rsidRDefault="007E736B">
      <w:pPr>
        <w:pStyle w:val="ConsPlusNormal"/>
        <w:spacing w:before="220"/>
        <w:ind w:firstLine="540"/>
        <w:jc w:val="both"/>
      </w:pPr>
      <w:r>
        <w:t>- 2 м - от газопроводов высокого давления до 0,6 МПа, теплопроводов, хозяйственно-бытовой и дождевой канализации;</w:t>
      </w:r>
    </w:p>
    <w:p w:rsidR="007E736B" w:rsidRDefault="007E736B">
      <w:pPr>
        <w:pStyle w:val="ConsPlusNormal"/>
        <w:spacing w:before="220"/>
        <w:ind w:firstLine="540"/>
        <w:jc w:val="both"/>
      </w:pPr>
      <w:r>
        <w:t>- 1,5 м - от силовых кабелей и кабелей связи.</w:t>
      </w:r>
    </w:p>
    <w:p w:rsidR="007E736B" w:rsidRDefault="007E736B">
      <w:pPr>
        <w:pStyle w:val="ConsPlusNormal"/>
        <w:ind w:firstLine="540"/>
        <w:jc w:val="both"/>
      </w:pPr>
    </w:p>
    <w:p w:rsidR="007E736B" w:rsidRDefault="007E736B">
      <w:pPr>
        <w:sectPr w:rsidR="007E736B" w:rsidSect="00461F15">
          <w:pgSz w:w="11906" w:h="16838"/>
          <w:pgMar w:top="1134" w:right="850" w:bottom="1134" w:left="1701" w:header="708" w:footer="708" w:gutter="0"/>
          <w:cols w:space="708"/>
          <w:docGrid w:linePitch="360"/>
        </w:sectPr>
      </w:pPr>
    </w:p>
    <w:p w:rsidR="007E736B" w:rsidRDefault="007E736B">
      <w:pPr>
        <w:pStyle w:val="ConsPlusNormal"/>
        <w:jc w:val="right"/>
        <w:outlineLvl w:val="5"/>
      </w:pPr>
      <w:bookmarkStart w:id="119" w:name="P3278"/>
      <w:bookmarkEnd w:id="119"/>
      <w:r>
        <w:lastRenderedPageBreak/>
        <w:t>Таблица 52</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863"/>
        <w:gridCol w:w="1053"/>
        <w:gridCol w:w="1053"/>
        <w:gridCol w:w="1053"/>
        <w:gridCol w:w="729"/>
        <w:gridCol w:w="810"/>
        <w:gridCol w:w="567"/>
        <w:gridCol w:w="567"/>
        <w:gridCol w:w="972"/>
        <w:gridCol w:w="729"/>
        <w:gridCol w:w="810"/>
        <w:gridCol w:w="1134"/>
        <w:gridCol w:w="810"/>
        <w:gridCol w:w="1782"/>
      </w:tblGrid>
      <w:tr w:rsidR="007E736B">
        <w:trPr>
          <w:trHeight w:val="179"/>
        </w:trPr>
        <w:tc>
          <w:tcPr>
            <w:tcW w:w="1863" w:type="dxa"/>
            <w:vMerge w:val="restart"/>
          </w:tcPr>
          <w:p w:rsidR="007E736B" w:rsidRDefault="007E736B">
            <w:pPr>
              <w:pStyle w:val="ConsPlusNonformat"/>
              <w:jc w:val="both"/>
            </w:pPr>
            <w:r>
              <w:rPr>
                <w:sz w:val="14"/>
              </w:rPr>
              <w:t xml:space="preserve">   Инженерные сети   </w:t>
            </w:r>
          </w:p>
        </w:tc>
        <w:tc>
          <w:tcPr>
            <w:tcW w:w="12069" w:type="dxa"/>
            <w:gridSpan w:val="13"/>
          </w:tcPr>
          <w:p w:rsidR="007E736B" w:rsidRDefault="007E736B">
            <w:pPr>
              <w:pStyle w:val="ConsPlusNonformat"/>
              <w:jc w:val="both"/>
            </w:pPr>
            <w:r>
              <w:rPr>
                <w:sz w:val="14"/>
              </w:rPr>
              <w:t xml:space="preserve">                                               Расстояние, м, по горизонтали (в свету) до                                              </w:t>
            </w:r>
          </w:p>
        </w:tc>
      </w:tr>
      <w:tr w:rsidR="007E736B">
        <w:tc>
          <w:tcPr>
            <w:tcW w:w="1782" w:type="dxa"/>
            <w:vMerge/>
            <w:tcBorders>
              <w:top w:val="nil"/>
            </w:tcBorders>
          </w:tcPr>
          <w:p w:rsidR="007E736B" w:rsidRDefault="007E736B"/>
        </w:tc>
        <w:tc>
          <w:tcPr>
            <w:tcW w:w="1053" w:type="dxa"/>
            <w:vMerge w:val="restart"/>
            <w:tcBorders>
              <w:top w:val="nil"/>
            </w:tcBorders>
          </w:tcPr>
          <w:p w:rsidR="007E736B" w:rsidRDefault="007E736B">
            <w:pPr>
              <w:pStyle w:val="ConsPlusNonformat"/>
              <w:jc w:val="both"/>
            </w:pPr>
            <w:r>
              <w:rPr>
                <w:sz w:val="14"/>
              </w:rPr>
              <w:t>водопровода</w:t>
            </w:r>
          </w:p>
        </w:tc>
        <w:tc>
          <w:tcPr>
            <w:tcW w:w="1053" w:type="dxa"/>
            <w:vMerge w:val="restart"/>
            <w:tcBorders>
              <w:top w:val="nil"/>
            </w:tcBorders>
          </w:tcPr>
          <w:p w:rsidR="007E736B" w:rsidRDefault="007E736B">
            <w:pPr>
              <w:pStyle w:val="ConsPlusNonformat"/>
              <w:jc w:val="both"/>
            </w:pPr>
            <w:r>
              <w:rPr>
                <w:sz w:val="14"/>
              </w:rPr>
              <w:t>канализации</w:t>
            </w:r>
          </w:p>
          <w:p w:rsidR="007E736B" w:rsidRDefault="007E736B">
            <w:pPr>
              <w:pStyle w:val="ConsPlusNonformat"/>
              <w:jc w:val="both"/>
            </w:pPr>
            <w:r>
              <w:rPr>
                <w:sz w:val="14"/>
              </w:rPr>
              <w:t xml:space="preserve">  бытовой  </w:t>
            </w:r>
          </w:p>
        </w:tc>
        <w:tc>
          <w:tcPr>
            <w:tcW w:w="1053" w:type="dxa"/>
            <w:vMerge w:val="restart"/>
            <w:tcBorders>
              <w:top w:val="nil"/>
            </w:tcBorders>
          </w:tcPr>
          <w:p w:rsidR="007E736B" w:rsidRDefault="007E736B">
            <w:pPr>
              <w:pStyle w:val="ConsPlusNonformat"/>
              <w:jc w:val="both"/>
            </w:pPr>
            <w:r>
              <w:rPr>
                <w:sz w:val="14"/>
              </w:rPr>
              <w:t xml:space="preserve"> дренажа и </w:t>
            </w:r>
          </w:p>
          <w:p w:rsidR="007E736B" w:rsidRDefault="007E736B">
            <w:pPr>
              <w:pStyle w:val="ConsPlusNonformat"/>
              <w:jc w:val="both"/>
            </w:pPr>
            <w:r>
              <w:rPr>
                <w:sz w:val="14"/>
              </w:rPr>
              <w:t xml:space="preserve"> дождевой  </w:t>
            </w:r>
          </w:p>
          <w:p w:rsidR="007E736B" w:rsidRDefault="007E736B">
            <w:pPr>
              <w:pStyle w:val="ConsPlusNonformat"/>
              <w:jc w:val="both"/>
            </w:pPr>
            <w:r>
              <w:rPr>
                <w:sz w:val="14"/>
              </w:rPr>
              <w:t>канализации</w:t>
            </w:r>
          </w:p>
        </w:tc>
        <w:tc>
          <w:tcPr>
            <w:tcW w:w="2673" w:type="dxa"/>
            <w:gridSpan w:val="4"/>
            <w:vMerge w:val="restart"/>
            <w:tcBorders>
              <w:top w:val="nil"/>
            </w:tcBorders>
          </w:tcPr>
          <w:p w:rsidR="007E736B" w:rsidRDefault="007E736B">
            <w:pPr>
              <w:pStyle w:val="ConsPlusNonformat"/>
              <w:jc w:val="both"/>
            </w:pPr>
            <w:r>
              <w:rPr>
                <w:sz w:val="14"/>
              </w:rPr>
              <w:t xml:space="preserve"> газопроводов давления, МПа </w:t>
            </w:r>
          </w:p>
          <w:p w:rsidR="007E736B" w:rsidRDefault="007E736B">
            <w:pPr>
              <w:pStyle w:val="ConsPlusNonformat"/>
              <w:jc w:val="both"/>
            </w:pPr>
            <w:r>
              <w:rPr>
                <w:sz w:val="14"/>
              </w:rPr>
              <w:t xml:space="preserve">          (кгс/см2)         </w:t>
            </w:r>
          </w:p>
        </w:tc>
        <w:tc>
          <w:tcPr>
            <w:tcW w:w="972" w:type="dxa"/>
            <w:vMerge w:val="restart"/>
            <w:tcBorders>
              <w:top w:val="nil"/>
            </w:tcBorders>
          </w:tcPr>
          <w:p w:rsidR="007E736B" w:rsidRDefault="007E736B">
            <w:pPr>
              <w:pStyle w:val="ConsPlusNonformat"/>
              <w:jc w:val="both"/>
            </w:pPr>
            <w:r>
              <w:rPr>
                <w:sz w:val="14"/>
              </w:rPr>
              <w:t xml:space="preserve"> кабелей  </w:t>
            </w:r>
          </w:p>
          <w:p w:rsidR="007E736B" w:rsidRDefault="007E736B">
            <w:pPr>
              <w:pStyle w:val="ConsPlusNonformat"/>
              <w:jc w:val="both"/>
            </w:pPr>
            <w:r>
              <w:rPr>
                <w:sz w:val="14"/>
              </w:rPr>
              <w:t xml:space="preserve"> силовых  </w:t>
            </w:r>
          </w:p>
          <w:p w:rsidR="007E736B" w:rsidRDefault="007E736B">
            <w:pPr>
              <w:pStyle w:val="ConsPlusNonformat"/>
              <w:jc w:val="both"/>
            </w:pPr>
            <w:r>
              <w:rPr>
                <w:sz w:val="14"/>
              </w:rPr>
              <w:t xml:space="preserve">   всех   </w:t>
            </w:r>
          </w:p>
          <w:p w:rsidR="007E736B" w:rsidRDefault="007E736B">
            <w:pPr>
              <w:pStyle w:val="ConsPlusNonformat"/>
              <w:jc w:val="both"/>
            </w:pPr>
            <w:r>
              <w:rPr>
                <w:sz w:val="14"/>
              </w:rPr>
              <w:t>напряжений</w:t>
            </w:r>
          </w:p>
        </w:tc>
        <w:tc>
          <w:tcPr>
            <w:tcW w:w="729" w:type="dxa"/>
            <w:vMerge w:val="restart"/>
            <w:tcBorders>
              <w:top w:val="nil"/>
            </w:tcBorders>
          </w:tcPr>
          <w:p w:rsidR="007E736B" w:rsidRDefault="007E736B">
            <w:pPr>
              <w:pStyle w:val="ConsPlusNonformat"/>
              <w:jc w:val="both"/>
            </w:pPr>
            <w:r>
              <w:rPr>
                <w:sz w:val="14"/>
              </w:rPr>
              <w:t>кабелей</w:t>
            </w:r>
          </w:p>
          <w:p w:rsidR="007E736B" w:rsidRDefault="007E736B">
            <w:pPr>
              <w:pStyle w:val="ConsPlusNonformat"/>
              <w:jc w:val="both"/>
            </w:pPr>
            <w:r>
              <w:rPr>
                <w:sz w:val="14"/>
              </w:rPr>
              <w:t xml:space="preserve"> связи </w:t>
            </w:r>
          </w:p>
        </w:tc>
        <w:tc>
          <w:tcPr>
            <w:tcW w:w="1944" w:type="dxa"/>
            <w:gridSpan w:val="2"/>
            <w:tcBorders>
              <w:top w:val="nil"/>
            </w:tcBorders>
          </w:tcPr>
          <w:p w:rsidR="007E736B" w:rsidRDefault="007E736B">
            <w:pPr>
              <w:pStyle w:val="ConsPlusNonformat"/>
              <w:jc w:val="both"/>
            </w:pPr>
            <w:r>
              <w:rPr>
                <w:sz w:val="14"/>
              </w:rPr>
              <w:t xml:space="preserve">   тепловых сетей    </w:t>
            </w:r>
          </w:p>
        </w:tc>
        <w:tc>
          <w:tcPr>
            <w:tcW w:w="810" w:type="dxa"/>
            <w:vMerge w:val="restart"/>
            <w:tcBorders>
              <w:top w:val="nil"/>
            </w:tcBorders>
          </w:tcPr>
          <w:p w:rsidR="007E736B" w:rsidRDefault="007E736B">
            <w:pPr>
              <w:pStyle w:val="ConsPlusNonformat"/>
              <w:jc w:val="both"/>
            </w:pPr>
            <w:r>
              <w:rPr>
                <w:sz w:val="14"/>
              </w:rPr>
              <w:t>каналов,</w:t>
            </w:r>
          </w:p>
          <w:p w:rsidR="007E736B" w:rsidRDefault="007E736B">
            <w:pPr>
              <w:pStyle w:val="ConsPlusNonformat"/>
              <w:jc w:val="both"/>
            </w:pPr>
            <w:r>
              <w:rPr>
                <w:sz w:val="14"/>
              </w:rPr>
              <w:t>тоннелей</w:t>
            </w:r>
          </w:p>
        </w:tc>
        <w:tc>
          <w:tcPr>
            <w:tcW w:w="1782" w:type="dxa"/>
            <w:vMerge w:val="restart"/>
            <w:tcBorders>
              <w:top w:val="nil"/>
            </w:tcBorders>
          </w:tcPr>
          <w:p w:rsidR="007E736B" w:rsidRDefault="007E736B">
            <w:pPr>
              <w:pStyle w:val="ConsPlusNonformat"/>
              <w:jc w:val="both"/>
            </w:pPr>
            <w:r>
              <w:rPr>
                <w:sz w:val="14"/>
              </w:rPr>
              <w:t xml:space="preserve">      наружных      </w:t>
            </w:r>
          </w:p>
          <w:p w:rsidR="007E736B" w:rsidRDefault="007E736B">
            <w:pPr>
              <w:pStyle w:val="ConsPlusNonformat"/>
              <w:jc w:val="both"/>
            </w:pPr>
            <w:r>
              <w:rPr>
                <w:sz w:val="14"/>
              </w:rPr>
              <w:t>пневмомусоропроводов</w:t>
            </w:r>
          </w:p>
        </w:tc>
      </w:tr>
      <w:tr w:rsidR="007E736B">
        <w:trPr>
          <w:trHeight w:val="509"/>
        </w:trPr>
        <w:tc>
          <w:tcPr>
            <w:tcW w:w="1782" w:type="dxa"/>
            <w:vMerge/>
            <w:tcBorders>
              <w:top w:val="nil"/>
              <w:bottom w:val="nil"/>
            </w:tcBorders>
          </w:tcPr>
          <w:p w:rsidR="007E736B" w:rsidRDefault="007E736B"/>
        </w:tc>
        <w:tc>
          <w:tcPr>
            <w:tcW w:w="972" w:type="dxa"/>
            <w:vMerge/>
            <w:tcBorders>
              <w:top w:val="nil"/>
              <w:bottom w:val="nil"/>
            </w:tcBorders>
          </w:tcPr>
          <w:p w:rsidR="007E736B" w:rsidRDefault="007E736B"/>
        </w:tc>
        <w:tc>
          <w:tcPr>
            <w:tcW w:w="972" w:type="dxa"/>
            <w:vMerge/>
            <w:tcBorders>
              <w:top w:val="nil"/>
              <w:bottom w:val="nil"/>
            </w:tcBorders>
          </w:tcPr>
          <w:p w:rsidR="007E736B" w:rsidRDefault="007E736B"/>
        </w:tc>
        <w:tc>
          <w:tcPr>
            <w:tcW w:w="972" w:type="dxa"/>
            <w:vMerge/>
            <w:tcBorders>
              <w:top w:val="nil"/>
              <w:bottom w:val="nil"/>
            </w:tcBorders>
          </w:tcPr>
          <w:p w:rsidR="007E736B" w:rsidRDefault="007E736B"/>
        </w:tc>
        <w:tc>
          <w:tcPr>
            <w:tcW w:w="2349" w:type="dxa"/>
            <w:gridSpan w:val="4"/>
            <w:vMerge/>
          </w:tcPr>
          <w:p w:rsidR="007E736B" w:rsidRDefault="007E736B"/>
        </w:tc>
        <w:tc>
          <w:tcPr>
            <w:tcW w:w="891" w:type="dxa"/>
            <w:vMerge/>
            <w:tcBorders>
              <w:top w:val="nil"/>
              <w:bottom w:val="nil"/>
            </w:tcBorders>
          </w:tcPr>
          <w:p w:rsidR="007E736B" w:rsidRDefault="007E736B"/>
        </w:tc>
        <w:tc>
          <w:tcPr>
            <w:tcW w:w="648" w:type="dxa"/>
            <w:vMerge/>
            <w:tcBorders>
              <w:top w:val="nil"/>
              <w:bottom w:val="nil"/>
            </w:tcBorders>
          </w:tcPr>
          <w:p w:rsidR="007E736B" w:rsidRDefault="007E736B"/>
        </w:tc>
        <w:tc>
          <w:tcPr>
            <w:tcW w:w="810" w:type="dxa"/>
            <w:vMerge w:val="restart"/>
            <w:tcBorders>
              <w:top w:val="nil"/>
            </w:tcBorders>
          </w:tcPr>
          <w:p w:rsidR="007E736B" w:rsidRDefault="007E736B">
            <w:pPr>
              <w:pStyle w:val="ConsPlusNonformat"/>
              <w:jc w:val="both"/>
            </w:pPr>
            <w:r>
              <w:rPr>
                <w:sz w:val="14"/>
              </w:rPr>
              <w:t>наружная</w:t>
            </w:r>
          </w:p>
          <w:p w:rsidR="007E736B" w:rsidRDefault="007E736B">
            <w:pPr>
              <w:pStyle w:val="ConsPlusNonformat"/>
              <w:jc w:val="both"/>
            </w:pPr>
            <w:r>
              <w:rPr>
                <w:sz w:val="14"/>
              </w:rPr>
              <w:t xml:space="preserve"> стенка </w:t>
            </w:r>
          </w:p>
          <w:p w:rsidR="007E736B" w:rsidRDefault="007E736B">
            <w:pPr>
              <w:pStyle w:val="ConsPlusNonformat"/>
              <w:jc w:val="both"/>
            </w:pPr>
            <w:r>
              <w:rPr>
                <w:sz w:val="14"/>
              </w:rPr>
              <w:t xml:space="preserve"> канала,</w:t>
            </w:r>
          </w:p>
          <w:p w:rsidR="007E736B" w:rsidRDefault="007E736B">
            <w:pPr>
              <w:pStyle w:val="ConsPlusNonformat"/>
              <w:jc w:val="both"/>
            </w:pPr>
            <w:r>
              <w:rPr>
                <w:sz w:val="14"/>
              </w:rPr>
              <w:t xml:space="preserve">тоннеля </w:t>
            </w:r>
          </w:p>
        </w:tc>
        <w:tc>
          <w:tcPr>
            <w:tcW w:w="1134" w:type="dxa"/>
            <w:vMerge w:val="restart"/>
            <w:tcBorders>
              <w:top w:val="nil"/>
            </w:tcBorders>
          </w:tcPr>
          <w:p w:rsidR="007E736B" w:rsidRDefault="007E736B">
            <w:pPr>
              <w:pStyle w:val="ConsPlusNonformat"/>
              <w:jc w:val="both"/>
            </w:pPr>
            <w:r>
              <w:rPr>
                <w:sz w:val="14"/>
              </w:rPr>
              <w:t xml:space="preserve">  оболочка  </w:t>
            </w:r>
          </w:p>
          <w:p w:rsidR="007E736B" w:rsidRDefault="007E736B">
            <w:pPr>
              <w:pStyle w:val="ConsPlusNonformat"/>
              <w:jc w:val="both"/>
            </w:pPr>
            <w:r>
              <w:rPr>
                <w:sz w:val="14"/>
              </w:rPr>
              <w:t>бесканальной</w:t>
            </w:r>
          </w:p>
          <w:p w:rsidR="007E736B" w:rsidRDefault="007E736B">
            <w:pPr>
              <w:pStyle w:val="ConsPlusNonformat"/>
              <w:jc w:val="both"/>
            </w:pPr>
            <w:r>
              <w:rPr>
                <w:sz w:val="14"/>
              </w:rPr>
              <w:t xml:space="preserve"> прокладки  </w:t>
            </w:r>
          </w:p>
        </w:tc>
        <w:tc>
          <w:tcPr>
            <w:tcW w:w="729" w:type="dxa"/>
            <w:vMerge/>
            <w:tcBorders>
              <w:top w:val="nil"/>
              <w:bottom w:val="nil"/>
            </w:tcBorders>
          </w:tcPr>
          <w:p w:rsidR="007E736B" w:rsidRDefault="007E736B"/>
        </w:tc>
        <w:tc>
          <w:tcPr>
            <w:tcW w:w="1701" w:type="dxa"/>
            <w:vMerge/>
            <w:tcBorders>
              <w:top w:val="nil"/>
              <w:bottom w:val="nil"/>
            </w:tcBorders>
          </w:tcPr>
          <w:p w:rsidR="007E736B" w:rsidRDefault="007E736B"/>
        </w:tc>
      </w:tr>
      <w:tr w:rsidR="007E736B">
        <w:tc>
          <w:tcPr>
            <w:tcW w:w="1782" w:type="dxa"/>
            <w:vMerge/>
            <w:tcBorders>
              <w:top w:val="nil"/>
            </w:tcBorders>
          </w:tcPr>
          <w:p w:rsidR="007E736B" w:rsidRDefault="007E736B"/>
        </w:tc>
        <w:tc>
          <w:tcPr>
            <w:tcW w:w="972" w:type="dxa"/>
            <w:vMerge/>
            <w:tcBorders>
              <w:top w:val="nil"/>
            </w:tcBorders>
          </w:tcPr>
          <w:p w:rsidR="007E736B" w:rsidRDefault="007E736B"/>
        </w:tc>
        <w:tc>
          <w:tcPr>
            <w:tcW w:w="972" w:type="dxa"/>
            <w:vMerge/>
            <w:tcBorders>
              <w:top w:val="nil"/>
            </w:tcBorders>
          </w:tcPr>
          <w:p w:rsidR="007E736B" w:rsidRDefault="007E736B"/>
        </w:tc>
        <w:tc>
          <w:tcPr>
            <w:tcW w:w="972" w:type="dxa"/>
            <w:vMerge/>
            <w:tcBorders>
              <w:top w:val="nil"/>
            </w:tcBorders>
          </w:tcPr>
          <w:p w:rsidR="007E736B" w:rsidRDefault="007E736B"/>
        </w:tc>
        <w:tc>
          <w:tcPr>
            <w:tcW w:w="729" w:type="dxa"/>
            <w:vMerge w:val="restart"/>
            <w:tcBorders>
              <w:top w:val="nil"/>
            </w:tcBorders>
          </w:tcPr>
          <w:p w:rsidR="007E736B" w:rsidRDefault="007E736B">
            <w:pPr>
              <w:pStyle w:val="ConsPlusNonformat"/>
              <w:jc w:val="both"/>
            </w:pPr>
            <w:r>
              <w:rPr>
                <w:sz w:val="14"/>
              </w:rPr>
              <w:t>низкого</w:t>
            </w:r>
          </w:p>
          <w:p w:rsidR="007E736B" w:rsidRDefault="007E736B">
            <w:pPr>
              <w:pStyle w:val="ConsPlusNonformat"/>
              <w:jc w:val="both"/>
            </w:pPr>
            <w:r>
              <w:rPr>
                <w:sz w:val="14"/>
              </w:rPr>
              <w:t xml:space="preserve">  до   </w:t>
            </w:r>
          </w:p>
          <w:p w:rsidR="007E736B" w:rsidRDefault="007E736B">
            <w:pPr>
              <w:pStyle w:val="ConsPlusNonformat"/>
              <w:jc w:val="both"/>
            </w:pPr>
            <w:r>
              <w:rPr>
                <w:sz w:val="14"/>
              </w:rPr>
              <w:t xml:space="preserve"> 0,005 </w:t>
            </w:r>
          </w:p>
        </w:tc>
        <w:tc>
          <w:tcPr>
            <w:tcW w:w="810" w:type="dxa"/>
            <w:vMerge w:val="restart"/>
            <w:tcBorders>
              <w:top w:val="nil"/>
            </w:tcBorders>
          </w:tcPr>
          <w:p w:rsidR="007E736B" w:rsidRDefault="007E736B">
            <w:pPr>
              <w:pStyle w:val="ConsPlusNonformat"/>
              <w:jc w:val="both"/>
            </w:pPr>
            <w:r>
              <w:rPr>
                <w:sz w:val="14"/>
              </w:rPr>
              <w:t>среднего</w:t>
            </w:r>
          </w:p>
          <w:p w:rsidR="007E736B" w:rsidRDefault="007E736B">
            <w:pPr>
              <w:pStyle w:val="ConsPlusNonformat"/>
              <w:jc w:val="both"/>
            </w:pPr>
            <w:r>
              <w:rPr>
                <w:sz w:val="14"/>
              </w:rPr>
              <w:t xml:space="preserve"> свыше  </w:t>
            </w:r>
          </w:p>
          <w:p w:rsidR="007E736B" w:rsidRDefault="007E736B">
            <w:pPr>
              <w:pStyle w:val="ConsPlusNonformat"/>
              <w:jc w:val="both"/>
            </w:pPr>
            <w:r>
              <w:rPr>
                <w:sz w:val="14"/>
              </w:rPr>
              <w:t>0,005 до</w:t>
            </w:r>
          </w:p>
          <w:p w:rsidR="007E736B" w:rsidRDefault="007E736B">
            <w:pPr>
              <w:pStyle w:val="ConsPlusNonformat"/>
              <w:jc w:val="both"/>
            </w:pPr>
            <w:r>
              <w:rPr>
                <w:sz w:val="14"/>
              </w:rPr>
              <w:t xml:space="preserve">  0,3   </w:t>
            </w:r>
          </w:p>
        </w:tc>
        <w:tc>
          <w:tcPr>
            <w:tcW w:w="1134" w:type="dxa"/>
            <w:gridSpan w:val="2"/>
            <w:tcBorders>
              <w:top w:val="nil"/>
            </w:tcBorders>
          </w:tcPr>
          <w:p w:rsidR="007E736B" w:rsidRDefault="007E736B">
            <w:pPr>
              <w:pStyle w:val="ConsPlusNonformat"/>
              <w:jc w:val="both"/>
            </w:pPr>
            <w:r>
              <w:rPr>
                <w:sz w:val="14"/>
              </w:rPr>
              <w:t xml:space="preserve">  высокого </w:t>
            </w:r>
          </w:p>
        </w:tc>
        <w:tc>
          <w:tcPr>
            <w:tcW w:w="891" w:type="dxa"/>
            <w:vMerge/>
            <w:tcBorders>
              <w:top w:val="nil"/>
            </w:tcBorders>
          </w:tcPr>
          <w:p w:rsidR="007E736B" w:rsidRDefault="007E736B"/>
        </w:tc>
        <w:tc>
          <w:tcPr>
            <w:tcW w:w="648" w:type="dxa"/>
            <w:vMerge/>
            <w:tcBorders>
              <w:top w:val="nil"/>
            </w:tcBorders>
          </w:tcPr>
          <w:p w:rsidR="007E736B" w:rsidRDefault="007E736B"/>
        </w:tc>
        <w:tc>
          <w:tcPr>
            <w:tcW w:w="729" w:type="dxa"/>
            <w:vMerge/>
            <w:tcBorders>
              <w:top w:val="nil"/>
            </w:tcBorders>
          </w:tcPr>
          <w:p w:rsidR="007E736B" w:rsidRDefault="007E736B"/>
        </w:tc>
        <w:tc>
          <w:tcPr>
            <w:tcW w:w="1053" w:type="dxa"/>
            <w:vMerge/>
            <w:tcBorders>
              <w:top w:val="nil"/>
            </w:tcBorders>
          </w:tcPr>
          <w:p w:rsidR="007E736B" w:rsidRDefault="007E736B"/>
        </w:tc>
        <w:tc>
          <w:tcPr>
            <w:tcW w:w="729" w:type="dxa"/>
            <w:vMerge/>
            <w:tcBorders>
              <w:top w:val="nil"/>
            </w:tcBorders>
          </w:tcPr>
          <w:p w:rsidR="007E736B" w:rsidRDefault="007E736B"/>
        </w:tc>
        <w:tc>
          <w:tcPr>
            <w:tcW w:w="1701" w:type="dxa"/>
            <w:vMerge/>
            <w:tcBorders>
              <w:top w:val="nil"/>
            </w:tcBorders>
          </w:tcPr>
          <w:p w:rsidR="007E736B" w:rsidRDefault="007E736B"/>
        </w:tc>
      </w:tr>
      <w:tr w:rsidR="007E736B">
        <w:tc>
          <w:tcPr>
            <w:tcW w:w="1782" w:type="dxa"/>
            <w:vMerge/>
            <w:tcBorders>
              <w:top w:val="nil"/>
            </w:tcBorders>
          </w:tcPr>
          <w:p w:rsidR="007E736B" w:rsidRDefault="007E736B"/>
        </w:tc>
        <w:tc>
          <w:tcPr>
            <w:tcW w:w="972" w:type="dxa"/>
            <w:vMerge/>
            <w:tcBorders>
              <w:top w:val="nil"/>
            </w:tcBorders>
          </w:tcPr>
          <w:p w:rsidR="007E736B" w:rsidRDefault="007E736B"/>
        </w:tc>
        <w:tc>
          <w:tcPr>
            <w:tcW w:w="972" w:type="dxa"/>
            <w:vMerge/>
            <w:tcBorders>
              <w:top w:val="nil"/>
            </w:tcBorders>
          </w:tcPr>
          <w:p w:rsidR="007E736B" w:rsidRDefault="007E736B"/>
        </w:tc>
        <w:tc>
          <w:tcPr>
            <w:tcW w:w="972" w:type="dxa"/>
            <w:vMerge/>
            <w:tcBorders>
              <w:top w:val="nil"/>
            </w:tcBorders>
          </w:tcPr>
          <w:p w:rsidR="007E736B" w:rsidRDefault="007E736B"/>
        </w:tc>
        <w:tc>
          <w:tcPr>
            <w:tcW w:w="648" w:type="dxa"/>
            <w:vMerge/>
            <w:tcBorders>
              <w:top w:val="nil"/>
            </w:tcBorders>
          </w:tcPr>
          <w:p w:rsidR="007E736B" w:rsidRDefault="007E736B"/>
        </w:tc>
        <w:tc>
          <w:tcPr>
            <w:tcW w:w="729" w:type="dxa"/>
            <w:vMerge/>
            <w:tcBorders>
              <w:top w:val="nil"/>
            </w:tcBorders>
          </w:tcPr>
          <w:p w:rsidR="007E736B" w:rsidRDefault="007E736B"/>
        </w:tc>
        <w:tc>
          <w:tcPr>
            <w:tcW w:w="567" w:type="dxa"/>
            <w:tcBorders>
              <w:top w:val="nil"/>
            </w:tcBorders>
          </w:tcPr>
          <w:p w:rsidR="007E736B" w:rsidRDefault="007E736B">
            <w:pPr>
              <w:pStyle w:val="ConsPlusNonformat"/>
              <w:jc w:val="both"/>
            </w:pPr>
            <w:r>
              <w:rPr>
                <w:sz w:val="14"/>
              </w:rPr>
              <w:t>свыше</w:t>
            </w:r>
          </w:p>
          <w:p w:rsidR="007E736B" w:rsidRDefault="007E736B">
            <w:pPr>
              <w:pStyle w:val="ConsPlusNonformat"/>
              <w:jc w:val="both"/>
            </w:pPr>
            <w:r>
              <w:rPr>
                <w:sz w:val="14"/>
              </w:rPr>
              <w:t xml:space="preserve"> 0,3 </w:t>
            </w:r>
          </w:p>
          <w:p w:rsidR="007E736B" w:rsidRDefault="007E736B">
            <w:pPr>
              <w:pStyle w:val="ConsPlusNonformat"/>
              <w:jc w:val="both"/>
            </w:pPr>
            <w:r>
              <w:rPr>
                <w:sz w:val="14"/>
              </w:rPr>
              <w:t xml:space="preserve"> до  </w:t>
            </w:r>
          </w:p>
          <w:p w:rsidR="007E736B" w:rsidRDefault="007E736B">
            <w:pPr>
              <w:pStyle w:val="ConsPlusNonformat"/>
              <w:jc w:val="both"/>
            </w:pPr>
            <w:r>
              <w:rPr>
                <w:sz w:val="14"/>
              </w:rPr>
              <w:t xml:space="preserve"> 0,6 </w:t>
            </w:r>
          </w:p>
        </w:tc>
        <w:tc>
          <w:tcPr>
            <w:tcW w:w="567" w:type="dxa"/>
            <w:tcBorders>
              <w:top w:val="nil"/>
            </w:tcBorders>
          </w:tcPr>
          <w:p w:rsidR="007E736B" w:rsidRDefault="007E736B">
            <w:pPr>
              <w:pStyle w:val="ConsPlusNonformat"/>
              <w:jc w:val="both"/>
            </w:pPr>
            <w:r>
              <w:rPr>
                <w:sz w:val="14"/>
              </w:rPr>
              <w:t>свыше</w:t>
            </w:r>
          </w:p>
          <w:p w:rsidR="007E736B" w:rsidRDefault="007E736B">
            <w:pPr>
              <w:pStyle w:val="ConsPlusNonformat"/>
              <w:jc w:val="both"/>
            </w:pPr>
            <w:r>
              <w:rPr>
                <w:sz w:val="14"/>
              </w:rPr>
              <w:t xml:space="preserve"> 0,6 </w:t>
            </w:r>
          </w:p>
          <w:p w:rsidR="007E736B" w:rsidRDefault="007E736B">
            <w:pPr>
              <w:pStyle w:val="ConsPlusNonformat"/>
              <w:jc w:val="both"/>
            </w:pPr>
            <w:r>
              <w:rPr>
                <w:sz w:val="14"/>
              </w:rPr>
              <w:t xml:space="preserve"> до  </w:t>
            </w:r>
          </w:p>
          <w:p w:rsidR="007E736B" w:rsidRDefault="007E736B">
            <w:pPr>
              <w:pStyle w:val="ConsPlusNonformat"/>
              <w:jc w:val="both"/>
            </w:pPr>
            <w:r>
              <w:rPr>
                <w:sz w:val="14"/>
              </w:rPr>
              <w:t xml:space="preserve"> 1,2 </w:t>
            </w:r>
          </w:p>
        </w:tc>
        <w:tc>
          <w:tcPr>
            <w:tcW w:w="891" w:type="dxa"/>
            <w:vMerge/>
            <w:tcBorders>
              <w:top w:val="nil"/>
            </w:tcBorders>
          </w:tcPr>
          <w:p w:rsidR="007E736B" w:rsidRDefault="007E736B"/>
        </w:tc>
        <w:tc>
          <w:tcPr>
            <w:tcW w:w="648" w:type="dxa"/>
            <w:vMerge/>
            <w:tcBorders>
              <w:top w:val="nil"/>
            </w:tcBorders>
          </w:tcPr>
          <w:p w:rsidR="007E736B" w:rsidRDefault="007E736B"/>
        </w:tc>
        <w:tc>
          <w:tcPr>
            <w:tcW w:w="729" w:type="dxa"/>
            <w:vMerge/>
            <w:tcBorders>
              <w:top w:val="nil"/>
            </w:tcBorders>
          </w:tcPr>
          <w:p w:rsidR="007E736B" w:rsidRDefault="007E736B"/>
        </w:tc>
        <w:tc>
          <w:tcPr>
            <w:tcW w:w="1053" w:type="dxa"/>
            <w:vMerge/>
            <w:tcBorders>
              <w:top w:val="nil"/>
            </w:tcBorders>
          </w:tcPr>
          <w:p w:rsidR="007E736B" w:rsidRDefault="007E736B"/>
        </w:tc>
        <w:tc>
          <w:tcPr>
            <w:tcW w:w="729" w:type="dxa"/>
            <w:vMerge/>
            <w:tcBorders>
              <w:top w:val="nil"/>
            </w:tcBorders>
          </w:tcPr>
          <w:p w:rsidR="007E736B" w:rsidRDefault="007E736B"/>
        </w:tc>
        <w:tc>
          <w:tcPr>
            <w:tcW w:w="1701" w:type="dxa"/>
            <w:vMerge/>
            <w:tcBorders>
              <w:top w:val="nil"/>
            </w:tcBorders>
          </w:tcPr>
          <w:p w:rsidR="007E736B" w:rsidRDefault="007E736B"/>
        </w:tc>
      </w:tr>
      <w:tr w:rsidR="007E736B">
        <w:trPr>
          <w:trHeight w:val="179"/>
        </w:trPr>
        <w:tc>
          <w:tcPr>
            <w:tcW w:w="1863" w:type="dxa"/>
            <w:tcBorders>
              <w:top w:val="nil"/>
            </w:tcBorders>
          </w:tcPr>
          <w:p w:rsidR="007E736B" w:rsidRDefault="007E736B">
            <w:pPr>
              <w:pStyle w:val="ConsPlusNonformat"/>
              <w:jc w:val="both"/>
            </w:pPr>
            <w:r>
              <w:rPr>
                <w:sz w:val="14"/>
              </w:rPr>
              <w:t xml:space="preserve">          1          </w:t>
            </w:r>
          </w:p>
        </w:tc>
        <w:tc>
          <w:tcPr>
            <w:tcW w:w="1053" w:type="dxa"/>
            <w:tcBorders>
              <w:top w:val="nil"/>
            </w:tcBorders>
          </w:tcPr>
          <w:p w:rsidR="007E736B" w:rsidRDefault="007E736B">
            <w:pPr>
              <w:pStyle w:val="ConsPlusNonformat"/>
              <w:jc w:val="both"/>
            </w:pPr>
            <w:r>
              <w:rPr>
                <w:sz w:val="14"/>
              </w:rPr>
              <w:t xml:space="preserve">     2     </w:t>
            </w:r>
          </w:p>
        </w:tc>
        <w:tc>
          <w:tcPr>
            <w:tcW w:w="1053" w:type="dxa"/>
            <w:tcBorders>
              <w:top w:val="nil"/>
            </w:tcBorders>
          </w:tcPr>
          <w:p w:rsidR="007E736B" w:rsidRDefault="007E736B">
            <w:pPr>
              <w:pStyle w:val="ConsPlusNonformat"/>
              <w:jc w:val="both"/>
            </w:pPr>
            <w:r>
              <w:rPr>
                <w:sz w:val="14"/>
              </w:rPr>
              <w:t xml:space="preserve">     3     </w:t>
            </w:r>
          </w:p>
        </w:tc>
        <w:tc>
          <w:tcPr>
            <w:tcW w:w="1053" w:type="dxa"/>
            <w:tcBorders>
              <w:top w:val="nil"/>
            </w:tcBorders>
          </w:tcPr>
          <w:p w:rsidR="007E736B" w:rsidRDefault="007E736B">
            <w:pPr>
              <w:pStyle w:val="ConsPlusNonformat"/>
              <w:jc w:val="both"/>
            </w:pPr>
            <w:r>
              <w:rPr>
                <w:sz w:val="14"/>
              </w:rPr>
              <w:t xml:space="preserve">     4     </w:t>
            </w:r>
          </w:p>
        </w:tc>
        <w:tc>
          <w:tcPr>
            <w:tcW w:w="729" w:type="dxa"/>
            <w:tcBorders>
              <w:top w:val="nil"/>
            </w:tcBorders>
          </w:tcPr>
          <w:p w:rsidR="007E736B" w:rsidRDefault="007E736B">
            <w:pPr>
              <w:pStyle w:val="ConsPlusNonformat"/>
              <w:jc w:val="both"/>
            </w:pPr>
            <w:r>
              <w:rPr>
                <w:sz w:val="14"/>
              </w:rPr>
              <w:t xml:space="preserve">   5   </w:t>
            </w:r>
          </w:p>
        </w:tc>
        <w:tc>
          <w:tcPr>
            <w:tcW w:w="810" w:type="dxa"/>
            <w:tcBorders>
              <w:top w:val="nil"/>
            </w:tcBorders>
          </w:tcPr>
          <w:p w:rsidR="007E736B" w:rsidRDefault="007E736B">
            <w:pPr>
              <w:pStyle w:val="ConsPlusNonformat"/>
              <w:jc w:val="both"/>
            </w:pPr>
            <w:r>
              <w:rPr>
                <w:sz w:val="14"/>
              </w:rPr>
              <w:t xml:space="preserve">   6    </w:t>
            </w:r>
          </w:p>
        </w:tc>
        <w:tc>
          <w:tcPr>
            <w:tcW w:w="567" w:type="dxa"/>
            <w:tcBorders>
              <w:top w:val="nil"/>
            </w:tcBorders>
          </w:tcPr>
          <w:p w:rsidR="007E736B" w:rsidRDefault="007E736B">
            <w:pPr>
              <w:pStyle w:val="ConsPlusNonformat"/>
              <w:jc w:val="both"/>
            </w:pPr>
            <w:r>
              <w:rPr>
                <w:sz w:val="14"/>
              </w:rPr>
              <w:t xml:space="preserve">  7  </w:t>
            </w:r>
          </w:p>
        </w:tc>
        <w:tc>
          <w:tcPr>
            <w:tcW w:w="567" w:type="dxa"/>
            <w:tcBorders>
              <w:top w:val="nil"/>
            </w:tcBorders>
          </w:tcPr>
          <w:p w:rsidR="007E736B" w:rsidRDefault="007E736B">
            <w:pPr>
              <w:pStyle w:val="ConsPlusNonformat"/>
              <w:jc w:val="both"/>
            </w:pPr>
            <w:r>
              <w:rPr>
                <w:sz w:val="14"/>
              </w:rPr>
              <w:t xml:space="preserve">  8  </w:t>
            </w:r>
          </w:p>
        </w:tc>
        <w:tc>
          <w:tcPr>
            <w:tcW w:w="972" w:type="dxa"/>
            <w:tcBorders>
              <w:top w:val="nil"/>
            </w:tcBorders>
          </w:tcPr>
          <w:p w:rsidR="007E736B" w:rsidRDefault="007E736B">
            <w:pPr>
              <w:pStyle w:val="ConsPlusNonformat"/>
              <w:jc w:val="both"/>
            </w:pPr>
            <w:r>
              <w:rPr>
                <w:sz w:val="14"/>
              </w:rPr>
              <w:t xml:space="preserve">    9     </w:t>
            </w:r>
          </w:p>
        </w:tc>
        <w:tc>
          <w:tcPr>
            <w:tcW w:w="729" w:type="dxa"/>
            <w:tcBorders>
              <w:top w:val="nil"/>
            </w:tcBorders>
          </w:tcPr>
          <w:p w:rsidR="007E736B" w:rsidRDefault="007E736B">
            <w:pPr>
              <w:pStyle w:val="ConsPlusNonformat"/>
              <w:jc w:val="both"/>
            </w:pPr>
            <w:r>
              <w:rPr>
                <w:sz w:val="14"/>
              </w:rPr>
              <w:t xml:space="preserve">  10   </w:t>
            </w:r>
          </w:p>
        </w:tc>
        <w:tc>
          <w:tcPr>
            <w:tcW w:w="810" w:type="dxa"/>
            <w:tcBorders>
              <w:top w:val="nil"/>
            </w:tcBorders>
          </w:tcPr>
          <w:p w:rsidR="007E736B" w:rsidRDefault="007E736B">
            <w:pPr>
              <w:pStyle w:val="ConsPlusNonformat"/>
              <w:jc w:val="both"/>
            </w:pPr>
            <w:r>
              <w:rPr>
                <w:sz w:val="14"/>
              </w:rPr>
              <w:t xml:space="preserve">   11   </w:t>
            </w:r>
          </w:p>
        </w:tc>
        <w:tc>
          <w:tcPr>
            <w:tcW w:w="1134" w:type="dxa"/>
            <w:tcBorders>
              <w:top w:val="nil"/>
            </w:tcBorders>
          </w:tcPr>
          <w:p w:rsidR="007E736B" w:rsidRDefault="007E736B">
            <w:pPr>
              <w:pStyle w:val="ConsPlusNonformat"/>
              <w:jc w:val="both"/>
            </w:pPr>
            <w:r>
              <w:rPr>
                <w:sz w:val="14"/>
              </w:rPr>
              <w:t xml:space="preserve">     12     </w:t>
            </w:r>
          </w:p>
        </w:tc>
        <w:tc>
          <w:tcPr>
            <w:tcW w:w="810" w:type="dxa"/>
            <w:tcBorders>
              <w:top w:val="nil"/>
            </w:tcBorders>
          </w:tcPr>
          <w:p w:rsidR="007E736B" w:rsidRDefault="007E736B">
            <w:pPr>
              <w:pStyle w:val="ConsPlusNonformat"/>
              <w:jc w:val="both"/>
            </w:pPr>
            <w:r>
              <w:rPr>
                <w:sz w:val="14"/>
              </w:rPr>
              <w:t xml:space="preserve">   13   </w:t>
            </w:r>
          </w:p>
        </w:tc>
        <w:tc>
          <w:tcPr>
            <w:tcW w:w="1782" w:type="dxa"/>
            <w:tcBorders>
              <w:top w:val="nil"/>
            </w:tcBorders>
          </w:tcPr>
          <w:p w:rsidR="007E736B" w:rsidRDefault="007E736B">
            <w:pPr>
              <w:pStyle w:val="ConsPlusNonformat"/>
              <w:jc w:val="both"/>
            </w:pPr>
            <w:r>
              <w:rPr>
                <w:sz w:val="14"/>
              </w:rPr>
              <w:t xml:space="preserve">         14         </w:t>
            </w:r>
          </w:p>
        </w:tc>
      </w:tr>
      <w:tr w:rsidR="007E736B">
        <w:trPr>
          <w:trHeight w:val="179"/>
        </w:trPr>
        <w:tc>
          <w:tcPr>
            <w:tcW w:w="1863" w:type="dxa"/>
            <w:tcBorders>
              <w:top w:val="nil"/>
            </w:tcBorders>
          </w:tcPr>
          <w:p w:rsidR="007E736B" w:rsidRDefault="007E736B">
            <w:pPr>
              <w:pStyle w:val="ConsPlusNonformat"/>
              <w:jc w:val="both"/>
            </w:pPr>
            <w:r>
              <w:rPr>
                <w:sz w:val="14"/>
              </w:rPr>
              <w:t xml:space="preserve">Водопровод           </w:t>
            </w:r>
          </w:p>
        </w:tc>
        <w:tc>
          <w:tcPr>
            <w:tcW w:w="1053" w:type="dxa"/>
            <w:tcBorders>
              <w:top w:val="nil"/>
            </w:tcBorders>
          </w:tcPr>
          <w:p w:rsidR="007E736B" w:rsidRDefault="007E736B">
            <w:pPr>
              <w:pStyle w:val="ConsPlusNonformat"/>
              <w:jc w:val="both"/>
            </w:pPr>
            <w:r>
              <w:rPr>
                <w:sz w:val="14"/>
              </w:rPr>
              <w:t xml:space="preserve">    1,5    </w:t>
            </w:r>
          </w:p>
        </w:tc>
        <w:tc>
          <w:tcPr>
            <w:tcW w:w="1053" w:type="dxa"/>
            <w:tcBorders>
              <w:top w:val="nil"/>
            </w:tcBorders>
          </w:tcPr>
          <w:p w:rsidR="007E736B" w:rsidRDefault="007E736B">
            <w:pPr>
              <w:pStyle w:val="ConsPlusNonformat"/>
              <w:jc w:val="both"/>
            </w:pPr>
            <w:r>
              <w:rPr>
                <w:sz w:val="14"/>
              </w:rPr>
              <w:t xml:space="preserve">см. </w:t>
            </w:r>
            <w:hyperlink w:anchor="P3336" w:history="1">
              <w:r>
                <w:rPr>
                  <w:color w:val="0000FF"/>
                  <w:sz w:val="14"/>
                </w:rPr>
                <w:t>прим. 1</w:t>
              </w:r>
            </w:hyperlink>
          </w:p>
        </w:tc>
        <w:tc>
          <w:tcPr>
            <w:tcW w:w="1053" w:type="dxa"/>
            <w:tcBorders>
              <w:top w:val="nil"/>
            </w:tcBorders>
          </w:tcPr>
          <w:p w:rsidR="007E736B" w:rsidRDefault="007E736B">
            <w:pPr>
              <w:pStyle w:val="ConsPlusNonformat"/>
              <w:jc w:val="both"/>
            </w:pPr>
            <w:r>
              <w:rPr>
                <w:sz w:val="14"/>
              </w:rPr>
              <w:t xml:space="preserve">    1,5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    </w:t>
            </w:r>
          </w:p>
        </w:tc>
        <w:tc>
          <w:tcPr>
            <w:tcW w:w="567" w:type="dxa"/>
            <w:tcBorders>
              <w:top w:val="nil"/>
            </w:tcBorders>
          </w:tcPr>
          <w:p w:rsidR="007E736B" w:rsidRDefault="007E736B">
            <w:pPr>
              <w:pStyle w:val="ConsPlusNonformat"/>
              <w:jc w:val="both"/>
            </w:pPr>
            <w:r>
              <w:rPr>
                <w:sz w:val="14"/>
              </w:rPr>
              <w:t xml:space="preserve"> 1,5 </w:t>
            </w:r>
          </w:p>
        </w:tc>
        <w:tc>
          <w:tcPr>
            <w:tcW w:w="567" w:type="dxa"/>
            <w:tcBorders>
              <w:top w:val="nil"/>
            </w:tcBorders>
          </w:tcPr>
          <w:p w:rsidR="007E736B" w:rsidRDefault="007E736B">
            <w:pPr>
              <w:pStyle w:val="ConsPlusNonformat"/>
              <w:jc w:val="both"/>
            </w:pPr>
            <w:r>
              <w:rPr>
                <w:sz w:val="14"/>
              </w:rPr>
              <w:t xml:space="preserve">  2  </w:t>
            </w:r>
          </w:p>
        </w:tc>
        <w:tc>
          <w:tcPr>
            <w:tcW w:w="972" w:type="dxa"/>
            <w:tcBorders>
              <w:top w:val="nil"/>
            </w:tcBorders>
          </w:tcPr>
          <w:p w:rsidR="007E736B" w:rsidRDefault="007E736B">
            <w:pPr>
              <w:pStyle w:val="ConsPlusNonformat"/>
              <w:jc w:val="both"/>
            </w:pPr>
            <w:r>
              <w:rPr>
                <w:sz w:val="14"/>
              </w:rPr>
              <w:t xml:space="preserve">    1 </w:t>
            </w:r>
            <w:hyperlink w:anchor="P3333" w:history="1">
              <w:r>
                <w:rPr>
                  <w:color w:val="0000FF"/>
                  <w:sz w:val="14"/>
                </w:rPr>
                <w:t>&lt;*&gt;</w:t>
              </w:r>
            </w:hyperlink>
          </w:p>
        </w:tc>
        <w:tc>
          <w:tcPr>
            <w:tcW w:w="729" w:type="dxa"/>
            <w:tcBorders>
              <w:top w:val="nil"/>
            </w:tcBorders>
          </w:tcPr>
          <w:p w:rsidR="007E736B" w:rsidRDefault="007E736B">
            <w:pPr>
              <w:pStyle w:val="ConsPlusNonformat"/>
              <w:jc w:val="both"/>
            </w:pPr>
            <w:r>
              <w:rPr>
                <w:sz w:val="14"/>
              </w:rPr>
              <w:t xml:space="preserve">  0,5  </w:t>
            </w:r>
          </w:p>
        </w:tc>
        <w:tc>
          <w:tcPr>
            <w:tcW w:w="810" w:type="dxa"/>
            <w:tcBorders>
              <w:top w:val="nil"/>
            </w:tcBorders>
          </w:tcPr>
          <w:p w:rsidR="007E736B" w:rsidRDefault="007E736B">
            <w:pPr>
              <w:pStyle w:val="ConsPlusNonformat"/>
              <w:jc w:val="both"/>
            </w:pPr>
            <w:r>
              <w:rPr>
                <w:sz w:val="14"/>
              </w:rPr>
              <w:t xml:space="preserve">   1,5  </w:t>
            </w:r>
          </w:p>
        </w:tc>
        <w:tc>
          <w:tcPr>
            <w:tcW w:w="1134" w:type="dxa"/>
            <w:tcBorders>
              <w:top w:val="nil"/>
            </w:tcBorders>
          </w:tcPr>
          <w:p w:rsidR="007E736B" w:rsidRDefault="007E736B">
            <w:pPr>
              <w:pStyle w:val="ConsPlusNonformat"/>
              <w:jc w:val="both"/>
            </w:pPr>
            <w:r>
              <w:rPr>
                <w:sz w:val="14"/>
              </w:rPr>
              <w:t xml:space="preserve">     1,5    </w:t>
            </w:r>
          </w:p>
        </w:tc>
        <w:tc>
          <w:tcPr>
            <w:tcW w:w="810" w:type="dxa"/>
            <w:tcBorders>
              <w:top w:val="nil"/>
            </w:tcBorders>
          </w:tcPr>
          <w:p w:rsidR="007E736B" w:rsidRDefault="007E736B">
            <w:pPr>
              <w:pStyle w:val="ConsPlusNonformat"/>
              <w:jc w:val="both"/>
            </w:pPr>
            <w:r>
              <w:rPr>
                <w:sz w:val="14"/>
              </w:rPr>
              <w:t xml:space="preserve">   1,5  </w:t>
            </w:r>
          </w:p>
        </w:tc>
        <w:tc>
          <w:tcPr>
            <w:tcW w:w="1782" w:type="dxa"/>
            <w:tcBorders>
              <w:top w:val="nil"/>
            </w:tcBorders>
          </w:tcPr>
          <w:p w:rsidR="007E736B" w:rsidRDefault="007E736B">
            <w:pPr>
              <w:pStyle w:val="ConsPlusNonformat"/>
              <w:jc w:val="both"/>
            </w:pPr>
            <w:r>
              <w:rPr>
                <w:sz w:val="14"/>
              </w:rPr>
              <w:t xml:space="preserve">         1          </w:t>
            </w:r>
          </w:p>
        </w:tc>
      </w:tr>
      <w:tr w:rsidR="007E736B">
        <w:trPr>
          <w:trHeight w:val="179"/>
        </w:trPr>
        <w:tc>
          <w:tcPr>
            <w:tcW w:w="1863" w:type="dxa"/>
            <w:tcBorders>
              <w:top w:val="nil"/>
            </w:tcBorders>
          </w:tcPr>
          <w:p w:rsidR="007E736B" w:rsidRDefault="007E736B">
            <w:pPr>
              <w:pStyle w:val="ConsPlusNonformat"/>
              <w:jc w:val="both"/>
            </w:pPr>
            <w:r>
              <w:rPr>
                <w:sz w:val="14"/>
              </w:rPr>
              <w:t xml:space="preserve">Канализация бытовая  </w:t>
            </w:r>
          </w:p>
        </w:tc>
        <w:tc>
          <w:tcPr>
            <w:tcW w:w="1053" w:type="dxa"/>
            <w:tcBorders>
              <w:top w:val="nil"/>
            </w:tcBorders>
          </w:tcPr>
          <w:p w:rsidR="007E736B" w:rsidRDefault="007E736B">
            <w:pPr>
              <w:pStyle w:val="ConsPlusNonformat"/>
              <w:jc w:val="both"/>
            </w:pPr>
            <w:r>
              <w:rPr>
                <w:sz w:val="14"/>
              </w:rPr>
              <w:t xml:space="preserve">см. </w:t>
            </w:r>
            <w:hyperlink w:anchor="P3336" w:history="1">
              <w:r>
                <w:rPr>
                  <w:color w:val="0000FF"/>
                  <w:sz w:val="14"/>
                </w:rPr>
                <w:t>прим. 1</w:t>
              </w:r>
            </w:hyperlink>
          </w:p>
        </w:tc>
        <w:tc>
          <w:tcPr>
            <w:tcW w:w="1053" w:type="dxa"/>
            <w:tcBorders>
              <w:top w:val="nil"/>
            </w:tcBorders>
          </w:tcPr>
          <w:p w:rsidR="007E736B" w:rsidRDefault="007E736B">
            <w:pPr>
              <w:pStyle w:val="ConsPlusNonformat"/>
              <w:jc w:val="both"/>
            </w:pPr>
            <w:r>
              <w:rPr>
                <w:sz w:val="14"/>
              </w:rPr>
              <w:t xml:space="preserve">    0,4    </w:t>
            </w:r>
          </w:p>
        </w:tc>
        <w:tc>
          <w:tcPr>
            <w:tcW w:w="1053" w:type="dxa"/>
            <w:tcBorders>
              <w:top w:val="nil"/>
            </w:tcBorders>
          </w:tcPr>
          <w:p w:rsidR="007E736B" w:rsidRDefault="007E736B">
            <w:pPr>
              <w:pStyle w:val="ConsPlusNonformat"/>
              <w:jc w:val="both"/>
            </w:pPr>
            <w:r>
              <w:rPr>
                <w:sz w:val="14"/>
              </w:rPr>
              <w:t xml:space="preserve">    0,4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1,5  </w:t>
            </w:r>
          </w:p>
        </w:tc>
        <w:tc>
          <w:tcPr>
            <w:tcW w:w="567" w:type="dxa"/>
            <w:tcBorders>
              <w:top w:val="nil"/>
            </w:tcBorders>
          </w:tcPr>
          <w:p w:rsidR="007E736B" w:rsidRDefault="007E736B">
            <w:pPr>
              <w:pStyle w:val="ConsPlusNonformat"/>
              <w:jc w:val="both"/>
            </w:pPr>
            <w:r>
              <w:rPr>
                <w:sz w:val="14"/>
              </w:rPr>
              <w:t xml:space="preserve"> 2   </w:t>
            </w:r>
          </w:p>
        </w:tc>
        <w:tc>
          <w:tcPr>
            <w:tcW w:w="567" w:type="dxa"/>
            <w:tcBorders>
              <w:top w:val="nil"/>
            </w:tcBorders>
          </w:tcPr>
          <w:p w:rsidR="007E736B" w:rsidRDefault="007E736B">
            <w:pPr>
              <w:pStyle w:val="ConsPlusNonformat"/>
              <w:jc w:val="both"/>
            </w:pPr>
            <w:r>
              <w:rPr>
                <w:sz w:val="14"/>
              </w:rPr>
              <w:t xml:space="preserve">  5  </w:t>
            </w:r>
          </w:p>
        </w:tc>
        <w:tc>
          <w:tcPr>
            <w:tcW w:w="972" w:type="dxa"/>
            <w:tcBorders>
              <w:top w:val="nil"/>
            </w:tcBorders>
          </w:tcPr>
          <w:p w:rsidR="007E736B" w:rsidRDefault="007E736B">
            <w:pPr>
              <w:pStyle w:val="ConsPlusNonformat"/>
              <w:jc w:val="both"/>
            </w:pPr>
            <w:r>
              <w:rPr>
                <w:sz w:val="14"/>
              </w:rPr>
              <w:t xml:space="preserve">    1 </w:t>
            </w:r>
            <w:hyperlink w:anchor="P3333" w:history="1">
              <w:r>
                <w:rPr>
                  <w:color w:val="0000FF"/>
                  <w:sz w:val="14"/>
                </w:rPr>
                <w:t>&lt;*&gt;</w:t>
              </w:r>
            </w:hyperlink>
          </w:p>
        </w:tc>
        <w:tc>
          <w:tcPr>
            <w:tcW w:w="729" w:type="dxa"/>
            <w:tcBorders>
              <w:top w:val="nil"/>
            </w:tcBorders>
          </w:tcPr>
          <w:p w:rsidR="007E736B" w:rsidRDefault="007E736B">
            <w:pPr>
              <w:pStyle w:val="ConsPlusNonformat"/>
              <w:jc w:val="both"/>
            </w:pPr>
            <w:r>
              <w:rPr>
                <w:sz w:val="14"/>
              </w:rPr>
              <w:t xml:space="preserve">  0,5  </w:t>
            </w:r>
          </w:p>
        </w:tc>
        <w:tc>
          <w:tcPr>
            <w:tcW w:w="810" w:type="dxa"/>
            <w:tcBorders>
              <w:top w:val="nil"/>
            </w:tcBorders>
          </w:tcPr>
          <w:p w:rsidR="007E736B" w:rsidRDefault="007E736B">
            <w:pPr>
              <w:pStyle w:val="ConsPlusNonformat"/>
              <w:jc w:val="both"/>
            </w:pPr>
            <w:r>
              <w:rPr>
                <w:sz w:val="14"/>
              </w:rPr>
              <w:t xml:space="preserve">   1    </w:t>
            </w:r>
          </w:p>
        </w:tc>
        <w:tc>
          <w:tcPr>
            <w:tcW w:w="1134"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    </w:t>
            </w:r>
          </w:p>
        </w:tc>
        <w:tc>
          <w:tcPr>
            <w:tcW w:w="1782" w:type="dxa"/>
            <w:tcBorders>
              <w:top w:val="nil"/>
            </w:tcBorders>
          </w:tcPr>
          <w:p w:rsidR="007E736B" w:rsidRDefault="007E736B">
            <w:pPr>
              <w:pStyle w:val="ConsPlusNonformat"/>
              <w:jc w:val="both"/>
            </w:pPr>
            <w:r>
              <w:rPr>
                <w:sz w:val="14"/>
              </w:rPr>
              <w:t xml:space="preserve">         1          </w:t>
            </w:r>
          </w:p>
        </w:tc>
      </w:tr>
      <w:tr w:rsidR="007E736B">
        <w:trPr>
          <w:trHeight w:val="179"/>
        </w:trPr>
        <w:tc>
          <w:tcPr>
            <w:tcW w:w="1863" w:type="dxa"/>
            <w:tcBorders>
              <w:top w:val="nil"/>
            </w:tcBorders>
          </w:tcPr>
          <w:p w:rsidR="007E736B" w:rsidRDefault="007E736B">
            <w:pPr>
              <w:pStyle w:val="ConsPlusNonformat"/>
              <w:jc w:val="both"/>
            </w:pPr>
            <w:r>
              <w:rPr>
                <w:sz w:val="14"/>
              </w:rPr>
              <w:t xml:space="preserve">Дождевая канализация </w:t>
            </w:r>
          </w:p>
        </w:tc>
        <w:tc>
          <w:tcPr>
            <w:tcW w:w="1053" w:type="dxa"/>
            <w:tcBorders>
              <w:top w:val="nil"/>
            </w:tcBorders>
          </w:tcPr>
          <w:p w:rsidR="007E736B" w:rsidRDefault="007E736B">
            <w:pPr>
              <w:pStyle w:val="ConsPlusNonformat"/>
              <w:jc w:val="both"/>
            </w:pPr>
            <w:r>
              <w:rPr>
                <w:sz w:val="14"/>
              </w:rPr>
              <w:t xml:space="preserve">    1,5    </w:t>
            </w:r>
          </w:p>
        </w:tc>
        <w:tc>
          <w:tcPr>
            <w:tcW w:w="1053" w:type="dxa"/>
            <w:tcBorders>
              <w:top w:val="nil"/>
            </w:tcBorders>
          </w:tcPr>
          <w:p w:rsidR="007E736B" w:rsidRDefault="007E736B">
            <w:pPr>
              <w:pStyle w:val="ConsPlusNonformat"/>
              <w:jc w:val="both"/>
            </w:pPr>
            <w:r>
              <w:rPr>
                <w:sz w:val="14"/>
              </w:rPr>
              <w:t xml:space="preserve">    0,4    </w:t>
            </w:r>
          </w:p>
        </w:tc>
        <w:tc>
          <w:tcPr>
            <w:tcW w:w="1053" w:type="dxa"/>
            <w:tcBorders>
              <w:top w:val="nil"/>
            </w:tcBorders>
          </w:tcPr>
          <w:p w:rsidR="007E736B" w:rsidRDefault="007E736B">
            <w:pPr>
              <w:pStyle w:val="ConsPlusNonformat"/>
              <w:jc w:val="both"/>
            </w:pPr>
            <w:r>
              <w:rPr>
                <w:sz w:val="14"/>
              </w:rPr>
              <w:t xml:space="preserve">    0,4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1,5  </w:t>
            </w:r>
          </w:p>
        </w:tc>
        <w:tc>
          <w:tcPr>
            <w:tcW w:w="567" w:type="dxa"/>
            <w:tcBorders>
              <w:top w:val="nil"/>
            </w:tcBorders>
          </w:tcPr>
          <w:p w:rsidR="007E736B" w:rsidRDefault="007E736B">
            <w:pPr>
              <w:pStyle w:val="ConsPlusNonformat"/>
              <w:jc w:val="both"/>
            </w:pPr>
            <w:r>
              <w:rPr>
                <w:sz w:val="14"/>
              </w:rPr>
              <w:t xml:space="preserve"> 2   </w:t>
            </w:r>
          </w:p>
        </w:tc>
        <w:tc>
          <w:tcPr>
            <w:tcW w:w="567" w:type="dxa"/>
            <w:tcBorders>
              <w:top w:val="nil"/>
            </w:tcBorders>
          </w:tcPr>
          <w:p w:rsidR="007E736B" w:rsidRDefault="007E736B">
            <w:pPr>
              <w:pStyle w:val="ConsPlusNonformat"/>
              <w:jc w:val="both"/>
            </w:pPr>
            <w:r>
              <w:rPr>
                <w:sz w:val="14"/>
              </w:rPr>
              <w:t xml:space="preserve">  5  </w:t>
            </w:r>
          </w:p>
        </w:tc>
        <w:tc>
          <w:tcPr>
            <w:tcW w:w="972" w:type="dxa"/>
            <w:tcBorders>
              <w:top w:val="nil"/>
            </w:tcBorders>
          </w:tcPr>
          <w:p w:rsidR="007E736B" w:rsidRDefault="007E736B">
            <w:pPr>
              <w:pStyle w:val="ConsPlusNonformat"/>
              <w:jc w:val="both"/>
            </w:pPr>
            <w:r>
              <w:rPr>
                <w:sz w:val="14"/>
              </w:rPr>
              <w:t xml:space="preserve">    1 </w:t>
            </w:r>
            <w:hyperlink w:anchor="P3333" w:history="1">
              <w:r>
                <w:rPr>
                  <w:color w:val="0000FF"/>
                  <w:sz w:val="14"/>
                </w:rPr>
                <w:t>&lt;*&gt;</w:t>
              </w:r>
            </w:hyperlink>
          </w:p>
        </w:tc>
        <w:tc>
          <w:tcPr>
            <w:tcW w:w="729" w:type="dxa"/>
            <w:tcBorders>
              <w:top w:val="nil"/>
            </w:tcBorders>
          </w:tcPr>
          <w:p w:rsidR="007E736B" w:rsidRDefault="007E736B">
            <w:pPr>
              <w:pStyle w:val="ConsPlusNonformat"/>
              <w:jc w:val="both"/>
            </w:pPr>
            <w:r>
              <w:rPr>
                <w:sz w:val="14"/>
              </w:rPr>
              <w:t xml:space="preserve">  0,5  </w:t>
            </w:r>
          </w:p>
        </w:tc>
        <w:tc>
          <w:tcPr>
            <w:tcW w:w="810" w:type="dxa"/>
            <w:tcBorders>
              <w:top w:val="nil"/>
            </w:tcBorders>
          </w:tcPr>
          <w:p w:rsidR="007E736B" w:rsidRDefault="007E736B">
            <w:pPr>
              <w:pStyle w:val="ConsPlusNonformat"/>
              <w:jc w:val="both"/>
            </w:pPr>
            <w:r>
              <w:rPr>
                <w:sz w:val="14"/>
              </w:rPr>
              <w:t xml:space="preserve">   1    </w:t>
            </w:r>
          </w:p>
        </w:tc>
        <w:tc>
          <w:tcPr>
            <w:tcW w:w="1134"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    </w:t>
            </w:r>
          </w:p>
        </w:tc>
        <w:tc>
          <w:tcPr>
            <w:tcW w:w="1782" w:type="dxa"/>
            <w:tcBorders>
              <w:top w:val="nil"/>
            </w:tcBorders>
          </w:tcPr>
          <w:p w:rsidR="007E736B" w:rsidRDefault="007E736B">
            <w:pPr>
              <w:pStyle w:val="ConsPlusNonformat"/>
              <w:jc w:val="both"/>
            </w:pPr>
            <w:r>
              <w:rPr>
                <w:sz w:val="14"/>
              </w:rPr>
              <w:t xml:space="preserve">         1          </w:t>
            </w:r>
          </w:p>
        </w:tc>
      </w:tr>
      <w:tr w:rsidR="007E736B">
        <w:trPr>
          <w:trHeight w:val="179"/>
        </w:trPr>
        <w:tc>
          <w:tcPr>
            <w:tcW w:w="1863" w:type="dxa"/>
            <w:tcBorders>
              <w:top w:val="nil"/>
            </w:tcBorders>
          </w:tcPr>
          <w:p w:rsidR="007E736B" w:rsidRDefault="007E736B">
            <w:pPr>
              <w:pStyle w:val="ConsPlusNonformat"/>
              <w:jc w:val="both"/>
            </w:pPr>
            <w:r>
              <w:rPr>
                <w:sz w:val="14"/>
              </w:rPr>
              <w:t>Газопроводы давления,</w:t>
            </w:r>
          </w:p>
          <w:p w:rsidR="007E736B" w:rsidRDefault="007E736B">
            <w:pPr>
              <w:pStyle w:val="ConsPlusNonformat"/>
              <w:jc w:val="both"/>
            </w:pPr>
            <w:r>
              <w:rPr>
                <w:sz w:val="14"/>
              </w:rPr>
              <w:t xml:space="preserve">МПа:                 </w:t>
            </w:r>
          </w:p>
          <w:p w:rsidR="007E736B" w:rsidRDefault="007E736B">
            <w:pPr>
              <w:pStyle w:val="ConsPlusNonformat"/>
              <w:jc w:val="both"/>
            </w:pPr>
            <w:r>
              <w:rPr>
                <w:sz w:val="14"/>
              </w:rPr>
              <w:t xml:space="preserve">низкого до 0,005     </w:t>
            </w:r>
          </w:p>
        </w:tc>
        <w:tc>
          <w:tcPr>
            <w:tcW w:w="1053"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1      </w:t>
            </w:r>
          </w:p>
        </w:tc>
        <w:tc>
          <w:tcPr>
            <w:tcW w:w="1053"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1      </w:t>
            </w:r>
          </w:p>
        </w:tc>
        <w:tc>
          <w:tcPr>
            <w:tcW w:w="1053"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1      </w:t>
            </w:r>
          </w:p>
        </w:tc>
        <w:tc>
          <w:tcPr>
            <w:tcW w:w="729"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0,5  </w:t>
            </w:r>
          </w:p>
        </w:tc>
        <w:tc>
          <w:tcPr>
            <w:tcW w:w="810"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0,5  </w:t>
            </w:r>
          </w:p>
        </w:tc>
        <w:tc>
          <w:tcPr>
            <w:tcW w:w="567"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0,5 </w:t>
            </w:r>
          </w:p>
        </w:tc>
        <w:tc>
          <w:tcPr>
            <w:tcW w:w="567"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0,5</w:t>
            </w:r>
          </w:p>
        </w:tc>
        <w:tc>
          <w:tcPr>
            <w:tcW w:w="972"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1     </w:t>
            </w:r>
          </w:p>
        </w:tc>
        <w:tc>
          <w:tcPr>
            <w:tcW w:w="729"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2    </w:t>
            </w:r>
          </w:p>
        </w:tc>
        <w:tc>
          <w:tcPr>
            <w:tcW w:w="1134"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2    </w:t>
            </w:r>
          </w:p>
        </w:tc>
        <w:tc>
          <w:tcPr>
            <w:tcW w:w="1782"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rPr>
                <w:sz w:val="14"/>
              </w:rPr>
              <w:t xml:space="preserve">         1          </w:t>
            </w:r>
          </w:p>
        </w:tc>
      </w:tr>
      <w:tr w:rsidR="007E736B">
        <w:trPr>
          <w:trHeight w:val="179"/>
        </w:trPr>
        <w:tc>
          <w:tcPr>
            <w:tcW w:w="1863" w:type="dxa"/>
            <w:tcBorders>
              <w:top w:val="nil"/>
            </w:tcBorders>
          </w:tcPr>
          <w:p w:rsidR="007E736B" w:rsidRDefault="007E736B">
            <w:pPr>
              <w:pStyle w:val="ConsPlusNonformat"/>
              <w:jc w:val="both"/>
            </w:pPr>
            <w:r>
              <w:rPr>
                <w:sz w:val="14"/>
              </w:rPr>
              <w:t xml:space="preserve">среднего свыше 0,005 </w:t>
            </w:r>
          </w:p>
          <w:p w:rsidR="007E736B" w:rsidRDefault="007E736B">
            <w:pPr>
              <w:pStyle w:val="ConsPlusNonformat"/>
              <w:jc w:val="both"/>
            </w:pPr>
            <w:r>
              <w:rPr>
                <w:sz w:val="14"/>
              </w:rPr>
              <w:t xml:space="preserve">до 0,3               </w:t>
            </w:r>
          </w:p>
        </w:tc>
        <w:tc>
          <w:tcPr>
            <w:tcW w:w="1053" w:type="dxa"/>
            <w:tcBorders>
              <w:top w:val="nil"/>
            </w:tcBorders>
          </w:tcPr>
          <w:p w:rsidR="007E736B" w:rsidRDefault="007E736B">
            <w:pPr>
              <w:pStyle w:val="ConsPlusNonformat"/>
              <w:jc w:val="both"/>
            </w:pPr>
            <w:r>
              <w:rPr>
                <w:sz w:val="14"/>
              </w:rPr>
              <w:t xml:space="preserve">    1      </w:t>
            </w:r>
          </w:p>
        </w:tc>
        <w:tc>
          <w:tcPr>
            <w:tcW w:w="1053" w:type="dxa"/>
            <w:tcBorders>
              <w:top w:val="nil"/>
            </w:tcBorders>
          </w:tcPr>
          <w:p w:rsidR="007E736B" w:rsidRDefault="007E736B">
            <w:pPr>
              <w:pStyle w:val="ConsPlusNonformat"/>
              <w:jc w:val="both"/>
            </w:pPr>
            <w:r>
              <w:rPr>
                <w:sz w:val="14"/>
              </w:rPr>
              <w:t xml:space="preserve">    1,5    </w:t>
            </w:r>
          </w:p>
        </w:tc>
        <w:tc>
          <w:tcPr>
            <w:tcW w:w="1053" w:type="dxa"/>
            <w:tcBorders>
              <w:top w:val="nil"/>
            </w:tcBorders>
          </w:tcPr>
          <w:p w:rsidR="007E736B" w:rsidRDefault="007E736B">
            <w:pPr>
              <w:pStyle w:val="ConsPlusNonformat"/>
              <w:jc w:val="both"/>
            </w:pPr>
            <w:r>
              <w:rPr>
                <w:sz w:val="14"/>
              </w:rPr>
              <w:t xml:space="preserve">    1,5    </w:t>
            </w:r>
          </w:p>
        </w:tc>
        <w:tc>
          <w:tcPr>
            <w:tcW w:w="729" w:type="dxa"/>
            <w:tcBorders>
              <w:top w:val="nil"/>
            </w:tcBorders>
          </w:tcPr>
          <w:p w:rsidR="007E736B" w:rsidRDefault="007E736B">
            <w:pPr>
              <w:pStyle w:val="ConsPlusNonformat"/>
              <w:jc w:val="both"/>
            </w:pPr>
            <w:r>
              <w:rPr>
                <w:sz w:val="14"/>
              </w:rPr>
              <w:t xml:space="preserve">  0,5  </w:t>
            </w:r>
          </w:p>
        </w:tc>
        <w:tc>
          <w:tcPr>
            <w:tcW w:w="810" w:type="dxa"/>
            <w:tcBorders>
              <w:top w:val="nil"/>
            </w:tcBorders>
          </w:tcPr>
          <w:p w:rsidR="007E736B" w:rsidRDefault="007E736B">
            <w:pPr>
              <w:pStyle w:val="ConsPlusNonformat"/>
              <w:jc w:val="both"/>
            </w:pPr>
            <w:r>
              <w:rPr>
                <w:sz w:val="14"/>
              </w:rPr>
              <w:t xml:space="preserve">   0,5  </w:t>
            </w:r>
          </w:p>
        </w:tc>
        <w:tc>
          <w:tcPr>
            <w:tcW w:w="567" w:type="dxa"/>
            <w:tcBorders>
              <w:top w:val="nil"/>
            </w:tcBorders>
          </w:tcPr>
          <w:p w:rsidR="007E736B" w:rsidRDefault="007E736B">
            <w:pPr>
              <w:pStyle w:val="ConsPlusNonformat"/>
              <w:jc w:val="both"/>
            </w:pPr>
            <w:r>
              <w:rPr>
                <w:sz w:val="14"/>
              </w:rPr>
              <w:t xml:space="preserve"> 0,5 </w:t>
            </w:r>
          </w:p>
        </w:tc>
        <w:tc>
          <w:tcPr>
            <w:tcW w:w="567" w:type="dxa"/>
            <w:tcBorders>
              <w:top w:val="nil"/>
            </w:tcBorders>
          </w:tcPr>
          <w:p w:rsidR="007E736B" w:rsidRDefault="007E736B">
            <w:pPr>
              <w:pStyle w:val="ConsPlusNonformat"/>
              <w:jc w:val="both"/>
            </w:pPr>
            <w:r>
              <w:rPr>
                <w:sz w:val="14"/>
              </w:rPr>
              <w:t xml:space="preserve">  0,5</w:t>
            </w:r>
          </w:p>
        </w:tc>
        <w:tc>
          <w:tcPr>
            <w:tcW w:w="972" w:type="dxa"/>
            <w:tcBorders>
              <w:top w:val="nil"/>
            </w:tcBorders>
          </w:tcPr>
          <w:p w:rsidR="007E736B" w:rsidRDefault="007E736B">
            <w:pPr>
              <w:pStyle w:val="ConsPlusNonformat"/>
              <w:jc w:val="both"/>
            </w:pPr>
            <w:r>
              <w:rPr>
                <w:sz w:val="14"/>
              </w:rPr>
              <w:t xml:space="preserve">    1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2    </w:t>
            </w:r>
          </w:p>
        </w:tc>
        <w:tc>
          <w:tcPr>
            <w:tcW w:w="1134"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2    </w:t>
            </w:r>
          </w:p>
        </w:tc>
        <w:tc>
          <w:tcPr>
            <w:tcW w:w="1782" w:type="dxa"/>
            <w:tcBorders>
              <w:top w:val="nil"/>
            </w:tcBorders>
          </w:tcPr>
          <w:p w:rsidR="007E736B" w:rsidRDefault="007E736B">
            <w:pPr>
              <w:pStyle w:val="ConsPlusNonformat"/>
              <w:jc w:val="both"/>
            </w:pPr>
            <w:r>
              <w:rPr>
                <w:sz w:val="14"/>
              </w:rPr>
              <w:t xml:space="preserve">         1,5        </w:t>
            </w:r>
          </w:p>
        </w:tc>
      </w:tr>
      <w:tr w:rsidR="007E736B">
        <w:trPr>
          <w:trHeight w:val="179"/>
        </w:trPr>
        <w:tc>
          <w:tcPr>
            <w:tcW w:w="1863" w:type="dxa"/>
            <w:tcBorders>
              <w:top w:val="nil"/>
            </w:tcBorders>
          </w:tcPr>
          <w:p w:rsidR="007E736B" w:rsidRDefault="007E736B">
            <w:pPr>
              <w:pStyle w:val="ConsPlusNonformat"/>
              <w:jc w:val="both"/>
            </w:pPr>
            <w:r>
              <w:rPr>
                <w:sz w:val="14"/>
              </w:rPr>
              <w:t xml:space="preserve">высокого:            </w:t>
            </w:r>
          </w:p>
          <w:p w:rsidR="007E736B" w:rsidRDefault="007E736B">
            <w:pPr>
              <w:pStyle w:val="ConsPlusNonformat"/>
              <w:jc w:val="both"/>
            </w:pPr>
            <w:r>
              <w:rPr>
                <w:sz w:val="14"/>
              </w:rPr>
              <w:t xml:space="preserve">свыше 0,3 до 0,6     </w:t>
            </w:r>
          </w:p>
        </w:tc>
        <w:tc>
          <w:tcPr>
            <w:tcW w:w="1053"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1,5    </w:t>
            </w:r>
          </w:p>
        </w:tc>
        <w:tc>
          <w:tcPr>
            <w:tcW w:w="1053"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c>
          <w:tcPr>
            <w:tcW w:w="1053"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c>
          <w:tcPr>
            <w:tcW w:w="729"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0,5  </w:t>
            </w:r>
          </w:p>
        </w:tc>
        <w:tc>
          <w:tcPr>
            <w:tcW w:w="810"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0,5  </w:t>
            </w:r>
          </w:p>
        </w:tc>
        <w:tc>
          <w:tcPr>
            <w:tcW w:w="567"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0,5 </w:t>
            </w:r>
          </w:p>
        </w:tc>
        <w:tc>
          <w:tcPr>
            <w:tcW w:w="567"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0,5</w:t>
            </w:r>
          </w:p>
        </w:tc>
        <w:tc>
          <w:tcPr>
            <w:tcW w:w="972"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1     </w:t>
            </w:r>
          </w:p>
        </w:tc>
        <w:tc>
          <w:tcPr>
            <w:tcW w:w="729"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c>
          <w:tcPr>
            <w:tcW w:w="1134"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1,5    </w:t>
            </w:r>
          </w:p>
        </w:tc>
        <w:tc>
          <w:tcPr>
            <w:tcW w:w="810"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c>
          <w:tcPr>
            <w:tcW w:w="1782"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r>
      <w:tr w:rsidR="007E736B">
        <w:trPr>
          <w:trHeight w:val="179"/>
        </w:trPr>
        <w:tc>
          <w:tcPr>
            <w:tcW w:w="1863" w:type="dxa"/>
            <w:tcBorders>
              <w:top w:val="nil"/>
            </w:tcBorders>
          </w:tcPr>
          <w:p w:rsidR="007E736B" w:rsidRDefault="007E736B">
            <w:pPr>
              <w:pStyle w:val="ConsPlusNonformat"/>
              <w:jc w:val="both"/>
            </w:pPr>
            <w:r>
              <w:rPr>
                <w:sz w:val="14"/>
              </w:rPr>
              <w:t xml:space="preserve">свыше 0,6 до 1,2     </w:t>
            </w:r>
          </w:p>
        </w:tc>
        <w:tc>
          <w:tcPr>
            <w:tcW w:w="1053" w:type="dxa"/>
            <w:tcBorders>
              <w:top w:val="nil"/>
            </w:tcBorders>
          </w:tcPr>
          <w:p w:rsidR="007E736B" w:rsidRDefault="007E736B">
            <w:pPr>
              <w:pStyle w:val="ConsPlusNonformat"/>
              <w:jc w:val="both"/>
            </w:pPr>
            <w:r>
              <w:rPr>
                <w:sz w:val="14"/>
              </w:rPr>
              <w:t xml:space="preserve">    2      </w:t>
            </w:r>
          </w:p>
        </w:tc>
        <w:tc>
          <w:tcPr>
            <w:tcW w:w="1053" w:type="dxa"/>
            <w:tcBorders>
              <w:top w:val="nil"/>
            </w:tcBorders>
          </w:tcPr>
          <w:p w:rsidR="007E736B" w:rsidRDefault="007E736B">
            <w:pPr>
              <w:pStyle w:val="ConsPlusNonformat"/>
              <w:jc w:val="both"/>
            </w:pPr>
            <w:r>
              <w:rPr>
                <w:sz w:val="14"/>
              </w:rPr>
              <w:t xml:space="preserve">    5      </w:t>
            </w:r>
          </w:p>
        </w:tc>
        <w:tc>
          <w:tcPr>
            <w:tcW w:w="1053" w:type="dxa"/>
            <w:tcBorders>
              <w:top w:val="nil"/>
            </w:tcBorders>
          </w:tcPr>
          <w:p w:rsidR="007E736B" w:rsidRDefault="007E736B">
            <w:pPr>
              <w:pStyle w:val="ConsPlusNonformat"/>
              <w:jc w:val="both"/>
            </w:pPr>
            <w:r>
              <w:rPr>
                <w:sz w:val="14"/>
              </w:rPr>
              <w:t xml:space="preserve">    5      </w:t>
            </w:r>
          </w:p>
        </w:tc>
        <w:tc>
          <w:tcPr>
            <w:tcW w:w="729" w:type="dxa"/>
            <w:tcBorders>
              <w:top w:val="nil"/>
            </w:tcBorders>
          </w:tcPr>
          <w:p w:rsidR="007E736B" w:rsidRDefault="007E736B">
            <w:pPr>
              <w:pStyle w:val="ConsPlusNonformat"/>
              <w:jc w:val="both"/>
            </w:pPr>
            <w:r>
              <w:rPr>
                <w:sz w:val="14"/>
              </w:rPr>
              <w:t xml:space="preserve">  0,5  </w:t>
            </w:r>
          </w:p>
        </w:tc>
        <w:tc>
          <w:tcPr>
            <w:tcW w:w="810" w:type="dxa"/>
            <w:tcBorders>
              <w:top w:val="nil"/>
            </w:tcBorders>
          </w:tcPr>
          <w:p w:rsidR="007E736B" w:rsidRDefault="007E736B">
            <w:pPr>
              <w:pStyle w:val="ConsPlusNonformat"/>
              <w:jc w:val="both"/>
            </w:pPr>
            <w:r>
              <w:rPr>
                <w:sz w:val="14"/>
              </w:rPr>
              <w:t xml:space="preserve">   0,5  </w:t>
            </w:r>
          </w:p>
        </w:tc>
        <w:tc>
          <w:tcPr>
            <w:tcW w:w="567" w:type="dxa"/>
            <w:tcBorders>
              <w:top w:val="nil"/>
            </w:tcBorders>
          </w:tcPr>
          <w:p w:rsidR="007E736B" w:rsidRDefault="007E736B">
            <w:pPr>
              <w:pStyle w:val="ConsPlusNonformat"/>
              <w:jc w:val="both"/>
            </w:pPr>
            <w:r>
              <w:rPr>
                <w:sz w:val="14"/>
              </w:rPr>
              <w:t xml:space="preserve"> 0,5 </w:t>
            </w:r>
          </w:p>
        </w:tc>
        <w:tc>
          <w:tcPr>
            <w:tcW w:w="567" w:type="dxa"/>
            <w:tcBorders>
              <w:top w:val="nil"/>
            </w:tcBorders>
          </w:tcPr>
          <w:p w:rsidR="007E736B" w:rsidRDefault="007E736B">
            <w:pPr>
              <w:pStyle w:val="ConsPlusNonformat"/>
              <w:jc w:val="both"/>
            </w:pPr>
            <w:r>
              <w:rPr>
                <w:sz w:val="14"/>
              </w:rPr>
              <w:t xml:space="preserve">  0,5</w:t>
            </w:r>
          </w:p>
        </w:tc>
        <w:tc>
          <w:tcPr>
            <w:tcW w:w="972" w:type="dxa"/>
            <w:tcBorders>
              <w:top w:val="nil"/>
            </w:tcBorders>
          </w:tcPr>
          <w:p w:rsidR="007E736B" w:rsidRDefault="007E736B">
            <w:pPr>
              <w:pStyle w:val="ConsPlusNonformat"/>
              <w:jc w:val="both"/>
            </w:pPr>
            <w:r>
              <w:rPr>
                <w:sz w:val="14"/>
              </w:rPr>
              <w:t xml:space="preserve">    2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4    </w:t>
            </w:r>
          </w:p>
        </w:tc>
        <w:tc>
          <w:tcPr>
            <w:tcW w:w="1134" w:type="dxa"/>
            <w:tcBorders>
              <w:top w:val="nil"/>
            </w:tcBorders>
          </w:tcPr>
          <w:p w:rsidR="007E736B" w:rsidRDefault="007E736B">
            <w:pPr>
              <w:pStyle w:val="ConsPlusNonformat"/>
              <w:jc w:val="both"/>
            </w:pPr>
            <w:r>
              <w:rPr>
                <w:sz w:val="14"/>
              </w:rPr>
              <w:t xml:space="preserve">     2      </w:t>
            </w:r>
          </w:p>
        </w:tc>
        <w:tc>
          <w:tcPr>
            <w:tcW w:w="810" w:type="dxa"/>
            <w:tcBorders>
              <w:top w:val="nil"/>
            </w:tcBorders>
          </w:tcPr>
          <w:p w:rsidR="007E736B" w:rsidRDefault="007E736B">
            <w:pPr>
              <w:pStyle w:val="ConsPlusNonformat"/>
              <w:jc w:val="both"/>
            </w:pPr>
            <w:r>
              <w:rPr>
                <w:sz w:val="14"/>
              </w:rPr>
              <w:t xml:space="preserve">   4    </w:t>
            </w:r>
          </w:p>
        </w:tc>
        <w:tc>
          <w:tcPr>
            <w:tcW w:w="1782" w:type="dxa"/>
            <w:tcBorders>
              <w:top w:val="nil"/>
            </w:tcBorders>
          </w:tcPr>
          <w:p w:rsidR="007E736B" w:rsidRDefault="007E736B">
            <w:pPr>
              <w:pStyle w:val="ConsPlusNonformat"/>
              <w:jc w:val="both"/>
            </w:pPr>
            <w:r>
              <w:rPr>
                <w:sz w:val="14"/>
              </w:rPr>
              <w:t xml:space="preserve">         2          </w:t>
            </w:r>
          </w:p>
        </w:tc>
      </w:tr>
      <w:tr w:rsidR="007E736B">
        <w:trPr>
          <w:trHeight w:val="179"/>
        </w:trPr>
        <w:tc>
          <w:tcPr>
            <w:tcW w:w="1863" w:type="dxa"/>
            <w:tcBorders>
              <w:top w:val="nil"/>
            </w:tcBorders>
          </w:tcPr>
          <w:p w:rsidR="007E736B" w:rsidRDefault="007E736B">
            <w:pPr>
              <w:pStyle w:val="ConsPlusNonformat"/>
              <w:jc w:val="both"/>
            </w:pPr>
            <w:r>
              <w:rPr>
                <w:sz w:val="14"/>
              </w:rPr>
              <w:t>Кабели  силовые  всех</w:t>
            </w:r>
          </w:p>
          <w:p w:rsidR="007E736B" w:rsidRDefault="007E736B">
            <w:pPr>
              <w:pStyle w:val="ConsPlusNonformat"/>
              <w:jc w:val="both"/>
            </w:pPr>
            <w:r>
              <w:rPr>
                <w:sz w:val="14"/>
              </w:rPr>
              <w:t xml:space="preserve">напряжений           </w:t>
            </w:r>
          </w:p>
        </w:tc>
        <w:tc>
          <w:tcPr>
            <w:tcW w:w="1053" w:type="dxa"/>
            <w:tcBorders>
              <w:top w:val="nil"/>
            </w:tcBorders>
          </w:tcPr>
          <w:p w:rsidR="007E736B" w:rsidRDefault="007E736B">
            <w:pPr>
              <w:pStyle w:val="ConsPlusNonformat"/>
              <w:jc w:val="both"/>
            </w:pPr>
            <w:r>
              <w:rPr>
                <w:sz w:val="14"/>
              </w:rPr>
              <w:t xml:space="preserve">    1 </w:t>
            </w:r>
            <w:hyperlink w:anchor="P3333" w:history="1">
              <w:r>
                <w:rPr>
                  <w:color w:val="0000FF"/>
                  <w:sz w:val="14"/>
                </w:rPr>
                <w:t>&lt;*&gt;</w:t>
              </w:r>
            </w:hyperlink>
          </w:p>
        </w:tc>
        <w:tc>
          <w:tcPr>
            <w:tcW w:w="1053" w:type="dxa"/>
            <w:tcBorders>
              <w:top w:val="nil"/>
            </w:tcBorders>
          </w:tcPr>
          <w:p w:rsidR="007E736B" w:rsidRDefault="007E736B">
            <w:pPr>
              <w:pStyle w:val="ConsPlusNonformat"/>
              <w:jc w:val="both"/>
            </w:pPr>
            <w:r>
              <w:rPr>
                <w:sz w:val="14"/>
              </w:rPr>
              <w:t xml:space="preserve">    1 </w:t>
            </w:r>
            <w:hyperlink w:anchor="P3333" w:history="1">
              <w:r>
                <w:rPr>
                  <w:color w:val="0000FF"/>
                  <w:sz w:val="14"/>
                </w:rPr>
                <w:t>&lt;*&gt;</w:t>
              </w:r>
            </w:hyperlink>
          </w:p>
        </w:tc>
        <w:tc>
          <w:tcPr>
            <w:tcW w:w="1053" w:type="dxa"/>
            <w:tcBorders>
              <w:top w:val="nil"/>
            </w:tcBorders>
          </w:tcPr>
          <w:p w:rsidR="007E736B" w:rsidRDefault="007E736B">
            <w:pPr>
              <w:pStyle w:val="ConsPlusNonformat"/>
              <w:jc w:val="both"/>
            </w:pPr>
            <w:r>
              <w:rPr>
                <w:sz w:val="14"/>
              </w:rPr>
              <w:t xml:space="preserve">    1 </w:t>
            </w:r>
            <w:hyperlink w:anchor="P3333" w:history="1">
              <w:r>
                <w:rPr>
                  <w:color w:val="0000FF"/>
                  <w:sz w:val="14"/>
                </w:rPr>
                <w:t>&lt;*&gt;</w:t>
              </w:r>
            </w:hyperlink>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    </w:t>
            </w:r>
          </w:p>
        </w:tc>
        <w:tc>
          <w:tcPr>
            <w:tcW w:w="567" w:type="dxa"/>
            <w:tcBorders>
              <w:top w:val="nil"/>
            </w:tcBorders>
          </w:tcPr>
          <w:p w:rsidR="007E736B" w:rsidRDefault="007E736B">
            <w:pPr>
              <w:pStyle w:val="ConsPlusNonformat"/>
              <w:jc w:val="both"/>
            </w:pPr>
            <w:r>
              <w:rPr>
                <w:sz w:val="14"/>
              </w:rPr>
              <w:t xml:space="preserve"> 1   </w:t>
            </w:r>
          </w:p>
        </w:tc>
        <w:tc>
          <w:tcPr>
            <w:tcW w:w="567" w:type="dxa"/>
            <w:tcBorders>
              <w:top w:val="nil"/>
            </w:tcBorders>
          </w:tcPr>
          <w:p w:rsidR="007E736B" w:rsidRDefault="007E736B">
            <w:pPr>
              <w:pStyle w:val="ConsPlusNonformat"/>
              <w:jc w:val="both"/>
            </w:pPr>
            <w:r>
              <w:rPr>
                <w:sz w:val="14"/>
              </w:rPr>
              <w:t xml:space="preserve">  2  </w:t>
            </w:r>
          </w:p>
        </w:tc>
        <w:tc>
          <w:tcPr>
            <w:tcW w:w="972" w:type="dxa"/>
            <w:tcBorders>
              <w:top w:val="nil"/>
            </w:tcBorders>
          </w:tcPr>
          <w:p w:rsidR="007E736B" w:rsidRDefault="007E736B">
            <w:pPr>
              <w:pStyle w:val="ConsPlusNonformat"/>
              <w:jc w:val="both"/>
            </w:pPr>
            <w:r>
              <w:rPr>
                <w:sz w:val="14"/>
              </w:rPr>
              <w:t xml:space="preserve">0,1 - 0,5 </w:t>
            </w:r>
          </w:p>
        </w:tc>
        <w:tc>
          <w:tcPr>
            <w:tcW w:w="729" w:type="dxa"/>
            <w:tcBorders>
              <w:top w:val="nil"/>
            </w:tcBorders>
          </w:tcPr>
          <w:p w:rsidR="007E736B" w:rsidRDefault="007E736B">
            <w:pPr>
              <w:pStyle w:val="ConsPlusNonformat"/>
              <w:jc w:val="both"/>
            </w:pPr>
            <w:r>
              <w:rPr>
                <w:sz w:val="14"/>
              </w:rPr>
              <w:t xml:space="preserve">  0,5  </w:t>
            </w:r>
          </w:p>
        </w:tc>
        <w:tc>
          <w:tcPr>
            <w:tcW w:w="810" w:type="dxa"/>
            <w:tcBorders>
              <w:top w:val="nil"/>
            </w:tcBorders>
          </w:tcPr>
          <w:p w:rsidR="007E736B" w:rsidRDefault="007E736B">
            <w:pPr>
              <w:pStyle w:val="ConsPlusNonformat"/>
              <w:jc w:val="both"/>
            </w:pPr>
            <w:r>
              <w:rPr>
                <w:sz w:val="14"/>
              </w:rPr>
              <w:t xml:space="preserve">   2    </w:t>
            </w:r>
          </w:p>
        </w:tc>
        <w:tc>
          <w:tcPr>
            <w:tcW w:w="1134" w:type="dxa"/>
            <w:tcBorders>
              <w:top w:val="nil"/>
            </w:tcBorders>
          </w:tcPr>
          <w:p w:rsidR="007E736B" w:rsidRDefault="007E736B">
            <w:pPr>
              <w:pStyle w:val="ConsPlusNonformat"/>
              <w:jc w:val="both"/>
            </w:pPr>
            <w:r>
              <w:rPr>
                <w:sz w:val="14"/>
              </w:rPr>
              <w:t xml:space="preserve">     2      </w:t>
            </w:r>
          </w:p>
        </w:tc>
        <w:tc>
          <w:tcPr>
            <w:tcW w:w="810" w:type="dxa"/>
            <w:tcBorders>
              <w:top w:val="nil"/>
            </w:tcBorders>
          </w:tcPr>
          <w:p w:rsidR="007E736B" w:rsidRDefault="007E736B">
            <w:pPr>
              <w:pStyle w:val="ConsPlusNonformat"/>
              <w:jc w:val="both"/>
            </w:pPr>
            <w:r>
              <w:rPr>
                <w:sz w:val="14"/>
              </w:rPr>
              <w:t xml:space="preserve">   2    </w:t>
            </w:r>
          </w:p>
        </w:tc>
        <w:tc>
          <w:tcPr>
            <w:tcW w:w="1782" w:type="dxa"/>
            <w:tcBorders>
              <w:top w:val="nil"/>
            </w:tcBorders>
          </w:tcPr>
          <w:p w:rsidR="007E736B" w:rsidRDefault="007E736B">
            <w:pPr>
              <w:pStyle w:val="ConsPlusNonformat"/>
              <w:jc w:val="both"/>
            </w:pPr>
            <w:r>
              <w:rPr>
                <w:sz w:val="14"/>
              </w:rPr>
              <w:t xml:space="preserve">         1,5        </w:t>
            </w:r>
          </w:p>
        </w:tc>
      </w:tr>
      <w:tr w:rsidR="007E736B">
        <w:trPr>
          <w:trHeight w:val="179"/>
        </w:trPr>
        <w:tc>
          <w:tcPr>
            <w:tcW w:w="1863" w:type="dxa"/>
            <w:tcBorders>
              <w:top w:val="nil"/>
            </w:tcBorders>
          </w:tcPr>
          <w:p w:rsidR="007E736B" w:rsidRDefault="007E736B">
            <w:pPr>
              <w:pStyle w:val="ConsPlusNonformat"/>
              <w:jc w:val="both"/>
            </w:pPr>
            <w:r>
              <w:rPr>
                <w:sz w:val="14"/>
              </w:rPr>
              <w:t xml:space="preserve">Кабели связи         </w:t>
            </w:r>
          </w:p>
        </w:tc>
        <w:tc>
          <w:tcPr>
            <w:tcW w:w="1053" w:type="dxa"/>
            <w:tcBorders>
              <w:top w:val="nil"/>
            </w:tcBorders>
          </w:tcPr>
          <w:p w:rsidR="007E736B" w:rsidRDefault="007E736B">
            <w:pPr>
              <w:pStyle w:val="ConsPlusNonformat"/>
              <w:jc w:val="both"/>
            </w:pPr>
            <w:r>
              <w:rPr>
                <w:sz w:val="14"/>
              </w:rPr>
              <w:t xml:space="preserve">    0,5    </w:t>
            </w:r>
          </w:p>
        </w:tc>
        <w:tc>
          <w:tcPr>
            <w:tcW w:w="1053" w:type="dxa"/>
            <w:tcBorders>
              <w:top w:val="nil"/>
            </w:tcBorders>
          </w:tcPr>
          <w:p w:rsidR="007E736B" w:rsidRDefault="007E736B">
            <w:pPr>
              <w:pStyle w:val="ConsPlusNonformat"/>
              <w:jc w:val="both"/>
            </w:pPr>
            <w:r>
              <w:rPr>
                <w:sz w:val="14"/>
              </w:rPr>
              <w:t xml:space="preserve">    0,5    </w:t>
            </w:r>
          </w:p>
        </w:tc>
        <w:tc>
          <w:tcPr>
            <w:tcW w:w="1053" w:type="dxa"/>
            <w:tcBorders>
              <w:top w:val="nil"/>
            </w:tcBorders>
          </w:tcPr>
          <w:p w:rsidR="007E736B" w:rsidRDefault="007E736B">
            <w:pPr>
              <w:pStyle w:val="ConsPlusNonformat"/>
              <w:jc w:val="both"/>
            </w:pPr>
            <w:r>
              <w:rPr>
                <w:sz w:val="14"/>
              </w:rPr>
              <w:t xml:space="preserve">    0,5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    </w:t>
            </w:r>
          </w:p>
        </w:tc>
        <w:tc>
          <w:tcPr>
            <w:tcW w:w="567" w:type="dxa"/>
            <w:tcBorders>
              <w:top w:val="nil"/>
            </w:tcBorders>
          </w:tcPr>
          <w:p w:rsidR="007E736B" w:rsidRDefault="007E736B">
            <w:pPr>
              <w:pStyle w:val="ConsPlusNonformat"/>
              <w:jc w:val="both"/>
            </w:pPr>
            <w:r>
              <w:rPr>
                <w:sz w:val="14"/>
              </w:rPr>
              <w:t xml:space="preserve"> 1   </w:t>
            </w:r>
          </w:p>
        </w:tc>
        <w:tc>
          <w:tcPr>
            <w:tcW w:w="567" w:type="dxa"/>
            <w:tcBorders>
              <w:top w:val="nil"/>
            </w:tcBorders>
          </w:tcPr>
          <w:p w:rsidR="007E736B" w:rsidRDefault="007E736B">
            <w:pPr>
              <w:pStyle w:val="ConsPlusNonformat"/>
              <w:jc w:val="both"/>
            </w:pPr>
            <w:r>
              <w:rPr>
                <w:sz w:val="14"/>
              </w:rPr>
              <w:t xml:space="preserve">  1  </w:t>
            </w:r>
          </w:p>
        </w:tc>
        <w:tc>
          <w:tcPr>
            <w:tcW w:w="972" w:type="dxa"/>
            <w:tcBorders>
              <w:top w:val="nil"/>
            </w:tcBorders>
          </w:tcPr>
          <w:p w:rsidR="007E736B" w:rsidRDefault="007E736B">
            <w:pPr>
              <w:pStyle w:val="ConsPlusNonformat"/>
              <w:jc w:val="both"/>
            </w:pPr>
            <w:r>
              <w:rPr>
                <w:sz w:val="14"/>
              </w:rPr>
              <w:t xml:space="preserve">    0,5   </w:t>
            </w:r>
          </w:p>
        </w:tc>
        <w:tc>
          <w:tcPr>
            <w:tcW w:w="729" w:type="dxa"/>
            <w:tcBorders>
              <w:top w:val="nil"/>
            </w:tcBorders>
          </w:tcPr>
          <w:p w:rsidR="007E736B" w:rsidRDefault="007E736B">
            <w:pPr>
              <w:pStyle w:val="ConsPlusNonformat"/>
              <w:jc w:val="both"/>
            </w:pPr>
            <w:r>
              <w:rPr>
                <w:sz w:val="14"/>
              </w:rPr>
              <w:t xml:space="preserve">  -    </w:t>
            </w:r>
          </w:p>
        </w:tc>
        <w:tc>
          <w:tcPr>
            <w:tcW w:w="810" w:type="dxa"/>
            <w:tcBorders>
              <w:top w:val="nil"/>
            </w:tcBorders>
          </w:tcPr>
          <w:p w:rsidR="007E736B" w:rsidRDefault="007E736B">
            <w:pPr>
              <w:pStyle w:val="ConsPlusNonformat"/>
              <w:jc w:val="both"/>
            </w:pPr>
            <w:r>
              <w:rPr>
                <w:sz w:val="14"/>
              </w:rPr>
              <w:t xml:space="preserve">   1    </w:t>
            </w:r>
          </w:p>
        </w:tc>
        <w:tc>
          <w:tcPr>
            <w:tcW w:w="1134"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    </w:t>
            </w:r>
          </w:p>
        </w:tc>
        <w:tc>
          <w:tcPr>
            <w:tcW w:w="1782" w:type="dxa"/>
            <w:tcBorders>
              <w:top w:val="nil"/>
            </w:tcBorders>
          </w:tcPr>
          <w:p w:rsidR="007E736B" w:rsidRDefault="007E736B">
            <w:pPr>
              <w:pStyle w:val="ConsPlusNonformat"/>
              <w:jc w:val="both"/>
            </w:pPr>
            <w:r>
              <w:rPr>
                <w:sz w:val="14"/>
              </w:rPr>
              <w:t xml:space="preserve">         1          </w:t>
            </w:r>
          </w:p>
        </w:tc>
      </w:tr>
      <w:tr w:rsidR="007E736B">
        <w:trPr>
          <w:trHeight w:val="179"/>
        </w:trPr>
        <w:tc>
          <w:tcPr>
            <w:tcW w:w="1863" w:type="dxa"/>
            <w:tcBorders>
              <w:top w:val="nil"/>
            </w:tcBorders>
          </w:tcPr>
          <w:p w:rsidR="007E736B" w:rsidRDefault="007E736B">
            <w:pPr>
              <w:pStyle w:val="ConsPlusNonformat"/>
              <w:jc w:val="both"/>
            </w:pPr>
            <w:r>
              <w:rPr>
                <w:sz w:val="14"/>
              </w:rPr>
              <w:t xml:space="preserve">Тепловые сети:       </w:t>
            </w:r>
          </w:p>
          <w:p w:rsidR="007E736B" w:rsidRDefault="007E736B">
            <w:pPr>
              <w:pStyle w:val="ConsPlusNonformat"/>
              <w:jc w:val="both"/>
            </w:pPr>
            <w:r>
              <w:rPr>
                <w:sz w:val="14"/>
              </w:rPr>
              <w:t>от   наружной  стенки</w:t>
            </w:r>
          </w:p>
          <w:p w:rsidR="007E736B" w:rsidRDefault="007E736B">
            <w:pPr>
              <w:pStyle w:val="ConsPlusNonformat"/>
              <w:jc w:val="both"/>
            </w:pPr>
            <w:r>
              <w:rPr>
                <w:sz w:val="14"/>
              </w:rPr>
              <w:t xml:space="preserve">канала, тоннеля      </w:t>
            </w:r>
          </w:p>
        </w:tc>
        <w:tc>
          <w:tcPr>
            <w:tcW w:w="1053"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1,5    </w:t>
            </w:r>
          </w:p>
        </w:tc>
        <w:tc>
          <w:tcPr>
            <w:tcW w:w="1053"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1      </w:t>
            </w:r>
          </w:p>
        </w:tc>
        <w:tc>
          <w:tcPr>
            <w:tcW w:w="1053"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1      </w:t>
            </w:r>
          </w:p>
        </w:tc>
        <w:tc>
          <w:tcPr>
            <w:tcW w:w="729"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c>
          <w:tcPr>
            <w:tcW w:w="810"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c>
          <w:tcPr>
            <w:tcW w:w="567"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c>
          <w:tcPr>
            <w:tcW w:w="567"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4  </w:t>
            </w:r>
          </w:p>
        </w:tc>
        <w:tc>
          <w:tcPr>
            <w:tcW w:w="972"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c>
          <w:tcPr>
            <w:tcW w:w="729"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    </w:t>
            </w:r>
          </w:p>
        </w:tc>
        <w:tc>
          <w:tcPr>
            <w:tcW w:w="1134"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      </w:t>
            </w:r>
          </w:p>
        </w:tc>
        <w:tc>
          <w:tcPr>
            <w:tcW w:w="810"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2    </w:t>
            </w:r>
          </w:p>
        </w:tc>
        <w:tc>
          <w:tcPr>
            <w:tcW w:w="1782" w:type="dxa"/>
            <w:tcBorders>
              <w:top w:val="nil"/>
            </w:tcBorders>
          </w:tcPr>
          <w:p w:rsidR="007E736B" w:rsidRDefault="007E736B">
            <w:pPr>
              <w:pStyle w:val="ConsPlusNonformat"/>
              <w:jc w:val="both"/>
            </w:pPr>
          </w:p>
          <w:p w:rsidR="007E736B" w:rsidRDefault="007E736B">
            <w:pPr>
              <w:pStyle w:val="ConsPlusNonformat"/>
              <w:jc w:val="both"/>
            </w:pPr>
            <w:r>
              <w:rPr>
                <w:sz w:val="14"/>
              </w:rPr>
              <w:t xml:space="preserve">         1          </w:t>
            </w:r>
          </w:p>
        </w:tc>
      </w:tr>
      <w:tr w:rsidR="007E736B">
        <w:trPr>
          <w:trHeight w:val="179"/>
        </w:trPr>
        <w:tc>
          <w:tcPr>
            <w:tcW w:w="1863" w:type="dxa"/>
            <w:tcBorders>
              <w:top w:val="nil"/>
            </w:tcBorders>
          </w:tcPr>
          <w:p w:rsidR="007E736B" w:rsidRDefault="007E736B">
            <w:pPr>
              <w:pStyle w:val="ConsPlusNonformat"/>
              <w:jc w:val="both"/>
            </w:pPr>
            <w:r>
              <w:rPr>
                <w:sz w:val="14"/>
              </w:rPr>
              <w:t>от           оболочки</w:t>
            </w:r>
          </w:p>
          <w:p w:rsidR="007E736B" w:rsidRDefault="007E736B">
            <w:pPr>
              <w:pStyle w:val="ConsPlusNonformat"/>
              <w:jc w:val="both"/>
            </w:pPr>
            <w:r>
              <w:rPr>
                <w:sz w:val="14"/>
              </w:rPr>
              <w:t xml:space="preserve">бесканальной         </w:t>
            </w:r>
          </w:p>
          <w:p w:rsidR="007E736B" w:rsidRDefault="007E736B">
            <w:pPr>
              <w:pStyle w:val="ConsPlusNonformat"/>
              <w:jc w:val="both"/>
            </w:pPr>
            <w:r>
              <w:rPr>
                <w:sz w:val="14"/>
              </w:rPr>
              <w:t xml:space="preserve">прокладки            </w:t>
            </w:r>
          </w:p>
        </w:tc>
        <w:tc>
          <w:tcPr>
            <w:tcW w:w="1053" w:type="dxa"/>
            <w:tcBorders>
              <w:top w:val="nil"/>
            </w:tcBorders>
          </w:tcPr>
          <w:p w:rsidR="007E736B" w:rsidRDefault="007E736B">
            <w:pPr>
              <w:pStyle w:val="ConsPlusNonformat"/>
              <w:jc w:val="both"/>
            </w:pPr>
            <w:r>
              <w:rPr>
                <w:sz w:val="14"/>
              </w:rPr>
              <w:t xml:space="preserve">    1,5    </w:t>
            </w:r>
          </w:p>
        </w:tc>
        <w:tc>
          <w:tcPr>
            <w:tcW w:w="1053" w:type="dxa"/>
            <w:tcBorders>
              <w:top w:val="nil"/>
            </w:tcBorders>
          </w:tcPr>
          <w:p w:rsidR="007E736B" w:rsidRDefault="007E736B">
            <w:pPr>
              <w:pStyle w:val="ConsPlusNonformat"/>
              <w:jc w:val="both"/>
            </w:pPr>
            <w:r>
              <w:rPr>
                <w:sz w:val="14"/>
              </w:rPr>
              <w:t xml:space="preserve">    1      </w:t>
            </w:r>
          </w:p>
        </w:tc>
        <w:tc>
          <w:tcPr>
            <w:tcW w:w="1053" w:type="dxa"/>
            <w:tcBorders>
              <w:top w:val="nil"/>
            </w:tcBorders>
          </w:tcPr>
          <w:p w:rsidR="007E736B" w:rsidRDefault="007E736B">
            <w:pPr>
              <w:pStyle w:val="ConsPlusNonformat"/>
              <w:jc w:val="both"/>
            </w:pPr>
            <w:r>
              <w:rPr>
                <w:sz w:val="14"/>
              </w:rPr>
              <w:t xml:space="preserve">    1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    </w:t>
            </w:r>
          </w:p>
        </w:tc>
        <w:tc>
          <w:tcPr>
            <w:tcW w:w="567" w:type="dxa"/>
            <w:tcBorders>
              <w:top w:val="nil"/>
            </w:tcBorders>
          </w:tcPr>
          <w:p w:rsidR="007E736B" w:rsidRDefault="007E736B">
            <w:pPr>
              <w:pStyle w:val="ConsPlusNonformat"/>
              <w:jc w:val="both"/>
            </w:pPr>
            <w:r>
              <w:rPr>
                <w:sz w:val="14"/>
              </w:rPr>
              <w:t xml:space="preserve"> 1,5 </w:t>
            </w:r>
          </w:p>
        </w:tc>
        <w:tc>
          <w:tcPr>
            <w:tcW w:w="567" w:type="dxa"/>
            <w:tcBorders>
              <w:top w:val="nil"/>
            </w:tcBorders>
          </w:tcPr>
          <w:p w:rsidR="007E736B" w:rsidRDefault="007E736B">
            <w:pPr>
              <w:pStyle w:val="ConsPlusNonformat"/>
              <w:jc w:val="both"/>
            </w:pPr>
            <w:r>
              <w:rPr>
                <w:sz w:val="14"/>
              </w:rPr>
              <w:t xml:space="preserve">  2  </w:t>
            </w:r>
          </w:p>
        </w:tc>
        <w:tc>
          <w:tcPr>
            <w:tcW w:w="972" w:type="dxa"/>
            <w:tcBorders>
              <w:top w:val="nil"/>
            </w:tcBorders>
          </w:tcPr>
          <w:p w:rsidR="007E736B" w:rsidRDefault="007E736B">
            <w:pPr>
              <w:pStyle w:val="ConsPlusNonformat"/>
              <w:jc w:val="both"/>
            </w:pPr>
            <w:r>
              <w:rPr>
                <w:sz w:val="14"/>
              </w:rPr>
              <w:t xml:space="preserve">    2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    </w:t>
            </w:r>
          </w:p>
        </w:tc>
        <w:tc>
          <w:tcPr>
            <w:tcW w:w="1134" w:type="dxa"/>
            <w:tcBorders>
              <w:top w:val="nil"/>
            </w:tcBorders>
          </w:tcPr>
          <w:p w:rsidR="007E736B" w:rsidRDefault="007E736B">
            <w:pPr>
              <w:pStyle w:val="ConsPlusNonformat"/>
              <w:jc w:val="both"/>
            </w:pPr>
            <w:r>
              <w:rPr>
                <w:sz w:val="14"/>
              </w:rPr>
              <w:t xml:space="preserve">     -      </w:t>
            </w:r>
          </w:p>
        </w:tc>
        <w:tc>
          <w:tcPr>
            <w:tcW w:w="810" w:type="dxa"/>
            <w:tcBorders>
              <w:top w:val="nil"/>
            </w:tcBorders>
          </w:tcPr>
          <w:p w:rsidR="007E736B" w:rsidRDefault="007E736B">
            <w:pPr>
              <w:pStyle w:val="ConsPlusNonformat"/>
              <w:jc w:val="both"/>
            </w:pPr>
            <w:r>
              <w:rPr>
                <w:sz w:val="14"/>
              </w:rPr>
              <w:t xml:space="preserve">   2    </w:t>
            </w:r>
          </w:p>
        </w:tc>
        <w:tc>
          <w:tcPr>
            <w:tcW w:w="1782" w:type="dxa"/>
            <w:tcBorders>
              <w:top w:val="nil"/>
            </w:tcBorders>
          </w:tcPr>
          <w:p w:rsidR="007E736B" w:rsidRDefault="007E736B">
            <w:pPr>
              <w:pStyle w:val="ConsPlusNonformat"/>
              <w:jc w:val="both"/>
            </w:pPr>
            <w:r>
              <w:rPr>
                <w:sz w:val="14"/>
              </w:rPr>
              <w:t xml:space="preserve">         1          </w:t>
            </w:r>
          </w:p>
        </w:tc>
      </w:tr>
      <w:tr w:rsidR="007E736B">
        <w:trPr>
          <w:trHeight w:val="179"/>
        </w:trPr>
        <w:tc>
          <w:tcPr>
            <w:tcW w:w="1863" w:type="dxa"/>
            <w:tcBorders>
              <w:top w:val="nil"/>
            </w:tcBorders>
          </w:tcPr>
          <w:p w:rsidR="007E736B" w:rsidRDefault="007E736B">
            <w:pPr>
              <w:pStyle w:val="ConsPlusNonformat"/>
              <w:jc w:val="both"/>
            </w:pPr>
            <w:r>
              <w:rPr>
                <w:sz w:val="14"/>
              </w:rPr>
              <w:t xml:space="preserve">Каналы, тоннели      </w:t>
            </w:r>
          </w:p>
        </w:tc>
        <w:tc>
          <w:tcPr>
            <w:tcW w:w="1053" w:type="dxa"/>
            <w:tcBorders>
              <w:top w:val="nil"/>
            </w:tcBorders>
          </w:tcPr>
          <w:p w:rsidR="007E736B" w:rsidRDefault="007E736B">
            <w:pPr>
              <w:pStyle w:val="ConsPlusNonformat"/>
              <w:jc w:val="both"/>
            </w:pPr>
            <w:r>
              <w:rPr>
                <w:sz w:val="14"/>
              </w:rPr>
              <w:t xml:space="preserve">    1,5    </w:t>
            </w:r>
          </w:p>
        </w:tc>
        <w:tc>
          <w:tcPr>
            <w:tcW w:w="1053" w:type="dxa"/>
            <w:tcBorders>
              <w:top w:val="nil"/>
            </w:tcBorders>
          </w:tcPr>
          <w:p w:rsidR="007E736B" w:rsidRDefault="007E736B">
            <w:pPr>
              <w:pStyle w:val="ConsPlusNonformat"/>
              <w:jc w:val="both"/>
            </w:pPr>
            <w:r>
              <w:rPr>
                <w:sz w:val="14"/>
              </w:rPr>
              <w:t xml:space="preserve">    1      </w:t>
            </w:r>
          </w:p>
        </w:tc>
        <w:tc>
          <w:tcPr>
            <w:tcW w:w="1053" w:type="dxa"/>
            <w:tcBorders>
              <w:top w:val="nil"/>
            </w:tcBorders>
          </w:tcPr>
          <w:p w:rsidR="007E736B" w:rsidRDefault="007E736B">
            <w:pPr>
              <w:pStyle w:val="ConsPlusNonformat"/>
              <w:jc w:val="both"/>
            </w:pPr>
            <w:r>
              <w:rPr>
                <w:sz w:val="14"/>
              </w:rPr>
              <w:t xml:space="preserve">    1      </w:t>
            </w:r>
          </w:p>
        </w:tc>
        <w:tc>
          <w:tcPr>
            <w:tcW w:w="729" w:type="dxa"/>
            <w:tcBorders>
              <w:top w:val="nil"/>
            </w:tcBorders>
          </w:tcPr>
          <w:p w:rsidR="007E736B" w:rsidRDefault="007E736B">
            <w:pPr>
              <w:pStyle w:val="ConsPlusNonformat"/>
              <w:jc w:val="both"/>
            </w:pPr>
            <w:r>
              <w:rPr>
                <w:sz w:val="14"/>
              </w:rPr>
              <w:t xml:space="preserve">  2    </w:t>
            </w:r>
          </w:p>
        </w:tc>
        <w:tc>
          <w:tcPr>
            <w:tcW w:w="810" w:type="dxa"/>
            <w:tcBorders>
              <w:top w:val="nil"/>
            </w:tcBorders>
          </w:tcPr>
          <w:p w:rsidR="007E736B" w:rsidRDefault="007E736B">
            <w:pPr>
              <w:pStyle w:val="ConsPlusNonformat"/>
              <w:jc w:val="both"/>
            </w:pPr>
            <w:r>
              <w:rPr>
                <w:sz w:val="14"/>
              </w:rPr>
              <w:t xml:space="preserve">   2    </w:t>
            </w:r>
          </w:p>
        </w:tc>
        <w:tc>
          <w:tcPr>
            <w:tcW w:w="567" w:type="dxa"/>
            <w:tcBorders>
              <w:top w:val="nil"/>
            </w:tcBorders>
          </w:tcPr>
          <w:p w:rsidR="007E736B" w:rsidRDefault="007E736B">
            <w:pPr>
              <w:pStyle w:val="ConsPlusNonformat"/>
              <w:jc w:val="both"/>
            </w:pPr>
            <w:r>
              <w:rPr>
                <w:sz w:val="14"/>
              </w:rPr>
              <w:t xml:space="preserve"> 2   </w:t>
            </w:r>
          </w:p>
        </w:tc>
        <w:tc>
          <w:tcPr>
            <w:tcW w:w="567" w:type="dxa"/>
            <w:tcBorders>
              <w:top w:val="nil"/>
            </w:tcBorders>
          </w:tcPr>
          <w:p w:rsidR="007E736B" w:rsidRDefault="007E736B">
            <w:pPr>
              <w:pStyle w:val="ConsPlusNonformat"/>
              <w:jc w:val="both"/>
            </w:pPr>
            <w:r>
              <w:rPr>
                <w:sz w:val="14"/>
              </w:rPr>
              <w:t xml:space="preserve">  4  </w:t>
            </w:r>
          </w:p>
        </w:tc>
        <w:tc>
          <w:tcPr>
            <w:tcW w:w="972" w:type="dxa"/>
            <w:tcBorders>
              <w:top w:val="nil"/>
            </w:tcBorders>
          </w:tcPr>
          <w:p w:rsidR="007E736B" w:rsidRDefault="007E736B">
            <w:pPr>
              <w:pStyle w:val="ConsPlusNonformat"/>
              <w:jc w:val="both"/>
            </w:pPr>
            <w:r>
              <w:rPr>
                <w:sz w:val="14"/>
              </w:rPr>
              <w:t xml:space="preserve">    2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2    </w:t>
            </w:r>
          </w:p>
        </w:tc>
        <w:tc>
          <w:tcPr>
            <w:tcW w:w="1134" w:type="dxa"/>
            <w:tcBorders>
              <w:top w:val="nil"/>
            </w:tcBorders>
          </w:tcPr>
          <w:p w:rsidR="007E736B" w:rsidRDefault="007E736B">
            <w:pPr>
              <w:pStyle w:val="ConsPlusNonformat"/>
              <w:jc w:val="both"/>
            </w:pPr>
            <w:r>
              <w:rPr>
                <w:sz w:val="14"/>
              </w:rPr>
              <w:t xml:space="preserve">     2      </w:t>
            </w:r>
          </w:p>
        </w:tc>
        <w:tc>
          <w:tcPr>
            <w:tcW w:w="810" w:type="dxa"/>
            <w:tcBorders>
              <w:top w:val="nil"/>
            </w:tcBorders>
          </w:tcPr>
          <w:p w:rsidR="007E736B" w:rsidRDefault="007E736B">
            <w:pPr>
              <w:pStyle w:val="ConsPlusNonformat"/>
              <w:jc w:val="both"/>
            </w:pPr>
            <w:r>
              <w:rPr>
                <w:sz w:val="14"/>
              </w:rPr>
              <w:t xml:space="preserve">   -    </w:t>
            </w:r>
          </w:p>
        </w:tc>
        <w:tc>
          <w:tcPr>
            <w:tcW w:w="1782" w:type="dxa"/>
            <w:tcBorders>
              <w:top w:val="nil"/>
            </w:tcBorders>
          </w:tcPr>
          <w:p w:rsidR="007E736B" w:rsidRDefault="007E736B">
            <w:pPr>
              <w:pStyle w:val="ConsPlusNonformat"/>
              <w:jc w:val="both"/>
            </w:pPr>
            <w:r>
              <w:rPr>
                <w:sz w:val="14"/>
              </w:rPr>
              <w:t xml:space="preserve">         1          </w:t>
            </w:r>
          </w:p>
        </w:tc>
      </w:tr>
      <w:tr w:rsidR="007E736B">
        <w:trPr>
          <w:trHeight w:val="179"/>
        </w:trPr>
        <w:tc>
          <w:tcPr>
            <w:tcW w:w="1863" w:type="dxa"/>
            <w:tcBorders>
              <w:top w:val="nil"/>
            </w:tcBorders>
          </w:tcPr>
          <w:p w:rsidR="007E736B" w:rsidRDefault="007E736B">
            <w:pPr>
              <w:pStyle w:val="ConsPlusNonformat"/>
              <w:jc w:val="both"/>
            </w:pPr>
            <w:r>
              <w:rPr>
                <w:sz w:val="14"/>
              </w:rPr>
              <w:t xml:space="preserve">Наружные             </w:t>
            </w:r>
          </w:p>
          <w:p w:rsidR="007E736B" w:rsidRDefault="007E736B">
            <w:pPr>
              <w:pStyle w:val="ConsPlusNonformat"/>
              <w:jc w:val="both"/>
            </w:pPr>
            <w:r>
              <w:rPr>
                <w:sz w:val="14"/>
              </w:rPr>
              <w:t xml:space="preserve">пневмомусоропроводы  </w:t>
            </w:r>
          </w:p>
        </w:tc>
        <w:tc>
          <w:tcPr>
            <w:tcW w:w="1053" w:type="dxa"/>
            <w:tcBorders>
              <w:top w:val="nil"/>
            </w:tcBorders>
          </w:tcPr>
          <w:p w:rsidR="007E736B" w:rsidRDefault="007E736B">
            <w:pPr>
              <w:pStyle w:val="ConsPlusNonformat"/>
              <w:jc w:val="both"/>
            </w:pPr>
            <w:r>
              <w:rPr>
                <w:sz w:val="14"/>
              </w:rPr>
              <w:t xml:space="preserve">    1      </w:t>
            </w:r>
          </w:p>
        </w:tc>
        <w:tc>
          <w:tcPr>
            <w:tcW w:w="1053" w:type="dxa"/>
            <w:tcBorders>
              <w:top w:val="nil"/>
            </w:tcBorders>
          </w:tcPr>
          <w:p w:rsidR="007E736B" w:rsidRDefault="007E736B">
            <w:pPr>
              <w:pStyle w:val="ConsPlusNonformat"/>
              <w:jc w:val="both"/>
            </w:pPr>
            <w:r>
              <w:rPr>
                <w:sz w:val="14"/>
              </w:rPr>
              <w:t xml:space="preserve">    1      </w:t>
            </w:r>
          </w:p>
        </w:tc>
        <w:tc>
          <w:tcPr>
            <w:tcW w:w="1053" w:type="dxa"/>
            <w:tcBorders>
              <w:top w:val="nil"/>
            </w:tcBorders>
          </w:tcPr>
          <w:p w:rsidR="007E736B" w:rsidRDefault="007E736B">
            <w:pPr>
              <w:pStyle w:val="ConsPlusNonformat"/>
              <w:jc w:val="both"/>
            </w:pPr>
            <w:r>
              <w:rPr>
                <w:sz w:val="14"/>
              </w:rPr>
              <w:t xml:space="preserve">    1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1,5  </w:t>
            </w:r>
          </w:p>
        </w:tc>
        <w:tc>
          <w:tcPr>
            <w:tcW w:w="567" w:type="dxa"/>
            <w:tcBorders>
              <w:top w:val="nil"/>
            </w:tcBorders>
          </w:tcPr>
          <w:p w:rsidR="007E736B" w:rsidRDefault="007E736B">
            <w:pPr>
              <w:pStyle w:val="ConsPlusNonformat"/>
              <w:jc w:val="both"/>
            </w:pPr>
            <w:r>
              <w:rPr>
                <w:sz w:val="14"/>
              </w:rPr>
              <w:t xml:space="preserve"> 2   </w:t>
            </w:r>
          </w:p>
        </w:tc>
        <w:tc>
          <w:tcPr>
            <w:tcW w:w="567" w:type="dxa"/>
            <w:tcBorders>
              <w:top w:val="nil"/>
            </w:tcBorders>
          </w:tcPr>
          <w:p w:rsidR="007E736B" w:rsidRDefault="007E736B">
            <w:pPr>
              <w:pStyle w:val="ConsPlusNonformat"/>
              <w:jc w:val="both"/>
            </w:pPr>
            <w:r>
              <w:rPr>
                <w:sz w:val="14"/>
              </w:rPr>
              <w:t xml:space="preserve">  2  </w:t>
            </w:r>
          </w:p>
        </w:tc>
        <w:tc>
          <w:tcPr>
            <w:tcW w:w="972" w:type="dxa"/>
            <w:tcBorders>
              <w:top w:val="nil"/>
            </w:tcBorders>
          </w:tcPr>
          <w:p w:rsidR="007E736B" w:rsidRDefault="007E736B">
            <w:pPr>
              <w:pStyle w:val="ConsPlusNonformat"/>
              <w:jc w:val="both"/>
            </w:pPr>
            <w:r>
              <w:rPr>
                <w:sz w:val="14"/>
              </w:rPr>
              <w:t xml:space="preserve">    1,5   </w:t>
            </w:r>
          </w:p>
        </w:tc>
        <w:tc>
          <w:tcPr>
            <w:tcW w:w="729"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    </w:t>
            </w:r>
          </w:p>
        </w:tc>
        <w:tc>
          <w:tcPr>
            <w:tcW w:w="1134" w:type="dxa"/>
            <w:tcBorders>
              <w:top w:val="nil"/>
            </w:tcBorders>
          </w:tcPr>
          <w:p w:rsidR="007E736B" w:rsidRDefault="007E736B">
            <w:pPr>
              <w:pStyle w:val="ConsPlusNonformat"/>
              <w:jc w:val="both"/>
            </w:pPr>
            <w:r>
              <w:rPr>
                <w:sz w:val="14"/>
              </w:rPr>
              <w:t xml:space="preserve">     1      </w:t>
            </w:r>
          </w:p>
        </w:tc>
        <w:tc>
          <w:tcPr>
            <w:tcW w:w="810" w:type="dxa"/>
            <w:tcBorders>
              <w:top w:val="nil"/>
            </w:tcBorders>
          </w:tcPr>
          <w:p w:rsidR="007E736B" w:rsidRDefault="007E736B">
            <w:pPr>
              <w:pStyle w:val="ConsPlusNonformat"/>
              <w:jc w:val="both"/>
            </w:pPr>
            <w:r>
              <w:rPr>
                <w:sz w:val="14"/>
              </w:rPr>
              <w:t xml:space="preserve">   1    </w:t>
            </w:r>
          </w:p>
        </w:tc>
        <w:tc>
          <w:tcPr>
            <w:tcW w:w="1782" w:type="dxa"/>
            <w:tcBorders>
              <w:top w:val="nil"/>
            </w:tcBorders>
          </w:tcPr>
          <w:p w:rsidR="007E736B" w:rsidRDefault="007E736B">
            <w:pPr>
              <w:pStyle w:val="ConsPlusNonformat"/>
              <w:jc w:val="both"/>
            </w:pPr>
            <w:r>
              <w:rPr>
                <w:sz w:val="14"/>
              </w:rPr>
              <w:t xml:space="preserve">         -          </w:t>
            </w:r>
          </w:p>
        </w:tc>
      </w:tr>
    </w:tbl>
    <w:p w:rsidR="007E736B" w:rsidRDefault="007E736B">
      <w:pPr>
        <w:pStyle w:val="ConsPlusNormal"/>
        <w:ind w:firstLine="540"/>
        <w:jc w:val="both"/>
      </w:pPr>
    </w:p>
    <w:p w:rsidR="007E736B" w:rsidRDefault="007E736B">
      <w:pPr>
        <w:sectPr w:rsidR="007E736B">
          <w:pgSz w:w="16838" w:h="11905" w:orient="landscape"/>
          <w:pgMar w:top="1701" w:right="1134" w:bottom="850" w:left="1134" w:header="0" w:footer="0" w:gutter="0"/>
          <w:cols w:space="720"/>
        </w:sectPr>
      </w:pPr>
    </w:p>
    <w:p w:rsidR="007E736B" w:rsidRDefault="007E736B">
      <w:pPr>
        <w:pStyle w:val="ConsPlusNormal"/>
        <w:ind w:firstLine="540"/>
        <w:jc w:val="both"/>
      </w:pPr>
      <w:r>
        <w:lastRenderedPageBreak/>
        <w:t>--------------------------------</w:t>
      </w:r>
    </w:p>
    <w:p w:rsidR="007E736B" w:rsidRDefault="007E736B">
      <w:pPr>
        <w:pStyle w:val="ConsPlusNormal"/>
        <w:spacing w:before="220"/>
        <w:ind w:firstLine="540"/>
        <w:jc w:val="both"/>
      </w:pPr>
      <w:bookmarkStart w:id="120" w:name="P3333"/>
      <w:bookmarkEnd w:id="120"/>
      <w:r>
        <w:t>&lt;*&gt; Допускается уменьшать указанные расстояния до 0,5 м при соблюдении требований раздела 2.3 ПУЭ.</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bookmarkStart w:id="121" w:name="P3336"/>
      <w:bookmarkEnd w:id="121"/>
      <w:r>
        <w:t>1. Расстояние от бытовой канализации до хозяйственно-питьевого водопровода следует принимать:</w:t>
      </w:r>
    </w:p>
    <w:p w:rsidR="007E736B" w:rsidRDefault="007E736B">
      <w:pPr>
        <w:pStyle w:val="ConsPlusNormal"/>
        <w:spacing w:before="220"/>
        <w:ind w:firstLine="540"/>
        <w:jc w:val="both"/>
      </w:pPr>
      <w:r>
        <w:t>а) до водопровода из железобетонных и асбестоцементных труб - 5 м;</w:t>
      </w:r>
    </w:p>
    <w:p w:rsidR="007E736B" w:rsidRDefault="007E736B">
      <w:pPr>
        <w:pStyle w:val="ConsPlusNormal"/>
        <w:spacing w:before="220"/>
        <w:ind w:firstLine="540"/>
        <w:jc w:val="both"/>
      </w:pPr>
      <w:r>
        <w:t>б) до водопровода из чугунных труб диаметром:</w:t>
      </w:r>
    </w:p>
    <w:p w:rsidR="007E736B" w:rsidRDefault="007E736B">
      <w:pPr>
        <w:pStyle w:val="ConsPlusNormal"/>
        <w:spacing w:before="220"/>
        <w:ind w:firstLine="540"/>
        <w:jc w:val="both"/>
      </w:pPr>
      <w:r>
        <w:t>- до 200 мм - 1,5 м;</w:t>
      </w:r>
    </w:p>
    <w:p w:rsidR="007E736B" w:rsidRDefault="007E736B">
      <w:pPr>
        <w:pStyle w:val="ConsPlusNormal"/>
        <w:spacing w:before="220"/>
        <w:ind w:firstLine="540"/>
        <w:jc w:val="both"/>
      </w:pPr>
      <w:r>
        <w:t>- свыше 200 мм - 3 м;</w:t>
      </w:r>
    </w:p>
    <w:p w:rsidR="007E736B" w:rsidRDefault="007E736B">
      <w:pPr>
        <w:pStyle w:val="ConsPlusNormal"/>
        <w:spacing w:before="220"/>
        <w:ind w:firstLine="540"/>
        <w:jc w:val="both"/>
      </w:pPr>
      <w:r>
        <w:t>в) до водопровода из пластмассовых труб - 1,5 м.</w:t>
      </w:r>
    </w:p>
    <w:p w:rsidR="007E736B" w:rsidRDefault="007E736B">
      <w:pPr>
        <w:pStyle w:val="ConsPlusNormal"/>
        <w:spacing w:before="220"/>
        <w:ind w:firstLine="540"/>
        <w:jc w:val="both"/>
      </w:pPr>
      <w: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7E736B" w:rsidRDefault="007E736B">
      <w:pPr>
        <w:pStyle w:val="ConsPlusNormal"/>
        <w:spacing w:before="220"/>
        <w:ind w:firstLine="540"/>
        <w:jc w:val="both"/>
      </w:pPr>
      <w:r>
        <w:t>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7E736B" w:rsidRDefault="007E736B">
      <w:pPr>
        <w:pStyle w:val="ConsPlusNormal"/>
        <w:spacing w:before="220"/>
        <w:ind w:firstLine="540"/>
        <w:jc w:val="both"/>
      </w:pPr>
      <w:r>
        <w:t xml:space="preserve">3. В </w:t>
      </w:r>
      <w:hyperlink w:anchor="P3278" w:history="1">
        <w:r>
          <w:rPr>
            <w:color w:val="0000FF"/>
          </w:rPr>
          <w:t>таблице 52</w:t>
        </w:r>
      </w:hyperlink>
      <w:r>
        <w:t xml:space="preserve"> указаны расстояния до стальных газопроводов. Размещение газопроводов из неметаллических труб следует предусматривать согласно СНиП 42-01-02.</w:t>
      </w:r>
    </w:p>
    <w:p w:rsidR="007E736B" w:rsidRDefault="007E736B">
      <w:pPr>
        <w:pStyle w:val="ConsPlusNormal"/>
        <w:ind w:firstLine="540"/>
        <w:jc w:val="both"/>
      </w:pPr>
    </w:p>
    <w:p w:rsidR="007E736B" w:rsidRDefault="007E736B">
      <w:pPr>
        <w:pStyle w:val="ConsPlusNormal"/>
        <w:ind w:firstLine="540"/>
        <w:jc w:val="both"/>
      </w:pPr>
      <w:r>
        <w:t>3.4.9.19. При пересечении инженерных сетей между собой расстояния по вертикали (в свету) следует принимать не менее:</w:t>
      </w:r>
    </w:p>
    <w:p w:rsidR="007E736B" w:rsidRDefault="007E736B">
      <w:pPr>
        <w:pStyle w:val="ConsPlusNormal"/>
        <w:spacing w:before="220"/>
        <w:ind w:firstLine="540"/>
        <w:jc w:val="both"/>
      </w:pPr>
      <w:r>
        <w:t>- при прокладке кабельной линии параллельно высоковольтной линии (далее -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7E736B" w:rsidRDefault="007E736B">
      <w:pPr>
        <w:pStyle w:val="ConsPlusNormal"/>
        <w:spacing w:before="220"/>
        <w:ind w:firstLine="540"/>
        <w:jc w:val="both"/>
      </w:pPr>
      <w: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7E736B" w:rsidRDefault="007E736B">
      <w:pPr>
        <w:pStyle w:val="ConsPlusNormal"/>
        <w:spacing w:before="220"/>
        <w:ind w:firstLine="540"/>
        <w:jc w:val="both"/>
      </w:pPr>
      <w: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7E736B" w:rsidRDefault="007E736B">
      <w:pPr>
        <w:pStyle w:val="ConsPlusNormal"/>
        <w:spacing w:before="220"/>
        <w:ind w:firstLine="540"/>
        <w:jc w:val="both"/>
      </w:pPr>
      <w:r>
        <w:t>- между трубопроводами и силовыми кабелями напряжением до 35 кВ и кабелями связи - 0,5 м;</w:t>
      </w:r>
    </w:p>
    <w:p w:rsidR="007E736B" w:rsidRDefault="007E736B">
      <w:pPr>
        <w:pStyle w:val="ConsPlusNormal"/>
        <w:spacing w:before="220"/>
        <w:ind w:firstLine="540"/>
        <w:jc w:val="both"/>
      </w:pPr>
      <w:r>
        <w:t>- между трубопроводами и силовыми кабелями напряжением 110 - 220 кВ - 1 м;</w:t>
      </w:r>
    </w:p>
    <w:p w:rsidR="007E736B" w:rsidRDefault="007E736B">
      <w:pPr>
        <w:pStyle w:val="ConsPlusNormal"/>
        <w:spacing w:before="220"/>
        <w:ind w:firstLine="540"/>
        <w:jc w:val="both"/>
      </w:pPr>
      <w:r>
        <w:t>- между трубопроводами и кабелями связи при прокладке в коллекторах - 0,1 м, при этом кабели связи должны располагаться выше трубопроводов;</w:t>
      </w:r>
    </w:p>
    <w:p w:rsidR="007E736B" w:rsidRDefault="007E736B">
      <w:pPr>
        <w:pStyle w:val="ConsPlusNormal"/>
        <w:spacing w:before="220"/>
        <w:ind w:firstLine="540"/>
        <w:jc w:val="both"/>
      </w:pPr>
      <w:r>
        <w:lastRenderedPageBreak/>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7E736B" w:rsidRDefault="007E736B">
      <w:pPr>
        <w:pStyle w:val="ConsPlusNormal"/>
        <w:spacing w:before="220"/>
        <w:ind w:firstLine="540"/>
        <w:jc w:val="both"/>
      </w:pPr>
      <w: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7E736B" w:rsidRDefault="007E736B">
      <w:pPr>
        <w:pStyle w:val="ConsPlusNormal"/>
        <w:spacing w:before="220"/>
        <w:ind w:firstLine="540"/>
        <w:jc w:val="both"/>
      </w:pPr>
      <w: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7E736B" w:rsidRDefault="007E736B">
      <w:pPr>
        <w:pStyle w:val="ConsPlusNormal"/>
        <w:spacing w:before="220"/>
        <w:ind w:firstLine="540"/>
        <w:jc w:val="both"/>
      </w:pPr>
      <w: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7E736B" w:rsidRDefault="007E736B">
      <w:pPr>
        <w:pStyle w:val="ConsPlusNormal"/>
        <w:spacing w:before="220"/>
        <w:ind w:firstLine="540"/>
        <w:jc w:val="both"/>
      </w:pPr>
      <w: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7E736B" w:rsidRDefault="007E736B">
      <w:pPr>
        <w:pStyle w:val="ConsPlusNormal"/>
        <w:spacing w:before="220"/>
        <w:ind w:firstLine="540"/>
        <w:jc w:val="both"/>
      </w:pPr>
      <w: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7E736B" w:rsidRDefault="007E736B">
      <w:pPr>
        <w:pStyle w:val="ConsPlusNormal"/>
        <w:spacing w:before="220"/>
        <w:ind w:firstLine="540"/>
        <w:jc w:val="both"/>
      </w:pPr>
      <w: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7E736B" w:rsidRDefault="007E736B">
      <w:pPr>
        <w:pStyle w:val="ConsPlusNormal"/>
        <w:spacing w:before="220"/>
        <w:ind w:firstLine="540"/>
        <w:jc w:val="both"/>
      </w:pPr>
      <w:r>
        <w:t>-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7E736B" w:rsidRDefault="007E736B">
      <w:pPr>
        <w:pStyle w:val="ConsPlusNormal"/>
        <w:spacing w:before="220"/>
        <w:ind w:firstLine="540"/>
        <w:jc w:val="both"/>
      </w:pPr>
      <w:r>
        <w:t>3.4.9.20.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7E736B" w:rsidRDefault="007E736B">
      <w:pPr>
        <w:pStyle w:val="ConsPlusNormal"/>
        <w:spacing w:before="220"/>
        <w:ind w:firstLine="540"/>
        <w:jc w:val="both"/>
      </w:pPr>
      <w: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7E736B" w:rsidRDefault="007E736B">
      <w:pPr>
        <w:pStyle w:val="ConsPlusNormal"/>
        <w:spacing w:before="220"/>
        <w:ind w:firstLine="540"/>
        <w:jc w:val="both"/>
      </w:pPr>
      <w:r>
        <w:t xml:space="preserve">3.4.9.21. Расстояния от резервуарных установок общей вместимостью до 50 м3, считая от крайнего резервуара, до зданий, сооружений различного назначения и коммуникаций следует принимать не менее приведенных в </w:t>
      </w:r>
      <w:hyperlink w:anchor="P3365" w:history="1">
        <w:r>
          <w:rPr>
            <w:color w:val="0000FF"/>
          </w:rPr>
          <w:t>таблице 53</w:t>
        </w:r>
      </w:hyperlink>
      <w:r>
        <w:t>.</w:t>
      </w:r>
    </w:p>
    <w:p w:rsidR="007E736B" w:rsidRDefault="007E736B">
      <w:pPr>
        <w:pStyle w:val="ConsPlusNormal"/>
        <w:ind w:firstLine="540"/>
        <w:jc w:val="both"/>
      </w:pPr>
    </w:p>
    <w:p w:rsidR="007E736B" w:rsidRDefault="007E736B">
      <w:pPr>
        <w:pStyle w:val="ConsPlusNormal"/>
        <w:jc w:val="right"/>
        <w:outlineLvl w:val="5"/>
      </w:pPr>
      <w:bookmarkStart w:id="122" w:name="P3365"/>
      <w:bookmarkEnd w:id="122"/>
      <w:r>
        <w:t>Таблица 53</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808"/>
        <w:gridCol w:w="819"/>
        <w:gridCol w:w="936"/>
        <w:gridCol w:w="819"/>
        <w:gridCol w:w="819"/>
        <w:gridCol w:w="819"/>
        <w:gridCol w:w="819"/>
        <w:gridCol w:w="1755"/>
      </w:tblGrid>
      <w:tr w:rsidR="007E736B">
        <w:trPr>
          <w:trHeight w:val="239"/>
        </w:trPr>
        <w:tc>
          <w:tcPr>
            <w:tcW w:w="2808" w:type="dxa"/>
            <w:vMerge w:val="restart"/>
          </w:tcPr>
          <w:p w:rsidR="007E736B" w:rsidRDefault="007E736B">
            <w:pPr>
              <w:pStyle w:val="ConsPlusNonformat"/>
              <w:jc w:val="both"/>
            </w:pPr>
            <w:r>
              <w:t xml:space="preserve"> Здания, сооружения и </w:t>
            </w:r>
          </w:p>
          <w:p w:rsidR="007E736B" w:rsidRDefault="007E736B">
            <w:pPr>
              <w:pStyle w:val="ConsPlusNonformat"/>
              <w:jc w:val="both"/>
            </w:pPr>
            <w:r>
              <w:t xml:space="preserve">     коммуникации     </w:t>
            </w:r>
          </w:p>
        </w:tc>
        <w:tc>
          <w:tcPr>
            <w:tcW w:w="5031" w:type="dxa"/>
            <w:gridSpan w:val="6"/>
          </w:tcPr>
          <w:p w:rsidR="007E736B" w:rsidRDefault="007E736B">
            <w:pPr>
              <w:pStyle w:val="ConsPlusNonformat"/>
              <w:jc w:val="both"/>
            </w:pPr>
            <w:r>
              <w:t>Расстояние от резервуаров в свету, м</w:t>
            </w:r>
          </w:p>
        </w:tc>
        <w:tc>
          <w:tcPr>
            <w:tcW w:w="1755" w:type="dxa"/>
            <w:vMerge w:val="restart"/>
          </w:tcPr>
          <w:p w:rsidR="007E736B" w:rsidRDefault="007E736B">
            <w:pPr>
              <w:pStyle w:val="ConsPlusNonformat"/>
              <w:jc w:val="both"/>
            </w:pPr>
            <w:r>
              <w:t>Расстояние от</w:t>
            </w:r>
          </w:p>
          <w:p w:rsidR="007E736B" w:rsidRDefault="007E736B">
            <w:pPr>
              <w:pStyle w:val="ConsPlusNonformat"/>
              <w:jc w:val="both"/>
            </w:pPr>
            <w:r>
              <w:t>испарительной</w:t>
            </w:r>
          </w:p>
          <w:p w:rsidR="007E736B" w:rsidRDefault="007E736B">
            <w:pPr>
              <w:pStyle w:val="ConsPlusNonformat"/>
              <w:jc w:val="both"/>
            </w:pPr>
            <w:r>
              <w:t>или групповой</w:t>
            </w:r>
          </w:p>
          <w:p w:rsidR="007E736B" w:rsidRDefault="007E736B">
            <w:pPr>
              <w:pStyle w:val="ConsPlusNonformat"/>
              <w:jc w:val="both"/>
            </w:pPr>
            <w:r>
              <w:t xml:space="preserve">  баллонной  </w:t>
            </w:r>
          </w:p>
          <w:p w:rsidR="007E736B" w:rsidRDefault="007E736B">
            <w:pPr>
              <w:pStyle w:val="ConsPlusNonformat"/>
              <w:jc w:val="both"/>
            </w:pPr>
            <w:r>
              <w:t xml:space="preserve"> установки в </w:t>
            </w:r>
          </w:p>
          <w:p w:rsidR="007E736B" w:rsidRDefault="007E736B">
            <w:pPr>
              <w:pStyle w:val="ConsPlusNonformat"/>
              <w:jc w:val="both"/>
            </w:pPr>
            <w:r>
              <w:t xml:space="preserve">  свету, м   </w:t>
            </w:r>
          </w:p>
        </w:tc>
      </w:tr>
      <w:tr w:rsidR="007E736B">
        <w:tc>
          <w:tcPr>
            <w:tcW w:w="2691" w:type="dxa"/>
            <w:vMerge/>
            <w:tcBorders>
              <w:top w:val="nil"/>
            </w:tcBorders>
          </w:tcPr>
          <w:p w:rsidR="007E736B" w:rsidRDefault="007E736B"/>
        </w:tc>
        <w:tc>
          <w:tcPr>
            <w:tcW w:w="2574" w:type="dxa"/>
            <w:gridSpan w:val="3"/>
            <w:tcBorders>
              <w:top w:val="nil"/>
            </w:tcBorders>
          </w:tcPr>
          <w:p w:rsidR="007E736B" w:rsidRDefault="007E736B">
            <w:pPr>
              <w:pStyle w:val="ConsPlusNonformat"/>
              <w:jc w:val="both"/>
            </w:pPr>
            <w:r>
              <w:t xml:space="preserve">     надземных    </w:t>
            </w:r>
          </w:p>
        </w:tc>
        <w:tc>
          <w:tcPr>
            <w:tcW w:w="2457" w:type="dxa"/>
            <w:gridSpan w:val="3"/>
            <w:tcBorders>
              <w:top w:val="nil"/>
            </w:tcBorders>
          </w:tcPr>
          <w:p w:rsidR="007E736B" w:rsidRDefault="007E736B">
            <w:pPr>
              <w:pStyle w:val="ConsPlusNonformat"/>
              <w:jc w:val="both"/>
            </w:pPr>
            <w:r>
              <w:t xml:space="preserve">     подземных   </w:t>
            </w:r>
          </w:p>
        </w:tc>
        <w:tc>
          <w:tcPr>
            <w:tcW w:w="1638" w:type="dxa"/>
            <w:vMerge/>
            <w:tcBorders>
              <w:top w:val="nil"/>
            </w:tcBorders>
          </w:tcPr>
          <w:p w:rsidR="007E736B" w:rsidRDefault="007E736B"/>
        </w:tc>
      </w:tr>
      <w:tr w:rsidR="007E736B">
        <w:tc>
          <w:tcPr>
            <w:tcW w:w="2691" w:type="dxa"/>
            <w:vMerge/>
            <w:tcBorders>
              <w:top w:val="nil"/>
            </w:tcBorders>
          </w:tcPr>
          <w:p w:rsidR="007E736B" w:rsidRDefault="007E736B"/>
        </w:tc>
        <w:tc>
          <w:tcPr>
            <w:tcW w:w="5031" w:type="dxa"/>
            <w:gridSpan w:val="6"/>
            <w:tcBorders>
              <w:top w:val="nil"/>
            </w:tcBorders>
          </w:tcPr>
          <w:p w:rsidR="007E736B" w:rsidRDefault="007E736B">
            <w:pPr>
              <w:pStyle w:val="ConsPlusNonformat"/>
              <w:jc w:val="both"/>
            </w:pPr>
            <w:r>
              <w:t xml:space="preserve">при общей вместимости резервуаров в </w:t>
            </w:r>
          </w:p>
          <w:p w:rsidR="007E736B" w:rsidRDefault="007E736B">
            <w:pPr>
              <w:pStyle w:val="ConsPlusNonformat"/>
              <w:jc w:val="both"/>
            </w:pPr>
            <w:r>
              <w:t xml:space="preserve">             установке, м           </w:t>
            </w:r>
          </w:p>
        </w:tc>
        <w:tc>
          <w:tcPr>
            <w:tcW w:w="1638" w:type="dxa"/>
            <w:vMerge/>
            <w:tcBorders>
              <w:top w:val="nil"/>
            </w:tcBorders>
          </w:tcPr>
          <w:p w:rsidR="007E736B" w:rsidRDefault="007E736B"/>
        </w:tc>
      </w:tr>
      <w:tr w:rsidR="007E736B">
        <w:tc>
          <w:tcPr>
            <w:tcW w:w="2691" w:type="dxa"/>
            <w:vMerge/>
            <w:tcBorders>
              <w:top w:val="nil"/>
            </w:tcBorders>
          </w:tcPr>
          <w:p w:rsidR="007E736B" w:rsidRDefault="007E736B"/>
        </w:tc>
        <w:tc>
          <w:tcPr>
            <w:tcW w:w="819" w:type="dxa"/>
            <w:tcBorders>
              <w:top w:val="nil"/>
            </w:tcBorders>
          </w:tcPr>
          <w:p w:rsidR="007E736B" w:rsidRDefault="007E736B">
            <w:pPr>
              <w:pStyle w:val="ConsPlusNonformat"/>
              <w:jc w:val="both"/>
            </w:pPr>
            <w:r>
              <w:t xml:space="preserve">до 5 </w:t>
            </w:r>
          </w:p>
        </w:tc>
        <w:tc>
          <w:tcPr>
            <w:tcW w:w="936" w:type="dxa"/>
            <w:tcBorders>
              <w:top w:val="nil"/>
            </w:tcBorders>
          </w:tcPr>
          <w:p w:rsidR="007E736B" w:rsidRDefault="007E736B">
            <w:pPr>
              <w:pStyle w:val="ConsPlusNonformat"/>
              <w:jc w:val="both"/>
            </w:pPr>
            <w:r>
              <w:t xml:space="preserve">свыше </w:t>
            </w:r>
          </w:p>
          <w:p w:rsidR="007E736B" w:rsidRDefault="007E736B">
            <w:pPr>
              <w:pStyle w:val="ConsPlusNonformat"/>
              <w:jc w:val="both"/>
            </w:pPr>
            <w:r>
              <w:t xml:space="preserve">5 до  </w:t>
            </w:r>
          </w:p>
          <w:p w:rsidR="007E736B" w:rsidRDefault="007E736B">
            <w:pPr>
              <w:pStyle w:val="ConsPlusNonformat"/>
              <w:jc w:val="both"/>
            </w:pPr>
            <w:r>
              <w:t xml:space="preserve"> 10   </w:t>
            </w:r>
          </w:p>
        </w:tc>
        <w:tc>
          <w:tcPr>
            <w:tcW w:w="819" w:type="dxa"/>
            <w:tcBorders>
              <w:top w:val="nil"/>
            </w:tcBorders>
          </w:tcPr>
          <w:p w:rsidR="007E736B" w:rsidRDefault="007E736B">
            <w:pPr>
              <w:pStyle w:val="ConsPlusNonformat"/>
              <w:jc w:val="both"/>
            </w:pPr>
            <w:r>
              <w:t>свыше</w:t>
            </w:r>
          </w:p>
          <w:p w:rsidR="007E736B" w:rsidRDefault="007E736B">
            <w:pPr>
              <w:pStyle w:val="ConsPlusNonformat"/>
              <w:jc w:val="both"/>
            </w:pPr>
            <w:r>
              <w:t>10 до</w:t>
            </w:r>
          </w:p>
          <w:p w:rsidR="007E736B" w:rsidRDefault="007E736B">
            <w:pPr>
              <w:pStyle w:val="ConsPlusNonformat"/>
              <w:jc w:val="both"/>
            </w:pPr>
            <w:r>
              <w:t xml:space="preserve"> 20  </w:t>
            </w:r>
          </w:p>
        </w:tc>
        <w:tc>
          <w:tcPr>
            <w:tcW w:w="819" w:type="dxa"/>
            <w:tcBorders>
              <w:top w:val="nil"/>
            </w:tcBorders>
          </w:tcPr>
          <w:p w:rsidR="007E736B" w:rsidRDefault="007E736B">
            <w:pPr>
              <w:pStyle w:val="ConsPlusNonformat"/>
              <w:jc w:val="both"/>
            </w:pPr>
            <w:r>
              <w:t>до 10</w:t>
            </w:r>
          </w:p>
        </w:tc>
        <w:tc>
          <w:tcPr>
            <w:tcW w:w="819" w:type="dxa"/>
            <w:tcBorders>
              <w:top w:val="nil"/>
            </w:tcBorders>
          </w:tcPr>
          <w:p w:rsidR="007E736B" w:rsidRDefault="007E736B">
            <w:pPr>
              <w:pStyle w:val="ConsPlusNonformat"/>
              <w:jc w:val="both"/>
            </w:pPr>
            <w:r>
              <w:t>свыше</w:t>
            </w:r>
          </w:p>
          <w:p w:rsidR="007E736B" w:rsidRDefault="007E736B">
            <w:pPr>
              <w:pStyle w:val="ConsPlusNonformat"/>
              <w:jc w:val="both"/>
            </w:pPr>
            <w:r>
              <w:t>10 до</w:t>
            </w:r>
          </w:p>
          <w:p w:rsidR="007E736B" w:rsidRDefault="007E736B">
            <w:pPr>
              <w:pStyle w:val="ConsPlusNonformat"/>
              <w:jc w:val="both"/>
            </w:pPr>
            <w:r>
              <w:t xml:space="preserve"> 20  </w:t>
            </w:r>
          </w:p>
        </w:tc>
        <w:tc>
          <w:tcPr>
            <w:tcW w:w="819" w:type="dxa"/>
            <w:tcBorders>
              <w:top w:val="nil"/>
            </w:tcBorders>
          </w:tcPr>
          <w:p w:rsidR="007E736B" w:rsidRDefault="007E736B">
            <w:pPr>
              <w:pStyle w:val="ConsPlusNonformat"/>
              <w:jc w:val="both"/>
            </w:pPr>
            <w:r>
              <w:t>свыше</w:t>
            </w:r>
          </w:p>
          <w:p w:rsidR="007E736B" w:rsidRDefault="007E736B">
            <w:pPr>
              <w:pStyle w:val="ConsPlusNonformat"/>
              <w:jc w:val="both"/>
            </w:pPr>
            <w:r>
              <w:t>20 до</w:t>
            </w:r>
          </w:p>
          <w:p w:rsidR="007E736B" w:rsidRDefault="007E736B">
            <w:pPr>
              <w:pStyle w:val="ConsPlusNonformat"/>
              <w:jc w:val="both"/>
            </w:pPr>
            <w:r>
              <w:t xml:space="preserve">  50 </w:t>
            </w:r>
          </w:p>
        </w:tc>
        <w:tc>
          <w:tcPr>
            <w:tcW w:w="1638" w:type="dxa"/>
            <w:vMerge/>
            <w:tcBorders>
              <w:top w:val="nil"/>
            </w:tcBorders>
          </w:tcPr>
          <w:p w:rsidR="007E736B" w:rsidRDefault="007E736B"/>
        </w:tc>
      </w:tr>
      <w:tr w:rsidR="007E736B">
        <w:trPr>
          <w:trHeight w:val="239"/>
        </w:trPr>
        <w:tc>
          <w:tcPr>
            <w:tcW w:w="2808" w:type="dxa"/>
            <w:tcBorders>
              <w:top w:val="nil"/>
            </w:tcBorders>
          </w:tcPr>
          <w:p w:rsidR="007E736B" w:rsidRDefault="007E736B">
            <w:pPr>
              <w:pStyle w:val="ConsPlusNonformat"/>
              <w:jc w:val="both"/>
            </w:pPr>
            <w:r>
              <w:lastRenderedPageBreak/>
              <w:t>Общественные здания  и</w:t>
            </w:r>
          </w:p>
          <w:p w:rsidR="007E736B" w:rsidRDefault="007E736B">
            <w:pPr>
              <w:pStyle w:val="ConsPlusNonformat"/>
              <w:jc w:val="both"/>
            </w:pPr>
            <w:r>
              <w:t xml:space="preserve">сооружения            </w:t>
            </w:r>
          </w:p>
        </w:tc>
        <w:tc>
          <w:tcPr>
            <w:tcW w:w="819" w:type="dxa"/>
            <w:tcBorders>
              <w:top w:val="nil"/>
            </w:tcBorders>
          </w:tcPr>
          <w:p w:rsidR="007E736B" w:rsidRDefault="007E736B">
            <w:pPr>
              <w:pStyle w:val="ConsPlusNonformat"/>
              <w:jc w:val="both"/>
            </w:pPr>
            <w:r>
              <w:t xml:space="preserve"> 40  </w:t>
            </w:r>
          </w:p>
        </w:tc>
        <w:tc>
          <w:tcPr>
            <w:tcW w:w="936" w:type="dxa"/>
            <w:tcBorders>
              <w:top w:val="nil"/>
            </w:tcBorders>
          </w:tcPr>
          <w:p w:rsidR="007E736B" w:rsidRDefault="007E736B">
            <w:pPr>
              <w:pStyle w:val="ConsPlusNonformat"/>
              <w:jc w:val="both"/>
            </w:pPr>
            <w:r>
              <w:t xml:space="preserve">50 </w:t>
            </w:r>
            <w:hyperlink w:anchor="P3442" w:history="1">
              <w:r>
                <w:rPr>
                  <w:color w:val="0000FF"/>
                </w:rPr>
                <w:t>&lt;*&gt;</w:t>
              </w:r>
            </w:hyperlink>
          </w:p>
        </w:tc>
        <w:tc>
          <w:tcPr>
            <w:tcW w:w="819" w:type="dxa"/>
            <w:tcBorders>
              <w:top w:val="nil"/>
            </w:tcBorders>
          </w:tcPr>
          <w:p w:rsidR="007E736B" w:rsidRDefault="007E736B">
            <w:pPr>
              <w:pStyle w:val="ConsPlusNonformat"/>
              <w:jc w:val="both"/>
            </w:pPr>
            <w:r>
              <w:t xml:space="preserve"> 60  </w:t>
            </w:r>
          </w:p>
          <w:p w:rsidR="007E736B" w:rsidRDefault="007E736B">
            <w:pPr>
              <w:pStyle w:val="ConsPlusNonformat"/>
              <w:jc w:val="both"/>
            </w:pPr>
            <w:hyperlink w:anchor="P3442" w:history="1">
              <w:r>
                <w:rPr>
                  <w:color w:val="0000FF"/>
                </w:rPr>
                <w:t>&lt;*&gt;</w:t>
              </w:r>
            </w:hyperlink>
          </w:p>
        </w:tc>
        <w:tc>
          <w:tcPr>
            <w:tcW w:w="819" w:type="dxa"/>
            <w:tcBorders>
              <w:top w:val="nil"/>
            </w:tcBorders>
          </w:tcPr>
          <w:p w:rsidR="007E736B" w:rsidRDefault="007E736B">
            <w:pPr>
              <w:pStyle w:val="ConsPlusNonformat"/>
              <w:jc w:val="both"/>
            </w:pPr>
            <w:r>
              <w:t xml:space="preserve"> 15  </w:t>
            </w:r>
          </w:p>
        </w:tc>
        <w:tc>
          <w:tcPr>
            <w:tcW w:w="819" w:type="dxa"/>
            <w:tcBorders>
              <w:top w:val="nil"/>
            </w:tcBorders>
          </w:tcPr>
          <w:p w:rsidR="007E736B" w:rsidRDefault="007E736B">
            <w:pPr>
              <w:pStyle w:val="ConsPlusNonformat"/>
              <w:jc w:val="both"/>
            </w:pPr>
            <w:r>
              <w:t xml:space="preserve"> 20  </w:t>
            </w:r>
          </w:p>
        </w:tc>
        <w:tc>
          <w:tcPr>
            <w:tcW w:w="819" w:type="dxa"/>
            <w:tcBorders>
              <w:top w:val="nil"/>
            </w:tcBorders>
          </w:tcPr>
          <w:p w:rsidR="007E736B" w:rsidRDefault="007E736B">
            <w:pPr>
              <w:pStyle w:val="ConsPlusNonformat"/>
              <w:jc w:val="both"/>
            </w:pPr>
            <w:r>
              <w:t xml:space="preserve"> 30  </w:t>
            </w:r>
          </w:p>
        </w:tc>
        <w:tc>
          <w:tcPr>
            <w:tcW w:w="1755" w:type="dxa"/>
            <w:tcBorders>
              <w:top w:val="nil"/>
            </w:tcBorders>
          </w:tcPr>
          <w:p w:rsidR="007E736B" w:rsidRDefault="007E736B">
            <w:pPr>
              <w:pStyle w:val="ConsPlusNonformat"/>
              <w:jc w:val="both"/>
            </w:pPr>
            <w:r>
              <w:t xml:space="preserve">     25      </w:t>
            </w:r>
          </w:p>
        </w:tc>
      </w:tr>
      <w:tr w:rsidR="007E736B">
        <w:trPr>
          <w:trHeight w:val="239"/>
        </w:trPr>
        <w:tc>
          <w:tcPr>
            <w:tcW w:w="2808" w:type="dxa"/>
            <w:tcBorders>
              <w:top w:val="nil"/>
            </w:tcBorders>
          </w:tcPr>
          <w:p w:rsidR="007E736B" w:rsidRDefault="007E736B">
            <w:pPr>
              <w:pStyle w:val="ConsPlusNonformat"/>
              <w:jc w:val="both"/>
            </w:pPr>
            <w:r>
              <w:t xml:space="preserve">Жилые здания          </w:t>
            </w:r>
          </w:p>
        </w:tc>
        <w:tc>
          <w:tcPr>
            <w:tcW w:w="819" w:type="dxa"/>
            <w:tcBorders>
              <w:top w:val="nil"/>
            </w:tcBorders>
          </w:tcPr>
          <w:p w:rsidR="007E736B" w:rsidRDefault="007E736B">
            <w:pPr>
              <w:pStyle w:val="ConsPlusNonformat"/>
              <w:jc w:val="both"/>
            </w:pPr>
            <w:r>
              <w:t xml:space="preserve"> 20  </w:t>
            </w:r>
          </w:p>
        </w:tc>
        <w:tc>
          <w:tcPr>
            <w:tcW w:w="936" w:type="dxa"/>
            <w:tcBorders>
              <w:top w:val="nil"/>
            </w:tcBorders>
          </w:tcPr>
          <w:p w:rsidR="007E736B" w:rsidRDefault="007E736B">
            <w:pPr>
              <w:pStyle w:val="ConsPlusNonformat"/>
              <w:jc w:val="both"/>
            </w:pPr>
            <w:r>
              <w:t xml:space="preserve">30 </w:t>
            </w:r>
            <w:hyperlink w:anchor="P3442" w:history="1">
              <w:r>
                <w:rPr>
                  <w:color w:val="0000FF"/>
                </w:rPr>
                <w:t>&lt;*&gt;</w:t>
              </w:r>
            </w:hyperlink>
          </w:p>
        </w:tc>
        <w:tc>
          <w:tcPr>
            <w:tcW w:w="819" w:type="dxa"/>
            <w:tcBorders>
              <w:top w:val="nil"/>
            </w:tcBorders>
          </w:tcPr>
          <w:p w:rsidR="007E736B" w:rsidRDefault="007E736B">
            <w:pPr>
              <w:pStyle w:val="ConsPlusNonformat"/>
              <w:jc w:val="both"/>
            </w:pPr>
            <w:r>
              <w:t xml:space="preserve"> 40  </w:t>
            </w:r>
          </w:p>
          <w:p w:rsidR="007E736B" w:rsidRDefault="007E736B">
            <w:pPr>
              <w:pStyle w:val="ConsPlusNonformat"/>
              <w:jc w:val="both"/>
            </w:pPr>
            <w:hyperlink w:anchor="P3442" w:history="1">
              <w:r>
                <w:rPr>
                  <w:color w:val="0000FF"/>
                </w:rPr>
                <w:t>&lt;*&gt;</w:t>
              </w:r>
            </w:hyperlink>
          </w:p>
        </w:tc>
        <w:tc>
          <w:tcPr>
            <w:tcW w:w="819" w:type="dxa"/>
            <w:tcBorders>
              <w:top w:val="nil"/>
            </w:tcBorders>
          </w:tcPr>
          <w:p w:rsidR="007E736B" w:rsidRDefault="007E736B">
            <w:pPr>
              <w:pStyle w:val="ConsPlusNonformat"/>
              <w:jc w:val="both"/>
            </w:pPr>
            <w:r>
              <w:t xml:space="preserve"> 10  </w:t>
            </w:r>
          </w:p>
        </w:tc>
        <w:tc>
          <w:tcPr>
            <w:tcW w:w="819" w:type="dxa"/>
            <w:tcBorders>
              <w:top w:val="nil"/>
            </w:tcBorders>
          </w:tcPr>
          <w:p w:rsidR="007E736B" w:rsidRDefault="007E736B">
            <w:pPr>
              <w:pStyle w:val="ConsPlusNonformat"/>
              <w:jc w:val="both"/>
            </w:pPr>
            <w:r>
              <w:t xml:space="preserve"> 15  </w:t>
            </w:r>
          </w:p>
        </w:tc>
        <w:tc>
          <w:tcPr>
            <w:tcW w:w="819" w:type="dxa"/>
            <w:tcBorders>
              <w:top w:val="nil"/>
            </w:tcBorders>
          </w:tcPr>
          <w:p w:rsidR="007E736B" w:rsidRDefault="007E736B">
            <w:pPr>
              <w:pStyle w:val="ConsPlusNonformat"/>
              <w:jc w:val="both"/>
            </w:pPr>
            <w:r>
              <w:t xml:space="preserve"> 20  </w:t>
            </w:r>
          </w:p>
        </w:tc>
        <w:tc>
          <w:tcPr>
            <w:tcW w:w="1755" w:type="dxa"/>
            <w:tcBorders>
              <w:top w:val="nil"/>
            </w:tcBorders>
          </w:tcPr>
          <w:p w:rsidR="007E736B" w:rsidRDefault="007E736B">
            <w:pPr>
              <w:pStyle w:val="ConsPlusNonformat"/>
              <w:jc w:val="both"/>
            </w:pPr>
            <w:r>
              <w:t xml:space="preserve">     12      </w:t>
            </w:r>
          </w:p>
        </w:tc>
      </w:tr>
      <w:tr w:rsidR="007E736B">
        <w:trPr>
          <w:trHeight w:val="239"/>
        </w:trPr>
        <w:tc>
          <w:tcPr>
            <w:tcW w:w="2808" w:type="dxa"/>
            <w:tcBorders>
              <w:top w:val="nil"/>
            </w:tcBorders>
          </w:tcPr>
          <w:p w:rsidR="007E736B" w:rsidRDefault="007E736B">
            <w:pPr>
              <w:pStyle w:val="ConsPlusNonformat"/>
              <w:jc w:val="both"/>
            </w:pPr>
            <w:r>
              <w:t>Детские  и  спортивные</w:t>
            </w:r>
          </w:p>
          <w:p w:rsidR="007E736B" w:rsidRDefault="007E736B">
            <w:pPr>
              <w:pStyle w:val="ConsPlusNonformat"/>
              <w:jc w:val="both"/>
            </w:pPr>
            <w:r>
              <w:t>площадки,  гаражи  (от</w:t>
            </w:r>
          </w:p>
          <w:p w:rsidR="007E736B" w:rsidRDefault="007E736B">
            <w:pPr>
              <w:pStyle w:val="ConsPlusNonformat"/>
              <w:jc w:val="both"/>
            </w:pPr>
            <w:r>
              <w:t>ограды    резервуарной</w:t>
            </w:r>
          </w:p>
          <w:p w:rsidR="007E736B" w:rsidRDefault="007E736B">
            <w:pPr>
              <w:pStyle w:val="ConsPlusNonformat"/>
              <w:jc w:val="both"/>
            </w:pPr>
            <w:r>
              <w:t xml:space="preserve">установки)            </w:t>
            </w:r>
          </w:p>
        </w:tc>
        <w:tc>
          <w:tcPr>
            <w:tcW w:w="819" w:type="dxa"/>
            <w:tcBorders>
              <w:top w:val="nil"/>
            </w:tcBorders>
          </w:tcPr>
          <w:p w:rsidR="007E736B" w:rsidRDefault="007E736B">
            <w:pPr>
              <w:pStyle w:val="ConsPlusNonformat"/>
              <w:jc w:val="both"/>
            </w:pPr>
            <w:r>
              <w:t xml:space="preserve"> 20  </w:t>
            </w:r>
          </w:p>
        </w:tc>
        <w:tc>
          <w:tcPr>
            <w:tcW w:w="936" w:type="dxa"/>
            <w:tcBorders>
              <w:top w:val="nil"/>
            </w:tcBorders>
          </w:tcPr>
          <w:p w:rsidR="007E736B" w:rsidRDefault="007E736B">
            <w:pPr>
              <w:pStyle w:val="ConsPlusNonformat"/>
              <w:jc w:val="both"/>
            </w:pPr>
            <w:r>
              <w:t xml:space="preserve">25    </w:t>
            </w:r>
          </w:p>
        </w:tc>
        <w:tc>
          <w:tcPr>
            <w:tcW w:w="819" w:type="dxa"/>
            <w:tcBorders>
              <w:top w:val="nil"/>
            </w:tcBorders>
          </w:tcPr>
          <w:p w:rsidR="007E736B" w:rsidRDefault="007E736B">
            <w:pPr>
              <w:pStyle w:val="ConsPlusNonformat"/>
              <w:jc w:val="both"/>
            </w:pPr>
            <w:r>
              <w:t xml:space="preserve"> 30  </w:t>
            </w:r>
          </w:p>
        </w:tc>
        <w:tc>
          <w:tcPr>
            <w:tcW w:w="819" w:type="dxa"/>
            <w:tcBorders>
              <w:top w:val="nil"/>
            </w:tcBorders>
          </w:tcPr>
          <w:p w:rsidR="007E736B" w:rsidRDefault="007E736B">
            <w:pPr>
              <w:pStyle w:val="ConsPlusNonformat"/>
              <w:jc w:val="both"/>
            </w:pPr>
            <w:r>
              <w:t xml:space="preserve"> 10  </w:t>
            </w:r>
          </w:p>
        </w:tc>
        <w:tc>
          <w:tcPr>
            <w:tcW w:w="819" w:type="dxa"/>
            <w:tcBorders>
              <w:top w:val="nil"/>
            </w:tcBorders>
          </w:tcPr>
          <w:p w:rsidR="007E736B" w:rsidRDefault="007E736B">
            <w:pPr>
              <w:pStyle w:val="ConsPlusNonformat"/>
              <w:jc w:val="both"/>
            </w:pPr>
            <w:r>
              <w:t xml:space="preserve"> 10  </w:t>
            </w:r>
          </w:p>
        </w:tc>
        <w:tc>
          <w:tcPr>
            <w:tcW w:w="819" w:type="dxa"/>
            <w:tcBorders>
              <w:top w:val="nil"/>
            </w:tcBorders>
          </w:tcPr>
          <w:p w:rsidR="007E736B" w:rsidRDefault="007E736B">
            <w:pPr>
              <w:pStyle w:val="ConsPlusNonformat"/>
              <w:jc w:val="both"/>
            </w:pPr>
            <w:r>
              <w:t xml:space="preserve"> 10  </w:t>
            </w:r>
          </w:p>
        </w:tc>
        <w:tc>
          <w:tcPr>
            <w:tcW w:w="1755" w:type="dxa"/>
            <w:tcBorders>
              <w:top w:val="nil"/>
            </w:tcBorders>
          </w:tcPr>
          <w:p w:rsidR="007E736B" w:rsidRDefault="007E736B">
            <w:pPr>
              <w:pStyle w:val="ConsPlusNonformat"/>
              <w:jc w:val="both"/>
            </w:pPr>
            <w:r>
              <w:t xml:space="preserve">     10      </w:t>
            </w:r>
          </w:p>
        </w:tc>
      </w:tr>
      <w:tr w:rsidR="007E736B">
        <w:trPr>
          <w:trHeight w:val="239"/>
        </w:trPr>
        <w:tc>
          <w:tcPr>
            <w:tcW w:w="2808" w:type="dxa"/>
            <w:tcBorders>
              <w:top w:val="nil"/>
            </w:tcBorders>
          </w:tcPr>
          <w:p w:rsidR="007E736B" w:rsidRDefault="007E736B">
            <w:pPr>
              <w:pStyle w:val="ConsPlusNonformat"/>
              <w:jc w:val="both"/>
            </w:pPr>
            <w:r>
              <w:t xml:space="preserve">Производственные      </w:t>
            </w:r>
          </w:p>
          <w:p w:rsidR="007E736B" w:rsidRDefault="007E736B">
            <w:pPr>
              <w:pStyle w:val="ConsPlusNonformat"/>
              <w:jc w:val="both"/>
            </w:pPr>
            <w:r>
              <w:t>здания  (промышленных,</w:t>
            </w:r>
          </w:p>
          <w:p w:rsidR="007E736B" w:rsidRDefault="007E736B">
            <w:pPr>
              <w:pStyle w:val="ConsPlusNonformat"/>
              <w:jc w:val="both"/>
            </w:pPr>
            <w:r>
              <w:t xml:space="preserve">сельскохозяйственных  </w:t>
            </w:r>
          </w:p>
          <w:p w:rsidR="007E736B" w:rsidRDefault="007E736B">
            <w:pPr>
              <w:pStyle w:val="ConsPlusNonformat"/>
              <w:jc w:val="both"/>
            </w:pPr>
            <w:r>
              <w:t>предприятий          и</w:t>
            </w:r>
          </w:p>
          <w:p w:rsidR="007E736B" w:rsidRDefault="007E736B">
            <w:pPr>
              <w:pStyle w:val="ConsPlusNonformat"/>
              <w:jc w:val="both"/>
            </w:pPr>
            <w:r>
              <w:t>предприятий   бытового</w:t>
            </w:r>
          </w:p>
          <w:p w:rsidR="007E736B" w:rsidRDefault="007E736B">
            <w:pPr>
              <w:pStyle w:val="ConsPlusNonformat"/>
              <w:jc w:val="both"/>
            </w:pPr>
            <w:r>
              <w:t xml:space="preserve">обслуживания          </w:t>
            </w:r>
          </w:p>
          <w:p w:rsidR="007E736B" w:rsidRDefault="007E736B">
            <w:pPr>
              <w:pStyle w:val="ConsPlusNonformat"/>
              <w:jc w:val="both"/>
            </w:pPr>
            <w:r>
              <w:t xml:space="preserve">производственного     </w:t>
            </w:r>
          </w:p>
          <w:p w:rsidR="007E736B" w:rsidRDefault="007E736B">
            <w:pPr>
              <w:pStyle w:val="ConsPlusNonformat"/>
              <w:jc w:val="both"/>
            </w:pPr>
            <w:r>
              <w:t xml:space="preserve">характера)            </w:t>
            </w:r>
          </w:p>
        </w:tc>
        <w:tc>
          <w:tcPr>
            <w:tcW w:w="819" w:type="dxa"/>
            <w:tcBorders>
              <w:top w:val="nil"/>
            </w:tcBorders>
          </w:tcPr>
          <w:p w:rsidR="007E736B" w:rsidRDefault="007E736B">
            <w:pPr>
              <w:pStyle w:val="ConsPlusNonformat"/>
              <w:jc w:val="both"/>
            </w:pPr>
            <w:r>
              <w:t xml:space="preserve"> 15  </w:t>
            </w:r>
          </w:p>
        </w:tc>
        <w:tc>
          <w:tcPr>
            <w:tcW w:w="936" w:type="dxa"/>
            <w:tcBorders>
              <w:top w:val="nil"/>
            </w:tcBorders>
          </w:tcPr>
          <w:p w:rsidR="007E736B" w:rsidRDefault="007E736B">
            <w:pPr>
              <w:pStyle w:val="ConsPlusNonformat"/>
              <w:jc w:val="both"/>
            </w:pPr>
            <w:r>
              <w:t xml:space="preserve">20    </w:t>
            </w:r>
          </w:p>
        </w:tc>
        <w:tc>
          <w:tcPr>
            <w:tcW w:w="819" w:type="dxa"/>
            <w:tcBorders>
              <w:top w:val="nil"/>
            </w:tcBorders>
          </w:tcPr>
          <w:p w:rsidR="007E736B" w:rsidRDefault="007E736B">
            <w:pPr>
              <w:pStyle w:val="ConsPlusNonformat"/>
              <w:jc w:val="both"/>
            </w:pPr>
            <w:r>
              <w:t xml:space="preserve"> 25  </w:t>
            </w:r>
          </w:p>
        </w:tc>
        <w:tc>
          <w:tcPr>
            <w:tcW w:w="819" w:type="dxa"/>
            <w:tcBorders>
              <w:top w:val="nil"/>
            </w:tcBorders>
          </w:tcPr>
          <w:p w:rsidR="007E736B" w:rsidRDefault="007E736B">
            <w:pPr>
              <w:pStyle w:val="ConsPlusNonformat"/>
              <w:jc w:val="both"/>
            </w:pPr>
            <w:r>
              <w:t xml:space="preserve">  8  </w:t>
            </w:r>
          </w:p>
        </w:tc>
        <w:tc>
          <w:tcPr>
            <w:tcW w:w="819" w:type="dxa"/>
            <w:tcBorders>
              <w:top w:val="nil"/>
            </w:tcBorders>
          </w:tcPr>
          <w:p w:rsidR="007E736B" w:rsidRDefault="007E736B">
            <w:pPr>
              <w:pStyle w:val="ConsPlusNonformat"/>
              <w:jc w:val="both"/>
            </w:pPr>
            <w:r>
              <w:t xml:space="preserve"> 10  </w:t>
            </w:r>
          </w:p>
        </w:tc>
        <w:tc>
          <w:tcPr>
            <w:tcW w:w="819" w:type="dxa"/>
            <w:tcBorders>
              <w:top w:val="nil"/>
            </w:tcBorders>
          </w:tcPr>
          <w:p w:rsidR="007E736B" w:rsidRDefault="007E736B">
            <w:pPr>
              <w:pStyle w:val="ConsPlusNonformat"/>
              <w:jc w:val="both"/>
            </w:pPr>
            <w:r>
              <w:t xml:space="preserve"> 15  </w:t>
            </w:r>
          </w:p>
        </w:tc>
        <w:tc>
          <w:tcPr>
            <w:tcW w:w="1755" w:type="dxa"/>
            <w:tcBorders>
              <w:top w:val="nil"/>
            </w:tcBorders>
          </w:tcPr>
          <w:p w:rsidR="007E736B" w:rsidRDefault="007E736B">
            <w:pPr>
              <w:pStyle w:val="ConsPlusNonformat"/>
              <w:jc w:val="both"/>
            </w:pPr>
            <w:r>
              <w:t xml:space="preserve">     12      </w:t>
            </w:r>
          </w:p>
        </w:tc>
      </w:tr>
      <w:tr w:rsidR="007E736B">
        <w:trPr>
          <w:trHeight w:val="239"/>
        </w:trPr>
        <w:tc>
          <w:tcPr>
            <w:tcW w:w="2808" w:type="dxa"/>
            <w:tcBorders>
              <w:top w:val="nil"/>
            </w:tcBorders>
          </w:tcPr>
          <w:p w:rsidR="007E736B" w:rsidRDefault="007E736B">
            <w:pPr>
              <w:pStyle w:val="ConsPlusNonformat"/>
              <w:jc w:val="both"/>
            </w:pPr>
            <w:r>
              <w:t xml:space="preserve">Канализация,          </w:t>
            </w:r>
          </w:p>
          <w:p w:rsidR="007E736B" w:rsidRDefault="007E736B">
            <w:pPr>
              <w:pStyle w:val="ConsPlusNonformat"/>
              <w:jc w:val="both"/>
            </w:pPr>
            <w:r>
              <w:t xml:space="preserve">теплотрасса           </w:t>
            </w:r>
          </w:p>
          <w:p w:rsidR="007E736B" w:rsidRDefault="007E736B">
            <w:pPr>
              <w:pStyle w:val="ConsPlusNonformat"/>
              <w:jc w:val="both"/>
            </w:pPr>
            <w:r>
              <w:t xml:space="preserve">(подземные)           </w:t>
            </w:r>
          </w:p>
        </w:tc>
        <w:tc>
          <w:tcPr>
            <w:tcW w:w="819" w:type="dxa"/>
            <w:tcBorders>
              <w:top w:val="nil"/>
            </w:tcBorders>
          </w:tcPr>
          <w:p w:rsidR="007E736B" w:rsidRDefault="007E736B">
            <w:pPr>
              <w:pStyle w:val="ConsPlusNonformat"/>
              <w:jc w:val="both"/>
            </w:pPr>
            <w:r>
              <w:t xml:space="preserve">  3,5</w:t>
            </w:r>
          </w:p>
        </w:tc>
        <w:tc>
          <w:tcPr>
            <w:tcW w:w="936" w:type="dxa"/>
            <w:tcBorders>
              <w:top w:val="nil"/>
            </w:tcBorders>
          </w:tcPr>
          <w:p w:rsidR="007E736B" w:rsidRDefault="007E736B">
            <w:pPr>
              <w:pStyle w:val="ConsPlusNonformat"/>
              <w:jc w:val="both"/>
            </w:pPr>
            <w:r>
              <w:t xml:space="preserve"> 3,5  </w:t>
            </w:r>
          </w:p>
        </w:tc>
        <w:tc>
          <w:tcPr>
            <w:tcW w:w="819" w:type="dxa"/>
            <w:tcBorders>
              <w:top w:val="nil"/>
            </w:tcBorders>
          </w:tcPr>
          <w:p w:rsidR="007E736B" w:rsidRDefault="007E736B">
            <w:pPr>
              <w:pStyle w:val="ConsPlusNonformat"/>
              <w:jc w:val="both"/>
            </w:pPr>
            <w:r>
              <w:t xml:space="preserve">  3,5</w:t>
            </w:r>
          </w:p>
        </w:tc>
        <w:tc>
          <w:tcPr>
            <w:tcW w:w="819" w:type="dxa"/>
            <w:tcBorders>
              <w:top w:val="nil"/>
            </w:tcBorders>
          </w:tcPr>
          <w:p w:rsidR="007E736B" w:rsidRDefault="007E736B">
            <w:pPr>
              <w:pStyle w:val="ConsPlusNonformat"/>
              <w:jc w:val="both"/>
            </w:pPr>
            <w:r>
              <w:t xml:space="preserve">  3,5</w:t>
            </w:r>
          </w:p>
        </w:tc>
        <w:tc>
          <w:tcPr>
            <w:tcW w:w="819" w:type="dxa"/>
            <w:tcBorders>
              <w:top w:val="nil"/>
            </w:tcBorders>
          </w:tcPr>
          <w:p w:rsidR="007E736B" w:rsidRDefault="007E736B">
            <w:pPr>
              <w:pStyle w:val="ConsPlusNonformat"/>
              <w:jc w:val="both"/>
            </w:pPr>
            <w:r>
              <w:t xml:space="preserve">  3,5</w:t>
            </w:r>
          </w:p>
        </w:tc>
        <w:tc>
          <w:tcPr>
            <w:tcW w:w="819" w:type="dxa"/>
            <w:tcBorders>
              <w:top w:val="nil"/>
            </w:tcBorders>
          </w:tcPr>
          <w:p w:rsidR="007E736B" w:rsidRDefault="007E736B">
            <w:pPr>
              <w:pStyle w:val="ConsPlusNonformat"/>
              <w:jc w:val="both"/>
            </w:pPr>
            <w:r>
              <w:t xml:space="preserve">  3,5</w:t>
            </w:r>
          </w:p>
        </w:tc>
        <w:tc>
          <w:tcPr>
            <w:tcW w:w="1755" w:type="dxa"/>
            <w:tcBorders>
              <w:top w:val="nil"/>
            </w:tcBorders>
          </w:tcPr>
          <w:p w:rsidR="007E736B" w:rsidRDefault="007E736B">
            <w:pPr>
              <w:pStyle w:val="ConsPlusNonformat"/>
              <w:jc w:val="both"/>
            </w:pPr>
            <w:r>
              <w:t xml:space="preserve">      3,5    </w:t>
            </w:r>
          </w:p>
        </w:tc>
      </w:tr>
      <w:tr w:rsidR="007E736B">
        <w:trPr>
          <w:trHeight w:val="239"/>
        </w:trPr>
        <w:tc>
          <w:tcPr>
            <w:tcW w:w="2808" w:type="dxa"/>
            <w:tcBorders>
              <w:top w:val="nil"/>
            </w:tcBorders>
          </w:tcPr>
          <w:p w:rsidR="007E736B" w:rsidRDefault="007E736B">
            <w:pPr>
              <w:pStyle w:val="ConsPlusNonformat"/>
              <w:jc w:val="both"/>
            </w:pPr>
            <w:r>
              <w:t>Надземные сооружения и</w:t>
            </w:r>
          </w:p>
          <w:p w:rsidR="007E736B" w:rsidRDefault="007E736B">
            <w:pPr>
              <w:pStyle w:val="ConsPlusNonformat"/>
              <w:jc w:val="both"/>
            </w:pPr>
            <w:r>
              <w:t xml:space="preserve">коммуникации          </w:t>
            </w:r>
          </w:p>
          <w:p w:rsidR="007E736B" w:rsidRDefault="007E736B">
            <w:pPr>
              <w:pStyle w:val="ConsPlusNonformat"/>
              <w:jc w:val="both"/>
            </w:pPr>
            <w:r>
              <w:t>(эстакады, теплотрасса</w:t>
            </w:r>
          </w:p>
          <w:p w:rsidR="007E736B" w:rsidRDefault="007E736B">
            <w:pPr>
              <w:pStyle w:val="ConsPlusNonformat"/>
              <w:jc w:val="both"/>
            </w:pPr>
            <w:r>
              <w:t>и       т.п.),      не</w:t>
            </w:r>
          </w:p>
          <w:p w:rsidR="007E736B" w:rsidRDefault="007E736B">
            <w:pPr>
              <w:pStyle w:val="ConsPlusNonformat"/>
              <w:jc w:val="both"/>
            </w:pPr>
            <w:r>
              <w:t>относящиеся          к</w:t>
            </w:r>
          </w:p>
          <w:p w:rsidR="007E736B" w:rsidRDefault="007E736B">
            <w:pPr>
              <w:pStyle w:val="ConsPlusNonformat"/>
              <w:jc w:val="both"/>
            </w:pPr>
            <w:r>
              <w:t>резервуарной установке</w:t>
            </w:r>
          </w:p>
        </w:tc>
        <w:tc>
          <w:tcPr>
            <w:tcW w:w="819" w:type="dxa"/>
            <w:tcBorders>
              <w:top w:val="nil"/>
            </w:tcBorders>
          </w:tcPr>
          <w:p w:rsidR="007E736B" w:rsidRDefault="007E736B">
            <w:pPr>
              <w:pStyle w:val="ConsPlusNonformat"/>
              <w:jc w:val="both"/>
            </w:pPr>
            <w:r>
              <w:t xml:space="preserve">  5  </w:t>
            </w:r>
          </w:p>
        </w:tc>
        <w:tc>
          <w:tcPr>
            <w:tcW w:w="936"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1755" w:type="dxa"/>
            <w:tcBorders>
              <w:top w:val="nil"/>
            </w:tcBorders>
          </w:tcPr>
          <w:p w:rsidR="007E736B" w:rsidRDefault="007E736B">
            <w:pPr>
              <w:pStyle w:val="ConsPlusNonformat"/>
              <w:jc w:val="both"/>
            </w:pPr>
            <w:r>
              <w:t xml:space="preserve">      5      </w:t>
            </w:r>
          </w:p>
        </w:tc>
      </w:tr>
      <w:tr w:rsidR="007E736B">
        <w:trPr>
          <w:trHeight w:val="239"/>
        </w:trPr>
        <w:tc>
          <w:tcPr>
            <w:tcW w:w="2808" w:type="dxa"/>
            <w:tcBorders>
              <w:top w:val="nil"/>
            </w:tcBorders>
          </w:tcPr>
          <w:p w:rsidR="007E736B" w:rsidRDefault="007E736B">
            <w:pPr>
              <w:pStyle w:val="ConsPlusNonformat"/>
              <w:jc w:val="both"/>
            </w:pPr>
            <w:r>
              <w:t>Водопровод  и   другие</w:t>
            </w:r>
          </w:p>
          <w:p w:rsidR="007E736B" w:rsidRDefault="007E736B">
            <w:pPr>
              <w:pStyle w:val="ConsPlusNonformat"/>
              <w:jc w:val="both"/>
            </w:pPr>
            <w:r>
              <w:t xml:space="preserve">бесканальные          </w:t>
            </w:r>
          </w:p>
          <w:p w:rsidR="007E736B" w:rsidRDefault="007E736B">
            <w:pPr>
              <w:pStyle w:val="ConsPlusNonformat"/>
              <w:jc w:val="both"/>
            </w:pPr>
            <w:r>
              <w:t xml:space="preserve">коммуникации          </w:t>
            </w:r>
          </w:p>
        </w:tc>
        <w:tc>
          <w:tcPr>
            <w:tcW w:w="819" w:type="dxa"/>
            <w:tcBorders>
              <w:top w:val="nil"/>
            </w:tcBorders>
          </w:tcPr>
          <w:p w:rsidR="007E736B" w:rsidRDefault="007E736B">
            <w:pPr>
              <w:pStyle w:val="ConsPlusNonformat"/>
              <w:jc w:val="both"/>
            </w:pPr>
            <w:r>
              <w:t xml:space="preserve">  2  </w:t>
            </w:r>
          </w:p>
        </w:tc>
        <w:tc>
          <w:tcPr>
            <w:tcW w:w="936" w:type="dxa"/>
            <w:tcBorders>
              <w:top w:val="nil"/>
            </w:tcBorders>
          </w:tcPr>
          <w:p w:rsidR="007E736B" w:rsidRDefault="007E736B">
            <w:pPr>
              <w:pStyle w:val="ConsPlusNonformat"/>
              <w:jc w:val="both"/>
            </w:pPr>
            <w:r>
              <w:t xml:space="preserve"> 2    </w:t>
            </w:r>
          </w:p>
        </w:tc>
        <w:tc>
          <w:tcPr>
            <w:tcW w:w="819" w:type="dxa"/>
            <w:tcBorders>
              <w:top w:val="nil"/>
            </w:tcBorders>
          </w:tcPr>
          <w:p w:rsidR="007E736B" w:rsidRDefault="007E736B">
            <w:pPr>
              <w:pStyle w:val="ConsPlusNonformat"/>
              <w:jc w:val="both"/>
            </w:pPr>
            <w:r>
              <w:t xml:space="preserve">  2  </w:t>
            </w:r>
          </w:p>
        </w:tc>
        <w:tc>
          <w:tcPr>
            <w:tcW w:w="819" w:type="dxa"/>
            <w:tcBorders>
              <w:top w:val="nil"/>
            </w:tcBorders>
          </w:tcPr>
          <w:p w:rsidR="007E736B" w:rsidRDefault="007E736B">
            <w:pPr>
              <w:pStyle w:val="ConsPlusNonformat"/>
              <w:jc w:val="both"/>
            </w:pPr>
            <w:r>
              <w:t xml:space="preserve">  2  </w:t>
            </w:r>
          </w:p>
        </w:tc>
        <w:tc>
          <w:tcPr>
            <w:tcW w:w="819" w:type="dxa"/>
            <w:tcBorders>
              <w:top w:val="nil"/>
            </w:tcBorders>
          </w:tcPr>
          <w:p w:rsidR="007E736B" w:rsidRDefault="007E736B">
            <w:pPr>
              <w:pStyle w:val="ConsPlusNonformat"/>
              <w:jc w:val="both"/>
            </w:pPr>
            <w:r>
              <w:t xml:space="preserve">  2  </w:t>
            </w:r>
          </w:p>
        </w:tc>
        <w:tc>
          <w:tcPr>
            <w:tcW w:w="819" w:type="dxa"/>
            <w:tcBorders>
              <w:top w:val="nil"/>
            </w:tcBorders>
          </w:tcPr>
          <w:p w:rsidR="007E736B" w:rsidRDefault="007E736B">
            <w:pPr>
              <w:pStyle w:val="ConsPlusNonformat"/>
              <w:jc w:val="both"/>
            </w:pPr>
            <w:r>
              <w:t xml:space="preserve">  2  </w:t>
            </w:r>
          </w:p>
        </w:tc>
        <w:tc>
          <w:tcPr>
            <w:tcW w:w="1755" w:type="dxa"/>
            <w:tcBorders>
              <w:top w:val="nil"/>
            </w:tcBorders>
          </w:tcPr>
          <w:p w:rsidR="007E736B" w:rsidRDefault="007E736B">
            <w:pPr>
              <w:pStyle w:val="ConsPlusNonformat"/>
              <w:jc w:val="both"/>
            </w:pPr>
            <w:r>
              <w:t xml:space="preserve">      2      </w:t>
            </w:r>
          </w:p>
        </w:tc>
      </w:tr>
      <w:tr w:rsidR="007E736B">
        <w:trPr>
          <w:trHeight w:val="239"/>
        </w:trPr>
        <w:tc>
          <w:tcPr>
            <w:tcW w:w="2808" w:type="dxa"/>
            <w:tcBorders>
              <w:top w:val="nil"/>
            </w:tcBorders>
          </w:tcPr>
          <w:p w:rsidR="007E736B" w:rsidRDefault="007E736B">
            <w:pPr>
              <w:pStyle w:val="ConsPlusNonformat"/>
              <w:jc w:val="both"/>
            </w:pPr>
            <w:r>
              <w:t>Колодцы      подземных</w:t>
            </w:r>
          </w:p>
          <w:p w:rsidR="007E736B" w:rsidRDefault="007E736B">
            <w:pPr>
              <w:pStyle w:val="ConsPlusNonformat"/>
              <w:jc w:val="both"/>
            </w:pPr>
            <w:r>
              <w:t xml:space="preserve">коммуникаций          </w:t>
            </w:r>
          </w:p>
        </w:tc>
        <w:tc>
          <w:tcPr>
            <w:tcW w:w="819" w:type="dxa"/>
            <w:tcBorders>
              <w:top w:val="nil"/>
            </w:tcBorders>
          </w:tcPr>
          <w:p w:rsidR="007E736B" w:rsidRDefault="007E736B">
            <w:pPr>
              <w:pStyle w:val="ConsPlusNonformat"/>
              <w:jc w:val="both"/>
            </w:pPr>
            <w:r>
              <w:t xml:space="preserve">  5  </w:t>
            </w:r>
          </w:p>
        </w:tc>
        <w:tc>
          <w:tcPr>
            <w:tcW w:w="936"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1755" w:type="dxa"/>
            <w:tcBorders>
              <w:top w:val="nil"/>
            </w:tcBorders>
          </w:tcPr>
          <w:p w:rsidR="007E736B" w:rsidRDefault="007E736B">
            <w:pPr>
              <w:pStyle w:val="ConsPlusNonformat"/>
              <w:jc w:val="both"/>
            </w:pPr>
            <w:r>
              <w:t xml:space="preserve">      5      </w:t>
            </w:r>
          </w:p>
        </w:tc>
      </w:tr>
      <w:tr w:rsidR="007E736B">
        <w:trPr>
          <w:trHeight w:val="239"/>
        </w:trPr>
        <w:tc>
          <w:tcPr>
            <w:tcW w:w="2808" w:type="dxa"/>
            <w:tcBorders>
              <w:top w:val="nil"/>
            </w:tcBorders>
          </w:tcPr>
          <w:p w:rsidR="007E736B" w:rsidRDefault="007E736B">
            <w:pPr>
              <w:pStyle w:val="ConsPlusNonformat"/>
              <w:jc w:val="both"/>
            </w:pPr>
            <w:r>
              <w:t>Железные дороги  общей</w:t>
            </w:r>
          </w:p>
          <w:p w:rsidR="007E736B" w:rsidRDefault="007E736B">
            <w:pPr>
              <w:pStyle w:val="ConsPlusNonformat"/>
              <w:jc w:val="both"/>
            </w:pPr>
            <w:r>
              <w:t>сети   (до     подошвы</w:t>
            </w:r>
          </w:p>
          <w:p w:rsidR="007E736B" w:rsidRDefault="007E736B">
            <w:pPr>
              <w:pStyle w:val="ConsPlusNonformat"/>
              <w:jc w:val="both"/>
            </w:pPr>
            <w:r>
              <w:t>насыпи   или    бровки</w:t>
            </w:r>
          </w:p>
          <w:p w:rsidR="007E736B" w:rsidRDefault="007E736B">
            <w:pPr>
              <w:pStyle w:val="ConsPlusNonformat"/>
              <w:jc w:val="both"/>
            </w:pPr>
            <w:r>
              <w:t>выемки   со    стороны</w:t>
            </w:r>
          </w:p>
          <w:p w:rsidR="007E736B" w:rsidRDefault="007E736B">
            <w:pPr>
              <w:pStyle w:val="ConsPlusNonformat"/>
              <w:jc w:val="both"/>
            </w:pPr>
            <w:r>
              <w:t xml:space="preserve">резервуаров)          </w:t>
            </w:r>
          </w:p>
        </w:tc>
        <w:tc>
          <w:tcPr>
            <w:tcW w:w="819" w:type="dxa"/>
            <w:tcBorders>
              <w:top w:val="nil"/>
            </w:tcBorders>
          </w:tcPr>
          <w:p w:rsidR="007E736B" w:rsidRDefault="007E736B">
            <w:pPr>
              <w:pStyle w:val="ConsPlusNonformat"/>
              <w:jc w:val="both"/>
            </w:pPr>
            <w:r>
              <w:t xml:space="preserve"> 25  </w:t>
            </w:r>
          </w:p>
        </w:tc>
        <w:tc>
          <w:tcPr>
            <w:tcW w:w="936" w:type="dxa"/>
            <w:tcBorders>
              <w:top w:val="nil"/>
            </w:tcBorders>
          </w:tcPr>
          <w:p w:rsidR="007E736B" w:rsidRDefault="007E736B">
            <w:pPr>
              <w:pStyle w:val="ConsPlusNonformat"/>
              <w:jc w:val="both"/>
            </w:pPr>
            <w:r>
              <w:t xml:space="preserve">30    </w:t>
            </w:r>
          </w:p>
        </w:tc>
        <w:tc>
          <w:tcPr>
            <w:tcW w:w="819" w:type="dxa"/>
            <w:tcBorders>
              <w:top w:val="nil"/>
            </w:tcBorders>
          </w:tcPr>
          <w:p w:rsidR="007E736B" w:rsidRDefault="007E736B">
            <w:pPr>
              <w:pStyle w:val="ConsPlusNonformat"/>
              <w:jc w:val="both"/>
            </w:pPr>
            <w:r>
              <w:t xml:space="preserve"> 40  </w:t>
            </w:r>
          </w:p>
        </w:tc>
        <w:tc>
          <w:tcPr>
            <w:tcW w:w="819" w:type="dxa"/>
            <w:tcBorders>
              <w:top w:val="nil"/>
            </w:tcBorders>
          </w:tcPr>
          <w:p w:rsidR="007E736B" w:rsidRDefault="007E736B">
            <w:pPr>
              <w:pStyle w:val="ConsPlusNonformat"/>
              <w:jc w:val="both"/>
            </w:pPr>
            <w:r>
              <w:t xml:space="preserve"> 20  </w:t>
            </w:r>
          </w:p>
        </w:tc>
        <w:tc>
          <w:tcPr>
            <w:tcW w:w="819" w:type="dxa"/>
            <w:tcBorders>
              <w:top w:val="nil"/>
            </w:tcBorders>
          </w:tcPr>
          <w:p w:rsidR="007E736B" w:rsidRDefault="007E736B">
            <w:pPr>
              <w:pStyle w:val="ConsPlusNonformat"/>
              <w:jc w:val="both"/>
            </w:pPr>
            <w:r>
              <w:t xml:space="preserve"> 25  </w:t>
            </w:r>
          </w:p>
        </w:tc>
        <w:tc>
          <w:tcPr>
            <w:tcW w:w="819" w:type="dxa"/>
            <w:tcBorders>
              <w:top w:val="nil"/>
            </w:tcBorders>
          </w:tcPr>
          <w:p w:rsidR="007E736B" w:rsidRDefault="007E736B">
            <w:pPr>
              <w:pStyle w:val="ConsPlusNonformat"/>
              <w:jc w:val="both"/>
            </w:pPr>
            <w:r>
              <w:t xml:space="preserve"> 30  </w:t>
            </w:r>
          </w:p>
        </w:tc>
        <w:tc>
          <w:tcPr>
            <w:tcW w:w="1755" w:type="dxa"/>
            <w:tcBorders>
              <w:top w:val="nil"/>
            </w:tcBorders>
          </w:tcPr>
          <w:p w:rsidR="007E736B" w:rsidRDefault="007E736B">
            <w:pPr>
              <w:pStyle w:val="ConsPlusNonformat"/>
              <w:jc w:val="both"/>
            </w:pPr>
            <w:r>
              <w:t xml:space="preserve">     20      </w:t>
            </w:r>
          </w:p>
        </w:tc>
      </w:tr>
      <w:tr w:rsidR="007E736B">
        <w:trPr>
          <w:trHeight w:val="239"/>
        </w:trPr>
        <w:tc>
          <w:tcPr>
            <w:tcW w:w="2808" w:type="dxa"/>
            <w:tcBorders>
              <w:top w:val="nil"/>
            </w:tcBorders>
          </w:tcPr>
          <w:p w:rsidR="007E736B" w:rsidRDefault="007E736B">
            <w:pPr>
              <w:pStyle w:val="ConsPlusNonformat"/>
              <w:jc w:val="both"/>
            </w:pPr>
            <w:r>
              <w:t>Подъездные        пути</w:t>
            </w:r>
          </w:p>
          <w:p w:rsidR="007E736B" w:rsidRDefault="007E736B">
            <w:pPr>
              <w:pStyle w:val="ConsPlusNonformat"/>
              <w:jc w:val="both"/>
            </w:pPr>
            <w:r>
              <w:t>железных         дорог</w:t>
            </w:r>
          </w:p>
          <w:p w:rsidR="007E736B" w:rsidRDefault="007E736B">
            <w:pPr>
              <w:pStyle w:val="ConsPlusNonformat"/>
              <w:jc w:val="both"/>
            </w:pPr>
            <w:r>
              <w:t xml:space="preserve">промышленных          </w:t>
            </w:r>
          </w:p>
          <w:p w:rsidR="007E736B" w:rsidRDefault="007E736B">
            <w:pPr>
              <w:pStyle w:val="ConsPlusNonformat"/>
              <w:jc w:val="both"/>
            </w:pPr>
            <w:r>
              <w:t xml:space="preserve">предприятий,          </w:t>
            </w:r>
          </w:p>
          <w:p w:rsidR="007E736B" w:rsidRDefault="007E736B">
            <w:pPr>
              <w:pStyle w:val="ConsPlusNonformat"/>
              <w:jc w:val="both"/>
            </w:pPr>
            <w:r>
              <w:t>трамвайные  пути   (до</w:t>
            </w:r>
          </w:p>
          <w:p w:rsidR="007E736B" w:rsidRDefault="007E736B">
            <w:pPr>
              <w:pStyle w:val="ConsPlusNonformat"/>
              <w:jc w:val="both"/>
            </w:pPr>
            <w:r>
              <w:t>оси             пути),</w:t>
            </w:r>
          </w:p>
          <w:p w:rsidR="007E736B" w:rsidRDefault="007E736B">
            <w:pPr>
              <w:pStyle w:val="ConsPlusNonformat"/>
              <w:jc w:val="both"/>
            </w:pPr>
            <w:r>
              <w:t>автомобильные   дороги</w:t>
            </w:r>
          </w:p>
          <w:p w:rsidR="007E736B" w:rsidRDefault="007E736B">
            <w:pPr>
              <w:pStyle w:val="ConsPlusNonformat"/>
              <w:jc w:val="both"/>
            </w:pPr>
            <w:r>
              <w:t>I - III категорий  (до</w:t>
            </w:r>
          </w:p>
          <w:p w:rsidR="007E736B" w:rsidRDefault="007E736B">
            <w:pPr>
              <w:pStyle w:val="ConsPlusNonformat"/>
              <w:jc w:val="both"/>
            </w:pPr>
            <w:r>
              <w:t xml:space="preserve">края проезжей части)  </w:t>
            </w:r>
          </w:p>
        </w:tc>
        <w:tc>
          <w:tcPr>
            <w:tcW w:w="819" w:type="dxa"/>
            <w:tcBorders>
              <w:top w:val="nil"/>
            </w:tcBorders>
          </w:tcPr>
          <w:p w:rsidR="007E736B" w:rsidRDefault="007E736B">
            <w:pPr>
              <w:pStyle w:val="ConsPlusNonformat"/>
              <w:jc w:val="both"/>
            </w:pPr>
            <w:r>
              <w:t xml:space="preserve"> 20  </w:t>
            </w:r>
          </w:p>
        </w:tc>
        <w:tc>
          <w:tcPr>
            <w:tcW w:w="936" w:type="dxa"/>
            <w:tcBorders>
              <w:top w:val="nil"/>
            </w:tcBorders>
          </w:tcPr>
          <w:p w:rsidR="007E736B" w:rsidRDefault="007E736B">
            <w:pPr>
              <w:pStyle w:val="ConsPlusNonformat"/>
              <w:jc w:val="both"/>
            </w:pPr>
            <w:r>
              <w:t xml:space="preserve">20    </w:t>
            </w:r>
          </w:p>
        </w:tc>
        <w:tc>
          <w:tcPr>
            <w:tcW w:w="819" w:type="dxa"/>
            <w:tcBorders>
              <w:top w:val="nil"/>
            </w:tcBorders>
          </w:tcPr>
          <w:p w:rsidR="007E736B" w:rsidRDefault="007E736B">
            <w:pPr>
              <w:pStyle w:val="ConsPlusNonformat"/>
              <w:jc w:val="both"/>
            </w:pPr>
            <w:r>
              <w:t xml:space="preserve"> 20  </w:t>
            </w:r>
          </w:p>
        </w:tc>
        <w:tc>
          <w:tcPr>
            <w:tcW w:w="819" w:type="dxa"/>
            <w:tcBorders>
              <w:top w:val="nil"/>
            </w:tcBorders>
          </w:tcPr>
          <w:p w:rsidR="007E736B" w:rsidRDefault="007E736B">
            <w:pPr>
              <w:pStyle w:val="ConsPlusNonformat"/>
              <w:jc w:val="both"/>
            </w:pPr>
            <w:r>
              <w:t xml:space="preserve"> 10  </w:t>
            </w:r>
          </w:p>
        </w:tc>
        <w:tc>
          <w:tcPr>
            <w:tcW w:w="819" w:type="dxa"/>
            <w:tcBorders>
              <w:top w:val="nil"/>
            </w:tcBorders>
          </w:tcPr>
          <w:p w:rsidR="007E736B" w:rsidRDefault="007E736B">
            <w:pPr>
              <w:pStyle w:val="ConsPlusNonformat"/>
              <w:jc w:val="both"/>
            </w:pPr>
            <w:r>
              <w:t xml:space="preserve"> 10  </w:t>
            </w:r>
          </w:p>
        </w:tc>
        <w:tc>
          <w:tcPr>
            <w:tcW w:w="819" w:type="dxa"/>
            <w:tcBorders>
              <w:top w:val="nil"/>
            </w:tcBorders>
          </w:tcPr>
          <w:p w:rsidR="007E736B" w:rsidRDefault="007E736B">
            <w:pPr>
              <w:pStyle w:val="ConsPlusNonformat"/>
              <w:jc w:val="both"/>
            </w:pPr>
            <w:r>
              <w:t xml:space="preserve"> 10  </w:t>
            </w:r>
          </w:p>
        </w:tc>
        <w:tc>
          <w:tcPr>
            <w:tcW w:w="1755" w:type="dxa"/>
            <w:tcBorders>
              <w:top w:val="nil"/>
            </w:tcBorders>
          </w:tcPr>
          <w:p w:rsidR="007E736B" w:rsidRDefault="007E736B">
            <w:pPr>
              <w:pStyle w:val="ConsPlusNonformat"/>
              <w:jc w:val="both"/>
            </w:pPr>
            <w:r>
              <w:t xml:space="preserve">     10      </w:t>
            </w:r>
          </w:p>
        </w:tc>
      </w:tr>
      <w:tr w:rsidR="007E736B">
        <w:trPr>
          <w:trHeight w:val="239"/>
        </w:trPr>
        <w:tc>
          <w:tcPr>
            <w:tcW w:w="2808" w:type="dxa"/>
            <w:tcBorders>
              <w:top w:val="nil"/>
            </w:tcBorders>
          </w:tcPr>
          <w:p w:rsidR="007E736B" w:rsidRDefault="007E736B">
            <w:pPr>
              <w:pStyle w:val="ConsPlusNonformat"/>
              <w:jc w:val="both"/>
            </w:pPr>
            <w:r>
              <w:t>Автомобильные   дороги</w:t>
            </w:r>
          </w:p>
          <w:p w:rsidR="007E736B" w:rsidRDefault="007E736B">
            <w:pPr>
              <w:pStyle w:val="ConsPlusNonformat"/>
              <w:jc w:val="both"/>
            </w:pPr>
            <w:r>
              <w:t>IV  и V категорий  (до</w:t>
            </w:r>
          </w:p>
          <w:p w:rsidR="007E736B" w:rsidRDefault="007E736B">
            <w:pPr>
              <w:pStyle w:val="ConsPlusNonformat"/>
              <w:jc w:val="both"/>
            </w:pPr>
            <w:r>
              <w:t>края  проезжей  части)</w:t>
            </w:r>
          </w:p>
          <w:p w:rsidR="007E736B" w:rsidRDefault="007E736B">
            <w:pPr>
              <w:pStyle w:val="ConsPlusNonformat"/>
              <w:jc w:val="both"/>
            </w:pPr>
            <w:r>
              <w:t xml:space="preserve">и предприятий         </w:t>
            </w:r>
          </w:p>
        </w:tc>
        <w:tc>
          <w:tcPr>
            <w:tcW w:w="819" w:type="dxa"/>
            <w:tcBorders>
              <w:top w:val="nil"/>
            </w:tcBorders>
          </w:tcPr>
          <w:p w:rsidR="007E736B" w:rsidRDefault="007E736B">
            <w:pPr>
              <w:pStyle w:val="ConsPlusNonformat"/>
              <w:jc w:val="both"/>
            </w:pPr>
            <w:r>
              <w:t xml:space="preserve"> 10  </w:t>
            </w:r>
          </w:p>
        </w:tc>
        <w:tc>
          <w:tcPr>
            <w:tcW w:w="936" w:type="dxa"/>
            <w:tcBorders>
              <w:top w:val="nil"/>
            </w:tcBorders>
          </w:tcPr>
          <w:p w:rsidR="007E736B" w:rsidRDefault="007E736B">
            <w:pPr>
              <w:pStyle w:val="ConsPlusNonformat"/>
              <w:jc w:val="both"/>
            </w:pPr>
            <w:r>
              <w:t xml:space="preserve">10    </w:t>
            </w:r>
          </w:p>
        </w:tc>
        <w:tc>
          <w:tcPr>
            <w:tcW w:w="819" w:type="dxa"/>
            <w:tcBorders>
              <w:top w:val="nil"/>
            </w:tcBorders>
          </w:tcPr>
          <w:p w:rsidR="007E736B" w:rsidRDefault="007E736B">
            <w:pPr>
              <w:pStyle w:val="ConsPlusNonformat"/>
              <w:jc w:val="both"/>
            </w:pPr>
            <w:r>
              <w:t xml:space="preserve"> 10  </w:t>
            </w:r>
          </w:p>
        </w:tc>
        <w:tc>
          <w:tcPr>
            <w:tcW w:w="819"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819" w:type="dxa"/>
            <w:tcBorders>
              <w:top w:val="nil"/>
            </w:tcBorders>
          </w:tcPr>
          <w:p w:rsidR="007E736B" w:rsidRDefault="007E736B">
            <w:pPr>
              <w:pStyle w:val="ConsPlusNonformat"/>
              <w:jc w:val="both"/>
            </w:pPr>
            <w:r>
              <w:t xml:space="preserve">  5  </w:t>
            </w:r>
          </w:p>
        </w:tc>
        <w:tc>
          <w:tcPr>
            <w:tcW w:w="1755" w:type="dxa"/>
            <w:tcBorders>
              <w:top w:val="nil"/>
            </w:tcBorders>
          </w:tcPr>
          <w:p w:rsidR="007E736B" w:rsidRDefault="007E736B">
            <w:pPr>
              <w:pStyle w:val="ConsPlusNonformat"/>
              <w:jc w:val="both"/>
            </w:pPr>
            <w:r>
              <w:t xml:space="preserve">      5      </w:t>
            </w:r>
          </w:p>
        </w:tc>
      </w:tr>
      <w:tr w:rsidR="007E736B">
        <w:trPr>
          <w:trHeight w:val="239"/>
        </w:trPr>
        <w:tc>
          <w:tcPr>
            <w:tcW w:w="2808" w:type="dxa"/>
            <w:tcBorders>
              <w:top w:val="nil"/>
            </w:tcBorders>
          </w:tcPr>
          <w:p w:rsidR="007E736B" w:rsidRDefault="007E736B">
            <w:pPr>
              <w:pStyle w:val="ConsPlusNonformat"/>
              <w:jc w:val="both"/>
            </w:pPr>
            <w:r>
              <w:t xml:space="preserve">ЛЭП, ТП, РП           </w:t>
            </w:r>
          </w:p>
        </w:tc>
        <w:tc>
          <w:tcPr>
            <w:tcW w:w="6786" w:type="dxa"/>
            <w:gridSpan w:val="7"/>
            <w:tcBorders>
              <w:top w:val="nil"/>
            </w:tcBorders>
          </w:tcPr>
          <w:p w:rsidR="007E736B" w:rsidRDefault="007E736B">
            <w:pPr>
              <w:pStyle w:val="ConsPlusNonformat"/>
              <w:jc w:val="both"/>
            </w:pPr>
            <w:r>
              <w:t xml:space="preserve">               в соответствии с ПУЭ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23" w:name="P3442"/>
      <w:bookmarkEnd w:id="123"/>
      <w:r>
        <w:t>&lt;*&gt; Расстояния от резервуарной установки предприятий до зданий и сооружений, которые ею не обслуживаются.</w:t>
      </w:r>
    </w:p>
    <w:p w:rsidR="007E736B" w:rsidRDefault="007E736B">
      <w:pPr>
        <w:pStyle w:val="ConsPlusNormal"/>
        <w:ind w:firstLine="540"/>
        <w:jc w:val="both"/>
      </w:pPr>
    </w:p>
    <w:p w:rsidR="007E736B" w:rsidRDefault="007E736B">
      <w:pPr>
        <w:pStyle w:val="ConsPlusNormal"/>
        <w:ind w:firstLine="540"/>
        <w:jc w:val="both"/>
      </w:pPr>
      <w:r>
        <w:lastRenderedPageBreak/>
        <w:t xml:space="preserve">3.4.9.22. При реконструкции существующих объектов, а также в стесненных условиях (при новом проектировании) разрешается уменьшение указанных в </w:t>
      </w:r>
      <w:hyperlink w:anchor="P3365" w:history="1">
        <w:r>
          <w:rPr>
            <w:color w:val="0000FF"/>
          </w:rPr>
          <w:t>таблице 53</w:t>
        </w:r>
      </w:hyperlink>
      <w:r>
        <w:t xml:space="preserve">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7E736B" w:rsidRDefault="007E736B">
      <w:pPr>
        <w:pStyle w:val="ConsPlusNormal"/>
        <w:spacing w:before="220"/>
        <w:ind w:firstLine="540"/>
        <w:jc w:val="both"/>
      </w:pPr>
      <w:r>
        <w:t xml:space="preserve">Расстояния от баллонных и испарительных установок, указанные в </w:t>
      </w:r>
      <w:hyperlink w:anchor="P3365" w:history="1">
        <w:r>
          <w:rPr>
            <w:color w:val="0000FF"/>
          </w:rPr>
          <w:t>таблице 53</w:t>
        </w:r>
      </w:hyperlink>
      <w:r>
        <w:t>,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7E736B" w:rsidRDefault="007E736B">
      <w:pPr>
        <w:pStyle w:val="ConsPlusNormal"/>
        <w:spacing w:before="220"/>
        <w:ind w:firstLine="540"/>
        <w:jc w:val="both"/>
      </w:pPr>
      <w:r>
        <w:t>Расстояния до жилого здания, в котором размещены учреждения (предприятия) общественного назначения, следует принимать как для жилых зданий.</w:t>
      </w:r>
    </w:p>
    <w:p w:rsidR="007E736B" w:rsidRDefault="007E736B">
      <w:pPr>
        <w:pStyle w:val="ConsPlusNormal"/>
        <w:spacing w:before="220"/>
        <w:ind w:firstLine="540"/>
        <w:jc w:val="both"/>
      </w:pPr>
      <w:r>
        <w:t xml:space="preserve">3.4.9.23. Расстояния от резервуарных установок общей вместимостью свыше 50 м3 принимаются по </w:t>
      </w:r>
      <w:hyperlink w:anchor="P3449" w:history="1">
        <w:r>
          <w:rPr>
            <w:color w:val="0000FF"/>
          </w:rPr>
          <w:t>таблице 54</w:t>
        </w:r>
      </w:hyperlink>
      <w:r>
        <w:t>.</w:t>
      </w:r>
    </w:p>
    <w:p w:rsidR="007E736B" w:rsidRDefault="007E736B">
      <w:pPr>
        <w:pStyle w:val="ConsPlusNormal"/>
        <w:ind w:firstLine="540"/>
        <w:jc w:val="both"/>
      </w:pPr>
    </w:p>
    <w:p w:rsidR="007E736B" w:rsidRDefault="007E736B">
      <w:pPr>
        <w:pStyle w:val="ConsPlusNormal"/>
        <w:jc w:val="right"/>
        <w:outlineLvl w:val="5"/>
      </w:pPr>
      <w:bookmarkStart w:id="124" w:name="P3449"/>
      <w:bookmarkEnd w:id="124"/>
      <w:r>
        <w:t>Таблица 54</w:t>
      </w:r>
    </w:p>
    <w:p w:rsidR="007E736B" w:rsidRDefault="007E736B">
      <w:pPr>
        <w:pStyle w:val="ConsPlusNormal"/>
        <w:ind w:firstLine="540"/>
        <w:jc w:val="both"/>
      </w:pPr>
    </w:p>
    <w:p w:rsidR="007E736B" w:rsidRDefault="007E736B">
      <w:pPr>
        <w:pStyle w:val="ConsPlusCell"/>
        <w:jc w:val="both"/>
      </w:pPr>
      <w:r>
        <w:rPr>
          <w:sz w:val="14"/>
        </w:rPr>
        <w:t>┌──────────────────────┬─────────────────────────────────────────────────────┬────────────┬──────────────┐</w:t>
      </w:r>
    </w:p>
    <w:p w:rsidR="007E736B" w:rsidRDefault="007E736B">
      <w:pPr>
        <w:pStyle w:val="ConsPlusCell"/>
        <w:jc w:val="both"/>
      </w:pPr>
      <w:r>
        <w:rPr>
          <w:sz w:val="14"/>
        </w:rPr>
        <w:t>│  Здания, сооружения  │          Расстояния от резервуаров в свету, м       │ Расстояние │Расстояние, м,│</w:t>
      </w:r>
    </w:p>
    <w:p w:rsidR="007E736B" w:rsidRDefault="007E736B">
      <w:pPr>
        <w:pStyle w:val="ConsPlusCell"/>
        <w:jc w:val="both"/>
      </w:pPr>
      <w:r>
        <w:rPr>
          <w:sz w:val="14"/>
        </w:rPr>
        <w:t>│    и коммуникации    ├─────────────────────────────┬───────────────────────┤     от     │  от склада   │</w:t>
      </w:r>
    </w:p>
    <w:p w:rsidR="007E736B" w:rsidRDefault="007E736B">
      <w:pPr>
        <w:pStyle w:val="ConsPlusCell"/>
        <w:jc w:val="both"/>
      </w:pPr>
      <w:r>
        <w:rPr>
          <w:sz w:val="14"/>
        </w:rPr>
        <w:t>│                      │    надземные резервуары     │  подземные резервуары │ помещений, │ наполненных  │</w:t>
      </w:r>
    </w:p>
    <w:p w:rsidR="007E736B" w:rsidRDefault="007E736B">
      <w:pPr>
        <w:pStyle w:val="ConsPlusCell"/>
        <w:jc w:val="both"/>
      </w:pPr>
      <w:r>
        <w:rPr>
          <w:sz w:val="14"/>
        </w:rPr>
        <w:t>│                      ├─────────────────────────────┴───────────────────────┤ установок, │  баллонов с  │</w:t>
      </w:r>
    </w:p>
    <w:p w:rsidR="007E736B" w:rsidRDefault="007E736B">
      <w:pPr>
        <w:pStyle w:val="ConsPlusCell"/>
        <w:jc w:val="both"/>
      </w:pPr>
      <w:r>
        <w:rPr>
          <w:sz w:val="14"/>
        </w:rPr>
        <w:t>│                      │                при общей вместимости, м             │    где     │    общей     │</w:t>
      </w:r>
    </w:p>
    <w:p w:rsidR="007E736B" w:rsidRDefault="007E736B">
      <w:pPr>
        <w:pStyle w:val="ConsPlusCell"/>
        <w:jc w:val="both"/>
      </w:pPr>
      <w:r>
        <w:rPr>
          <w:sz w:val="14"/>
        </w:rPr>
        <w:t>│                      ├─────┬─────┬─────┬───────────┬─────┬─────┬───────────┤используется│вместимостью, │</w:t>
      </w:r>
    </w:p>
    <w:p w:rsidR="007E736B" w:rsidRDefault="007E736B">
      <w:pPr>
        <w:pStyle w:val="ConsPlusCell"/>
        <w:jc w:val="both"/>
      </w:pPr>
      <w:r>
        <w:rPr>
          <w:sz w:val="14"/>
        </w:rPr>
        <w:t>│                      │свыше│свыше│свыше│ свыше 200 │свыше│свыше│ свыше 200 │   СУГ, м   │      м3      │</w:t>
      </w:r>
    </w:p>
    <w:p w:rsidR="007E736B" w:rsidRDefault="007E736B">
      <w:pPr>
        <w:pStyle w:val="ConsPlusCell"/>
        <w:jc w:val="both"/>
      </w:pPr>
      <w:r>
        <w:rPr>
          <w:sz w:val="14"/>
        </w:rPr>
        <w:t>│                      │20 до│50 до│50 до│  до 8000  │50 до│50 до│  до 8000  │            │              │</w:t>
      </w:r>
    </w:p>
    <w:p w:rsidR="007E736B" w:rsidRDefault="007E736B">
      <w:pPr>
        <w:pStyle w:val="ConsPlusCell"/>
        <w:jc w:val="both"/>
      </w:pPr>
      <w:r>
        <w:rPr>
          <w:sz w:val="14"/>
        </w:rPr>
        <w:t>│                      │ 50  │ 200 │ 500 │           │ 200 │ 500 │           │            │              │</w:t>
      </w:r>
    </w:p>
    <w:p w:rsidR="007E736B" w:rsidRDefault="007E736B">
      <w:pPr>
        <w:pStyle w:val="ConsPlusCell"/>
        <w:jc w:val="both"/>
      </w:pPr>
      <w:r>
        <w:rPr>
          <w:sz w:val="14"/>
        </w:rPr>
        <w:t>│                      ├─────┴─────┴─────┴───────────┴─────┴─────┴───────────┤            │              │</w:t>
      </w:r>
    </w:p>
    <w:p w:rsidR="007E736B" w:rsidRDefault="007E736B">
      <w:pPr>
        <w:pStyle w:val="ConsPlusCell"/>
        <w:jc w:val="both"/>
      </w:pPr>
      <w:r>
        <w:rPr>
          <w:sz w:val="14"/>
        </w:rPr>
        <w:t>│                      │    максимальная вместимость одного резервуара, м    │            │              │</w:t>
      </w:r>
    </w:p>
    <w:p w:rsidR="007E736B" w:rsidRDefault="007E736B">
      <w:pPr>
        <w:pStyle w:val="ConsPlusCell"/>
        <w:jc w:val="both"/>
      </w:pPr>
      <w:r>
        <w:rPr>
          <w:sz w:val="14"/>
        </w:rPr>
        <w:t>│                      ├─────┬─────┬─────┬────┬──────┬─────┬─────┬────┬──────┤            ├─────┬────────┤</w:t>
      </w:r>
    </w:p>
    <w:p w:rsidR="007E736B" w:rsidRDefault="007E736B">
      <w:pPr>
        <w:pStyle w:val="ConsPlusCell"/>
        <w:jc w:val="both"/>
      </w:pPr>
      <w:r>
        <w:rPr>
          <w:sz w:val="14"/>
        </w:rPr>
        <w:t>│                      │до 25│ 25  │  50 │100 │свыше │  25 │  50 │100 │свыше │            │до 20│свыше 20│</w:t>
      </w:r>
    </w:p>
    <w:p w:rsidR="007E736B" w:rsidRDefault="007E736B">
      <w:pPr>
        <w:pStyle w:val="ConsPlusCell"/>
        <w:jc w:val="both"/>
      </w:pPr>
      <w:r>
        <w:rPr>
          <w:sz w:val="14"/>
        </w:rPr>
        <w:t>│                      │     │     │     │    │ 100  │     │     │    │100 до│            │     │        │</w:t>
      </w:r>
    </w:p>
    <w:p w:rsidR="007E736B" w:rsidRDefault="007E736B">
      <w:pPr>
        <w:pStyle w:val="ConsPlusCell"/>
        <w:jc w:val="both"/>
      </w:pPr>
      <w:r>
        <w:rPr>
          <w:sz w:val="14"/>
        </w:rPr>
        <w:t>│                      │     │     │     │    │до 600│     │     │    │ 600  │            │     │        │</w:t>
      </w:r>
    </w:p>
    <w:p w:rsidR="007E736B" w:rsidRDefault="007E736B">
      <w:pPr>
        <w:pStyle w:val="ConsPlusCell"/>
        <w:jc w:val="both"/>
      </w:pPr>
      <w:r>
        <w:rPr>
          <w:sz w:val="14"/>
        </w:rPr>
        <w:t>├──────────────────────┼─────┼─────┼─────┼────┼──────┼─────┼─────┼────┼──────┼────────────┼─────┼────────┤</w:t>
      </w:r>
    </w:p>
    <w:p w:rsidR="007E736B" w:rsidRDefault="007E736B">
      <w:pPr>
        <w:pStyle w:val="ConsPlusCell"/>
        <w:jc w:val="both"/>
      </w:pPr>
      <w:r>
        <w:rPr>
          <w:sz w:val="14"/>
        </w:rPr>
        <w:t>│          1           │  2  │  3  │  4  │ 5  │  6   │  7  │  8  │ 9  │  10  │     11     │ 12  │   13   │</w:t>
      </w:r>
    </w:p>
    <w:p w:rsidR="007E736B" w:rsidRDefault="007E736B">
      <w:pPr>
        <w:pStyle w:val="ConsPlusCell"/>
        <w:jc w:val="both"/>
      </w:pPr>
      <w:r>
        <w:rPr>
          <w:sz w:val="14"/>
        </w:rPr>
        <w:t>├──────────────────────┼─────┼─────┼─────┼────┼──────┼─────┼─────┼────┼──────┼────────────┼─────┼────────┤</w:t>
      </w:r>
    </w:p>
    <w:p w:rsidR="007E736B" w:rsidRDefault="007E736B">
      <w:pPr>
        <w:pStyle w:val="ConsPlusCell"/>
        <w:jc w:val="both"/>
      </w:pPr>
      <w:r>
        <w:rPr>
          <w:sz w:val="14"/>
        </w:rPr>
        <w:t>│Жилые,   общественные,│ 70  │ 80  │ 150 │200 │ 300  │  40 │  75 │100 │ 150  │     50     │ 50  │100 (30)│</w:t>
      </w:r>
    </w:p>
    <w:p w:rsidR="007E736B" w:rsidRDefault="007E736B">
      <w:pPr>
        <w:pStyle w:val="ConsPlusCell"/>
        <w:jc w:val="both"/>
      </w:pPr>
      <w:r>
        <w:rPr>
          <w:sz w:val="14"/>
        </w:rPr>
        <w:t>│административные,     │(30) │(50) │(110)│    │      │ (25)│ (55)│    │      │            │(20) │        │</w:t>
      </w:r>
    </w:p>
    <w:p w:rsidR="007E736B" w:rsidRDefault="007E736B">
      <w:pPr>
        <w:pStyle w:val="ConsPlusCell"/>
        <w:jc w:val="both"/>
      </w:pPr>
      <w:r>
        <w:rPr>
          <w:sz w:val="14"/>
        </w:rPr>
        <w:t xml:space="preserve">│бытовые,              │     │     │ </w:t>
      </w:r>
      <w:hyperlink w:anchor="P3509" w:history="1">
        <w:r>
          <w:rPr>
            <w:color w:val="0000FF"/>
            <w:sz w:val="14"/>
          </w:rPr>
          <w:t>&lt;**&gt;</w:t>
        </w:r>
      </w:hyperlink>
      <w:r>
        <w:rPr>
          <w:sz w:val="14"/>
        </w:rPr>
        <w:t xml:space="preserve">│    │      │     │ </w:t>
      </w:r>
      <w:hyperlink w:anchor="P3509" w:history="1">
        <w:r>
          <w:rPr>
            <w:color w:val="0000FF"/>
            <w:sz w:val="14"/>
          </w:rPr>
          <w:t>&lt;**&gt;</w:t>
        </w:r>
      </w:hyperlink>
      <w:r>
        <w:rPr>
          <w:sz w:val="14"/>
        </w:rPr>
        <w:t>│    │      │            │     │        │</w:t>
      </w:r>
    </w:p>
    <w:p w:rsidR="007E736B" w:rsidRDefault="007E736B">
      <w:pPr>
        <w:pStyle w:val="ConsPlusCell"/>
        <w:jc w:val="both"/>
      </w:pPr>
      <w:r>
        <w:rPr>
          <w:sz w:val="14"/>
        </w:rPr>
        <w:t>│производственные      │     │     │     │    │      │     │     │    │      │            │     │        │</w:t>
      </w:r>
    </w:p>
    <w:p w:rsidR="007E736B" w:rsidRDefault="007E736B">
      <w:pPr>
        <w:pStyle w:val="ConsPlusCell"/>
        <w:jc w:val="both"/>
      </w:pPr>
      <w:r>
        <w:rPr>
          <w:sz w:val="14"/>
        </w:rPr>
        <w:t>│здания,         здания│     │     │     │    │      │     │     │    │      │            │     │        │</w:t>
      </w:r>
    </w:p>
    <w:p w:rsidR="007E736B" w:rsidRDefault="007E736B">
      <w:pPr>
        <w:pStyle w:val="ConsPlusCell"/>
        <w:jc w:val="both"/>
      </w:pPr>
      <w:r>
        <w:rPr>
          <w:sz w:val="14"/>
        </w:rPr>
        <w:t>│котельных,  гаражей  и│     │     │     │    │      │     │     │    │      │            │     │        │</w:t>
      </w:r>
    </w:p>
    <w:p w:rsidR="007E736B" w:rsidRDefault="007E736B">
      <w:pPr>
        <w:pStyle w:val="ConsPlusCell"/>
        <w:jc w:val="both"/>
      </w:pPr>
      <w:r>
        <w:rPr>
          <w:sz w:val="14"/>
        </w:rPr>
        <w:t xml:space="preserve">│открытых стоянок </w:t>
      </w:r>
      <w:hyperlink w:anchor="P3508" w:history="1">
        <w:r>
          <w:rPr>
            <w:color w:val="0000FF"/>
            <w:sz w:val="14"/>
          </w:rPr>
          <w:t>&lt;*&gt;</w:t>
        </w:r>
      </w:hyperlink>
      <w:r>
        <w:rPr>
          <w:sz w:val="14"/>
        </w:rPr>
        <w:t xml:space="preserve">  │     │     │     │    │      │     │     │    │      │            │     │        │</w:t>
      </w:r>
    </w:p>
    <w:p w:rsidR="007E736B" w:rsidRDefault="007E736B">
      <w:pPr>
        <w:pStyle w:val="ConsPlusCell"/>
        <w:jc w:val="both"/>
      </w:pPr>
      <w:r>
        <w:rPr>
          <w:sz w:val="14"/>
        </w:rPr>
        <w:t>├──────────────────────┼─────┼─────┼─────┼────┼──────┼─────┼─────┼────┼──────┼────────────┼─────┼────────┤</w:t>
      </w:r>
    </w:p>
    <w:p w:rsidR="007E736B" w:rsidRDefault="007E736B">
      <w:pPr>
        <w:pStyle w:val="ConsPlusCell"/>
        <w:jc w:val="both"/>
      </w:pPr>
      <w:r>
        <w:rPr>
          <w:sz w:val="14"/>
        </w:rPr>
        <w:t>│Надземные сооружения и│ 30  │ 30  │  40 │ 40 │  40  │  20 │  25 │ 25 │  25  │     30     │ 20  │ 20 (20)│</w:t>
      </w:r>
    </w:p>
    <w:p w:rsidR="007E736B" w:rsidRDefault="007E736B">
      <w:pPr>
        <w:pStyle w:val="ConsPlusCell"/>
        <w:jc w:val="both"/>
      </w:pPr>
      <w:r>
        <w:rPr>
          <w:sz w:val="14"/>
        </w:rPr>
        <w:t>│коммуникации          │(15) │(20) │ (30)│(30)│ (30) │ (15)│ (15)│(15)│ (15) │            │(15) │        │</w:t>
      </w:r>
    </w:p>
    <w:p w:rsidR="007E736B" w:rsidRDefault="007E736B">
      <w:pPr>
        <w:pStyle w:val="ConsPlusCell"/>
        <w:jc w:val="both"/>
      </w:pPr>
      <w:r>
        <w:rPr>
          <w:sz w:val="14"/>
        </w:rPr>
        <w:t>│(эстакады, теплотрассы│     │     │     │    │      │     │     │    │      │            │     │        │</w:t>
      </w:r>
    </w:p>
    <w:p w:rsidR="007E736B" w:rsidRDefault="007E736B">
      <w:pPr>
        <w:pStyle w:val="ConsPlusCell"/>
        <w:jc w:val="both"/>
      </w:pPr>
      <w:r>
        <w:rPr>
          <w:sz w:val="14"/>
        </w:rPr>
        <w:t>│и   т.п.),   подсобные│     │     │     │    │      │     │     │    │      │            │     │        │</w:t>
      </w:r>
    </w:p>
    <w:p w:rsidR="007E736B" w:rsidRDefault="007E736B">
      <w:pPr>
        <w:pStyle w:val="ConsPlusCell"/>
        <w:jc w:val="both"/>
      </w:pPr>
      <w:r>
        <w:rPr>
          <w:sz w:val="14"/>
        </w:rPr>
        <w:t>│постройки жилых зданий│     │     │     │    │      │     │     │    │      │            │     │        │</w:t>
      </w:r>
    </w:p>
    <w:p w:rsidR="007E736B" w:rsidRDefault="007E736B">
      <w:pPr>
        <w:pStyle w:val="ConsPlusCell"/>
        <w:jc w:val="both"/>
      </w:pPr>
      <w:r>
        <w:rPr>
          <w:sz w:val="14"/>
        </w:rPr>
        <w:t>├──────────────────────┼─────┴─────┴─────┴────┴──────┴─────┴─────┴────┴──────┴────────────┴─────┴────────┤</w:t>
      </w:r>
    </w:p>
    <w:p w:rsidR="007E736B" w:rsidRDefault="007E736B">
      <w:pPr>
        <w:pStyle w:val="ConsPlusCell"/>
        <w:jc w:val="both"/>
      </w:pPr>
      <w:r>
        <w:rPr>
          <w:sz w:val="14"/>
        </w:rPr>
        <w:t>│Подземные коммуникации│за пределами ограды в соответствии со СНиП 2.07.01-89* и СНиП II-89-80*          │</w:t>
      </w:r>
    </w:p>
    <w:p w:rsidR="007E736B" w:rsidRDefault="007E736B">
      <w:pPr>
        <w:pStyle w:val="ConsPlusCell"/>
        <w:jc w:val="both"/>
      </w:pPr>
      <w:r>
        <w:rPr>
          <w:sz w:val="14"/>
        </w:rPr>
        <w:t>│(кроме    газопроводов│                                                                                 │</w:t>
      </w:r>
    </w:p>
    <w:p w:rsidR="007E736B" w:rsidRDefault="007E736B">
      <w:pPr>
        <w:pStyle w:val="ConsPlusCell"/>
        <w:jc w:val="both"/>
      </w:pPr>
      <w:r>
        <w:rPr>
          <w:sz w:val="14"/>
        </w:rPr>
        <w:t>│на территории ГНС)    │                                                                                 │</w:t>
      </w:r>
    </w:p>
    <w:p w:rsidR="007E736B" w:rsidRDefault="007E736B">
      <w:pPr>
        <w:pStyle w:val="ConsPlusCell"/>
        <w:jc w:val="both"/>
      </w:pPr>
      <w:r>
        <w:rPr>
          <w:sz w:val="14"/>
        </w:rPr>
        <w:t>├──────────────────────┼─────────────────────────────────────────────────────────────────────────────────┤</w:t>
      </w:r>
    </w:p>
    <w:p w:rsidR="007E736B" w:rsidRDefault="007E736B">
      <w:pPr>
        <w:pStyle w:val="ConsPlusCell"/>
        <w:jc w:val="both"/>
      </w:pPr>
      <w:r>
        <w:rPr>
          <w:sz w:val="14"/>
        </w:rPr>
        <w:t>│Линии электропередачи,│по ПУЭ                                                                           │</w:t>
      </w:r>
    </w:p>
    <w:p w:rsidR="007E736B" w:rsidRDefault="007E736B">
      <w:pPr>
        <w:pStyle w:val="ConsPlusCell"/>
        <w:jc w:val="both"/>
      </w:pPr>
      <w:r>
        <w:rPr>
          <w:sz w:val="14"/>
        </w:rPr>
        <w:t>│трансформаторные,     │                                                                                 │</w:t>
      </w:r>
    </w:p>
    <w:p w:rsidR="007E736B" w:rsidRDefault="007E736B">
      <w:pPr>
        <w:pStyle w:val="ConsPlusCell"/>
        <w:jc w:val="both"/>
      </w:pPr>
      <w:r>
        <w:rPr>
          <w:sz w:val="14"/>
        </w:rPr>
        <w:t>│распределительные     │                                                                                 │</w:t>
      </w:r>
    </w:p>
    <w:p w:rsidR="007E736B" w:rsidRDefault="007E736B">
      <w:pPr>
        <w:pStyle w:val="ConsPlusCell"/>
        <w:jc w:val="both"/>
      </w:pPr>
      <w:r>
        <w:rPr>
          <w:sz w:val="14"/>
        </w:rPr>
        <w:t>│устройства            │                                                                                 │</w:t>
      </w:r>
    </w:p>
    <w:p w:rsidR="007E736B" w:rsidRDefault="007E736B">
      <w:pPr>
        <w:pStyle w:val="ConsPlusCell"/>
        <w:jc w:val="both"/>
      </w:pPr>
      <w:r>
        <w:rPr>
          <w:sz w:val="14"/>
        </w:rPr>
        <w:t>├──────────────────────┼─────┬─────┬─────┬────┬──────┬─────┬─────┬────┬──────┬────────────┬─────┬────────┤</w:t>
      </w:r>
    </w:p>
    <w:p w:rsidR="007E736B" w:rsidRDefault="007E736B">
      <w:pPr>
        <w:pStyle w:val="ConsPlusCell"/>
        <w:jc w:val="both"/>
      </w:pPr>
      <w:r>
        <w:rPr>
          <w:sz w:val="14"/>
        </w:rPr>
        <w:t>│Железные дороги  общей│ 50  │ 75  │ 100 │100 │ 100  │  50 │  75 │ 75 │  75  │     50     │ 50  │ 50     │</w:t>
      </w:r>
    </w:p>
    <w:p w:rsidR="007E736B" w:rsidRDefault="007E736B">
      <w:pPr>
        <w:pStyle w:val="ConsPlusCell"/>
        <w:jc w:val="both"/>
      </w:pPr>
      <w:r>
        <w:rPr>
          <w:sz w:val="14"/>
        </w:rPr>
        <w:t>│сети    (от    подошвы│     │     │</w:t>
      </w:r>
      <w:hyperlink w:anchor="P3510" w:history="1">
        <w:r>
          <w:rPr>
            <w:color w:val="0000FF"/>
            <w:sz w:val="14"/>
          </w:rPr>
          <w:t>&lt;***&gt;</w:t>
        </w:r>
      </w:hyperlink>
      <w:r>
        <w:rPr>
          <w:sz w:val="14"/>
        </w:rPr>
        <w:t>│    │      │     │</w:t>
      </w:r>
      <w:hyperlink w:anchor="P3510" w:history="1">
        <w:r>
          <w:rPr>
            <w:color w:val="0000FF"/>
            <w:sz w:val="14"/>
          </w:rPr>
          <w:t>&lt;***&gt;</w:t>
        </w:r>
      </w:hyperlink>
      <w:r>
        <w:rPr>
          <w:sz w:val="14"/>
        </w:rPr>
        <w:t>│    │      │            │     │        │</w:t>
      </w:r>
    </w:p>
    <w:p w:rsidR="007E736B" w:rsidRDefault="007E736B">
      <w:pPr>
        <w:pStyle w:val="ConsPlusCell"/>
        <w:jc w:val="both"/>
      </w:pPr>
      <w:r>
        <w:rPr>
          <w:sz w:val="14"/>
        </w:rPr>
        <w:t>│насыпи), автомобильные│     │     │     │    │      │     │     │    │      │            │     │        │</w:t>
      </w:r>
    </w:p>
    <w:p w:rsidR="007E736B" w:rsidRDefault="007E736B">
      <w:pPr>
        <w:pStyle w:val="ConsPlusCell"/>
        <w:jc w:val="both"/>
      </w:pPr>
      <w:r>
        <w:rPr>
          <w:sz w:val="14"/>
        </w:rPr>
        <w:t>│дороги   I    -    III│     │     │     │    │      │     │     │    │      │            │     │        │</w:t>
      </w:r>
    </w:p>
    <w:p w:rsidR="007E736B" w:rsidRDefault="007E736B">
      <w:pPr>
        <w:pStyle w:val="ConsPlusCell"/>
        <w:jc w:val="both"/>
      </w:pPr>
      <w:r>
        <w:rPr>
          <w:sz w:val="14"/>
        </w:rPr>
        <w:t>│категорий             │     │     │     │    │      │     │     │    │      │            │     │        │</w:t>
      </w:r>
    </w:p>
    <w:p w:rsidR="007E736B" w:rsidRDefault="007E736B">
      <w:pPr>
        <w:pStyle w:val="ConsPlusCell"/>
        <w:jc w:val="both"/>
      </w:pPr>
      <w:r>
        <w:rPr>
          <w:sz w:val="14"/>
        </w:rPr>
        <w:t>├──────────────────────┼─────┼─────┼─────┼────┼──────┼─────┼─────┼────┼──────┼────────────┼─────┼────────┤</w:t>
      </w:r>
    </w:p>
    <w:p w:rsidR="007E736B" w:rsidRDefault="007E736B">
      <w:pPr>
        <w:pStyle w:val="ConsPlusCell"/>
        <w:jc w:val="both"/>
      </w:pPr>
      <w:r>
        <w:rPr>
          <w:sz w:val="14"/>
        </w:rPr>
        <w:t>│Подъездные        пути│ 30  │ 30  │  40 │ 40 │  40  │  20 │  25 │ 25 │  25  │     30     │ 20  │ 20 (20)│</w:t>
      </w:r>
    </w:p>
    <w:p w:rsidR="007E736B" w:rsidRDefault="007E736B">
      <w:pPr>
        <w:pStyle w:val="ConsPlusCell"/>
        <w:jc w:val="both"/>
      </w:pPr>
      <w:r>
        <w:rPr>
          <w:sz w:val="14"/>
        </w:rPr>
        <w:t>│железных  дорог, дорог│(20) │</w:t>
      </w:r>
      <w:hyperlink w:anchor="P3510" w:history="1">
        <w:r>
          <w:rPr>
            <w:color w:val="0000FF"/>
            <w:sz w:val="14"/>
          </w:rPr>
          <w:t>&lt;***&gt;</w:t>
        </w:r>
      </w:hyperlink>
      <w:r>
        <w:rPr>
          <w:sz w:val="14"/>
        </w:rPr>
        <w:t>│</w:t>
      </w:r>
      <w:hyperlink w:anchor="P3510" w:history="1">
        <w:r>
          <w:rPr>
            <w:color w:val="0000FF"/>
            <w:sz w:val="14"/>
          </w:rPr>
          <w:t>&lt;***&gt;</w:t>
        </w:r>
      </w:hyperlink>
      <w:r>
        <w:rPr>
          <w:sz w:val="14"/>
        </w:rPr>
        <w:t>│(30)│ (30) │</w:t>
      </w:r>
      <w:hyperlink w:anchor="P3510" w:history="1">
        <w:r>
          <w:rPr>
            <w:color w:val="0000FF"/>
            <w:sz w:val="14"/>
          </w:rPr>
          <w:t>&lt;***&gt;</w:t>
        </w:r>
      </w:hyperlink>
      <w:r>
        <w:rPr>
          <w:sz w:val="14"/>
        </w:rPr>
        <w:t>│</w:t>
      </w:r>
      <w:hyperlink w:anchor="P3510" w:history="1">
        <w:r>
          <w:rPr>
            <w:color w:val="0000FF"/>
            <w:sz w:val="14"/>
          </w:rPr>
          <w:t>&lt;***&gt;</w:t>
        </w:r>
      </w:hyperlink>
      <w:r>
        <w:rPr>
          <w:sz w:val="14"/>
        </w:rPr>
        <w:t>│(15)│ (15) │            │(20) │        │</w:t>
      </w:r>
    </w:p>
    <w:p w:rsidR="007E736B" w:rsidRDefault="007E736B">
      <w:pPr>
        <w:pStyle w:val="ConsPlusCell"/>
        <w:jc w:val="both"/>
      </w:pPr>
      <w:r>
        <w:rPr>
          <w:sz w:val="14"/>
        </w:rPr>
        <w:t>│предприятий,          │     │(20) │ (30)│    │      │ (15)│ (15)│    │      │            │     │        │</w:t>
      </w:r>
    </w:p>
    <w:p w:rsidR="007E736B" w:rsidRDefault="007E736B">
      <w:pPr>
        <w:pStyle w:val="ConsPlusCell"/>
        <w:jc w:val="both"/>
      </w:pPr>
      <w:r>
        <w:rPr>
          <w:sz w:val="14"/>
        </w:rPr>
        <w:t>│трамвайные       пути,│     │     │     │    │      │</w:t>
      </w:r>
      <w:hyperlink w:anchor="P3510" w:history="1">
        <w:r>
          <w:rPr>
            <w:color w:val="0000FF"/>
            <w:sz w:val="14"/>
          </w:rPr>
          <w:t>&lt;***&gt;</w:t>
        </w:r>
      </w:hyperlink>
      <w:r>
        <w:rPr>
          <w:sz w:val="14"/>
        </w:rPr>
        <w:t>│</w:t>
      </w:r>
      <w:hyperlink w:anchor="P3510" w:history="1">
        <w:r>
          <w:rPr>
            <w:color w:val="0000FF"/>
            <w:sz w:val="14"/>
          </w:rPr>
          <w:t>&lt;***&gt;</w:t>
        </w:r>
      </w:hyperlink>
      <w:r>
        <w:rPr>
          <w:sz w:val="14"/>
        </w:rPr>
        <w:t>│    │      │            │     │        │</w:t>
      </w:r>
    </w:p>
    <w:p w:rsidR="007E736B" w:rsidRDefault="007E736B">
      <w:pPr>
        <w:pStyle w:val="ConsPlusCell"/>
        <w:jc w:val="both"/>
      </w:pPr>
      <w:r>
        <w:rPr>
          <w:sz w:val="14"/>
        </w:rPr>
        <w:t>│автомобильные   дороги│     │     │     │    │      │     │     │    │      │            │     │        │</w:t>
      </w:r>
    </w:p>
    <w:p w:rsidR="007E736B" w:rsidRDefault="007E736B">
      <w:pPr>
        <w:pStyle w:val="ConsPlusCell"/>
        <w:jc w:val="both"/>
      </w:pPr>
      <w:r>
        <w:rPr>
          <w:sz w:val="14"/>
        </w:rPr>
        <w:t>│IV - V категорий      │     │     │     │    │      │     │     │    │      │            │     │        │</w:t>
      </w:r>
    </w:p>
    <w:p w:rsidR="007E736B" w:rsidRDefault="007E736B">
      <w:pPr>
        <w:pStyle w:val="ConsPlusCell"/>
        <w:jc w:val="both"/>
      </w:pPr>
      <w:r>
        <w:rPr>
          <w:sz w:val="14"/>
        </w:rPr>
        <w:t>└──────────────────────┴─────┴─────┴─────┴────┴──────┴─────┴─────┴────┴──────┴────────────┴─────┴────────┘</w:t>
      </w:r>
    </w:p>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25" w:name="P3508"/>
      <w:bookmarkEnd w:id="125"/>
      <w:r>
        <w:t xml:space="preserve">&lt;*&gt; Расстояния от жилых и общественных зданий следует принимать не менее указанных </w:t>
      </w:r>
      <w:r>
        <w:lastRenderedPageBreak/>
        <w:t>для объектов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СНиП 42-01-2002.</w:t>
      </w:r>
    </w:p>
    <w:p w:rsidR="007E736B" w:rsidRDefault="007E736B">
      <w:pPr>
        <w:pStyle w:val="ConsPlusNormal"/>
        <w:spacing w:before="220"/>
        <w:ind w:firstLine="540"/>
        <w:jc w:val="both"/>
      </w:pPr>
      <w:bookmarkStart w:id="126" w:name="P3509"/>
      <w:bookmarkEnd w:id="126"/>
      <w:r>
        <w:t>&lt;**&gt; Допускается уменьшать расстояния от резервуаров общей вместимостью до 200 м3 в надземном исполнении до 70 м, в подземном - до 35 м, а при вместимости до 300 м3 - соответственно до 90 и 45 м.</w:t>
      </w:r>
    </w:p>
    <w:p w:rsidR="007E736B" w:rsidRDefault="007E736B">
      <w:pPr>
        <w:pStyle w:val="ConsPlusNormal"/>
        <w:spacing w:before="220"/>
        <w:ind w:firstLine="540"/>
        <w:jc w:val="both"/>
      </w:pPr>
      <w:bookmarkStart w:id="127" w:name="P3510"/>
      <w:bookmarkEnd w:id="127"/>
      <w:r>
        <w:t>&lt;***&gt; Допускается уменьшать расстояния от железных и автомобильных дорог до резервуаров СУГ общей вместимостью не более 200 м3: в надземном исполнении - до 75 м и в подземном исполнении - до 50 м.</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Расстояния в скобках даны для резервуаров СУГ и складов наполненных баллонов, расположенных на территории промышленных предприятий.</w:t>
      </w:r>
    </w:p>
    <w:p w:rsidR="007E736B" w:rsidRDefault="007E736B">
      <w:pPr>
        <w:pStyle w:val="ConsPlusNormal"/>
        <w:spacing w:before="220"/>
        <w:ind w:firstLine="540"/>
        <w:jc w:val="both"/>
      </w:pPr>
      <w: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7E736B" w:rsidRDefault="007E736B">
      <w:pPr>
        <w:pStyle w:val="ConsPlusNormal"/>
        <w:spacing w:before="220"/>
        <w:ind w:firstLine="540"/>
        <w:jc w:val="both"/>
      </w:pPr>
      <w:r>
        <w:t>3. При установке двух резервуаров СУГ единичной вместимостью по 50 м3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 до 100 м, для подземных - до 50 м.</w:t>
      </w:r>
    </w:p>
    <w:p w:rsidR="007E736B" w:rsidRDefault="007E736B">
      <w:pPr>
        <w:pStyle w:val="ConsPlusNormal"/>
        <w:spacing w:before="220"/>
        <w:ind w:firstLine="540"/>
        <w:jc w:val="both"/>
      </w:pPr>
      <w:r>
        <w:t xml:space="preserve">4.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2 раза по сравнению с указанными в </w:t>
      </w:r>
      <w:hyperlink w:anchor="P3449" w:history="1">
        <w:r>
          <w:rPr>
            <w:color w:val="0000FF"/>
          </w:rPr>
          <w:t>таблице</w:t>
        </w:r>
      </w:hyperlink>
      <w:r>
        <w:t xml:space="preserve"> независимо от числа мест.</w:t>
      </w:r>
    </w:p>
    <w:p w:rsidR="007E736B" w:rsidRDefault="007E736B">
      <w:pPr>
        <w:pStyle w:val="ConsPlusNormal"/>
        <w:spacing w:before="220"/>
        <w:ind w:firstLine="540"/>
        <w:jc w:val="both"/>
      </w:pPr>
      <w:r>
        <w:t xml:space="preserve">5. Минимальное расстояние от топливозаправочного пункта следует принимать в соответствии с </w:t>
      </w:r>
      <w:hyperlink w:anchor="P6939" w:history="1">
        <w:r>
          <w:rPr>
            <w:color w:val="0000FF"/>
          </w:rPr>
          <w:t>разделом</w:t>
        </w:r>
      </w:hyperlink>
      <w:r>
        <w:t xml:space="preserve"> "Пожарная безопасность" настоящих нормативов.</w:t>
      </w:r>
    </w:p>
    <w:p w:rsidR="007E736B" w:rsidRDefault="007E736B">
      <w:pPr>
        <w:pStyle w:val="ConsPlusNormal"/>
        <w:ind w:firstLine="540"/>
        <w:jc w:val="both"/>
      </w:pPr>
    </w:p>
    <w:p w:rsidR="007E736B" w:rsidRDefault="007E736B">
      <w:pPr>
        <w:pStyle w:val="ConsPlusNormal"/>
        <w:ind w:firstLine="540"/>
        <w:jc w:val="both"/>
      </w:pPr>
      <w:r>
        <w:t xml:space="preserve">3.4.9.24. Размещение групповых баллонных установок следует предусматривать на расстояниях от зданий и сооружений не менее указанных в </w:t>
      </w:r>
      <w:hyperlink w:anchor="P3365" w:history="1">
        <w:r>
          <w:rPr>
            <w:color w:val="0000FF"/>
          </w:rPr>
          <w:t>таблице 53</w:t>
        </w:r>
      </w:hyperlink>
      <w:r>
        <w:t xml:space="preserve"> или у стен газифицируемых зданий не ниже III степени огнестойкости класса С0 на расстояниях от оконных и дверных проемов не менее указанных в </w:t>
      </w:r>
      <w:hyperlink w:anchor="P3365" w:history="1">
        <w:r>
          <w:rPr>
            <w:color w:val="0000FF"/>
          </w:rPr>
          <w:t>таблице 53</w:t>
        </w:r>
      </w:hyperlink>
      <w:r>
        <w:t>.</w:t>
      </w:r>
    </w:p>
    <w:p w:rsidR="007E736B" w:rsidRDefault="007E736B">
      <w:pPr>
        <w:pStyle w:val="ConsPlusNormal"/>
        <w:spacing w:before="220"/>
        <w:ind w:firstLine="540"/>
        <w:jc w:val="both"/>
      </w:pPr>
      <w: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7E736B" w:rsidRDefault="007E736B">
      <w:pPr>
        <w:pStyle w:val="ConsPlusNormal"/>
        <w:spacing w:before="220"/>
        <w:ind w:firstLine="540"/>
        <w:jc w:val="both"/>
      </w:pPr>
      <w:r>
        <w:t>3.4.9.25.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7E736B" w:rsidRDefault="007E736B">
      <w:pPr>
        <w:pStyle w:val="ConsPlusNormal"/>
        <w:spacing w:before="220"/>
        <w:ind w:firstLine="540"/>
        <w:jc w:val="both"/>
      </w:pPr>
      <w:r>
        <w:t xml:space="preserve">3.4.9.26.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w:t>
      </w:r>
      <w:hyperlink w:anchor="P3449" w:history="1">
        <w:r>
          <w:rPr>
            <w:color w:val="0000FF"/>
          </w:rPr>
          <w:t>таблице 54</w:t>
        </w:r>
      </w:hyperlink>
      <w:r>
        <w:t xml:space="preserve">. Расстояния от надземных резервуаров вместимостью до 20 м3, а также подземных резервуаров вместимостью до 50 м3 принимаются по </w:t>
      </w:r>
      <w:hyperlink w:anchor="P3365" w:history="1">
        <w:r>
          <w:rPr>
            <w:color w:val="0000FF"/>
          </w:rPr>
          <w:t>таблице 53</w:t>
        </w:r>
      </w:hyperlink>
      <w:r>
        <w:t>.</w:t>
      </w:r>
    </w:p>
    <w:p w:rsidR="007E736B" w:rsidRDefault="007E736B">
      <w:pPr>
        <w:pStyle w:val="ConsPlusNormal"/>
        <w:spacing w:before="220"/>
        <w:ind w:firstLine="540"/>
        <w:jc w:val="both"/>
      </w:pPr>
      <w: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w:t>
      </w:r>
    </w:p>
    <w:p w:rsidR="007E736B" w:rsidRDefault="007E736B">
      <w:pPr>
        <w:pStyle w:val="ConsPlusNormal"/>
        <w:spacing w:before="220"/>
        <w:ind w:firstLine="540"/>
        <w:jc w:val="both"/>
      </w:pPr>
      <w:r>
        <w:lastRenderedPageBreak/>
        <w:t xml:space="preserve">3.4.9.27. Расстояние от инженерных сетей до деревьев и кустарников следует принимать по </w:t>
      </w:r>
      <w:hyperlink w:anchor="P1756" w:history="1">
        <w:r>
          <w:rPr>
            <w:color w:val="0000FF"/>
          </w:rPr>
          <w:t>таблице 36</w:t>
        </w:r>
      </w:hyperlink>
      <w:r>
        <w:t>.</w:t>
      </w:r>
    </w:p>
    <w:p w:rsidR="007E736B" w:rsidRDefault="007E736B">
      <w:pPr>
        <w:pStyle w:val="ConsPlusNormal"/>
        <w:ind w:firstLine="540"/>
        <w:jc w:val="both"/>
      </w:pPr>
    </w:p>
    <w:p w:rsidR="007E736B" w:rsidRDefault="007E736B">
      <w:pPr>
        <w:pStyle w:val="ConsPlusNormal"/>
        <w:jc w:val="center"/>
        <w:outlineLvl w:val="4"/>
      </w:pPr>
      <w:r>
        <w:t>3.4.10. Инженерные сети и сооружения на территории</w:t>
      </w:r>
    </w:p>
    <w:p w:rsidR="007E736B" w:rsidRDefault="007E736B">
      <w:pPr>
        <w:pStyle w:val="ConsPlusNormal"/>
        <w:jc w:val="center"/>
      </w:pPr>
      <w:r>
        <w:t>малоэтажной жилой застройки</w:t>
      </w:r>
    </w:p>
    <w:p w:rsidR="007E736B" w:rsidRDefault="007E736B">
      <w:pPr>
        <w:pStyle w:val="ConsPlusNormal"/>
        <w:ind w:firstLine="540"/>
        <w:jc w:val="both"/>
      </w:pPr>
    </w:p>
    <w:p w:rsidR="007E736B" w:rsidRDefault="007E736B">
      <w:pPr>
        <w:pStyle w:val="ConsPlusNormal"/>
        <w:ind w:firstLine="540"/>
        <w:jc w:val="both"/>
      </w:pPr>
      <w:r>
        <w:t>3.4.10.1.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E736B" w:rsidRDefault="007E736B">
      <w:pPr>
        <w:pStyle w:val="ConsPlusNormal"/>
        <w:spacing w:before="220"/>
        <w:ind w:firstLine="540"/>
        <w:jc w:val="both"/>
      </w:pPr>
      <w:r>
        <w:t>3.4.10.2.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по территории приквартирных участков при согласии их владельцев.</w:t>
      </w:r>
    </w:p>
    <w:p w:rsidR="007E736B" w:rsidRDefault="007E736B">
      <w:pPr>
        <w:pStyle w:val="ConsPlusNormal"/>
        <w:spacing w:before="220"/>
        <w:ind w:firstLine="540"/>
        <w:jc w:val="both"/>
      </w:pPr>
      <w:r>
        <w:t>Прокладка газовых сетей высокого давления по территории малоэтажной застройки не допускается.</w:t>
      </w:r>
    </w:p>
    <w:p w:rsidR="007E736B" w:rsidRDefault="007E736B">
      <w:pPr>
        <w:pStyle w:val="ConsPlusNormal"/>
        <w:spacing w:before="220"/>
        <w:ind w:firstLine="540"/>
        <w:jc w:val="both"/>
      </w:pPr>
      <w:r>
        <w:t>3.4.10.3.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
    <w:p w:rsidR="007E736B" w:rsidRDefault="007E736B">
      <w:pPr>
        <w:pStyle w:val="ConsPlusNormal"/>
        <w:spacing w:before="220"/>
        <w:ind w:firstLine="540"/>
        <w:jc w:val="both"/>
      </w:pPr>
      <w:r>
        <w:t xml:space="preserve">Расстояния от ГРП до жилой застройки следует принимать в соответствии с требованиями </w:t>
      </w:r>
      <w:hyperlink w:anchor="P2738" w:history="1">
        <w:r>
          <w:rPr>
            <w:color w:val="0000FF"/>
          </w:rPr>
          <w:t>раздела</w:t>
        </w:r>
      </w:hyperlink>
      <w:r>
        <w:t xml:space="preserve"> "Газоснабжение" настоящих нормативов.</w:t>
      </w:r>
    </w:p>
    <w:p w:rsidR="007E736B" w:rsidRDefault="007E736B">
      <w:pPr>
        <w:pStyle w:val="ConsPlusNormal"/>
        <w:spacing w:before="220"/>
        <w:ind w:firstLine="540"/>
        <w:jc w:val="both"/>
      </w:pPr>
      <w:r>
        <w:t xml:space="preserve">3.4.10.4.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P2246" w:history="1">
        <w:r>
          <w:rPr>
            <w:color w:val="0000FF"/>
          </w:rPr>
          <w:t>раздела</w:t>
        </w:r>
      </w:hyperlink>
      <w:r>
        <w:t xml:space="preserve"> "Водоснабжение" настоящих нормативов, также 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w:t>
      </w:r>
    </w:p>
    <w:p w:rsidR="007E736B" w:rsidRDefault="007E736B">
      <w:pPr>
        <w:pStyle w:val="ConsPlusNormal"/>
        <w:spacing w:before="220"/>
        <w:ind w:firstLine="540"/>
        <w:jc w:val="both"/>
      </w:pPr>
      <w:r>
        <w:t>3.4.10.5.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E736B" w:rsidRDefault="007E736B">
      <w:pPr>
        <w:pStyle w:val="ConsPlusNormal"/>
        <w:spacing w:before="220"/>
        <w:ind w:firstLine="540"/>
        <w:jc w:val="both"/>
      </w:pPr>
      <w:r>
        <w:t>3.4.10.6. Допускается предусматривать для одно-, двухквартирных жилых домов устройство локальных очистных сооружений с расходом стоков не более 3 м3/сутки.</w:t>
      </w:r>
    </w:p>
    <w:p w:rsidR="007E736B" w:rsidRDefault="007E736B">
      <w:pPr>
        <w:pStyle w:val="ConsPlusNormal"/>
        <w:spacing w:before="220"/>
        <w:ind w:firstLine="540"/>
        <w:jc w:val="both"/>
      </w:pPr>
      <w:r>
        <w:t>3.4.10.7. Расход воды на полив приквартирных участков малоэтажной застройки должен приниматься до 10 л/м2 в сутки; при этом на водозаборных устройствах следует предусматривать установку счетчиков.</w:t>
      </w:r>
    </w:p>
    <w:p w:rsidR="007E736B" w:rsidRDefault="007E736B">
      <w:pPr>
        <w:pStyle w:val="ConsPlusNormal"/>
        <w:spacing w:before="220"/>
        <w:ind w:firstLine="540"/>
        <w:jc w:val="both"/>
      </w:pPr>
      <w:r>
        <w:t xml:space="preserve">3.4.10.8. Электроснабжение малоэтажной застройки следует проектировать в соответствии с </w:t>
      </w:r>
      <w:hyperlink w:anchor="P2835" w:history="1">
        <w:r>
          <w:rPr>
            <w:color w:val="0000FF"/>
          </w:rPr>
          <w:t>разделом</w:t>
        </w:r>
      </w:hyperlink>
      <w:r>
        <w:t xml:space="preserve"> "Электроснабжение" настоящих нормативов.</w:t>
      </w:r>
    </w:p>
    <w:p w:rsidR="007E736B" w:rsidRDefault="007E736B">
      <w:pPr>
        <w:pStyle w:val="ConsPlusNormal"/>
        <w:spacing w:before="220"/>
        <w:ind w:firstLine="540"/>
        <w:jc w:val="both"/>
      </w:pPr>
      <w:r>
        <w:t>Мощность трансформаторов трансформаторной подстанции для электроснабжения малоэтажной застройки следует принимать по расчету.</w:t>
      </w:r>
    </w:p>
    <w:p w:rsidR="007E736B" w:rsidRDefault="007E736B">
      <w:pPr>
        <w:pStyle w:val="ConsPlusNormal"/>
        <w:spacing w:before="220"/>
        <w:ind w:firstLine="540"/>
        <w:jc w:val="both"/>
      </w:pPr>
      <w: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7E736B" w:rsidRDefault="007E736B">
      <w:pPr>
        <w:pStyle w:val="ConsPlusNormal"/>
        <w:spacing w:before="220"/>
        <w:ind w:firstLine="540"/>
        <w:jc w:val="both"/>
      </w:pPr>
      <w: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E736B" w:rsidRDefault="007E736B">
      <w:pPr>
        <w:pStyle w:val="ConsPlusNormal"/>
        <w:spacing w:before="220"/>
        <w:ind w:firstLine="540"/>
        <w:jc w:val="both"/>
      </w:pPr>
      <w:r>
        <w:lastRenderedPageBreak/>
        <w:t xml:space="preserve">Требуемые разрывы следует принимать в соответствии с </w:t>
      </w:r>
      <w:hyperlink w:anchor="P3200" w:history="1">
        <w:r>
          <w:rPr>
            <w:color w:val="0000FF"/>
          </w:rPr>
          <w:t>таблицей 51</w:t>
        </w:r>
      </w:hyperlink>
      <w:r>
        <w:t>.</w:t>
      </w:r>
    </w:p>
    <w:p w:rsidR="007E736B" w:rsidRDefault="007E736B">
      <w:pPr>
        <w:pStyle w:val="ConsPlusNormal"/>
        <w:ind w:firstLine="540"/>
        <w:jc w:val="both"/>
      </w:pPr>
    </w:p>
    <w:p w:rsidR="007E736B" w:rsidRDefault="007E736B">
      <w:pPr>
        <w:pStyle w:val="ConsPlusNormal"/>
        <w:jc w:val="center"/>
        <w:outlineLvl w:val="3"/>
      </w:pPr>
      <w:bookmarkStart w:id="128" w:name="P3544"/>
      <w:bookmarkEnd w:id="128"/>
      <w:r>
        <w:t>3.5. Зоны транспортной инфраструктуры</w:t>
      </w:r>
    </w:p>
    <w:p w:rsidR="007E736B" w:rsidRDefault="007E736B">
      <w:pPr>
        <w:pStyle w:val="ConsPlusNormal"/>
        <w:ind w:firstLine="540"/>
        <w:jc w:val="both"/>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3.5.1. Сооружения и коммуникации транспортной инфраструктуры могут располагаться в составе всех территориальных зон.</w:t>
      </w:r>
    </w:p>
    <w:p w:rsidR="007E736B" w:rsidRDefault="007E736B">
      <w:pPr>
        <w:pStyle w:val="ConsPlusNormal"/>
        <w:spacing w:before="220"/>
        <w:ind w:firstLine="540"/>
        <w:jc w:val="both"/>
      </w:pPr>
      <w: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7E736B" w:rsidRDefault="007E736B">
      <w:pPr>
        <w:pStyle w:val="ConsPlusNormal"/>
        <w:spacing w:before="220"/>
        <w:ind w:firstLine="540"/>
        <w:jc w:val="both"/>
      </w:pPr>
      <w:r>
        <w:t>3.5.2. В целях устойчивого развития Смоленской области, решения транспортных проблем предполагается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7E736B" w:rsidRDefault="007E736B">
      <w:pPr>
        <w:pStyle w:val="ConsPlusNormal"/>
        <w:spacing w:before="220"/>
        <w:ind w:firstLine="540"/>
        <w:jc w:val="both"/>
      </w:pPr>
      <w: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7E736B" w:rsidRDefault="007E736B">
      <w:pPr>
        <w:pStyle w:val="ConsPlusNormal"/>
        <w:spacing w:before="220"/>
        <w:ind w:firstLine="540"/>
        <w:jc w:val="both"/>
      </w:pPr>
      <w:r>
        <w:t>3.5.3.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E736B" w:rsidRDefault="007E736B">
      <w:pPr>
        <w:pStyle w:val="ConsPlusNormal"/>
        <w:spacing w:before="220"/>
        <w:ind w:firstLine="540"/>
        <w:jc w:val="both"/>
      </w:pPr>
      <w:r>
        <w:t>3.5.4.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E736B" w:rsidRDefault="007E736B">
      <w:pPr>
        <w:pStyle w:val="ConsPlusNormal"/>
        <w:spacing w:before="220"/>
        <w:ind w:firstLine="54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7E736B" w:rsidRDefault="007E736B">
      <w:pPr>
        <w:pStyle w:val="ConsPlusNormal"/>
        <w:spacing w:before="220"/>
        <w:ind w:firstLine="540"/>
        <w:jc w:val="both"/>
      </w:pPr>
      <w:r>
        <w:t>В местах массового посещения (железнодорожные, автобусные вокзалы, рынки, крупные торговые центры и другие объекты) предусматривается пространственное разделение потоков пешеходов и транспорта.</w:t>
      </w:r>
    </w:p>
    <w:p w:rsidR="007E736B" w:rsidRDefault="007E736B">
      <w:pPr>
        <w:pStyle w:val="ConsPlusNormal"/>
        <w:spacing w:before="220"/>
        <w:ind w:firstLine="540"/>
        <w:jc w:val="both"/>
      </w:pPr>
      <w:r>
        <w:t>3.5.5. В центральной части крупных, больших и средних городских округов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7E736B" w:rsidRDefault="007E736B">
      <w:pPr>
        <w:pStyle w:val="ConsPlusNormal"/>
        <w:spacing w:before="220"/>
        <w:ind w:firstLine="540"/>
        <w:jc w:val="both"/>
      </w:pPr>
      <w:r>
        <w:t>3.5.6. Затраты времени в городах на передвижение от мест проживания до мест работы для 90% трудящихся (в один конец) не должны превышать для городов с населением:</w:t>
      </w:r>
    </w:p>
    <w:p w:rsidR="007E736B" w:rsidRDefault="007E736B">
      <w:pPr>
        <w:pStyle w:val="ConsPlusNormal"/>
        <w:spacing w:before="220"/>
        <w:ind w:firstLine="540"/>
        <w:jc w:val="both"/>
      </w:pPr>
      <w:r>
        <w:t>- 250 - 500 тыс. чел. - 37 мин.;</w:t>
      </w:r>
    </w:p>
    <w:p w:rsidR="007E736B" w:rsidRDefault="007E736B">
      <w:pPr>
        <w:pStyle w:val="ConsPlusNormal"/>
        <w:spacing w:before="220"/>
        <w:ind w:firstLine="540"/>
        <w:jc w:val="both"/>
      </w:pPr>
      <w:r>
        <w:t>- 100 - 250 тыс. чел. - 35 мин.;</w:t>
      </w:r>
    </w:p>
    <w:p w:rsidR="007E736B" w:rsidRDefault="007E736B">
      <w:pPr>
        <w:pStyle w:val="ConsPlusNormal"/>
        <w:spacing w:before="220"/>
        <w:ind w:firstLine="540"/>
        <w:jc w:val="both"/>
      </w:pPr>
      <w:r>
        <w:lastRenderedPageBreak/>
        <w:t>- менее 100 тыс. чел. - 30 мин.</w:t>
      </w:r>
    </w:p>
    <w:p w:rsidR="007E736B" w:rsidRDefault="007E736B">
      <w:pPr>
        <w:pStyle w:val="ConsPlusNormal"/>
        <w:spacing w:before="220"/>
        <w:ind w:firstLine="540"/>
        <w:jc w:val="both"/>
      </w:pPr>
      <w:r>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rsidR="007E736B" w:rsidRDefault="007E736B">
      <w:pPr>
        <w:pStyle w:val="ConsPlusNormal"/>
        <w:spacing w:before="220"/>
        <w:ind w:firstLine="540"/>
        <w:jc w:val="both"/>
      </w:pPr>
      <w:r>
        <w:t>Для жителей сельских поселений затраты времени на передвижение (пешеходное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E736B" w:rsidRDefault="007E736B">
      <w:pPr>
        <w:pStyle w:val="ConsPlusNormal"/>
        <w:spacing w:before="220"/>
        <w:ind w:firstLine="540"/>
        <w:jc w:val="both"/>
      </w:pPr>
      <w:bookmarkStart w:id="129" w:name="P3563"/>
      <w:bookmarkEnd w:id="129"/>
      <w:r>
        <w:t>3.5.7. Уровень автомобилизации на I период расчетного срока (2015 год) составляет 200 - 250 легковых автомобилей на 1000 жителей. На II период расчетного срока (2025 год) число транспортных средств с учетом демографической ситуации в Смоленской области принимается на уровне I периода расчетного срока.</w:t>
      </w:r>
    </w:p>
    <w:p w:rsidR="007E736B" w:rsidRDefault="007E736B">
      <w:pPr>
        <w:pStyle w:val="ConsPlusNormal"/>
        <w:ind w:firstLine="540"/>
        <w:jc w:val="both"/>
      </w:pPr>
    </w:p>
    <w:p w:rsidR="007E736B" w:rsidRDefault="007E736B">
      <w:pPr>
        <w:pStyle w:val="ConsPlusNormal"/>
        <w:jc w:val="center"/>
        <w:outlineLvl w:val="4"/>
      </w:pPr>
      <w:r>
        <w:t>Внешний транспорт</w:t>
      </w:r>
    </w:p>
    <w:p w:rsidR="007E736B" w:rsidRDefault="007E736B">
      <w:pPr>
        <w:pStyle w:val="ConsPlusNormal"/>
        <w:ind w:firstLine="540"/>
        <w:jc w:val="both"/>
      </w:pPr>
    </w:p>
    <w:p w:rsidR="007E736B" w:rsidRDefault="007E736B">
      <w:pPr>
        <w:pStyle w:val="ConsPlusNormal"/>
        <w:ind w:firstLine="540"/>
        <w:jc w:val="both"/>
      </w:pPr>
      <w:r>
        <w:t>3.5.8. Внешний транспорт (железнодорожный, автомобильный)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736B" w:rsidRDefault="007E736B">
      <w:pPr>
        <w:pStyle w:val="ConsPlusNormal"/>
        <w:spacing w:before="220"/>
        <w:ind w:firstLine="540"/>
        <w:jc w:val="both"/>
      </w:pPr>
      <w:r>
        <w:t>3.5.9. Пассажирские вокзалы (железнодорожного, автомобильного транспорта) следует проектировать, обеспечивая транспортные связи с центром городского округа, городского поселения (далее - город), между вокзалами, с жилыми и промышленными районами.</w:t>
      </w:r>
    </w:p>
    <w:p w:rsidR="007E736B" w:rsidRDefault="007E736B">
      <w:pPr>
        <w:pStyle w:val="ConsPlusNormal"/>
        <w:spacing w:before="220"/>
        <w:ind w:firstLine="540"/>
        <w:jc w:val="both"/>
      </w:pPr>
      <w:r>
        <w:t xml:space="preserve">По пропускной способности и единовременной вместимости вокзалы классифицируются в соответствии с </w:t>
      </w:r>
      <w:hyperlink w:anchor="P3571" w:history="1">
        <w:r>
          <w:rPr>
            <w:color w:val="0000FF"/>
          </w:rPr>
          <w:t>таблицей 55</w:t>
        </w:r>
      </w:hyperlink>
      <w:r>
        <w:t>.</w:t>
      </w:r>
    </w:p>
    <w:p w:rsidR="007E736B" w:rsidRDefault="007E736B">
      <w:pPr>
        <w:pStyle w:val="ConsPlusNormal"/>
        <w:ind w:firstLine="540"/>
        <w:jc w:val="both"/>
      </w:pPr>
    </w:p>
    <w:p w:rsidR="007E736B" w:rsidRDefault="007E736B">
      <w:pPr>
        <w:pStyle w:val="ConsPlusNormal"/>
        <w:jc w:val="right"/>
        <w:outlineLvl w:val="5"/>
      </w:pPr>
      <w:bookmarkStart w:id="130" w:name="P3571"/>
      <w:bookmarkEnd w:id="130"/>
      <w:r>
        <w:t>Таблица 55</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393"/>
        <w:gridCol w:w="2925"/>
        <w:gridCol w:w="2691"/>
      </w:tblGrid>
      <w:tr w:rsidR="007E736B">
        <w:trPr>
          <w:trHeight w:val="239"/>
        </w:trPr>
        <w:tc>
          <w:tcPr>
            <w:tcW w:w="3393" w:type="dxa"/>
            <w:vMerge w:val="restart"/>
          </w:tcPr>
          <w:p w:rsidR="007E736B" w:rsidRDefault="007E736B">
            <w:pPr>
              <w:pStyle w:val="ConsPlusNonformat"/>
              <w:jc w:val="both"/>
            </w:pPr>
            <w:r>
              <w:t xml:space="preserve">          Вокзалы          </w:t>
            </w:r>
          </w:p>
        </w:tc>
        <w:tc>
          <w:tcPr>
            <w:tcW w:w="2925" w:type="dxa"/>
          </w:tcPr>
          <w:p w:rsidR="007E736B" w:rsidRDefault="007E736B">
            <w:pPr>
              <w:pStyle w:val="ConsPlusNonformat"/>
              <w:jc w:val="both"/>
            </w:pPr>
            <w:r>
              <w:t xml:space="preserve">    Железнодорожные    </w:t>
            </w:r>
          </w:p>
        </w:tc>
        <w:tc>
          <w:tcPr>
            <w:tcW w:w="2691" w:type="dxa"/>
          </w:tcPr>
          <w:p w:rsidR="007E736B" w:rsidRDefault="007E736B">
            <w:pPr>
              <w:pStyle w:val="ConsPlusNonformat"/>
              <w:jc w:val="both"/>
            </w:pPr>
            <w:r>
              <w:t xml:space="preserve">     Автобусные      </w:t>
            </w:r>
          </w:p>
        </w:tc>
      </w:tr>
      <w:tr w:rsidR="007E736B">
        <w:tc>
          <w:tcPr>
            <w:tcW w:w="3276" w:type="dxa"/>
            <w:vMerge/>
            <w:tcBorders>
              <w:top w:val="nil"/>
            </w:tcBorders>
          </w:tcPr>
          <w:p w:rsidR="007E736B" w:rsidRDefault="007E736B"/>
        </w:tc>
        <w:tc>
          <w:tcPr>
            <w:tcW w:w="5616" w:type="dxa"/>
            <w:gridSpan w:val="2"/>
            <w:tcBorders>
              <w:top w:val="nil"/>
            </w:tcBorders>
          </w:tcPr>
          <w:p w:rsidR="007E736B" w:rsidRDefault="007E736B">
            <w:pPr>
              <w:pStyle w:val="ConsPlusNonformat"/>
              <w:jc w:val="both"/>
            </w:pPr>
            <w:r>
              <w:t xml:space="preserve">     Расчетная вместимость зданий, пас.      </w:t>
            </w:r>
          </w:p>
        </w:tc>
      </w:tr>
      <w:tr w:rsidR="007E736B">
        <w:trPr>
          <w:trHeight w:val="239"/>
        </w:trPr>
        <w:tc>
          <w:tcPr>
            <w:tcW w:w="3393" w:type="dxa"/>
            <w:tcBorders>
              <w:top w:val="nil"/>
            </w:tcBorders>
          </w:tcPr>
          <w:p w:rsidR="007E736B" w:rsidRDefault="007E736B">
            <w:pPr>
              <w:pStyle w:val="ConsPlusNonformat"/>
              <w:jc w:val="both"/>
            </w:pPr>
            <w:r>
              <w:t xml:space="preserve">Малые                      </w:t>
            </w:r>
          </w:p>
        </w:tc>
        <w:tc>
          <w:tcPr>
            <w:tcW w:w="2925" w:type="dxa"/>
            <w:tcBorders>
              <w:top w:val="nil"/>
            </w:tcBorders>
          </w:tcPr>
          <w:p w:rsidR="007E736B" w:rsidRDefault="007E736B">
            <w:pPr>
              <w:pStyle w:val="ConsPlusNonformat"/>
              <w:jc w:val="both"/>
            </w:pPr>
            <w:r>
              <w:t xml:space="preserve">до 200                 </w:t>
            </w:r>
          </w:p>
        </w:tc>
        <w:tc>
          <w:tcPr>
            <w:tcW w:w="2691" w:type="dxa"/>
            <w:tcBorders>
              <w:top w:val="nil"/>
            </w:tcBorders>
          </w:tcPr>
          <w:p w:rsidR="007E736B" w:rsidRDefault="007E736B">
            <w:pPr>
              <w:pStyle w:val="ConsPlusNonformat"/>
              <w:jc w:val="both"/>
            </w:pPr>
            <w:r>
              <w:t xml:space="preserve">до 200               </w:t>
            </w:r>
          </w:p>
        </w:tc>
      </w:tr>
      <w:tr w:rsidR="007E736B">
        <w:trPr>
          <w:trHeight w:val="239"/>
        </w:trPr>
        <w:tc>
          <w:tcPr>
            <w:tcW w:w="3393" w:type="dxa"/>
            <w:tcBorders>
              <w:top w:val="nil"/>
            </w:tcBorders>
          </w:tcPr>
          <w:p w:rsidR="007E736B" w:rsidRDefault="007E736B">
            <w:pPr>
              <w:pStyle w:val="ConsPlusNonformat"/>
              <w:jc w:val="both"/>
            </w:pPr>
            <w:r>
              <w:t xml:space="preserve">Средние                    </w:t>
            </w:r>
          </w:p>
        </w:tc>
        <w:tc>
          <w:tcPr>
            <w:tcW w:w="2925" w:type="dxa"/>
            <w:tcBorders>
              <w:top w:val="nil"/>
            </w:tcBorders>
          </w:tcPr>
          <w:p w:rsidR="007E736B" w:rsidRDefault="007E736B">
            <w:pPr>
              <w:pStyle w:val="ConsPlusNonformat"/>
              <w:jc w:val="both"/>
            </w:pPr>
            <w:r>
              <w:t xml:space="preserve">свыше 200 до 700       </w:t>
            </w:r>
          </w:p>
        </w:tc>
        <w:tc>
          <w:tcPr>
            <w:tcW w:w="2691" w:type="dxa"/>
            <w:tcBorders>
              <w:top w:val="nil"/>
            </w:tcBorders>
          </w:tcPr>
          <w:p w:rsidR="007E736B" w:rsidRDefault="007E736B">
            <w:pPr>
              <w:pStyle w:val="ConsPlusNonformat"/>
              <w:jc w:val="both"/>
            </w:pPr>
            <w:r>
              <w:t xml:space="preserve">свыше 200 до 300     </w:t>
            </w:r>
          </w:p>
        </w:tc>
      </w:tr>
      <w:tr w:rsidR="007E736B">
        <w:trPr>
          <w:trHeight w:val="239"/>
        </w:trPr>
        <w:tc>
          <w:tcPr>
            <w:tcW w:w="3393" w:type="dxa"/>
            <w:tcBorders>
              <w:top w:val="nil"/>
            </w:tcBorders>
          </w:tcPr>
          <w:p w:rsidR="007E736B" w:rsidRDefault="007E736B">
            <w:pPr>
              <w:pStyle w:val="ConsPlusNonformat"/>
              <w:jc w:val="both"/>
            </w:pPr>
            <w:r>
              <w:t xml:space="preserve">Большие                    </w:t>
            </w:r>
          </w:p>
        </w:tc>
        <w:tc>
          <w:tcPr>
            <w:tcW w:w="2925" w:type="dxa"/>
            <w:tcBorders>
              <w:top w:val="nil"/>
            </w:tcBorders>
          </w:tcPr>
          <w:p w:rsidR="007E736B" w:rsidRDefault="007E736B">
            <w:pPr>
              <w:pStyle w:val="ConsPlusNonformat"/>
              <w:jc w:val="both"/>
            </w:pPr>
            <w:r>
              <w:t xml:space="preserve">свыше 700 до 1500      </w:t>
            </w:r>
          </w:p>
        </w:tc>
        <w:tc>
          <w:tcPr>
            <w:tcW w:w="2691" w:type="dxa"/>
            <w:tcBorders>
              <w:top w:val="nil"/>
            </w:tcBorders>
          </w:tcPr>
          <w:p w:rsidR="007E736B" w:rsidRDefault="007E736B">
            <w:pPr>
              <w:pStyle w:val="ConsPlusNonformat"/>
              <w:jc w:val="both"/>
            </w:pPr>
            <w:r>
              <w:t xml:space="preserve">свыше 300 до 600     </w:t>
            </w:r>
          </w:p>
        </w:tc>
      </w:tr>
      <w:tr w:rsidR="007E736B">
        <w:trPr>
          <w:trHeight w:val="239"/>
        </w:trPr>
        <w:tc>
          <w:tcPr>
            <w:tcW w:w="3393" w:type="dxa"/>
            <w:tcBorders>
              <w:top w:val="nil"/>
            </w:tcBorders>
          </w:tcPr>
          <w:p w:rsidR="007E736B" w:rsidRDefault="007E736B">
            <w:pPr>
              <w:pStyle w:val="ConsPlusNonformat"/>
              <w:jc w:val="both"/>
            </w:pPr>
            <w:r>
              <w:t xml:space="preserve">Крупные                    </w:t>
            </w:r>
          </w:p>
        </w:tc>
        <w:tc>
          <w:tcPr>
            <w:tcW w:w="2925" w:type="dxa"/>
            <w:tcBorders>
              <w:top w:val="nil"/>
            </w:tcBorders>
          </w:tcPr>
          <w:p w:rsidR="007E736B" w:rsidRDefault="007E736B">
            <w:pPr>
              <w:pStyle w:val="ConsPlusNonformat"/>
              <w:jc w:val="both"/>
            </w:pPr>
            <w:r>
              <w:t xml:space="preserve">свыше 1500             </w:t>
            </w:r>
          </w:p>
        </w:tc>
        <w:tc>
          <w:tcPr>
            <w:tcW w:w="2691" w:type="dxa"/>
            <w:tcBorders>
              <w:top w:val="nil"/>
            </w:tcBorders>
          </w:tcPr>
          <w:p w:rsidR="007E736B" w:rsidRDefault="007E736B">
            <w:pPr>
              <w:pStyle w:val="ConsPlusNonformat"/>
              <w:jc w:val="both"/>
            </w:pPr>
            <w:r>
              <w:t xml:space="preserve">свыше 600            </w:t>
            </w:r>
          </w:p>
        </w:tc>
      </w:tr>
    </w:tbl>
    <w:p w:rsidR="007E736B" w:rsidRDefault="007E736B">
      <w:pPr>
        <w:pStyle w:val="ConsPlusNormal"/>
        <w:ind w:firstLine="540"/>
        <w:jc w:val="both"/>
      </w:pPr>
    </w:p>
    <w:p w:rsidR="007E736B" w:rsidRDefault="007E736B">
      <w:pPr>
        <w:pStyle w:val="ConsPlusNormal"/>
        <w:ind w:firstLine="540"/>
        <w:jc w:val="both"/>
      </w:pPr>
      <w: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7E736B" w:rsidRDefault="007E736B">
      <w:pPr>
        <w:pStyle w:val="ConsPlusNormal"/>
        <w:spacing w:before="220"/>
        <w:ind w:firstLine="540"/>
        <w:jc w:val="both"/>
      </w:pPr>
      <w:r>
        <w:t xml:space="preserve">3.5.10.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3590" w:history="1">
        <w:r>
          <w:rPr>
            <w:color w:val="0000FF"/>
          </w:rPr>
          <w:t>таблице 56</w:t>
        </w:r>
      </w:hyperlink>
      <w:r>
        <w:t>.</w:t>
      </w:r>
    </w:p>
    <w:p w:rsidR="007E736B" w:rsidRDefault="007E736B">
      <w:pPr>
        <w:pStyle w:val="ConsPlusNormal"/>
        <w:ind w:firstLine="540"/>
        <w:jc w:val="both"/>
      </w:pPr>
    </w:p>
    <w:p w:rsidR="007E736B" w:rsidRDefault="007E736B">
      <w:pPr>
        <w:pStyle w:val="ConsPlusNormal"/>
        <w:jc w:val="right"/>
        <w:outlineLvl w:val="5"/>
      </w:pPr>
      <w:bookmarkStart w:id="131" w:name="P3590"/>
      <w:bookmarkEnd w:id="131"/>
      <w:r>
        <w:t>Таблица 56</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944"/>
        <w:gridCol w:w="2160"/>
        <w:gridCol w:w="2160"/>
        <w:gridCol w:w="2916"/>
      </w:tblGrid>
      <w:tr w:rsidR="007E736B">
        <w:trPr>
          <w:trHeight w:val="224"/>
        </w:trPr>
        <w:tc>
          <w:tcPr>
            <w:tcW w:w="1944" w:type="dxa"/>
            <w:vMerge w:val="restart"/>
          </w:tcPr>
          <w:p w:rsidR="007E736B" w:rsidRDefault="007E736B">
            <w:pPr>
              <w:pStyle w:val="ConsPlusNonformat"/>
              <w:jc w:val="both"/>
            </w:pPr>
            <w:r>
              <w:rPr>
                <w:sz w:val="18"/>
              </w:rPr>
              <w:t xml:space="preserve">  Характерные   </w:t>
            </w:r>
          </w:p>
          <w:p w:rsidR="007E736B" w:rsidRDefault="007E736B">
            <w:pPr>
              <w:pStyle w:val="ConsPlusNonformat"/>
              <w:jc w:val="both"/>
            </w:pPr>
            <w:r>
              <w:rPr>
                <w:sz w:val="18"/>
              </w:rPr>
              <w:t xml:space="preserve">   сочетания    </w:t>
            </w:r>
          </w:p>
          <w:p w:rsidR="007E736B" w:rsidRDefault="007E736B">
            <w:pPr>
              <w:pStyle w:val="ConsPlusNonformat"/>
              <w:jc w:val="both"/>
            </w:pPr>
            <w:r>
              <w:rPr>
                <w:sz w:val="18"/>
              </w:rPr>
              <w:t xml:space="preserve"> основных видов </w:t>
            </w:r>
          </w:p>
          <w:p w:rsidR="007E736B" w:rsidRDefault="007E736B">
            <w:pPr>
              <w:pStyle w:val="ConsPlusNonformat"/>
              <w:jc w:val="both"/>
            </w:pPr>
            <w:r>
              <w:rPr>
                <w:sz w:val="18"/>
              </w:rPr>
              <w:t xml:space="preserve">    внешнего    </w:t>
            </w:r>
          </w:p>
          <w:p w:rsidR="007E736B" w:rsidRDefault="007E736B">
            <w:pPr>
              <w:pStyle w:val="ConsPlusNonformat"/>
              <w:jc w:val="both"/>
            </w:pPr>
            <w:r>
              <w:rPr>
                <w:sz w:val="18"/>
              </w:rPr>
              <w:t xml:space="preserve">  транспорта в  </w:t>
            </w:r>
          </w:p>
          <w:p w:rsidR="007E736B" w:rsidRDefault="007E736B">
            <w:pPr>
              <w:pStyle w:val="ConsPlusNonformat"/>
              <w:jc w:val="both"/>
            </w:pPr>
            <w:r>
              <w:rPr>
                <w:sz w:val="18"/>
              </w:rPr>
              <w:lastRenderedPageBreak/>
              <w:t xml:space="preserve">     городе     </w:t>
            </w:r>
          </w:p>
        </w:tc>
        <w:tc>
          <w:tcPr>
            <w:tcW w:w="7236" w:type="dxa"/>
            <w:gridSpan w:val="3"/>
          </w:tcPr>
          <w:p w:rsidR="007E736B" w:rsidRDefault="007E736B">
            <w:pPr>
              <w:pStyle w:val="ConsPlusNonformat"/>
              <w:jc w:val="both"/>
            </w:pPr>
            <w:r>
              <w:rPr>
                <w:sz w:val="18"/>
              </w:rPr>
              <w:lastRenderedPageBreak/>
              <w:t xml:space="preserve">        Примерное расположение вокзалов, агентств и            </w:t>
            </w:r>
          </w:p>
          <w:p w:rsidR="007E736B" w:rsidRDefault="007E736B">
            <w:pPr>
              <w:pStyle w:val="ConsPlusNonformat"/>
              <w:jc w:val="both"/>
            </w:pPr>
            <w:r>
              <w:rPr>
                <w:sz w:val="18"/>
              </w:rPr>
              <w:t xml:space="preserve">     билетных касс в городах с населением, тыс. жителей        </w:t>
            </w:r>
          </w:p>
        </w:tc>
      </w:tr>
      <w:tr w:rsidR="007E736B">
        <w:tc>
          <w:tcPr>
            <w:tcW w:w="1836" w:type="dxa"/>
            <w:vMerge/>
            <w:tcBorders>
              <w:top w:val="nil"/>
            </w:tcBorders>
          </w:tcPr>
          <w:p w:rsidR="007E736B" w:rsidRDefault="007E736B"/>
        </w:tc>
        <w:tc>
          <w:tcPr>
            <w:tcW w:w="2160" w:type="dxa"/>
            <w:tcBorders>
              <w:top w:val="nil"/>
            </w:tcBorders>
          </w:tcPr>
          <w:p w:rsidR="007E736B" w:rsidRDefault="007E736B">
            <w:pPr>
              <w:pStyle w:val="ConsPlusNonformat"/>
              <w:jc w:val="both"/>
            </w:pPr>
            <w:r>
              <w:rPr>
                <w:sz w:val="18"/>
              </w:rPr>
              <w:t xml:space="preserve">  от 250 до 500   </w:t>
            </w:r>
          </w:p>
        </w:tc>
        <w:tc>
          <w:tcPr>
            <w:tcW w:w="2160" w:type="dxa"/>
            <w:tcBorders>
              <w:top w:val="nil"/>
            </w:tcBorders>
          </w:tcPr>
          <w:p w:rsidR="007E736B" w:rsidRDefault="007E736B">
            <w:pPr>
              <w:pStyle w:val="ConsPlusNonformat"/>
              <w:jc w:val="both"/>
            </w:pPr>
            <w:r>
              <w:rPr>
                <w:sz w:val="18"/>
              </w:rPr>
              <w:t xml:space="preserve">   от 50 до 250   </w:t>
            </w:r>
          </w:p>
        </w:tc>
        <w:tc>
          <w:tcPr>
            <w:tcW w:w="2916" w:type="dxa"/>
            <w:tcBorders>
              <w:top w:val="nil"/>
            </w:tcBorders>
          </w:tcPr>
          <w:p w:rsidR="007E736B" w:rsidRDefault="007E736B">
            <w:pPr>
              <w:pStyle w:val="ConsPlusNonformat"/>
              <w:jc w:val="both"/>
            </w:pPr>
            <w:r>
              <w:rPr>
                <w:sz w:val="18"/>
              </w:rPr>
              <w:t xml:space="preserve">        менее 50         </w:t>
            </w:r>
          </w:p>
        </w:tc>
      </w:tr>
      <w:tr w:rsidR="007E736B">
        <w:trPr>
          <w:trHeight w:val="224"/>
        </w:trPr>
        <w:tc>
          <w:tcPr>
            <w:tcW w:w="1944" w:type="dxa"/>
            <w:tcBorders>
              <w:top w:val="nil"/>
            </w:tcBorders>
          </w:tcPr>
          <w:p w:rsidR="007E736B" w:rsidRDefault="007E736B">
            <w:pPr>
              <w:pStyle w:val="ConsPlusNonformat"/>
              <w:jc w:val="both"/>
            </w:pPr>
            <w:r>
              <w:rPr>
                <w:sz w:val="18"/>
              </w:rPr>
              <w:lastRenderedPageBreak/>
              <w:t>Железнодорожный,</w:t>
            </w:r>
          </w:p>
          <w:p w:rsidR="007E736B" w:rsidRDefault="007E736B">
            <w:pPr>
              <w:pStyle w:val="ConsPlusNonformat"/>
              <w:jc w:val="both"/>
            </w:pPr>
            <w:r>
              <w:rPr>
                <w:sz w:val="18"/>
              </w:rPr>
              <w:t xml:space="preserve">автобусный      </w:t>
            </w:r>
          </w:p>
        </w:tc>
        <w:tc>
          <w:tcPr>
            <w:tcW w:w="2160" w:type="dxa"/>
            <w:tcBorders>
              <w:top w:val="nil"/>
            </w:tcBorders>
          </w:tcPr>
          <w:p w:rsidR="007E736B" w:rsidRDefault="007E736B">
            <w:pPr>
              <w:pStyle w:val="ConsPlusNonformat"/>
              <w:jc w:val="both"/>
            </w:pPr>
            <w:r>
              <w:rPr>
                <w:sz w:val="18"/>
              </w:rPr>
              <w:t>в  районах  города</w:t>
            </w:r>
          </w:p>
          <w:p w:rsidR="007E736B" w:rsidRDefault="007E736B">
            <w:pPr>
              <w:pStyle w:val="ConsPlusNonformat"/>
              <w:jc w:val="both"/>
            </w:pPr>
            <w:r>
              <w:rPr>
                <w:sz w:val="18"/>
              </w:rPr>
              <w:t xml:space="preserve">размещаются       </w:t>
            </w:r>
          </w:p>
          <w:p w:rsidR="007E736B" w:rsidRDefault="007E736B">
            <w:pPr>
              <w:pStyle w:val="ConsPlusNonformat"/>
              <w:jc w:val="both"/>
            </w:pPr>
            <w:r>
              <w:rPr>
                <w:sz w:val="18"/>
              </w:rPr>
              <w:t xml:space="preserve">железнодорожный,  </w:t>
            </w:r>
          </w:p>
          <w:p w:rsidR="007E736B" w:rsidRDefault="007E736B">
            <w:pPr>
              <w:pStyle w:val="ConsPlusNonformat"/>
              <w:jc w:val="both"/>
            </w:pPr>
            <w:r>
              <w:rPr>
                <w:sz w:val="18"/>
              </w:rPr>
              <w:t>автобусный вокзалы</w:t>
            </w:r>
          </w:p>
          <w:p w:rsidR="007E736B" w:rsidRDefault="007E736B">
            <w:pPr>
              <w:pStyle w:val="ConsPlusNonformat"/>
              <w:jc w:val="both"/>
            </w:pPr>
            <w:r>
              <w:rPr>
                <w:sz w:val="18"/>
              </w:rPr>
              <w:t xml:space="preserve">(возможен         </w:t>
            </w:r>
          </w:p>
          <w:p w:rsidR="007E736B" w:rsidRDefault="007E736B">
            <w:pPr>
              <w:pStyle w:val="ConsPlusNonformat"/>
              <w:jc w:val="both"/>
            </w:pPr>
            <w:r>
              <w:rPr>
                <w:sz w:val="18"/>
              </w:rPr>
              <w:t>объединенный).   В</w:t>
            </w:r>
          </w:p>
          <w:p w:rsidR="007E736B" w:rsidRDefault="007E736B">
            <w:pPr>
              <w:pStyle w:val="ConsPlusNonformat"/>
              <w:jc w:val="both"/>
            </w:pPr>
            <w:r>
              <w:rPr>
                <w:sz w:val="18"/>
              </w:rPr>
              <w:t>центре   и  других</w:t>
            </w:r>
          </w:p>
          <w:p w:rsidR="007E736B" w:rsidRDefault="007E736B">
            <w:pPr>
              <w:pStyle w:val="ConsPlusNonformat"/>
              <w:jc w:val="both"/>
            </w:pPr>
            <w:r>
              <w:rPr>
                <w:sz w:val="18"/>
              </w:rPr>
              <w:t>районах     города</w:t>
            </w:r>
          </w:p>
          <w:p w:rsidR="007E736B" w:rsidRDefault="007E736B">
            <w:pPr>
              <w:pStyle w:val="ConsPlusNonformat"/>
              <w:jc w:val="both"/>
            </w:pPr>
            <w:r>
              <w:rPr>
                <w:sz w:val="18"/>
              </w:rPr>
              <w:t xml:space="preserve">размещаются       </w:t>
            </w:r>
          </w:p>
          <w:p w:rsidR="007E736B" w:rsidRDefault="007E736B">
            <w:pPr>
              <w:pStyle w:val="ConsPlusNonformat"/>
              <w:jc w:val="both"/>
            </w:pPr>
            <w:r>
              <w:rPr>
                <w:sz w:val="18"/>
              </w:rPr>
              <w:t xml:space="preserve">транспортные      </w:t>
            </w:r>
          </w:p>
          <w:p w:rsidR="007E736B" w:rsidRDefault="007E736B">
            <w:pPr>
              <w:pStyle w:val="ConsPlusNonformat"/>
              <w:jc w:val="both"/>
            </w:pPr>
            <w:r>
              <w:rPr>
                <w:sz w:val="18"/>
              </w:rPr>
              <w:t>агентства,      их</w:t>
            </w:r>
          </w:p>
          <w:p w:rsidR="007E736B" w:rsidRDefault="007E736B">
            <w:pPr>
              <w:pStyle w:val="ConsPlusNonformat"/>
              <w:jc w:val="both"/>
            </w:pPr>
            <w:r>
              <w:rPr>
                <w:sz w:val="18"/>
              </w:rPr>
              <w:t>филиалы и билетные</w:t>
            </w:r>
          </w:p>
          <w:p w:rsidR="007E736B" w:rsidRDefault="007E736B">
            <w:pPr>
              <w:pStyle w:val="ConsPlusNonformat"/>
              <w:jc w:val="both"/>
            </w:pPr>
            <w:r>
              <w:rPr>
                <w:sz w:val="18"/>
              </w:rPr>
              <w:t xml:space="preserve">кассы             </w:t>
            </w:r>
          </w:p>
        </w:tc>
        <w:tc>
          <w:tcPr>
            <w:tcW w:w="2160" w:type="dxa"/>
            <w:tcBorders>
              <w:top w:val="nil"/>
            </w:tcBorders>
          </w:tcPr>
          <w:p w:rsidR="007E736B" w:rsidRDefault="007E736B">
            <w:pPr>
              <w:pStyle w:val="ConsPlusNonformat"/>
              <w:jc w:val="both"/>
            </w:pPr>
            <w:r>
              <w:rPr>
                <w:sz w:val="18"/>
              </w:rPr>
              <w:t>в  районах  города</w:t>
            </w:r>
          </w:p>
          <w:p w:rsidR="007E736B" w:rsidRDefault="007E736B">
            <w:pPr>
              <w:pStyle w:val="ConsPlusNonformat"/>
              <w:jc w:val="both"/>
            </w:pPr>
            <w:r>
              <w:rPr>
                <w:sz w:val="18"/>
              </w:rPr>
              <w:t xml:space="preserve">размещаются       </w:t>
            </w:r>
          </w:p>
          <w:p w:rsidR="007E736B" w:rsidRDefault="007E736B">
            <w:pPr>
              <w:pStyle w:val="ConsPlusNonformat"/>
              <w:jc w:val="both"/>
            </w:pPr>
            <w:r>
              <w:rPr>
                <w:sz w:val="18"/>
              </w:rPr>
              <w:t xml:space="preserve">железнодорожный,  </w:t>
            </w:r>
          </w:p>
          <w:p w:rsidR="007E736B" w:rsidRDefault="007E736B">
            <w:pPr>
              <w:pStyle w:val="ConsPlusNonformat"/>
              <w:jc w:val="both"/>
            </w:pPr>
            <w:r>
              <w:rPr>
                <w:sz w:val="18"/>
              </w:rPr>
              <w:t xml:space="preserve">автобусный        </w:t>
            </w:r>
          </w:p>
          <w:p w:rsidR="007E736B" w:rsidRDefault="007E736B">
            <w:pPr>
              <w:pStyle w:val="ConsPlusNonformat"/>
              <w:jc w:val="both"/>
            </w:pPr>
            <w:r>
              <w:rPr>
                <w:sz w:val="18"/>
              </w:rPr>
              <w:t>вокзалы  (возможен</w:t>
            </w:r>
          </w:p>
          <w:p w:rsidR="007E736B" w:rsidRDefault="007E736B">
            <w:pPr>
              <w:pStyle w:val="ConsPlusNonformat"/>
              <w:jc w:val="both"/>
            </w:pPr>
            <w:r>
              <w:rPr>
                <w:sz w:val="18"/>
              </w:rPr>
              <w:t>объединенный).   В</w:t>
            </w:r>
          </w:p>
          <w:p w:rsidR="007E736B" w:rsidRDefault="007E736B">
            <w:pPr>
              <w:pStyle w:val="ConsPlusNonformat"/>
              <w:jc w:val="both"/>
            </w:pPr>
            <w:r>
              <w:rPr>
                <w:sz w:val="18"/>
              </w:rPr>
              <w:t>центре  и   других</w:t>
            </w:r>
          </w:p>
          <w:p w:rsidR="007E736B" w:rsidRDefault="007E736B">
            <w:pPr>
              <w:pStyle w:val="ConsPlusNonformat"/>
              <w:jc w:val="both"/>
            </w:pPr>
            <w:r>
              <w:rPr>
                <w:sz w:val="18"/>
              </w:rPr>
              <w:t>районах     города</w:t>
            </w:r>
          </w:p>
          <w:p w:rsidR="007E736B" w:rsidRDefault="007E736B">
            <w:pPr>
              <w:pStyle w:val="ConsPlusNonformat"/>
              <w:jc w:val="both"/>
            </w:pPr>
            <w:r>
              <w:rPr>
                <w:sz w:val="18"/>
              </w:rPr>
              <w:t xml:space="preserve">размещаются       </w:t>
            </w:r>
          </w:p>
          <w:p w:rsidR="007E736B" w:rsidRDefault="007E736B">
            <w:pPr>
              <w:pStyle w:val="ConsPlusNonformat"/>
              <w:jc w:val="both"/>
            </w:pPr>
            <w:r>
              <w:rPr>
                <w:sz w:val="18"/>
              </w:rPr>
              <w:t xml:space="preserve">транспортные      </w:t>
            </w:r>
          </w:p>
          <w:p w:rsidR="007E736B" w:rsidRDefault="007E736B">
            <w:pPr>
              <w:pStyle w:val="ConsPlusNonformat"/>
              <w:jc w:val="both"/>
            </w:pPr>
            <w:r>
              <w:rPr>
                <w:sz w:val="18"/>
              </w:rPr>
              <w:t>агентства,      их</w:t>
            </w:r>
          </w:p>
          <w:p w:rsidR="007E736B" w:rsidRDefault="007E736B">
            <w:pPr>
              <w:pStyle w:val="ConsPlusNonformat"/>
              <w:jc w:val="both"/>
            </w:pPr>
            <w:r>
              <w:rPr>
                <w:sz w:val="18"/>
              </w:rPr>
              <w:t>филиалы          и</w:t>
            </w:r>
          </w:p>
          <w:p w:rsidR="007E736B" w:rsidRDefault="007E736B">
            <w:pPr>
              <w:pStyle w:val="ConsPlusNonformat"/>
              <w:jc w:val="both"/>
            </w:pPr>
            <w:r>
              <w:rPr>
                <w:sz w:val="18"/>
              </w:rPr>
              <w:t xml:space="preserve">билетные кассы    </w:t>
            </w:r>
          </w:p>
        </w:tc>
        <w:tc>
          <w:tcPr>
            <w:tcW w:w="2916" w:type="dxa"/>
            <w:tcBorders>
              <w:top w:val="nil"/>
            </w:tcBorders>
          </w:tcPr>
          <w:p w:rsidR="007E736B" w:rsidRDefault="007E736B">
            <w:pPr>
              <w:pStyle w:val="ConsPlusNonformat"/>
              <w:jc w:val="both"/>
            </w:pPr>
            <w:r>
              <w:rPr>
                <w:sz w:val="18"/>
              </w:rPr>
              <w:t>вблизи   центра    города</w:t>
            </w:r>
          </w:p>
          <w:p w:rsidR="007E736B" w:rsidRDefault="007E736B">
            <w:pPr>
              <w:pStyle w:val="ConsPlusNonformat"/>
              <w:jc w:val="both"/>
            </w:pPr>
            <w:r>
              <w:rPr>
                <w:sz w:val="18"/>
              </w:rPr>
              <w:t>размещается    автобусный</w:t>
            </w:r>
          </w:p>
          <w:p w:rsidR="007E736B" w:rsidRDefault="007E736B">
            <w:pPr>
              <w:pStyle w:val="ConsPlusNonformat"/>
              <w:jc w:val="both"/>
            </w:pPr>
            <w:r>
              <w:rPr>
                <w:sz w:val="18"/>
              </w:rPr>
              <w:t>вокзал с  железнодорожной</w:t>
            </w:r>
          </w:p>
          <w:p w:rsidR="007E736B" w:rsidRDefault="007E736B">
            <w:pPr>
              <w:pStyle w:val="ConsPlusNonformat"/>
              <w:jc w:val="both"/>
            </w:pPr>
            <w:r>
              <w:rPr>
                <w:sz w:val="18"/>
              </w:rPr>
              <w:t>кассой;  на  периферии  -</w:t>
            </w:r>
          </w:p>
          <w:p w:rsidR="007E736B" w:rsidRDefault="007E736B">
            <w:pPr>
              <w:pStyle w:val="ConsPlusNonformat"/>
              <w:jc w:val="both"/>
            </w:pPr>
            <w:r>
              <w:rPr>
                <w:sz w:val="18"/>
              </w:rPr>
              <w:t>железнодорожная   станция</w:t>
            </w:r>
          </w:p>
          <w:p w:rsidR="007E736B" w:rsidRDefault="007E736B">
            <w:pPr>
              <w:pStyle w:val="ConsPlusNonformat"/>
              <w:jc w:val="both"/>
            </w:pPr>
            <w:r>
              <w:rPr>
                <w:sz w:val="18"/>
              </w:rPr>
              <w:t>или          объединенный</w:t>
            </w:r>
          </w:p>
          <w:p w:rsidR="007E736B" w:rsidRDefault="007E736B">
            <w:pPr>
              <w:pStyle w:val="ConsPlusNonformat"/>
              <w:jc w:val="both"/>
            </w:pPr>
            <w:r>
              <w:rPr>
                <w:sz w:val="18"/>
              </w:rPr>
              <w:t>железнодорожно-автобусный</w:t>
            </w:r>
          </w:p>
          <w:p w:rsidR="007E736B" w:rsidRDefault="007E736B">
            <w:pPr>
              <w:pStyle w:val="ConsPlusNonformat"/>
              <w:jc w:val="both"/>
            </w:pPr>
            <w:r>
              <w:rPr>
                <w:sz w:val="18"/>
              </w:rPr>
              <w:t xml:space="preserve">вокзал                   </w:t>
            </w:r>
          </w:p>
        </w:tc>
      </w:tr>
      <w:tr w:rsidR="007E736B">
        <w:trPr>
          <w:trHeight w:val="224"/>
        </w:trPr>
        <w:tc>
          <w:tcPr>
            <w:tcW w:w="1944" w:type="dxa"/>
            <w:tcBorders>
              <w:top w:val="nil"/>
            </w:tcBorders>
          </w:tcPr>
          <w:p w:rsidR="007E736B" w:rsidRDefault="007E736B">
            <w:pPr>
              <w:pStyle w:val="ConsPlusNonformat"/>
              <w:jc w:val="both"/>
            </w:pPr>
            <w:r>
              <w:rPr>
                <w:sz w:val="18"/>
              </w:rPr>
              <w:t xml:space="preserve">Автобусный      </w:t>
            </w:r>
          </w:p>
        </w:tc>
        <w:tc>
          <w:tcPr>
            <w:tcW w:w="2160" w:type="dxa"/>
            <w:tcBorders>
              <w:top w:val="nil"/>
            </w:tcBorders>
          </w:tcPr>
          <w:p w:rsidR="007E736B" w:rsidRDefault="007E736B">
            <w:pPr>
              <w:pStyle w:val="ConsPlusNonformat"/>
              <w:jc w:val="both"/>
            </w:pPr>
            <w:r>
              <w:rPr>
                <w:sz w:val="18"/>
              </w:rPr>
              <w:t>для данной  группы</w:t>
            </w:r>
          </w:p>
          <w:p w:rsidR="007E736B" w:rsidRDefault="007E736B">
            <w:pPr>
              <w:pStyle w:val="ConsPlusNonformat"/>
              <w:jc w:val="both"/>
            </w:pPr>
            <w:r>
              <w:rPr>
                <w:sz w:val="18"/>
              </w:rPr>
              <w:t>городов    наличие</w:t>
            </w:r>
          </w:p>
          <w:p w:rsidR="007E736B" w:rsidRDefault="007E736B">
            <w:pPr>
              <w:pStyle w:val="ConsPlusNonformat"/>
              <w:jc w:val="both"/>
            </w:pPr>
            <w:r>
              <w:rPr>
                <w:sz w:val="18"/>
              </w:rPr>
              <w:t xml:space="preserve">только            </w:t>
            </w:r>
          </w:p>
          <w:p w:rsidR="007E736B" w:rsidRDefault="007E736B">
            <w:pPr>
              <w:pStyle w:val="ConsPlusNonformat"/>
              <w:jc w:val="both"/>
            </w:pPr>
            <w:r>
              <w:rPr>
                <w:sz w:val="18"/>
              </w:rPr>
              <w:t xml:space="preserve">автомобильного    </w:t>
            </w:r>
          </w:p>
          <w:p w:rsidR="007E736B" w:rsidRDefault="007E736B">
            <w:pPr>
              <w:pStyle w:val="ConsPlusNonformat"/>
              <w:jc w:val="both"/>
            </w:pPr>
            <w:r>
              <w:rPr>
                <w:sz w:val="18"/>
              </w:rPr>
              <w:t xml:space="preserve">транспорта        </w:t>
            </w:r>
          </w:p>
          <w:p w:rsidR="007E736B" w:rsidRDefault="007E736B">
            <w:pPr>
              <w:pStyle w:val="ConsPlusNonformat"/>
              <w:jc w:val="both"/>
            </w:pPr>
            <w:r>
              <w:rPr>
                <w:sz w:val="18"/>
              </w:rPr>
              <w:t xml:space="preserve">нехарактерно      </w:t>
            </w:r>
          </w:p>
        </w:tc>
        <w:tc>
          <w:tcPr>
            <w:tcW w:w="2160" w:type="dxa"/>
            <w:tcBorders>
              <w:top w:val="nil"/>
            </w:tcBorders>
          </w:tcPr>
          <w:p w:rsidR="007E736B" w:rsidRDefault="007E736B">
            <w:pPr>
              <w:pStyle w:val="ConsPlusNonformat"/>
              <w:jc w:val="both"/>
            </w:pPr>
            <w:r>
              <w:rPr>
                <w:sz w:val="18"/>
              </w:rPr>
              <w:t>в  районах  города</w:t>
            </w:r>
          </w:p>
          <w:p w:rsidR="007E736B" w:rsidRDefault="007E736B">
            <w:pPr>
              <w:pStyle w:val="ConsPlusNonformat"/>
              <w:jc w:val="both"/>
            </w:pPr>
            <w:r>
              <w:rPr>
                <w:sz w:val="18"/>
              </w:rPr>
              <w:t xml:space="preserve">размещается       </w:t>
            </w:r>
          </w:p>
          <w:p w:rsidR="007E736B" w:rsidRDefault="007E736B">
            <w:pPr>
              <w:pStyle w:val="ConsPlusNonformat"/>
              <w:jc w:val="both"/>
            </w:pPr>
            <w:r>
              <w:rPr>
                <w:sz w:val="18"/>
              </w:rPr>
              <w:t>автобусный вокзал.</w:t>
            </w:r>
          </w:p>
          <w:p w:rsidR="007E736B" w:rsidRDefault="007E736B">
            <w:pPr>
              <w:pStyle w:val="ConsPlusNonformat"/>
              <w:jc w:val="both"/>
            </w:pPr>
            <w:r>
              <w:rPr>
                <w:sz w:val="18"/>
              </w:rPr>
              <w:t>В  центре и других</w:t>
            </w:r>
          </w:p>
          <w:p w:rsidR="007E736B" w:rsidRDefault="007E736B">
            <w:pPr>
              <w:pStyle w:val="ConsPlusNonformat"/>
              <w:jc w:val="both"/>
            </w:pPr>
            <w:r>
              <w:rPr>
                <w:sz w:val="18"/>
              </w:rPr>
              <w:t>районах     города</w:t>
            </w:r>
          </w:p>
          <w:p w:rsidR="007E736B" w:rsidRDefault="007E736B">
            <w:pPr>
              <w:pStyle w:val="ConsPlusNonformat"/>
              <w:jc w:val="both"/>
            </w:pPr>
            <w:r>
              <w:rPr>
                <w:sz w:val="18"/>
              </w:rPr>
              <w:t xml:space="preserve">размещаются       </w:t>
            </w:r>
          </w:p>
          <w:p w:rsidR="007E736B" w:rsidRDefault="007E736B">
            <w:pPr>
              <w:pStyle w:val="ConsPlusNonformat"/>
              <w:jc w:val="both"/>
            </w:pPr>
            <w:r>
              <w:rPr>
                <w:sz w:val="18"/>
              </w:rPr>
              <w:t xml:space="preserve">транспортные      </w:t>
            </w:r>
          </w:p>
          <w:p w:rsidR="007E736B" w:rsidRDefault="007E736B">
            <w:pPr>
              <w:pStyle w:val="ConsPlusNonformat"/>
              <w:jc w:val="both"/>
            </w:pPr>
            <w:r>
              <w:rPr>
                <w:sz w:val="18"/>
              </w:rPr>
              <w:t>агентства,      их</w:t>
            </w:r>
          </w:p>
          <w:p w:rsidR="007E736B" w:rsidRDefault="007E736B">
            <w:pPr>
              <w:pStyle w:val="ConsPlusNonformat"/>
              <w:jc w:val="both"/>
            </w:pPr>
            <w:r>
              <w:rPr>
                <w:sz w:val="18"/>
              </w:rPr>
              <w:t>филиалы,  билетные</w:t>
            </w:r>
          </w:p>
          <w:p w:rsidR="007E736B" w:rsidRDefault="007E736B">
            <w:pPr>
              <w:pStyle w:val="ConsPlusNonformat"/>
              <w:jc w:val="both"/>
            </w:pPr>
            <w:r>
              <w:rPr>
                <w:sz w:val="18"/>
              </w:rPr>
              <w:t xml:space="preserve">кассы             </w:t>
            </w:r>
          </w:p>
        </w:tc>
        <w:tc>
          <w:tcPr>
            <w:tcW w:w="2916" w:type="dxa"/>
            <w:tcBorders>
              <w:top w:val="nil"/>
            </w:tcBorders>
          </w:tcPr>
          <w:p w:rsidR="007E736B" w:rsidRDefault="007E736B">
            <w:pPr>
              <w:pStyle w:val="ConsPlusNonformat"/>
              <w:jc w:val="both"/>
            </w:pPr>
            <w:r>
              <w:rPr>
                <w:sz w:val="18"/>
              </w:rPr>
              <w:t>вблизи   центра    города</w:t>
            </w:r>
          </w:p>
          <w:p w:rsidR="007E736B" w:rsidRDefault="007E736B">
            <w:pPr>
              <w:pStyle w:val="ConsPlusNonformat"/>
              <w:jc w:val="both"/>
            </w:pPr>
            <w:r>
              <w:rPr>
                <w:sz w:val="18"/>
              </w:rPr>
              <w:t>размещается    автобусный</w:t>
            </w:r>
          </w:p>
          <w:p w:rsidR="007E736B" w:rsidRDefault="007E736B">
            <w:pPr>
              <w:pStyle w:val="ConsPlusNonformat"/>
              <w:jc w:val="both"/>
            </w:pPr>
            <w:r>
              <w:rPr>
                <w:sz w:val="18"/>
              </w:rPr>
              <w:t xml:space="preserve">вокзал                   </w:t>
            </w:r>
          </w:p>
        </w:tc>
      </w:tr>
    </w:tbl>
    <w:p w:rsidR="007E736B" w:rsidRDefault="007E736B">
      <w:pPr>
        <w:pStyle w:val="ConsPlusNormal"/>
        <w:ind w:firstLine="540"/>
        <w:jc w:val="both"/>
      </w:pPr>
    </w:p>
    <w:p w:rsidR="007E736B" w:rsidRDefault="007E736B">
      <w:pPr>
        <w:pStyle w:val="ConsPlusNormal"/>
        <w:ind w:firstLine="540"/>
        <w:jc w:val="both"/>
      </w:pPr>
      <w:r>
        <w:t>3.5.11.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автовокзала и пассажирской автобусной станции), в состав которого входят следующие взаимоувязанные элементы:</w:t>
      </w:r>
    </w:p>
    <w:p w:rsidR="007E736B" w:rsidRDefault="007E736B">
      <w:pPr>
        <w:pStyle w:val="ConsPlusNormal"/>
        <w:spacing w:before="220"/>
        <w:ind w:firstLine="540"/>
        <w:jc w:val="both"/>
      </w:pPr>
      <w:r>
        <w:t>- привокзальная площадь с остановочными пунктами общественного транспорта, автостоянками и другими устройствами;</w:t>
      </w:r>
    </w:p>
    <w:p w:rsidR="007E736B" w:rsidRDefault="007E736B">
      <w:pPr>
        <w:pStyle w:val="ConsPlusNormal"/>
        <w:spacing w:before="220"/>
        <w:ind w:firstLine="540"/>
        <w:jc w:val="both"/>
      </w:pPr>
      <w:r>
        <w:t>- основные пассажирские, служебно-технические и вспомогательные здания и сооружения;</w:t>
      </w:r>
    </w:p>
    <w:p w:rsidR="007E736B" w:rsidRDefault="007E736B">
      <w:pPr>
        <w:pStyle w:val="ConsPlusNormal"/>
        <w:spacing w:before="220"/>
        <w:ind w:firstLine="540"/>
        <w:jc w:val="both"/>
      </w:pPr>
      <w:r>
        <w:t>- перрон (приемо-отправочные железнодорожные пути и пассажирские платформы, внутренняя транспортная территория автовокзалов и пассажирских автостанций).</w:t>
      </w:r>
    </w:p>
    <w:p w:rsidR="007E736B" w:rsidRDefault="007E736B">
      <w:pPr>
        <w:pStyle w:val="ConsPlusNormal"/>
        <w:spacing w:before="220"/>
        <w:ind w:firstLine="540"/>
        <w:jc w:val="both"/>
      </w:pPr>
      <w: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7E736B" w:rsidRDefault="007E736B">
      <w:pPr>
        <w:pStyle w:val="ConsPlusNormal"/>
        <w:spacing w:before="220"/>
        <w:ind w:firstLine="540"/>
        <w:jc w:val="both"/>
      </w:pPr>
      <w:r>
        <w:t>3.5.12. Участок для строительства железнодорожного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p w:rsidR="007E736B" w:rsidRDefault="007E736B">
      <w:pPr>
        <w:pStyle w:val="ConsPlusNormal"/>
        <w:spacing w:before="220"/>
        <w:ind w:firstLine="540"/>
        <w:jc w:val="both"/>
      </w:pPr>
      <w: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7E736B" w:rsidRDefault="007E736B">
      <w:pPr>
        <w:pStyle w:val="ConsPlusNormal"/>
        <w:spacing w:before="220"/>
        <w:ind w:firstLine="540"/>
        <w:jc w:val="both"/>
      </w:pPr>
      <w:r>
        <w:t>3.5.13. Отвод земель для сооружений и коммуникаций внешнего транспорта осуществляется в установленном порядке в соответствии с действующими нормами отвода. Режим использования этих земель и обеспечения безопасности устанавливается соответствующими органами надзора.</w:t>
      </w:r>
    </w:p>
    <w:p w:rsidR="007E736B" w:rsidRDefault="007E736B">
      <w:pPr>
        <w:pStyle w:val="ConsPlusNormal"/>
        <w:spacing w:before="220"/>
        <w:ind w:firstLine="540"/>
        <w:jc w:val="both"/>
      </w:pPr>
      <w:r>
        <w:t>3.5.14.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E736B" w:rsidRDefault="007E736B">
      <w:pPr>
        <w:pStyle w:val="ConsPlusNormal"/>
        <w:spacing w:before="220"/>
        <w:ind w:firstLine="540"/>
        <w:jc w:val="both"/>
      </w:pPr>
      <w:r>
        <w:lastRenderedPageBreak/>
        <w:t>3.5.15.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w:t>
      </w:r>
    </w:p>
    <w:p w:rsidR="007E736B" w:rsidRDefault="007E736B">
      <w:pPr>
        <w:pStyle w:val="ConsPlusNormal"/>
        <w:spacing w:before="220"/>
        <w:ind w:firstLine="540"/>
        <w:jc w:val="both"/>
      </w:pPr>
      <w:r>
        <w:t>3.5.16. В соответствии с категорией дорог и рельефом местности определяется полоса отвода железных дорог. В полосу отвода железных дорог (далее также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E736B" w:rsidRDefault="007E736B">
      <w:pPr>
        <w:pStyle w:val="ConsPlusNormal"/>
        <w:spacing w:before="220"/>
        <w:ind w:firstLine="540"/>
        <w:jc w:val="both"/>
      </w:pPr>
      <w:r>
        <w:t>Размеры земельных участков полосы отвода определяются в соответствии с утвержденными нормами, проектно-сметной документацией и генеральными схемами развития железнодорожных линий, узлов и станций.</w:t>
      </w:r>
    </w:p>
    <w:p w:rsidR="007E736B" w:rsidRDefault="007E736B">
      <w:pPr>
        <w:pStyle w:val="ConsPlusNormal"/>
        <w:spacing w:before="220"/>
        <w:ind w:firstLine="540"/>
        <w:jc w:val="both"/>
      </w:pPr>
      <w:r>
        <w:t>3.5.17.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7E736B" w:rsidRDefault="007E736B">
      <w:pPr>
        <w:pStyle w:val="ConsPlusNormal"/>
        <w:spacing w:before="220"/>
        <w:ind w:firstLine="540"/>
        <w:jc w:val="both"/>
      </w:pPr>
      <w:r>
        <w:t>3.5.18.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7E736B" w:rsidRDefault="007E736B">
      <w:pPr>
        <w:pStyle w:val="ConsPlusNormal"/>
        <w:spacing w:before="220"/>
        <w:ind w:firstLine="540"/>
        <w:jc w:val="both"/>
      </w:pPr>
      <w:r>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E736B" w:rsidRDefault="007E736B">
      <w:pPr>
        <w:pStyle w:val="ConsPlusNormal"/>
        <w:spacing w:before="220"/>
        <w:ind w:firstLine="540"/>
        <w:jc w:val="both"/>
      </w:pPr>
      <w:r>
        <w:t>Зоны земель специального охранного назначения не включаются в полосу отвода, но для них устанавливаются особые условия землепользования.</w:t>
      </w:r>
    </w:p>
    <w:p w:rsidR="007E736B" w:rsidRDefault="007E736B">
      <w:pPr>
        <w:pStyle w:val="ConsPlusNormal"/>
        <w:spacing w:before="220"/>
        <w:ind w:firstLine="540"/>
        <w:jc w:val="both"/>
      </w:pPr>
      <w:r>
        <w:t>3.5.19. Санитарно-защитные зоны устанавливаются в соответствии со следующими требованиями:</w:t>
      </w:r>
    </w:p>
    <w:p w:rsidR="007E736B" w:rsidRDefault="007E736B">
      <w:pPr>
        <w:pStyle w:val="ConsPlusNormal"/>
        <w:spacing w:before="220"/>
        <w:ind w:firstLine="540"/>
        <w:jc w:val="both"/>
      </w:pPr>
      <w:r>
        <w:t>а)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7E736B" w:rsidRDefault="007E736B">
      <w:pPr>
        <w:pStyle w:val="ConsPlusNormal"/>
        <w:spacing w:before="220"/>
        <w:ind w:firstLine="540"/>
        <w:jc w:val="both"/>
      </w:pPr>
      <w:r>
        <w:t>б)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E736B" w:rsidRDefault="007E736B">
      <w:pPr>
        <w:pStyle w:val="ConsPlusNormal"/>
        <w:spacing w:before="220"/>
        <w:ind w:firstLine="540"/>
        <w:jc w:val="both"/>
      </w:pPr>
      <w:r>
        <w:t>- 250 м - от технических и служебных зданий;</w:t>
      </w:r>
    </w:p>
    <w:p w:rsidR="007E736B" w:rsidRDefault="007E736B">
      <w:pPr>
        <w:pStyle w:val="ConsPlusNormal"/>
        <w:spacing w:before="220"/>
        <w:ind w:firstLine="540"/>
        <w:jc w:val="both"/>
      </w:pPr>
      <w:r>
        <w:t>- 500 м - от населенных пунктов;</w:t>
      </w:r>
    </w:p>
    <w:p w:rsidR="007E736B" w:rsidRDefault="007E736B">
      <w:pPr>
        <w:pStyle w:val="ConsPlusNormal"/>
        <w:spacing w:before="220"/>
        <w:ind w:firstLine="540"/>
        <w:jc w:val="both"/>
      </w:pPr>
      <w:r>
        <w:t>в) от оси крайнего железнодорожного пути до границ садовых участков - не менее 100 м.</w:t>
      </w:r>
    </w:p>
    <w:p w:rsidR="007E736B" w:rsidRDefault="007E736B">
      <w:pPr>
        <w:pStyle w:val="ConsPlusNormal"/>
        <w:spacing w:before="220"/>
        <w:ind w:firstLine="540"/>
        <w:jc w:val="both"/>
      </w:pPr>
      <w:r>
        <w:t>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736B" w:rsidRDefault="007E736B">
      <w:pPr>
        <w:pStyle w:val="ConsPlusNormal"/>
        <w:spacing w:before="220"/>
        <w:ind w:firstLine="540"/>
        <w:jc w:val="both"/>
      </w:pPr>
      <w:r>
        <w:t xml:space="preserve">3.5.20.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w:t>
      </w:r>
      <w:r>
        <w:lastRenderedPageBreak/>
        <w:t>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7E736B" w:rsidRDefault="007E736B">
      <w:pPr>
        <w:pStyle w:val="ConsPlusNormal"/>
        <w:spacing w:before="220"/>
        <w:ind w:firstLine="540"/>
        <w:jc w:val="both"/>
      </w:pPr>
      <w:r>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разделов </w:t>
      </w:r>
      <w:hyperlink w:anchor="P5986" w:history="1">
        <w:r>
          <w:rPr>
            <w:color w:val="0000FF"/>
          </w:rPr>
          <w:t>"Охрана окружающей среды"</w:t>
        </w:r>
      </w:hyperlink>
      <w:r>
        <w:t xml:space="preserve"> и </w:t>
      </w:r>
      <w:hyperlink w:anchor="P6939" w:history="1">
        <w:r>
          <w:rPr>
            <w:color w:val="0000FF"/>
          </w:rPr>
          <w:t>"Пожарная безопасность"</w:t>
        </w:r>
      </w:hyperlink>
      <w:r>
        <w:t xml:space="preserve"> настоящих нормативов.</w:t>
      </w:r>
    </w:p>
    <w:p w:rsidR="007E736B" w:rsidRDefault="007E736B">
      <w:pPr>
        <w:pStyle w:val="ConsPlusNormal"/>
        <w:spacing w:before="220"/>
        <w:ind w:firstLine="540"/>
        <w:jc w:val="both"/>
      </w:pPr>
      <w:r>
        <w:t>3.5.21.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rsidR="007E736B" w:rsidRDefault="007E736B">
      <w:pPr>
        <w:pStyle w:val="ConsPlusNormal"/>
        <w:spacing w:before="220"/>
        <w:ind w:firstLine="540"/>
        <w:jc w:val="both"/>
      </w:pPr>
      <w:r>
        <w:t>3.5.22.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w:t>
      </w:r>
    </w:p>
    <w:p w:rsidR="007E736B" w:rsidRDefault="007E736B">
      <w:pPr>
        <w:pStyle w:val="ConsPlusNormal"/>
        <w:spacing w:before="220"/>
        <w:ind w:firstLine="540"/>
        <w:jc w:val="both"/>
      </w:pPr>
      <w: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7E736B" w:rsidRDefault="007E736B">
      <w:pPr>
        <w:pStyle w:val="ConsPlusNormal"/>
        <w:spacing w:before="220"/>
        <w:ind w:firstLine="540"/>
        <w:jc w:val="both"/>
      </w:pPr>
      <w:r>
        <w:t>3.5.23.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E736B" w:rsidRDefault="007E736B">
      <w:pPr>
        <w:pStyle w:val="ConsPlusNormal"/>
        <w:spacing w:before="220"/>
        <w:ind w:firstLine="540"/>
        <w:jc w:val="both"/>
      </w:pPr>
      <w:r>
        <w:t>3.5.24.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7E736B" w:rsidRDefault="007E736B">
      <w:pPr>
        <w:pStyle w:val="ConsPlusNormal"/>
        <w:spacing w:before="220"/>
        <w:ind w:firstLine="540"/>
        <w:jc w:val="both"/>
      </w:pPr>
      <w:r>
        <w:t>3.5.25. Прокладку трасс автомобильных дорог следует выполнять с учетом минимального воздействия на окружающую среду.</w:t>
      </w:r>
    </w:p>
    <w:p w:rsidR="007E736B" w:rsidRDefault="007E736B">
      <w:pPr>
        <w:pStyle w:val="ConsPlusNormal"/>
        <w:spacing w:before="220"/>
        <w:ind w:firstLine="540"/>
        <w:jc w:val="both"/>
      </w:pPr>
      <w:r>
        <w:t>На сельскохозяйственных угодьях трассы следует прокладывать по границам полей севооборота или хозяйств.</w:t>
      </w:r>
    </w:p>
    <w:p w:rsidR="007E736B" w:rsidRDefault="007E736B">
      <w:pPr>
        <w:pStyle w:val="ConsPlusNormal"/>
        <w:spacing w:before="220"/>
        <w:ind w:firstLine="540"/>
        <w:jc w:val="both"/>
      </w:pPr>
      <w:r>
        <w:t>Не допускается прокладка трасс по зонам особо охраняемых природных территорий.</w:t>
      </w:r>
    </w:p>
    <w:p w:rsidR="007E736B" w:rsidRDefault="007E736B">
      <w:pPr>
        <w:pStyle w:val="ConsPlusNormal"/>
        <w:spacing w:before="220"/>
        <w:ind w:firstLine="540"/>
        <w:jc w:val="both"/>
      </w:pPr>
      <w:r>
        <w:t>Вдоль рек, озер и других водных объектов трассы следует прокладывать за пределами установленных для них защитных зон.</w:t>
      </w:r>
    </w:p>
    <w:p w:rsidR="007E736B" w:rsidRDefault="007E736B">
      <w:pPr>
        <w:pStyle w:val="ConsPlusNormal"/>
        <w:spacing w:before="220"/>
        <w:ind w:firstLine="540"/>
        <w:jc w:val="both"/>
      </w:pPr>
      <w:r>
        <w:t>В районах размещения санаториев,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7E736B" w:rsidRDefault="007E736B">
      <w:pPr>
        <w:pStyle w:val="ConsPlusNormal"/>
        <w:spacing w:before="220"/>
        <w:ind w:firstLine="540"/>
        <w:jc w:val="both"/>
      </w:pPr>
      <w:r>
        <w:t>По лесным массивам трассы следует прокладывать по возможности с использованием просек и противопожарных разрывов.</w:t>
      </w:r>
    </w:p>
    <w:p w:rsidR="007E736B" w:rsidRDefault="007E736B">
      <w:pPr>
        <w:pStyle w:val="ConsPlusNormal"/>
        <w:spacing w:before="220"/>
        <w:ind w:firstLine="540"/>
        <w:jc w:val="both"/>
      </w:pPr>
      <w:r>
        <w:t xml:space="preserve">3.5.26.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w:t>
      </w:r>
      <w:r>
        <w:lastRenderedPageBreak/>
        <w:t>прокладывать с подветренной стороны.</w:t>
      </w:r>
    </w:p>
    <w:p w:rsidR="007E736B" w:rsidRDefault="007E736B">
      <w:pPr>
        <w:pStyle w:val="ConsPlusNormal"/>
        <w:spacing w:before="220"/>
        <w:ind w:firstLine="540"/>
        <w:jc w:val="both"/>
      </w:pPr>
      <w:r>
        <w:t>Расстояния от бровки земляного полотна указанных дорог до застройки необходимо принимать не менее:</w:t>
      </w:r>
    </w:p>
    <w:p w:rsidR="007E736B" w:rsidRDefault="007E736B">
      <w:pPr>
        <w:pStyle w:val="ConsPlusNormal"/>
        <w:spacing w:before="220"/>
        <w:ind w:firstLine="540"/>
        <w:jc w:val="both"/>
      </w:pPr>
      <w:r>
        <w:t>- до жилой застройки - 100 м;</w:t>
      </w:r>
    </w:p>
    <w:p w:rsidR="007E736B" w:rsidRDefault="007E736B">
      <w:pPr>
        <w:pStyle w:val="ConsPlusNormal"/>
        <w:spacing w:before="220"/>
        <w:ind w:firstLine="540"/>
        <w:jc w:val="both"/>
      </w:pPr>
      <w:r>
        <w:t>- до садоводческих товариществ - 50 м;</w:t>
      </w:r>
    </w:p>
    <w:p w:rsidR="007E736B" w:rsidRDefault="007E736B">
      <w:pPr>
        <w:pStyle w:val="ConsPlusNormal"/>
        <w:spacing w:before="220"/>
        <w:ind w:firstLine="540"/>
        <w:jc w:val="both"/>
      </w:pPr>
      <w:r>
        <w:t>- для дорог IV категории - соответственно 50 и 25 м.</w:t>
      </w:r>
    </w:p>
    <w:p w:rsidR="007E736B" w:rsidRDefault="007E736B">
      <w:pPr>
        <w:pStyle w:val="ConsPlusNormal"/>
        <w:spacing w:before="220"/>
        <w:ind w:firstLine="540"/>
        <w:jc w:val="both"/>
      </w:pPr>
      <w: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E736B" w:rsidRDefault="007E736B">
      <w:pPr>
        <w:pStyle w:val="ConsPlusNormal"/>
        <w:spacing w:before="220"/>
        <w:ind w:firstLine="540"/>
        <w:jc w:val="both"/>
      </w:pPr>
      <w:r>
        <w:t xml:space="preserve">В случае прокладки дорог общей сети через территорию населенного пункта их следует проектировать с учетом требований </w:t>
      </w:r>
      <w:hyperlink w:anchor="P3733" w:history="1">
        <w:r>
          <w:rPr>
            <w:color w:val="0000FF"/>
          </w:rPr>
          <w:t>раздела</w:t>
        </w:r>
      </w:hyperlink>
      <w:r>
        <w:t xml:space="preserve"> "Сеть улиц и дорог" настоящих нормативов.</w:t>
      </w:r>
    </w:p>
    <w:p w:rsidR="007E736B" w:rsidRDefault="007E736B">
      <w:pPr>
        <w:pStyle w:val="ConsPlusNormal"/>
        <w:spacing w:before="220"/>
        <w:ind w:firstLine="540"/>
        <w:jc w:val="both"/>
      </w:pPr>
      <w:r>
        <w:t>3.5.27.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7E736B" w:rsidRDefault="007E736B">
      <w:pPr>
        <w:pStyle w:val="ConsPlusNormal"/>
        <w:spacing w:before="220"/>
        <w:ind w:firstLine="540"/>
        <w:jc w:val="both"/>
      </w:pPr>
      <w:r>
        <w:t xml:space="preserve">Категории и параметры автомобильных дорог в пределах пригородных зон следует принимать в соответствии с рекомендуемой </w:t>
      </w:r>
      <w:hyperlink w:anchor="P3672" w:history="1">
        <w:r>
          <w:rPr>
            <w:color w:val="0000FF"/>
          </w:rPr>
          <w:t>таблицей 57</w:t>
        </w:r>
      </w:hyperlink>
      <w:r>
        <w:t>.</w:t>
      </w:r>
    </w:p>
    <w:p w:rsidR="007E736B" w:rsidRDefault="007E736B">
      <w:pPr>
        <w:pStyle w:val="ConsPlusNormal"/>
        <w:ind w:firstLine="540"/>
        <w:jc w:val="both"/>
      </w:pPr>
    </w:p>
    <w:p w:rsidR="007E736B" w:rsidRDefault="007E736B">
      <w:pPr>
        <w:pStyle w:val="ConsPlusNormal"/>
        <w:jc w:val="right"/>
        <w:outlineLvl w:val="5"/>
      </w:pPr>
      <w:bookmarkStart w:id="132" w:name="P3672"/>
      <w:bookmarkEnd w:id="132"/>
      <w:r>
        <w:t>Таблица 57</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592"/>
        <w:gridCol w:w="1188"/>
        <w:gridCol w:w="1188"/>
        <w:gridCol w:w="1080"/>
        <w:gridCol w:w="1296"/>
        <w:gridCol w:w="1296"/>
        <w:gridCol w:w="1296"/>
      </w:tblGrid>
      <w:tr w:rsidR="007E736B">
        <w:trPr>
          <w:trHeight w:val="224"/>
        </w:trPr>
        <w:tc>
          <w:tcPr>
            <w:tcW w:w="2592" w:type="dxa"/>
          </w:tcPr>
          <w:p w:rsidR="007E736B" w:rsidRDefault="007E736B">
            <w:pPr>
              <w:pStyle w:val="ConsPlusNonformat"/>
              <w:jc w:val="both"/>
            </w:pPr>
            <w:r>
              <w:rPr>
                <w:sz w:val="18"/>
              </w:rPr>
              <w:t xml:space="preserve">   Категории дорог    </w:t>
            </w:r>
          </w:p>
        </w:tc>
        <w:tc>
          <w:tcPr>
            <w:tcW w:w="1188" w:type="dxa"/>
          </w:tcPr>
          <w:p w:rsidR="007E736B" w:rsidRDefault="007E736B">
            <w:pPr>
              <w:pStyle w:val="ConsPlusNonformat"/>
              <w:jc w:val="both"/>
            </w:pPr>
            <w:r>
              <w:rPr>
                <w:sz w:val="18"/>
              </w:rPr>
              <w:t>Расчетная</w:t>
            </w:r>
          </w:p>
          <w:p w:rsidR="007E736B" w:rsidRDefault="007E736B">
            <w:pPr>
              <w:pStyle w:val="ConsPlusNonformat"/>
              <w:jc w:val="both"/>
            </w:pPr>
            <w:r>
              <w:rPr>
                <w:sz w:val="18"/>
              </w:rPr>
              <w:t xml:space="preserve">скорость </w:t>
            </w:r>
          </w:p>
          <w:p w:rsidR="007E736B" w:rsidRDefault="007E736B">
            <w:pPr>
              <w:pStyle w:val="ConsPlusNonformat"/>
              <w:jc w:val="both"/>
            </w:pPr>
            <w:r>
              <w:rPr>
                <w:sz w:val="18"/>
              </w:rPr>
              <w:t>движения,</w:t>
            </w:r>
          </w:p>
          <w:p w:rsidR="007E736B" w:rsidRDefault="007E736B">
            <w:pPr>
              <w:pStyle w:val="ConsPlusNonformat"/>
              <w:jc w:val="both"/>
            </w:pPr>
            <w:r>
              <w:rPr>
                <w:sz w:val="18"/>
              </w:rPr>
              <w:t xml:space="preserve">  км/ч   </w:t>
            </w:r>
          </w:p>
        </w:tc>
        <w:tc>
          <w:tcPr>
            <w:tcW w:w="1188" w:type="dxa"/>
          </w:tcPr>
          <w:p w:rsidR="007E736B" w:rsidRDefault="007E736B">
            <w:pPr>
              <w:pStyle w:val="ConsPlusNonformat"/>
              <w:jc w:val="both"/>
            </w:pPr>
            <w:r>
              <w:rPr>
                <w:sz w:val="18"/>
              </w:rPr>
              <w:t xml:space="preserve"> Ширина  </w:t>
            </w:r>
          </w:p>
          <w:p w:rsidR="007E736B" w:rsidRDefault="007E736B">
            <w:pPr>
              <w:pStyle w:val="ConsPlusNonformat"/>
              <w:jc w:val="both"/>
            </w:pPr>
            <w:r>
              <w:rPr>
                <w:sz w:val="18"/>
              </w:rPr>
              <w:t xml:space="preserve"> полосы  </w:t>
            </w:r>
          </w:p>
          <w:p w:rsidR="007E736B" w:rsidRDefault="007E736B">
            <w:pPr>
              <w:pStyle w:val="ConsPlusNonformat"/>
              <w:jc w:val="both"/>
            </w:pPr>
            <w:r>
              <w:rPr>
                <w:sz w:val="18"/>
              </w:rPr>
              <w:t>движения,</w:t>
            </w:r>
          </w:p>
          <w:p w:rsidR="007E736B" w:rsidRDefault="007E736B">
            <w:pPr>
              <w:pStyle w:val="ConsPlusNonformat"/>
              <w:jc w:val="both"/>
            </w:pPr>
            <w:r>
              <w:rPr>
                <w:sz w:val="18"/>
              </w:rPr>
              <w:t xml:space="preserve">    м    </w:t>
            </w:r>
          </w:p>
        </w:tc>
        <w:tc>
          <w:tcPr>
            <w:tcW w:w="1080" w:type="dxa"/>
          </w:tcPr>
          <w:p w:rsidR="007E736B" w:rsidRDefault="007E736B">
            <w:pPr>
              <w:pStyle w:val="ConsPlusNonformat"/>
              <w:jc w:val="both"/>
            </w:pPr>
            <w:r>
              <w:rPr>
                <w:sz w:val="18"/>
              </w:rPr>
              <w:t xml:space="preserve"> Число  </w:t>
            </w:r>
          </w:p>
          <w:p w:rsidR="007E736B" w:rsidRDefault="007E736B">
            <w:pPr>
              <w:pStyle w:val="ConsPlusNonformat"/>
              <w:jc w:val="both"/>
            </w:pPr>
            <w:r>
              <w:rPr>
                <w:sz w:val="18"/>
              </w:rPr>
              <w:t xml:space="preserve"> полос  </w:t>
            </w:r>
          </w:p>
          <w:p w:rsidR="007E736B" w:rsidRDefault="007E736B">
            <w:pPr>
              <w:pStyle w:val="ConsPlusNonformat"/>
              <w:jc w:val="both"/>
            </w:pPr>
            <w:r>
              <w:rPr>
                <w:sz w:val="18"/>
              </w:rPr>
              <w:t>движения</w:t>
            </w:r>
          </w:p>
        </w:tc>
        <w:tc>
          <w:tcPr>
            <w:tcW w:w="1296" w:type="dxa"/>
          </w:tcPr>
          <w:p w:rsidR="007E736B" w:rsidRDefault="007E736B">
            <w:pPr>
              <w:pStyle w:val="ConsPlusNonformat"/>
              <w:jc w:val="both"/>
            </w:pPr>
            <w:r>
              <w:rPr>
                <w:sz w:val="18"/>
              </w:rPr>
              <w:t>Наименьший</w:t>
            </w:r>
          </w:p>
          <w:p w:rsidR="007E736B" w:rsidRDefault="007E736B">
            <w:pPr>
              <w:pStyle w:val="ConsPlusNonformat"/>
              <w:jc w:val="both"/>
            </w:pPr>
            <w:r>
              <w:rPr>
                <w:sz w:val="18"/>
              </w:rPr>
              <w:t xml:space="preserve">  радиус  </w:t>
            </w:r>
          </w:p>
          <w:p w:rsidR="007E736B" w:rsidRDefault="007E736B">
            <w:pPr>
              <w:pStyle w:val="ConsPlusNonformat"/>
              <w:jc w:val="both"/>
            </w:pPr>
            <w:r>
              <w:rPr>
                <w:sz w:val="18"/>
              </w:rPr>
              <w:t>кривых и в</w:t>
            </w:r>
          </w:p>
          <w:p w:rsidR="007E736B" w:rsidRDefault="007E736B">
            <w:pPr>
              <w:pStyle w:val="ConsPlusNonformat"/>
              <w:jc w:val="both"/>
            </w:pPr>
            <w:r>
              <w:rPr>
                <w:sz w:val="18"/>
              </w:rPr>
              <w:t xml:space="preserve"> плане, м </w:t>
            </w:r>
          </w:p>
        </w:tc>
        <w:tc>
          <w:tcPr>
            <w:tcW w:w="1296" w:type="dxa"/>
          </w:tcPr>
          <w:p w:rsidR="007E736B" w:rsidRDefault="007E736B">
            <w:pPr>
              <w:pStyle w:val="ConsPlusNonformat"/>
              <w:jc w:val="both"/>
            </w:pPr>
            <w:r>
              <w:rPr>
                <w:sz w:val="18"/>
              </w:rPr>
              <w:t>Наибольший</w:t>
            </w:r>
          </w:p>
          <w:p w:rsidR="007E736B" w:rsidRDefault="007E736B">
            <w:pPr>
              <w:pStyle w:val="ConsPlusNonformat"/>
              <w:jc w:val="both"/>
            </w:pPr>
            <w:r>
              <w:rPr>
                <w:sz w:val="18"/>
              </w:rPr>
              <w:t>продольный</w:t>
            </w:r>
          </w:p>
          <w:p w:rsidR="007E736B" w:rsidRDefault="007E736B">
            <w:pPr>
              <w:pStyle w:val="ConsPlusNonformat"/>
              <w:jc w:val="both"/>
            </w:pPr>
            <w:r>
              <w:rPr>
                <w:sz w:val="18"/>
              </w:rPr>
              <w:t xml:space="preserve">  уклон,  </w:t>
            </w:r>
          </w:p>
          <w:p w:rsidR="007E736B" w:rsidRDefault="007E736B">
            <w:pPr>
              <w:pStyle w:val="ConsPlusNonformat"/>
              <w:jc w:val="both"/>
            </w:pPr>
            <w:r>
              <w:rPr>
                <w:sz w:val="18"/>
              </w:rPr>
              <w:t xml:space="preserve">    %     </w:t>
            </w:r>
          </w:p>
        </w:tc>
        <w:tc>
          <w:tcPr>
            <w:tcW w:w="1296" w:type="dxa"/>
          </w:tcPr>
          <w:p w:rsidR="007E736B" w:rsidRDefault="007E736B">
            <w:pPr>
              <w:pStyle w:val="ConsPlusNonformat"/>
              <w:jc w:val="both"/>
            </w:pPr>
            <w:r>
              <w:rPr>
                <w:sz w:val="18"/>
              </w:rPr>
              <w:t>Наибольшая</w:t>
            </w:r>
          </w:p>
          <w:p w:rsidR="007E736B" w:rsidRDefault="007E736B">
            <w:pPr>
              <w:pStyle w:val="ConsPlusNonformat"/>
              <w:jc w:val="both"/>
            </w:pPr>
            <w:r>
              <w:rPr>
                <w:sz w:val="18"/>
              </w:rPr>
              <w:t xml:space="preserve">  ширина  </w:t>
            </w:r>
          </w:p>
          <w:p w:rsidR="007E736B" w:rsidRDefault="007E736B">
            <w:pPr>
              <w:pStyle w:val="ConsPlusNonformat"/>
              <w:jc w:val="both"/>
            </w:pPr>
            <w:r>
              <w:rPr>
                <w:sz w:val="18"/>
              </w:rPr>
              <w:t xml:space="preserve">земляного </w:t>
            </w:r>
          </w:p>
          <w:p w:rsidR="007E736B" w:rsidRDefault="007E736B">
            <w:pPr>
              <w:pStyle w:val="ConsPlusNonformat"/>
              <w:jc w:val="both"/>
            </w:pPr>
            <w:r>
              <w:rPr>
                <w:sz w:val="18"/>
              </w:rPr>
              <w:t>полотна, м</w:t>
            </w:r>
          </w:p>
        </w:tc>
      </w:tr>
      <w:tr w:rsidR="007E736B">
        <w:trPr>
          <w:trHeight w:val="224"/>
        </w:trPr>
        <w:tc>
          <w:tcPr>
            <w:tcW w:w="2592" w:type="dxa"/>
            <w:tcBorders>
              <w:top w:val="nil"/>
            </w:tcBorders>
          </w:tcPr>
          <w:p w:rsidR="007E736B" w:rsidRDefault="007E736B">
            <w:pPr>
              <w:pStyle w:val="ConsPlusNonformat"/>
              <w:jc w:val="both"/>
            </w:pPr>
            <w:r>
              <w:rPr>
                <w:sz w:val="18"/>
              </w:rPr>
              <w:t xml:space="preserve">Магистральные:        </w:t>
            </w:r>
          </w:p>
          <w:p w:rsidR="007E736B" w:rsidRDefault="007E736B">
            <w:pPr>
              <w:pStyle w:val="ConsPlusNonformat"/>
              <w:jc w:val="both"/>
            </w:pPr>
            <w:r>
              <w:rPr>
                <w:sz w:val="18"/>
              </w:rPr>
              <w:t xml:space="preserve">скоростного движения  </w:t>
            </w:r>
          </w:p>
        </w:tc>
        <w:tc>
          <w:tcPr>
            <w:tcW w:w="1188"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150    </w:t>
            </w:r>
          </w:p>
        </w:tc>
        <w:tc>
          <w:tcPr>
            <w:tcW w:w="1188"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3,75 </w:t>
            </w:r>
          </w:p>
        </w:tc>
        <w:tc>
          <w:tcPr>
            <w:tcW w:w="1080"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4 - 8  </w:t>
            </w:r>
          </w:p>
        </w:tc>
        <w:tc>
          <w:tcPr>
            <w:tcW w:w="1296"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1000     </w:t>
            </w:r>
          </w:p>
        </w:tc>
        <w:tc>
          <w:tcPr>
            <w:tcW w:w="1296"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30     </w:t>
            </w:r>
          </w:p>
        </w:tc>
        <w:tc>
          <w:tcPr>
            <w:tcW w:w="1296"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65     </w:t>
            </w:r>
          </w:p>
        </w:tc>
      </w:tr>
      <w:tr w:rsidR="007E736B">
        <w:trPr>
          <w:trHeight w:val="224"/>
        </w:trPr>
        <w:tc>
          <w:tcPr>
            <w:tcW w:w="2592" w:type="dxa"/>
            <w:tcBorders>
              <w:top w:val="nil"/>
            </w:tcBorders>
          </w:tcPr>
          <w:p w:rsidR="007E736B" w:rsidRDefault="007E736B">
            <w:pPr>
              <w:pStyle w:val="ConsPlusNonformat"/>
              <w:jc w:val="both"/>
            </w:pPr>
            <w:r>
              <w:rPr>
                <w:sz w:val="18"/>
              </w:rPr>
              <w:t>основные  секторальные</w:t>
            </w:r>
          </w:p>
          <w:p w:rsidR="007E736B" w:rsidRDefault="007E736B">
            <w:pPr>
              <w:pStyle w:val="ConsPlusNonformat"/>
              <w:jc w:val="both"/>
            </w:pPr>
            <w:r>
              <w:rPr>
                <w:sz w:val="18"/>
              </w:rPr>
              <w:t>непрерывного         и</w:t>
            </w:r>
          </w:p>
          <w:p w:rsidR="007E736B" w:rsidRDefault="007E736B">
            <w:pPr>
              <w:pStyle w:val="ConsPlusNonformat"/>
              <w:jc w:val="both"/>
            </w:pPr>
            <w:r>
              <w:rPr>
                <w:sz w:val="18"/>
              </w:rPr>
              <w:t>регулируемого движения</w:t>
            </w:r>
          </w:p>
        </w:tc>
        <w:tc>
          <w:tcPr>
            <w:tcW w:w="1188" w:type="dxa"/>
            <w:tcBorders>
              <w:top w:val="nil"/>
            </w:tcBorders>
          </w:tcPr>
          <w:p w:rsidR="007E736B" w:rsidRDefault="007E736B">
            <w:pPr>
              <w:pStyle w:val="ConsPlusNonformat"/>
              <w:jc w:val="both"/>
            </w:pPr>
            <w:r>
              <w:rPr>
                <w:sz w:val="18"/>
              </w:rPr>
              <w:t xml:space="preserve">  120    </w:t>
            </w:r>
          </w:p>
        </w:tc>
        <w:tc>
          <w:tcPr>
            <w:tcW w:w="1188" w:type="dxa"/>
            <w:tcBorders>
              <w:top w:val="nil"/>
            </w:tcBorders>
          </w:tcPr>
          <w:p w:rsidR="007E736B" w:rsidRDefault="007E736B">
            <w:pPr>
              <w:pStyle w:val="ConsPlusNonformat"/>
              <w:jc w:val="both"/>
            </w:pPr>
            <w:r>
              <w:rPr>
                <w:sz w:val="18"/>
              </w:rPr>
              <w:t xml:space="preserve">    3,75 </w:t>
            </w:r>
          </w:p>
        </w:tc>
        <w:tc>
          <w:tcPr>
            <w:tcW w:w="1080" w:type="dxa"/>
            <w:tcBorders>
              <w:top w:val="nil"/>
            </w:tcBorders>
          </w:tcPr>
          <w:p w:rsidR="007E736B" w:rsidRDefault="007E736B">
            <w:pPr>
              <w:pStyle w:val="ConsPlusNonformat"/>
              <w:jc w:val="both"/>
            </w:pPr>
            <w:r>
              <w:rPr>
                <w:sz w:val="18"/>
              </w:rPr>
              <w:t xml:space="preserve"> 4 - 8  </w:t>
            </w:r>
          </w:p>
        </w:tc>
        <w:tc>
          <w:tcPr>
            <w:tcW w:w="1296" w:type="dxa"/>
            <w:tcBorders>
              <w:top w:val="nil"/>
            </w:tcBorders>
          </w:tcPr>
          <w:p w:rsidR="007E736B" w:rsidRDefault="007E736B">
            <w:pPr>
              <w:pStyle w:val="ConsPlusNonformat"/>
              <w:jc w:val="both"/>
            </w:pPr>
            <w:r>
              <w:rPr>
                <w:sz w:val="18"/>
              </w:rPr>
              <w:t xml:space="preserve">  600     </w:t>
            </w:r>
          </w:p>
        </w:tc>
        <w:tc>
          <w:tcPr>
            <w:tcW w:w="1296" w:type="dxa"/>
            <w:tcBorders>
              <w:top w:val="nil"/>
            </w:tcBorders>
          </w:tcPr>
          <w:p w:rsidR="007E736B" w:rsidRDefault="007E736B">
            <w:pPr>
              <w:pStyle w:val="ConsPlusNonformat"/>
              <w:jc w:val="both"/>
            </w:pPr>
            <w:r>
              <w:rPr>
                <w:sz w:val="18"/>
              </w:rPr>
              <w:t xml:space="preserve">   50     </w:t>
            </w:r>
          </w:p>
        </w:tc>
        <w:tc>
          <w:tcPr>
            <w:tcW w:w="1296" w:type="dxa"/>
            <w:tcBorders>
              <w:top w:val="nil"/>
            </w:tcBorders>
          </w:tcPr>
          <w:p w:rsidR="007E736B" w:rsidRDefault="007E736B">
            <w:pPr>
              <w:pStyle w:val="ConsPlusNonformat"/>
              <w:jc w:val="both"/>
            </w:pPr>
            <w:r>
              <w:rPr>
                <w:sz w:val="18"/>
              </w:rPr>
              <w:t xml:space="preserve">   50     </w:t>
            </w:r>
          </w:p>
        </w:tc>
      </w:tr>
      <w:tr w:rsidR="007E736B">
        <w:trPr>
          <w:trHeight w:val="224"/>
        </w:trPr>
        <w:tc>
          <w:tcPr>
            <w:tcW w:w="2592" w:type="dxa"/>
            <w:tcBorders>
              <w:top w:val="nil"/>
            </w:tcBorders>
          </w:tcPr>
          <w:p w:rsidR="007E736B" w:rsidRDefault="007E736B">
            <w:pPr>
              <w:pStyle w:val="ConsPlusNonformat"/>
              <w:jc w:val="both"/>
            </w:pPr>
            <w:r>
              <w:rPr>
                <w:sz w:val="18"/>
              </w:rPr>
              <w:t>основные     зональные</w:t>
            </w:r>
          </w:p>
          <w:p w:rsidR="007E736B" w:rsidRDefault="007E736B">
            <w:pPr>
              <w:pStyle w:val="ConsPlusNonformat"/>
              <w:jc w:val="both"/>
            </w:pPr>
            <w:r>
              <w:rPr>
                <w:sz w:val="18"/>
              </w:rPr>
              <w:t>непрерывного         и</w:t>
            </w:r>
          </w:p>
          <w:p w:rsidR="007E736B" w:rsidRDefault="007E736B">
            <w:pPr>
              <w:pStyle w:val="ConsPlusNonformat"/>
              <w:jc w:val="both"/>
            </w:pPr>
            <w:r>
              <w:rPr>
                <w:sz w:val="18"/>
              </w:rPr>
              <w:t>регулируемого движения</w:t>
            </w:r>
          </w:p>
        </w:tc>
        <w:tc>
          <w:tcPr>
            <w:tcW w:w="1188" w:type="dxa"/>
            <w:tcBorders>
              <w:top w:val="nil"/>
            </w:tcBorders>
          </w:tcPr>
          <w:p w:rsidR="007E736B" w:rsidRDefault="007E736B">
            <w:pPr>
              <w:pStyle w:val="ConsPlusNonformat"/>
              <w:jc w:val="both"/>
            </w:pPr>
            <w:r>
              <w:rPr>
                <w:sz w:val="18"/>
              </w:rPr>
              <w:t xml:space="preserve">  100    </w:t>
            </w:r>
          </w:p>
        </w:tc>
        <w:tc>
          <w:tcPr>
            <w:tcW w:w="1188" w:type="dxa"/>
            <w:tcBorders>
              <w:top w:val="nil"/>
            </w:tcBorders>
          </w:tcPr>
          <w:p w:rsidR="007E736B" w:rsidRDefault="007E736B">
            <w:pPr>
              <w:pStyle w:val="ConsPlusNonformat"/>
              <w:jc w:val="both"/>
            </w:pPr>
            <w:r>
              <w:rPr>
                <w:sz w:val="18"/>
              </w:rPr>
              <w:t xml:space="preserve">    3,75 </w:t>
            </w:r>
          </w:p>
        </w:tc>
        <w:tc>
          <w:tcPr>
            <w:tcW w:w="1080" w:type="dxa"/>
            <w:tcBorders>
              <w:top w:val="nil"/>
            </w:tcBorders>
          </w:tcPr>
          <w:p w:rsidR="007E736B" w:rsidRDefault="007E736B">
            <w:pPr>
              <w:pStyle w:val="ConsPlusNonformat"/>
              <w:jc w:val="both"/>
            </w:pPr>
            <w:r>
              <w:rPr>
                <w:sz w:val="18"/>
              </w:rPr>
              <w:t xml:space="preserve"> 2 - 4  </w:t>
            </w:r>
          </w:p>
        </w:tc>
        <w:tc>
          <w:tcPr>
            <w:tcW w:w="1296" w:type="dxa"/>
            <w:tcBorders>
              <w:top w:val="nil"/>
            </w:tcBorders>
          </w:tcPr>
          <w:p w:rsidR="007E736B" w:rsidRDefault="007E736B">
            <w:pPr>
              <w:pStyle w:val="ConsPlusNonformat"/>
              <w:jc w:val="both"/>
            </w:pPr>
            <w:r>
              <w:rPr>
                <w:sz w:val="18"/>
              </w:rPr>
              <w:t xml:space="preserve">  400     </w:t>
            </w:r>
          </w:p>
        </w:tc>
        <w:tc>
          <w:tcPr>
            <w:tcW w:w="1296" w:type="dxa"/>
            <w:tcBorders>
              <w:top w:val="nil"/>
            </w:tcBorders>
          </w:tcPr>
          <w:p w:rsidR="007E736B" w:rsidRDefault="007E736B">
            <w:pPr>
              <w:pStyle w:val="ConsPlusNonformat"/>
              <w:jc w:val="both"/>
            </w:pPr>
            <w:r>
              <w:rPr>
                <w:sz w:val="18"/>
              </w:rPr>
              <w:t xml:space="preserve">   60     </w:t>
            </w:r>
          </w:p>
        </w:tc>
        <w:tc>
          <w:tcPr>
            <w:tcW w:w="1296" w:type="dxa"/>
            <w:tcBorders>
              <w:top w:val="nil"/>
            </w:tcBorders>
          </w:tcPr>
          <w:p w:rsidR="007E736B" w:rsidRDefault="007E736B">
            <w:pPr>
              <w:pStyle w:val="ConsPlusNonformat"/>
              <w:jc w:val="both"/>
            </w:pPr>
            <w:r>
              <w:rPr>
                <w:sz w:val="18"/>
              </w:rPr>
              <w:t xml:space="preserve">   40     </w:t>
            </w:r>
          </w:p>
        </w:tc>
      </w:tr>
      <w:tr w:rsidR="007E736B">
        <w:trPr>
          <w:trHeight w:val="224"/>
        </w:trPr>
        <w:tc>
          <w:tcPr>
            <w:tcW w:w="2592" w:type="dxa"/>
            <w:tcBorders>
              <w:top w:val="nil"/>
            </w:tcBorders>
          </w:tcPr>
          <w:p w:rsidR="007E736B" w:rsidRDefault="007E736B">
            <w:pPr>
              <w:pStyle w:val="ConsPlusNonformat"/>
              <w:jc w:val="both"/>
            </w:pPr>
            <w:r>
              <w:rPr>
                <w:sz w:val="18"/>
              </w:rPr>
              <w:t xml:space="preserve">Местного значения:    </w:t>
            </w:r>
          </w:p>
          <w:p w:rsidR="007E736B" w:rsidRDefault="007E736B">
            <w:pPr>
              <w:pStyle w:val="ConsPlusNonformat"/>
              <w:jc w:val="both"/>
            </w:pPr>
            <w:r>
              <w:rPr>
                <w:sz w:val="18"/>
              </w:rPr>
              <w:t xml:space="preserve">грузового движения    </w:t>
            </w:r>
          </w:p>
        </w:tc>
        <w:tc>
          <w:tcPr>
            <w:tcW w:w="1188"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70    </w:t>
            </w:r>
          </w:p>
        </w:tc>
        <w:tc>
          <w:tcPr>
            <w:tcW w:w="1188"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4,0  </w:t>
            </w:r>
          </w:p>
        </w:tc>
        <w:tc>
          <w:tcPr>
            <w:tcW w:w="1080"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2    </w:t>
            </w:r>
          </w:p>
        </w:tc>
        <w:tc>
          <w:tcPr>
            <w:tcW w:w="1296"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250     </w:t>
            </w:r>
          </w:p>
        </w:tc>
        <w:tc>
          <w:tcPr>
            <w:tcW w:w="1296"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70     </w:t>
            </w:r>
          </w:p>
        </w:tc>
        <w:tc>
          <w:tcPr>
            <w:tcW w:w="1296" w:type="dxa"/>
            <w:tcBorders>
              <w:top w:val="nil"/>
            </w:tcBorders>
          </w:tcPr>
          <w:p w:rsidR="007E736B" w:rsidRDefault="007E736B">
            <w:pPr>
              <w:pStyle w:val="ConsPlusNonformat"/>
              <w:jc w:val="both"/>
            </w:pPr>
          </w:p>
          <w:p w:rsidR="007E736B" w:rsidRDefault="007E736B">
            <w:pPr>
              <w:pStyle w:val="ConsPlusNonformat"/>
              <w:jc w:val="both"/>
            </w:pPr>
            <w:r>
              <w:rPr>
                <w:sz w:val="18"/>
              </w:rPr>
              <w:t xml:space="preserve">   20     </w:t>
            </w:r>
          </w:p>
        </w:tc>
      </w:tr>
      <w:tr w:rsidR="007E736B">
        <w:trPr>
          <w:trHeight w:val="224"/>
        </w:trPr>
        <w:tc>
          <w:tcPr>
            <w:tcW w:w="2592" w:type="dxa"/>
            <w:tcBorders>
              <w:top w:val="nil"/>
            </w:tcBorders>
          </w:tcPr>
          <w:p w:rsidR="007E736B" w:rsidRDefault="007E736B">
            <w:pPr>
              <w:pStyle w:val="ConsPlusNonformat"/>
              <w:jc w:val="both"/>
            </w:pPr>
            <w:r>
              <w:rPr>
                <w:sz w:val="18"/>
              </w:rPr>
              <w:t xml:space="preserve">парковые              </w:t>
            </w:r>
          </w:p>
        </w:tc>
        <w:tc>
          <w:tcPr>
            <w:tcW w:w="1188" w:type="dxa"/>
            <w:tcBorders>
              <w:top w:val="nil"/>
            </w:tcBorders>
          </w:tcPr>
          <w:p w:rsidR="007E736B" w:rsidRDefault="007E736B">
            <w:pPr>
              <w:pStyle w:val="ConsPlusNonformat"/>
              <w:jc w:val="both"/>
            </w:pPr>
            <w:r>
              <w:rPr>
                <w:sz w:val="18"/>
              </w:rPr>
              <w:t xml:space="preserve">   50    </w:t>
            </w:r>
          </w:p>
        </w:tc>
        <w:tc>
          <w:tcPr>
            <w:tcW w:w="1188" w:type="dxa"/>
            <w:tcBorders>
              <w:top w:val="nil"/>
            </w:tcBorders>
          </w:tcPr>
          <w:p w:rsidR="007E736B" w:rsidRDefault="007E736B">
            <w:pPr>
              <w:pStyle w:val="ConsPlusNonformat"/>
              <w:jc w:val="both"/>
            </w:pPr>
            <w:r>
              <w:rPr>
                <w:sz w:val="18"/>
              </w:rPr>
              <w:t xml:space="preserve">    3,0  </w:t>
            </w:r>
          </w:p>
        </w:tc>
        <w:tc>
          <w:tcPr>
            <w:tcW w:w="1080" w:type="dxa"/>
            <w:tcBorders>
              <w:top w:val="nil"/>
            </w:tcBorders>
          </w:tcPr>
          <w:p w:rsidR="007E736B" w:rsidRDefault="007E736B">
            <w:pPr>
              <w:pStyle w:val="ConsPlusNonformat"/>
              <w:jc w:val="both"/>
            </w:pPr>
            <w:r>
              <w:rPr>
                <w:sz w:val="18"/>
              </w:rPr>
              <w:t xml:space="preserve">   2    </w:t>
            </w:r>
          </w:p>
        </w:tc>
        <w:tc>
          <w:tcPr>
            <w:tcW w:w="1296" w:type="dxa"/>
            <w:tcBorders>
              <w:top w:val="nil"/>
            </w:tcBorders>
          </w:tcPr>
          <w:p w:rsidR="007E736B" w:rsidRDefault="007E736B">
            <w:pPr>
              <w:pStyle w:val="ConsPlusNonformat"/>
              <w:jc w:val="both"/>
            </w:pPr>
            <w:r>
              <w:rPr>
                <w:sz w:val="18"/>
              </w:rPr>
              <w:t xml:space="preserve">  175     </w:t>
            </w:r>
          </w:p>
        </w:tc>
        <w:tc>
          <w:tcPr>
            <w:tcW w:w="1296" w:type="dxa"/>
            <w:tcBorders>
              <w:top w:val="nil"/>
            </w:tcBorders>
          </w:tcPr>
          <w:p w:rsidR="007E736B" w:rsidRDefault="007E736B">
            <w:pPr>
              <w:pStyle w:val="ConsPlusNonformat"/>
              <w:jc w:val="both"/>
            </w:pPr>
            <w:r>
              <w:rPr>
                <w:sz w:val="18"/>
              </w:rPr>
              <w:t xml:space="preserve">   80     </w:t>
            </w:r>
          </w:p>
        </w:tc>
        <w:tc>
          <w:tcPr>
            <w:tcW w:w="1296" w:type="dxa"/>
            <w:tcBorders>
              <w:top w:val="nil"/>
            </w:tcBorders>
          </w:tcPr>
          <w:p w:rsidR="007E736B" w:rsidRDefault="007E736B">
            <w:pPr>
              <w:pStyle w:val="ConsPlusNonformat"/>
              <w:jc w:val="both"/>
            </w:pPr>
            <w:r>
              <w:rPr>
                <w:sz w:val="18"/>
              </w:rPr>
              <w:t xml:space="preserve">   15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7E736B" w:rsidRDefault="007E736B">
      <w:pPr>
        <w:pStyle w:val="ConsPlusNormal"/>
        <w:spacing w:before="220"/>
        <w:ind w:firstLine="540"/>
        <w:jc w:val="both"/>
      </w:pPr>
      <w: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7E736B" w:rsidRDefault="007E736B">
      <w:pPr>
        <w:pStyle w:val="ConsPlusNormal"/>
        <w:spacing w:before="220"/>
        <w:ind w:firstLine="540"/>
        <w:jc w:val="both"/>
      </w:pPr>
      <w:r>
        <w:t xml:space="preserve">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w:t>
      </w:r>
      <w:r>
        <w:lastRenderedPageBreak/>
        <w:t>транспортном потоке более 20% - до 4,5 м.</w:t>
      </w:r>
    </w:p>
    <w:p w:rsidR="007E736B" w:rsidRDefault="007E736B">
      <w:pPr>
        <w:pStyle w:val="ConsPlusNormal"/>
        <w:ind w:firstLine="540"/>
        <w:jc w:val="both"/>
      </w:pPr>
    </w:p>
    <w:p w:rsidR="007E736B" w:rsidRDefault="007E736B">
      <w:pPr>
        <w:pStyle w:val="ConsPlusNormal"/>
        <w:ind w:firstLine="540"/>
        <w:jc w:val="both"/>
      </w:pPr>
      <w:r>
        <w:t xml:space="preserve">3.5.28. Для автомагистралей устанавливаются санитарные разрывы, размеры которых определяются минимальным расстоянием от края транспортной полосы до границы жилой застройки, рекреационной зоны, зоны отдыха.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spacing w:before="220"/>
        <w:ind w:firstLine="540"/>
        <w:jc w:val="both"/>
      </w:pPr>
      <w:r>
        <w:t xml:space="preserve">3.5.29. Аэродромы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обеспечивающими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spacing w:before="220"/>
        <w:ind w:firstLine="540"/>
        <w:jc w:val="both"/>
      </w:pPr>
      <w: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w:t>
      </w:r>
    </w:p>
    <w:p w:rsidR="007E736B" w:rsidRDefault="007E736B">
      <w:pPr>
        <w:pStyle w:val="ConsPlusNormal"/>
        <w:spacing w:before="220"/>
        <w:ind w:firstLine="540"/>
        <w:jc w:val="both"/>
      </w:pPr>
      <w:r>
        <w:t xml:space="preserve">3.5.30. Размеры земельных участков для аэродрома и обособленных сооружений следует устанавливать по </w:t>
      </w:r>
      <w:hyperlink w:anchor="P3707" w:history="1">
        <w:r>
          <w:rPr>
            <w:color w:val="0000FF"/>
          </w:rPr>
          <w:t>таблице 58</w:t>
        </w:r>
      </w:hyperlink>
      <w:r>
        <w:t>.</w:t>
      </w:r>
    </w:p>
    <w:p w:rsidR="007E736B" w:rsidRDefault="007E736B">
      <w:pPr>
        <w:pStyle w:val="ConsPlusNormal"/>
        <w:ind w:firstLine="540"/>
        <w:jc w:val="both"/>
      </w:pPr>
    </w:p>
    <w:p w:rsidR="007E736B" w:rsidRDefault="007E736B">
      <w:pPr>
        <w:pStyle w:val="ConsPlusNormal"/>
        <w:jc w:val="right"/>
        <w:outlineLvl w:val="5"/>
      </w:pPr>
      <w:bookmarkStart w:id="133" w:name="P3707"/>
      <w:bookmarkEnd w:id="133"/>
      <w:r>
        <w:t>Таблица 58</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42"/>
        <w:gridCol w:w="2808"/>
        <w:gridCol w:w="3159"/>
      </w:tblGrid>
      <w:tr w:rsidR="007E736B">
        <w:trPr>
          <w:trHeight w:val="239"/>
        </w:trPr>
        <w:tc>
          <w:tcPr>
            <w:tcW w:w="3042" w:type="dxa"/>
            <w:vMerge w:val="restart"/>
          </w:tcPr>
          <w:p w:rsidR="007E736B" w:rsidRDefault="007E736B">
            <w:pPr>
              <w:pStyle w:val="ConsPlusNonformat"/>
              <w:jc w:val="both"/>
            </w:pPr>
            <w:r>
              <w:t xml:space="preserve">    Класс аэродрома     </w:t>
            </w:r>
          </w:p>
        </w:tc>
        <w:tc>
          <w:tcPr>
            <w:tcW w:w="5967" w:type="dxa"/>
            <w:gridSpan w:val="2"/>
          </w:tcPr>
          <w:p w:rsidR="007E736B" w:rsidRDefault="007E736B">
            <w:pPr>
              <w:pStyle w:val="ConsPlusNonformat"/>
              <w:jc w:val="both"/>
            </w:pPr>
            <w:r>
              <w:t xml:space="preserve">         Размеры земельных участков, га         </w:t>
            </w:r>
          </w:p>
        </w:tc>
      </w:tr>
      <w:tr w:rsidR="007E736B">
        <w:tc>
          <w:tcPr>
            <w:tcW w:w="2925" w:type="dxa"/>
            <w:vMerge/>
            <w:tcBorders>
              <w:top w:val="nil"/>
            </w:tcBorders>
          </w:tcPr>
          <w:p w:rsidR="007E736B" w:rsidRDefault="007E736B"/>
        </w:tc>
        <w:tc>
          <w:tcPr>
            <w:tcW w:w="2808" w:type="dxa"/>
            <w:tcBorders>
              <w:top w:val="nil"/>
            </w:tcBorders>
          </w:tcPr>
          <w:p w:rsidR="007E736B" w:rsidRDefault="007E736B">
            <w:pPr>
              <w:pStyle w:val="ConsPlusNonformat"/>
              <w:jc w:val="both"/>
            </w:pPr>
            <w:r>
              <w:t xml:space="preserve">      аэродрома       </w:t>
            </w:r>
          </w:p>
        </w:tc>
        <w:tc>
          <w:tcPr>
            <w:tcW w:w="3159" w:type="dxa"/>
            <w:tcBorders>
              <w:top w:val="nil"/>
            </w:tcBorders>
          </w:tcPr>
          <w:p w:rsidR="007E736B" w:rsidRDefault="007E736B">
            <w:pPr>
              <w:pStyle w:val="ConsPlusNonformat"/>
              <w:jc w:val="both"/>
            </w:pPr>
            <w:r>
              <w:t xml:space="preserve"> обособленных сооружений </w:t>
            </w:r>
          </w:p>
        </w:tc>
      </w:tr>
      <w:tr w:rsidR="007E736B">
        <w:trPr>
          <w:trHeight w:val="239"/>
        </w:trPr>
        <w:tc>
          <w:tcPr>
            <w:tcW w:w="3042" w:type="dxa"/>
            <w:tcBorders>
              <w:top w:val="nil"/>
            </w:tcBorders>
          </w:tcPr>
          <w:p w:rsidR="007E736B" w:rsidRDefault="007E736B">
            <w:pPr>
              <w:pStyle w:val="ConsPlusNonformat"/>
              <w:jc w:val="both"/>
            </w:pPr>
            <w:r>
              <w:t xml:space="preserve">           А            </w:t>
            </w:r>
          </w:p>
        </w:tc>
        <w:tc>
          <w:tcPr>
            <w:tcW w:w="2808" w:type="dxa"/>
            <w:tcBorders>
              <w:top w:val="nil"/>
            </w:tcBorders>
          </w:tcPr>
          <w:p w:rsidR="007E736B" w:rsidRDefault="007E736B">
            <w:pPr>
              <w:pStyle w:val="ConsPlusNonformat"/>
              <w:jc w:val="both"/>
            </w:pPr>
            <w:r>
              <w:t xml:space="preserve">         255          </w:t>
            </w:r>
          </w:p>
        </w:tc>
        <w:tc>
          <w:tcPr>
            <w:tcW w:w="3159" w:type="dxa"/>
            <w:tcBorders>
              <w:top w:val="nil"/>
            </w:tcBorders>
          </w:tcPr>
          <w:p w:rsidR="007E736B" w:rsidRDefault="007E736B">
            <w:pPr>
              <w:pStyle w:val="ConsPlusNonformat"/>
              <w:jc w:val="both"/>
            </w:pPr>
            <w:r>
              <w:t xml:space="preserve">           32            </w:t>
            </w:r>
          </w:p>
        </w:tc>
      </w:tr>
      <w:tr w:rsidR="007E736B">
        <w:trPr>
          <w:trHeight w:val="239"/>
        </w:trPr>
        <w:tc>
          <w:tcPr>
            <w:tcW w:w="3042" w:type="dxa"/>
            <w:tcBorders>
              <w:top w:val="nil"/>
            </w:tcBorders>
          </w:tcPr>
          <w:p w:rsidR="007E736B" w:rsidRDefault="007E736B">
            <w:pPr>
              <w:pStyle w:val="ConsPlusNonformat"/>
              <w:jc w:val="both"/>
            </w:pPr>
            <w:r>
              <w:t xml:space="preserve">           Б            </w:t>
            </w:r>
          </w:p>
        </w:tc>
        <w:tc>
          <w:tcPr>
            <w:tcW w:w="2808" w:type="dxa"/>
            <w:tcBorders>
              <w:top w:val="nil"/>
            </w:tcBorders>
          </w:tcPr>
          <w:p w:rsidR="007E736B" w:rsidRDefault="007E736B">
            <w:pPr>
              <w:pStyle w:val="ConsPlusNonformat"/>
              <w:jc w:val="both"/>
            </w:pPr>
            <w:r>
              <w:t xml:space="preserve">         200          </w:t>
            </w:r>
          </w:p>
        </w:tc>
        <w:tc>
          <w:tcPr>
            <w:tcW w:w="3159" w:type="dxa"/>
            <w:tcBorders>
              <w:top w:val="nil"/>
            </w:tcBorders>
          </w:tcPr>
          <w:p w:rsidR="007E736B" w:rsidRDefault="007E736B">
            <w:pPr>
              <w:pStyle w:val="ConsPlusNonformat"/>
              <w:jc w:val="both"/>
            </w:pPr>
            <w:r>
              <w:t xml:space="preserve">           28            </w:t>
            </w:r>
          </w:p>
        </w:tc>
      </w:tr>
      <w:tr w:rsidR="007E736B">
        <w:trPr>
          <w:trHeight w:val="239"/>
        </w:trPr>
        <w:tc>
          <w:tcPr>
            <w:tcW w:w="3042" w:type="dxa"/>
            <w:tcBorders>
              <w:top w:val="nil"/>
            </w:tcBorders>
          </w:tcPr>
          <w:p w:rsidR="007E736B" w:rsidRDefault="007E736B">
            <w:pPr>
              <w:pStyle w:val="ConsPlusNonformat"/>
              <w:jc w:val="both"/>
            </w:pPr>
            <w:r>
              <w:t xml:space="preserve">           В            </w:t>
            </w:r>
          </w:p>
        </w:tc>
        <w:tc>
          <w:tcPr>
            <w:tcW w:w="2808" w:type="dxa"/>
            <w:tcBorders>
              <w:top w:val="nil"/>
            </w:tcBorders>
          </w:tcPr>
          <w:p w:rsidR="007E736B" w:rsidRDefault="007E736B">
            <w:pPr>
              <w:pStyle w:val="ConsPlusNonformat"/>
              <w:jc w:val="both"/>
            </w:pPr>
            <w:r>
              <w:t xml:space="preserve">         155          </w:t>
            </w:r>
          </w:p>
        </w:tc>
        <w:tc>
          <w:tcPr>
            <w:tcW w:w="3159" w:type="dxa"/>
            <w:tcBorders>
              <w:top w:val="nil"/>
            </w:tcBorders>
          </w:tcPr>
          <w:p w:rsidR="007E736B" w:rsidRDefault="007E736B">
            <w:pPr>
              <w:pStyle w:val="ConsPlusNonformat"/>
              <w:jc w:val="both"/>
            </w:pPr>
            <w:r>
              <w:t xml:space="preserve">           23            </w:t>
            </w:r>
          </w:p>
        </w:tc>
      </w:tr>
      <w:tr w:rsidR="007E736B">
        <w:trPr>
          <w:trHeight w:val="239"/>
        </w:trPr>
        <w:tc>
          <w:tcPr>
            <w:tcW w:w="3042" w:type="dxa"/>
            <w:tcBorders>
              <w:top w:val="nil"/>
            </w:tcBorders>
          </w:tcPr>
          <w:p w:rsidR="007E736B" w:rsidRDefault="007E736B">
            <w:pPr>
              <w:pStyle w:val="ConsPlusNonformat"/>
              <w:jc w:val="both"/>
            </w:pPr>
            <w:r>
              <w:t xml:space="preserve">           Г            </w:t>
            </w:r>
          </w:p>
        </w:tc>
        <w:tc>
          <w:tcPr>
            <w:tcW w:w="2808" w:type="dxa"/>
            <w:tcBorders>
              <w:top w:val="nil"/>
            </w:tcBorders>
          </w:tcPr>
          <w:p w:rsidR="007E736B" w:rsidRDefault="007E736B">
            <w:pPr>
              <w:pStyle w:val="ConsPlusNonformat"/>
              <w:jc w:val="both"/>
            </w:pPr>
            <w:r>
              <w:t xml:space="preserve">          75          </w:t>
            </w:r>
          </w:p>
        </w:tc>
        <w:tc>
          <w:tcPr>
            <w:tcW w:w="3159" w:type="dxa"/>
            <w:tcBorders>
              <w:top w:val="nil"/>
            </w:tcBorders>
          </w:tcPr>
          <w:p w:rsidR="007E736B" w:rsidRDefault="007E736B">
            <w:pPr>
              <w:pStyle w:val="ConsPlusNonformat"/>
              <w:jc w:val="both"/>
            </w:pPr>
            <w:r>
              <w:t xml:space="preserve">           15            </w:t>
            </w:r>
          </w:p>
        </w:tc>
      </w:tr>
      <w:tr w:rsidR="007E736B">
        <w:trPr>
          <w:trHeight w:val="239"/>
        </w:trPr>
        <w:tc>
          <w:tcPr>
            <w:tcW w:w="3042" w:type="dxa"/>
            <w:tcBorders>
              <w:top w:val="nil"/>
            </w:tcBorders>
          </w:tcPr>
          <w:p w:rsidR="007E736B" w:rsidRDefault="007E736B">
            <w:pPr>
              <w:pStyle w:val="ConsPlusNonformat"/>
              <w:jc w:val="both"/>
            </w:pPr>
            <w:r>
              <w:t xml:space="preserve">           Д            </w:t>
            </w:r>
          </w:p>
        </w:tc>
        <w:tc>
          <w:tcPr>
            <w:tcW w:w="2808" w:type="dxa"/>
            <w:tcBorders>
              <w:top w:val="nil"/>
            </w:tcBorders>
          </w:tcPr>
          <w:p w:rsidR="007E736B" w:rsidRDefault="007E736B">
            <w:pPr>
              <w:pStyle w:val="ConsPlusNonformat"/>
              <w:jc w:val="both"/>
            </w:pPr>
            <w:r>
              <w:t xml:space="preserve">          40          </w:t>
            </w:r>
          </w:p>
        </w:tc>
        <w:tc>
          <w:tcPr>
            <w:tcW w:w="3159" w:type="dxa"/>
            <w:tcBorders>
              <w:top w:val="nil"/>
            </w:tcBorders>
          </w:tcPr>
          <w:p w:rsidR="007E736B" w:rsidRDefault="007E736B">
            <w:pPr>
              <w:pStyle w:val="ConsPlusNonformat"/>
              <w:jc w:val="both"/>
            </w:pPr>
            <w:r>
              <w:t xml:space="preserve">           15            </w:t>
            </w:r>
          </w:p>
        </w:tc>
      </w:tr>
      <w:tr w:rsidR="007E736B">
        <w:trPr>
          <w:trHeight w:val="239"/>
        </w:trPr>
        <w:tc>
          <w:tcPr>
            <w:tcW w:w="3042" w:type="dxa"/>
            <w:tcBorders>
              <w:top w:val="nil"/>
            </w:tcBorders>
          </w:tcPr>
          <w:p w:rsidR="007E736B" w:rsidRDefault="007E736B">
            <w:pPr>
              <w:pStyle w:val="ConsPlusNonformat"/>
              <w:jc w:val="both"/>
            </w:pPr>
            <w:r>
              <w:t xml:space="preserve">           Е            </w:t>
            </w:r>
          </w:p>
        </w:tc>
        <w:tc>
          <w:tcPr>
            <w:tcW w:w="2808" w:type="dxa"/>
            <w:tcBorders>
              <w:top w:val="nil"/>
            </w:tcBorders>
          </w:tcPr>
          <w:p w:rsidR="007E736B" w:rsidRDefault="007E736B">
            <w:pPr>
              <w:pStyle w:val="ConsPlusNonformat"/>
              <w:jc w:val="both"/>
            </w:pPr>
            <w:r>
              <w:t xml:space="preserve">          15          </w:t>
            </w:r>
          </w:p>
        </w:tc>
        <w:tc>
          <w:tcPr>
            <w:tcW w:w="3159" w:type="dxa"/>
            <w:tcBorders>
              <w:top w:val="nil"/>
            </w:tcBorders>
          </w:tcPr>
          <w:p w:rsidR="007E736B" w:rsidRDefault="007E736B">
            <w:pPr>
              <w:pStyle w:val="ConsPlusNonformat"/>
              <w:jc w:val="both"/>
            </w:pPr>
            <w:r>
              <w:t xml:space="preserve">            -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+30°С). При изменении указанных расчетных данных размеры земельных участков корректируются в соответствии с заданием на проектирование.</w:t>
      </w:r>
    </w:p>
    <w:p w:rsidR="007E736B" w:rsidRDefault="007E736B">
      <w:pPr>
        <w:pStyle w:val="ConsPlusNormal"/>
        <w:spacing w:before="220"/>
        <w:ind w:firstLine="540"/>
        <w:jc w:val="both"/>
      </w:pPr>
      <w:r>
        <w:t>2. Указанные размеры земельных участков установлены для аэродромов с одной летной полосой.</w:t>
      </w:r>
    </w:p>
    <w:p w:rsidR="007E736B" w:rsidRDefault="007E736B">
      <w:pPr>
        <w:pStyle w:val="ConsPlusNormal"/>
        <w:ind w:firstLine="540"/>
        <w:jc w:val="both"/>
      </w:pPr>
    </w:p>
    <w:p w:rsidR="007E736B" w:rsidRDefault="007E736B">
      <w:pPr>
        <w:pStyle w:val="ConsPlusNormal"/>
        <w:ind w:firstLine="540"/>
        <w:jc w:val="both"/>
      </w:pPr>
      <w:r>
        <w:t xml:space="preserve">3.5.31. Вопрос о развитии действующих аэродромов должен решаться с учетом обеспечения возможности устойчивого развития прилегающих к ним городских округов и поселений в соответствии с требованиями, указанными в </w:t>
      </w:r>
      <w:hyperlink w:anchor="P10457" w:history="1">
        <w:r>
          <w:rPr>
            <w:color w:val="0000FF"/>
          </w:rPr>
          <w:t>приложении N 16</w:t>
        </w:r>
      </w:hyperlink>
      <w:r>
        <w:t xml:space="preserve"> к настоящим нормативам.</w:t>
      </w:r>
    </w:p>
    <w:p w:rsidR="007E736B" w:rsidRDefault="007E736B">
      <w:pPr>
        <w:pStyle w:val="ConsPlusNormal"/>
        <w:ind w:firstLine="540"/>
        <w:jc w:val="both"/>
      </w:pPr>
    </w:p>
    <w:p w:rsidR="007E736B" w:rsidRDefault="007E736B">
      <w:pPr>
        <w:pStyle w:val="ConsPlusNormal"/>
        <w:jc w:val="center"/>
        <w:outlineLvl w:val="4"/>
      </w:pPr>
      <w:bookmarkStart w:id="134" w:name="P3733"/>
      <w:bookmarkEnd w:id="134"/>
      <w:r>
        <w:t>Сеть улиц и дорог</w:t>
      </w:r>
    </w:p>
    <w:p w:rsidR="007E736B" w:rsidRDefault="007E736B">
      <w:pPr>
        <w:pStyle w:val="ConsPlusNormal"/>
        <w:ind w:firstLine="540"/>
        <w:jc w:val="both"/>
      </w:pPr>
    </w:p>
    <w:p w:rsidR="007E736B" w:rsidRDefault="007E736B">
      <w:pPr>
        <w:pStyle w:val="ConsPlusNormal"/>
        <w:ind w:firstLine="540"/>
        <w:jc w:val="both"/>
      </w:pPr>
      <w:r>
        <w:t xml:space="preserve">3.5.32.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w:t>
      </w:r>
      <w:r>
        <w:lastRenderedPageBreak/>
        <w:t>коммуникаций, размещения зеленых насаждений и шумозащитных устройств, установки технических средств информации и организации движения.</w:t>
      </w:r>
    </w:p>
    <w:p w:rsidR="007E736B" w:rsidRDefault="007E736B">
      <w:pPr>
        <w:pStyle w:val="ConsPlusNormal"/>
        <w:spacing w:before="220"/>
        <w:ind w:firstLine="540"/>
        <w:jc w:val="both"/>
      </w:pPr>
      <w: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w:t>
      </w:r>
      <w:hyperlink w:anchor="P3738" w:history="1">
        <w:r>
          <w:rPr>
            <w:color w:val="0000FF"/>
          </w:rPr>
          <w:t>таблице 59</w:t>
        </w:r>
      </w:hyperlink>
      <w:r>
        <w:t>.</w:t>
      </w:r>
    </w:p>
    <w:p w:rsidR="007E736B" w:rsidRDefault="007E736B">
      <w:pPr>
        <w:pStyle w:val="ConsPlusNormal"/>
        <w:ind w:firstLine="540"/>
        <w:jc w:val="both"/>
      </w:pPr>
    </w:p>
    <w:p w:rsidR="007E736B" w:rsidRDefault="007E736B">
      <w:pPr>
        <w:pStyle w:val="ConsPlusNormal"/>
        <w:jc w:val="right"/>
        <w:outlineLvl w:val="5"/>
      </w:pPr>
      <w:bookmarkStart w:id="135" w:name="P3738"/>
      <w:bookmarkEnd w:id="135"/>
      <w:r>
        <w:t>Таблица 59</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808"/>
        <w:gridCol w:w="6084"/>
      </w:tblGrid>
      <w:tr w:rsidR="007E736B">
        <w:trPr>
          <w:trHeight w:val="239"/>
        </w:trPr>
        <w:tc>
          <w:tcPr>
            <w:tcW w:w="2808" w:type="dxa"/>
          </w:tcPr>
          <w:p w:rsidR="007E736B" w:rsidRDefault="007E736B">
            <w:pPr>
              <w:pStyle w:val="ConsPlusNonformat"/>
              <w:jc w:val="both"/>
            </w:pPr>
            <w:r>
              <w:t>Категория дорог и улиц</w:t>
            </w:r>
          </w:p>
        </w:tc>
        <w:tc>
          <w:tcPr>
            <w:tcW w:w="6084" w:type="dxa"/>
          </w:tcPr>
          <w:p w:rsidR="007E736B" w:rsidRDefault="007E736B">
            <w:pPr>
              <w:pStyle w:val="ConsPlusNonformat"/>
              <w:jc w:val="both"/>
            </w:pPr>
            <w:r>
              <w:t xml:space="preserve">         Основное назначение дорог и улиц         </w:t>
            </w:r>
          </w:p>
        </w:tc>
      </w:tr>
      <w:tr w:rsidR="007E736B">
        <w:trPr>
          <w:trHeight w:val="239"/>
        </w:trPr>
        <w:tc>
          <w:tcPr>
            <w:tcW w:w="2808" w:type="dxa"/>
            <w:tcBorders>
              <w:top w:val="nil"/>
            </w:tcBorders>
          </w:tcPr>
          <w:p w:rsidR="007E736B" w:rsidRDefault="007E736B">
            <w:pPr>
              <w:pStyle w:val="ConsPlusNonformat"/>
              <w:jc w:val="both"/>
            </w:pPr>
            <w:r>
              <w:t xml:space="preserve">          1           </w:t>
            </w:r>
          </w:p>
        </w:tc>
        <w:tc>
          <w:tcPr>
            <w:tcW w:w="6084" w:type="dxa"/>
            <w:tcBorders>
              <w:top w:val="nil"/>
            </w:tcBorders>
          </w:tcPr>
          <w:p w:rsidR="007E736B" w:rsidRDefault="007E736B">
            <w:pPr>
              <w:pStyle w:val="ConsPlusNonformat"/>
              <w:jc w:val="both"/>
            </w:pPr>
            <w:r>
              <w:t xml:space="preserve">                         2                        </w:t>
            </w:r>
          </w:p>
        </w:tc>
      </w:tr>
      <w:tr w:rsidR="007E736B">
        <w:trPr>
          <w:trHeight w:val="239"/>
        </w:trPr>
        <w:tc>
          <w:tcPr>
            <w:tcW w:w="2808" w:type="dxa"/>
            <w:tcBorders>
              <w:top w:val="nil"/>
            </w:tcBorders>
          </w:tcPr>
          <w:p w:rsidR="007E736B" w:rsidRDefault="007E736B">
            <w:pPr>
              <w:pStyle w:val="ConsPlusNonformat"/>
              <w:jc w:val="both"/>
            </w:pPr>
            <w:r>
              <w:t xml:space="preserve">Магистральные дороги: </w:t>
            </w:r>
          </w:p>
          <w:p w:rsidR="007E736B" w:rsidRDefault="007E736B">
            <w:pPr>
              <w:pStyle w:val="ConsPlusNonformat"/>
              <w:jc w:val="both"/>
            </w:pPr>
          </w:p>
          <w:p w:rsidR="007E736B" w:rsidRDefault="007E736B">
            <w:pPr>
              <w:pStyle w:val="ConsPlusNonformat"/>
              <w:jc w:val="both"/>
            </w:pPr>
            <w:r>
              <w:t xml:space="preserve">скоростного движения  </w:t>
            </w:r>
          </w:p>
        </w:tc>
        <w:tc>
          <w:tcPr>
            <w:tcW w:w="6084"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скоростная транспортная связь  в  крупных городах:</w:t>
            </w:r>
          </w:p>
          <w:p w:rsidR="007E736B" w:rsidRDefault="007E736B">
            <w:pPr>
              <w:pStyle w:val="ConsPlusNonformat"/>
              <w:jc w:val="both"/>
            </w:pPr>
            <w:r>
              <w:t>выходы на внешние  автомобильные дороги, к крупным</w:t>
            </w:r>
          </w:p>
          <w:p w:rsidR="007E736B" w:rsidRDefault="007E736B">
            <w:pPr>
              <w:pStyle w:val="ConsPlusNonformat"/>
              <w:jc w:val="both"/>
            </w:pPr>
            <w:r>
              <w:t>зонам массового  отдыха и  поселениям  в   системе</w:t>
            </w:r>
          </w:p>
          <w:p w:rsidR="007E736B" w:rsidRDefault="007E736B">
            <w:pPr>
              <w:pStyle w:val="ConsPlusNonformat"/>
              <w:jc w:val="both"/>
            </w:pPr>
            <w:r>
              <w:t>расселения. Пересечения с магистральными улицами и</w:t>
            </w:r>
          </w:p>
          <w:p w:rsidR="007E736B" w:rsidRDefault="007E736B">
            <w:pPr>
              <w:pStyle w:val="ConsPlusNonformat"/>
              <w:jc w:val="both"/>
            </w:pPr>
            <w:r>
              <w:t xml:space="preserve">дорогами в разных уровнях                         </w:t>
            </w:r>
          </w:p>
        </w:tc>
      </w:tr>
      <w:tr w:rsidR="007E736B">
        <w:trPr>
          <w:trHeight w:val="239"/>
        </w:trPr>
        <w:tc>
          <w:tcPr>
            <w:tcW w:w="2808" w:type="dxa"/>
            <w:tcBorders>
              <w:top w:val="nil"/>
            </w:tcBorders>
          </w:tcPr>
          <w:p w:rsidR="007E736B" w:rsidRDefault="007E736B">
            <w:pPr>
              <w:pStyle w:val="ConsPlusNonformat"/>
              <w:jc w:val="both"/>
            </w:pPr>
            <w:r>
              <w:t>регулируемого движения</w:t>
            </w:r>
          </w:p>
        </w:tc>
        <w:tc>
          <w:tcPr>
            <w:tcW w:w="6084" w:type="dxa"/>
            <w:tcBorders>
              <w:top w:val="nil"/>
            </w:tcBorders>
          </w:tcPr>
          <w:p w:rsidR="007E736B" w:rsidRDefault="007E736B">
            <w:pPr>
              <w:pStyle w:val="ConsPlusNonformat"/>
              <w:jc w:val="both"/>
            </w:pPr>
            <w:r>
              <w:t>транспортная    связь   между   районами   крупных</w:t>
            </w:r>
          </w:p>
          <w:p w:rsidR="007E736B" w:rsidRDefault="007E736B">
            <w:pPr>
              <w:pStyle w:val="ConsPlusNonformat"/>
              <w:jc w:val="both"/>
            </w:pPr>
            <w:r>
              <w:t>городских  округов   на отдельных  направлениях  и</w:t>
            </w:r>
          </w:p>
          <w:p w:rsidR="007E736B" w:rsidRDefault="007E736B">
            <w:pPr>
              <w:pStyle w:val="ConsPlusNonformat"/>
              <w:jc w:val="both"/>
            </w:pPr>
            <w:r>
              <w:t>участках   преимущественно   грузового   движения,</w:t>
            </w:r>
          </w:p>
          <w:p w:rsidR="007E736B" w:rsidRDefault="007E736B">
            <w:pPr>
              <w:pStyle w:val="ConsPlusNonformat"/>
              <w:jc w:val="both"/>
            </w:pPr>
            <w:r>
              <w:t>осуществляемого  вне жилой  застройки,  выходы  на</w:t>
            </w:r>
          </w:p>
          <w:p w:rsidR="007E736B" w:rsidRDefault="007E736B">
            <w:pPr>
              <w:pStyle w:val="ConsPlusNonformat"/>
              <w:jc w:val="both"/>
            </w:pPr>
            <w:r>
              <w:t>внешние  автомобильные   дороги,   пересечения   с</w:t>
            </w:r>
          </w:p>
          <w:p w:rsidR="007E736B" w:rsidRDefault="007E736B">
            <w:pPr>
              <w:pStyle w:val="ConsPlusNonformat"/>
              <w:jc w:val="both"/>
            </w:pPr>
            <w:r>
              <w:t xml:space="preserve">улицами и дорогами в одном уровне                 </w:t>
            </w:r>
          </w:p>
        </w:tc>
      </w:tr>
      <w:tr w:rsidR="007E736B">
        <w:trPr>
          <w:trHeight w:val="239"/>
        </w:trPr>
        <w:tc>
          <w:tcPr>
            <w:tcW w:w="2808" w:type="dxa"/>
            <w:tcBorders>
              <w:top w:val="nil"/>
            </w:tcBorders>
          </w:tcPr>
          <w:p w:rsidR="007E736B" w:rsidRDefault="007E736B">
            <w:pPr>
              <w:pStyle w:val="ConsPlusNonformat"/>
              <w:jc w:val="both"/>
            </w:pPr>
            <w:r>
              <w:t xml:space="preserve">Магистральные улицы:  </w:t>
            </w:r>
          </w:p>
          <w:p w:rsidR="007E736B" w:rsidRDefault="007E736B">
            <w:pPr>
              <w:pStyle w:val="ConsPlusNonformat"/>
              <w:jc w:val="both"/>
            </w:pPr>
          </w:p>
          <w:p w:rsidR="007E736B" w:rsidRDefault="007E736B">
            <w:pPr>
              <w:pStyle w:val="ConsPlusNonformat"/>
              <w:jc w:val="both"/>
            </w:pPr>
            <w:r>
              <w:t xml:space="preserve">общегородского        </w:t>
            </w:r>
          </w:p>
          <w:p w:rsidR="007E736B" w:rsidRDefault="007E736B">
            <w:pPr>
              <w:pStyle w:val="ConsPlusNonformat"/>
              <w:jc w:val="both"/>
            </w:pPr>
            <w:r>
              <w:t xml:space="preserve">значения:             </w:t>
            </w:r>
          </w:p>
          <w:p w:rsidR="007E736B" w:rsidRDefault="007E736B">
            <w:pPr>
              <w:pStyle w:val="ConsPlusNonformat"/>
              <w:jc w:val="both"/>
            </w:pPr>
          </w:p>
          <w:p w:rsidR="007E736B" w:rsidRDefault="007E736B">
            <w:pPr>
              <w:pStyle w:val="ConsPlusNonformat"/>
              <w:jc w:val="both"/>
            </w:pPr>
            <w:r>
              <w:t xml:space="preserve">непрерывного движения </w:t>
            </w:r>
          </w:p>
        </w:tc>
        <w:tc>
          <w:tcPr>
            <w:tcW w:w="6084"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транспортная связь между жилыми, производственными</w:t>
            </w:r>
          </w:p>
          <w:p w:rsidR="007E736B" w:rsidRDefault="007E736B">
            <w:pPr>
              <w:pStyle w:val="ConsPlusNonformat"/>
              <w:jc w:val="both"/>
            </w:pPr>
            <w:r>
              <w:t>зонами  и  общественными  центрами  в  крупных   и</w:t>
            </w:r>
          </w:p>
          <w:p w:rsidR="007E736B" w:rsidRDefault="007E736B">
            <w:pPr>
              <w:pStyle w:val="ConsPlusNonformat"/>
              <w:jc w:val="both"/>
            </w:pPr>
            <w:r>
              <w:t>больших  городских  округах,  а  также  с  другими</w:t>
            </w:r>
          </w:p>
          <w:p w:rsidR="007E736B" w:rsidRDefault="007E736B">
            <w:pPr>
              <w:pStyle w:val="ConsPlusNonformat"/>
              <w:jc w:val="both"/>
            </w:pPr>
            <w:r>
              <w:t>магистральными   улицами,  городскими  и  внешними</w:t>
            </w:r>
          </w:p>
          <w:p w:rsidR="007E736B" w:rsidRDefault="007E736B">
            <w:pPr>
              <w:pStyle w:val="ConsPlusNonformat"/>
              <w:jc w:val="both"/>
            </w:pPr>
            <w:r>
              <w:t>автомобильными   дорогами.   Обеспечение  движения</w:t>
            </w:r>
          </w:p>
          <w:p w:rsidR="007E736B" w:rsidRDefault="007E736B">
            <w:pPr>
              <w:pStyle w:val="ConsPlusNonformat"/>
              <w:jc w:val="both"/>
            </w:pPr>
            <w:r>
              <w:t>транспорта  по  основным  направлениям  в   разных</w:t>
            </w:r>
          </w:p>
          <w:p w:rsidR="007E736B" w:rsidRDefault="007E736B">
            <w:pPr>
              <w:pStyle w:val="ConsPlusNonformat"/>
              <w:jc w:val="both"/>
            </w:pPr>
            <w:r>
              <w:t xml:space="preserve">уровнях                                           </w:t>
            </w:r>
          </w:p>
        </w:tc>
      </w:tr>
      <w:tr w:rsidR="007E736B">
        <w:trPr>
          <w:trHeight w:val="239"/>
        </w:trPr>
        <w:tc>
          <w:tcPr>
            <w:tcW w:w="2808" w:type="dxa"/>
            <w:tcBorders>
              <w:top w:val="nil"/>
            </w:tcBorders>
          </w:tcPr>
          <w:p w:rsidR="007E736B" w:rsidRDefault="007E736B">
            <w:pPr>
              <w:pStyle w:val="ConsPlusNonformat"/>
              <w:jc w:val="both"/>
            </w:pPr>
            <w:r>
              <w:t>регулируемого движения</w:t>
            </w:r>
          </w:p>
        </w:tc>
        <w:tc>
          <w:tcPr>
            <w:tcW w:w="6084" w:type="dxa"/>
            <w:tcBorders>
              <w:top w:val="nil"/>
            </w:tcBorders>
          </w:tcPr>
          <w:p w:rsidR="007E736B" w:rsidRDefault="007E736B">
            <w:pPr>
              <w:pStyle w:val="ConsPlusNonformat"/>
              <w:jc w:val="both"/>
            </w:pPr>
            <w:r>
              <w:t>транспортная связь между жилыми, производственными</w:t>
            </w:r>
          </w:p>
          <w:p w:rsidR="007E736B" w:rsidRDefault="007E736B">
            <w:pPr>
              <w:pStyle w:val="ConsPlusNonformat"/>
              <w:jc w:val="both"/>
            </w:pPr>
            <w:r>
              <w:t>зонами   и  центром  городского  округа,  центрами</w:t>
            </w:r>
          </w:p>
          <w:p w:rsidR="007E736B" w:rsidRDefault="007E736B">
            <w:pPr>
              <w:pStyle w:val="ConsPlusNonformat"/>
              <w:jc w:val="both"/>
            </w:pPr>
            <w:r>
              <w:t>планировочных  районов;  выходы  на  магистральные</w:t>
            </w:r>
          </w:p>
          <w:p w:rsidR="007E736B" w:rsidRDefault="007E736B">
            <w:pPr>
              <w:pStyle w:val="ConsPlusNonformat"/>
              <w:jc w:val="both"/>
            </w:pPr>
            <w:r>
              <w:t>улицы  и дороги и  внешние  автомобильные  дороги.</w:t>
            </w:r>
          </w:p>
          <w:p w:rsidR="007E736B" w:rsidRDefault="007E736B">
            <w:pPr>
              <w:pStyle w:val="ConsPlusNonformat"/>
              <w:jc w:val="both"/>
            </w:pPr>
            <w:r>
              <w:t>Пересечения с  магистральными улицами и дорогами в</w:t>
            </w:r>
          </w:p>
          <w:p w:rsidR="007E736B" w:rsidRDefault="007E736B">
            <w:pPr>
              <w:pStyle w:val="ConsPlusNonformat"/>
              <w:jc w:val="both"/>
            </w:pPr>
            <w:r>
              <w:t xml:space="preserve">одном уровне                                      </w:t>
            </w:r>
          </w:p>
        </w:tc>
      </w:tr>
      <w:tr w:rsidR="007E736B">
        <w:trPr>
          <w:trHeight w:val="239"/>
        </w:trPr>
        <w:tc>
          <w:tcPr>
            <w:tcW w:w="2808" w:type="dxa"/>
            <w:tcBorders>
              <w:top w:val="nil"/>
            </w:tcBorders>
          </w:tcPr>
          <w:p w:rsidR="007E736B" w:rsidRDefault="007E736B">
            <w:pPr>
              <w:pStyle w:val="ConsPlusNonformat"/>
              <w:jc w:val="both"/>
            </w:pPr>
            <w:r>
              <w:t xml:space="preserve">районного значения:   </w:t>
            </w:r>
          </w:p>
          <w:p w:rsidR="007E736B" w:rsidRDefault="007E736B">
            <w:pPr>
              <w:pStyle w:val="ConsPlusNonformat"/>
              <w:jc w:val="both"/>
            </w:pPr>
          </w:p>
          <w:p w:rsidR="007E736B" w:rsidRDefault="007E736B">
            <w:pPr>
              <w:pStyle w:val="ConsPlusNonformat"/>
              <w:jc w:val="both"/>
            </w:pPr>
            <w:r>
              <w:t>транспортно-пешеходные</w:t>
            </w:r>
          </w:p>
        </w:tc>
        <w:tc>
          <w:tcPr>
            <w:tcW w:w="6084"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транспортная  и  пешеходная  связь  между   жилыми</w:t>
            </w:r>
          </w:p>
          <w:p w:rsidR="007E736B" w:rsidRDefault="007E736B">
            <w:pPr>
              <w:pStyle w:val="ConsPlusNonformat"/>
              <w:jc w:val="both"/>
            </w:pPr>
            <w:r>
              <w:t>районами, а также между жилыми и производственными</w:t>
            </w:r>
          </w:p>
          <w:p w:rsidR="007E736B" w:rsidRDefault="007E736B">
            <w:pPr>
              <w:pStyle w:val="ConsPlusNonformat"/>
              <w:jc w:val="both"/>
            </w:pPr>
            <w:r>
              <w:t>зонами,  общественными центрами, выходы на  другие</w:t>
            </w:r>
          </w:p>
          <w:p w:rsidR="007E736B" w:rsidRDefault="007E736B">
            <w:pPr>
              <w:pStyle w:val="ConsPlusNonformat"/>
              <w:jc w:val="both"/>
            </w:pPr>
            <w:r>
              <w:t xml:space="preserve">магистральные улицы, дороги и внешние автодороги  </w:t>
            </w:r>
          </w:p>
        </w:tc>
      </w:tr>
      <w:tr w:rsidR="007E736B">
        <w:trPr>
          <w:trHeight w:val="239"/>
        </w:trPr>
        <w:tc>
          <w:tcPr>
            <w:tcW w:w="2808" w:type="dxa"/>
            <w:tcBorders>
              <w:top w:val="nil"/>
            </w:tcBorders>
          </w:tcPr>
          <w:p w:rsidR="007E736B" w:rsidRDefault="007E736B">
            <w:pPr>
              <w:pStyle w:val="ConsPlusNonformat"/>
              <w:jc w:val="both"/>
            </w:pPr>
            <w:r>
              <w:t>пешеходно-транспортные</w:t>
            </w:r>
          </w:p>
        </w:tc>
        <w:tc>
          <w:tcPr>
            <w:tcW w:w="6084" w:type="dxa"/>
            <w:tcBorders>
              <w:top w:val="nil"/>
            </w:tcBorders>
          </w:tcPr>
          <w:p w:rsidR="007E736B" w:rsidRDefault="007E736B">
            <w:pPr>
              <w:pStyle w:val="ConsPlusNonformat"/>
              <w:jc w:val="both"/>
            </w:pPr>
            <w:r>
              <w:t>пешеходная  и  транспортная связь (преимущественно</w:t>
            </w:r>
          </w:p>
          <w:p w:rsidR="007E736B" w:rsidRDefault="007E736B">
            <w:pPr>
              <w:pStyle w:val="ConsPlusNonformat"/>
              <w:jc w:val="both"/>
            </w:pPr>
            <w:r>
              <w:t>общественный пассажирский  транспорт)  в  пределах</w:t>
            </w:r>
          </w:p>
          <w:p w:rsidR="007E736B" w:rsidRDefault="007E736B">
            <w:pPr>
              <w:pStyle w:val="ConsPlusNonformat"/>
              <w:jc w:val="both"/>
            </w:pPr>
            <w:r>
              <w:t xml:space="preserve">планировочного района                             </w:t>
            </w:r>
          </w:p>
        </w:tc>
      </w:tr>
      <w:tr w:rsidR="007E736B">
        <w:trPr>
          <w:trHeight w:val="239"/>
        </w:trPr>
        <w:tc>
          <w:tcPr>
            <w:tcW w:w="2808" w:type="dxa"/>
            <w:tcBorders>
              <w:top w:val="nil"/>
            </w:tcBorders>
          </w:tcPr>
          <w:p w:rsidR="007E736B" w:rsidRDefault="007E736B">
            <w:pPr>
              <w:pStyle w:val="ConsPlusNonformat"/>
              <w:jc w:val="both"/>
            </w:pPr>
            <w:r>
              <w:t>Улицы     и     дороги</w:t>
            </w:r>
          </w:p>
          <w:p w:rsidR="007E736B" w:rsidRDefault="007E736B">
            <w:pPr>
              <w:pStyle w:val="ConsPlusNonformat"/>
              <w:jc w:val="both"/>
            </w:pPr>
            <w:r>
              <w:t xml:space="preserve">местного значения:    </w:t>
            </w:r>
          </w:p>
          <w:p w:rsidR="007E736B" w:rsidRDefault="007E736B">
            <w:pPr>
              <w:pStyle w:val="ConsPlusNonformat"/>
              <w:jc w:val="both"/>
            </w:pPr>
          </w:p>
          <w:p w:rsidR="007E736B" w:rsidRDefault="007E736B">
            <w:pPr>
              <w:pStyle w:val="ConsPlusNonformat"/>
              <w:jc w:val="both"/>
            </w:pPr>
            <w:r>
              <w:t>улицы     в      жилой</w:t>
            </w:r>
          </w:p>
          <w:p w:rsidR="007E736B" w:rsidRDefault="007E736B">
            <w:pPr>
              <w:pStyle w:val="ConsPlusNonformat"/>
              <w:jc w:val="both"/>
            </w:pPr>
            <w:r>
              <w:t xml:space="preserve">застройке             </w:t>
            </w:r>
          </w:p>
        </w:tc>
        <w:tc>
          <w:tcPr>
            <w:tcW w:w="6084"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транспортная    (без     пропуска    грузового   и</w:t>
            </w:r>
          </w:p>
          <w:p w:rsidR="007E736B" w:rsidRDefault="007E736B">
            <w:pPr>
              <w:pStyle w:val="ConsPlusNonformat"/>
              <w:jc w:val="both"/>
            </w:pPr>
            <w:r>
              <w:t>общественного  транспорта)  и  пешеходная связь на</w:t>
            </w:r>
          </w:p>
          <w:p w:rsidR="007E736B" w:rsidRDefault="007E736B">
            <w:pPr>
              <w:pStyle w:val="ConsPlusNonformat"/>
              <w:jc w:val="both"/>
            </w:pPr>
            <w:r>
              <w:t>территории   жилых  районов (микрорайонов), выходы</w:t>
            </w:r>
          </w:p>
          <w:p w:rsidR="007E736B" w:rsidRDefault="007E736B">
            <w:pPr>
              <w:pStyle w:val="ConsPlusNonformat"/>
              <w:jc w:val="both"/>
            </w:pPr>
            <w:r>
              <w:t>на  магистральные  улицы  и  дороги  регулируемого</w:t>
            </w:r>
          </w:p>
          <w:p w:rsidR="007E736B" w:rsidRDefault="007E736B">
            <w:pPr>
              <w:pStyle w:val="ConsPlusNonformat"/>
              <w:jc w:val="both"/>
            </w:pPr>
            <w:r>
              <w:t xml:space="preserve">движения                                          </w:t>
            </w:r>
          </w:p>
        </w:tc>
      </w:tr>
      <w:tr w:rsidR="007E736B">
        <w:trPr>
          <w:trHeight w:val="239"/>
        </w:trPr>
        <w:tc>
          <w:tcPr>
            <w:tcW w:w="2808" w:type="dxa"/>
            <w:tcBorders>
              <w:top w:val="nil"/>
            </w:tcBorders>
          </w:tcPr>
          <w:p w:rsidR="007E736B" w:rsidRDefault="007E736B">
            <w:pPr>
              <w:pStyle w:val="ConsPlusNonformat"/>
              <w:jc w:val="both"/>
            </w:pPr>
            <w:r>
              <w:lastRenderedPageBreak/>
              <w:t>улицы   и   дороги   в</w:t>
            </w:r>
          </w:p>
          <w:p w:rsidR="007E736B" w:rsidRDefault="007E736B">
            <w:pPr>
              <w:pStyle w:val="ConsPlusNonformat"/>
              <w:jc w:val="both"/>
            </w:pPr>
            <w:r>
              <w:t>производственных,    в</w:t>
            </w:r>
          </w:p>
          <w:p w:rsidR="007E736B" w:rsidRDefault="007E736B">
            <w:pPr>
              <w:pStyle w:val="ConsPlusNonformat"/>
              <w:jc w:val="both"/>
            </w:pPr>
            <w:r>
              <w:t>том              числе</w:t>
            </w:r>
          </w:p>
          <w:p w:rsidR="007E736B" w:rsidRDefault="007E736B">
            <w:pPr>
              <w:pStyle w:val="ConsPlusNonformat"/>
              <w:jc w:val="both"/>
            </w:pPr>
            <w:r>
              <w:t xml:space="preserve">коммунально-складских </w:t>
            </w:r>
          </w:p>
          <w:p w:rsidR="007E736B" w:rsidRDefault="007E736B">
            <w:pPr>
              <w:pStyle w:val="ConsPlusNonformat"/>
              <w:jc w:val="both"/>
            </w:pPr>
            <w:r>
              <w:t xml:space="preserve">зонах                 </w:t>
            </w:r>
          </w:p>
        </w:tc>
        <w:tc>
          <w:tcPr>
            <w:tcW w:w="6084" w:type="dxa"/>
            <w:tcBorders>
              <w:top w:val="nil"/>
            </w:tcBorders>
          </w:tcPr>
          <w:p w:rsidR="007E736B" w:rsidRDefault="007E736B">
            <w:pPr>
              <w:pStyle w:val="ConsPlusNonformat"/>
              <w:jc w:val="both"/>
            </w:pPr>
            <w:r>
              <w:t>транспортная  связь   преимущественно легкового  и</w:t>
            </w:r>
          </w:p>
          <w:p w:rsidR="007E736B" w:rsidRDefault="007E736B">
            <w:pPr>
              <w:pStyle w:val="ConsPlusNonformat"/>
              <w:jc w:val="both"/>
            </w:pPr>
            <w:r>
              <w:t>грузового транспорта в  пределах  зон,  выходы  на</w:t>
            </w:r>
          </w:p>
          <w:p w:rsidR="007E736B" w:rsidRDefault="007E736B">
            <w:pPr>
              <w:pStyle w:val="ConsPlusNonformat"/>
              <w:jc w:val="both"/>
            </w:pPr>
            <w:r>
              <w:t>магистральные  дороги.  Пересечения  с  улицами  и</w:t>
            </w:r>
          </w:p>
          <w:p w:rsidR="007E736B" w:rsidRDefault="007E736B">
            <w:pPr>
              <w:pStyle w:val="ConsPlusNonformat"/>
              <w:jc w:val="both"/>
            </w:pPr>
            <w:r>
              <w:t xml:space="preserve">дорогами устраиваются в одном уровне              </w:t>
            </w:r>
          </w:p>
        </w:tc>
      </w:tr>
      <w:tr w:rsidR="007E736B">
        <w:trPr>
          <w:trHeight w:val="239"/>
        </w:trPr>
        <w:tc>
          <w:tcPr>
            <w:tcW w:w="2808" w:type="dxa"/>
            <w:tcBorders>
              <w:top w:val="nil"/>
            </w:tcBorders>
          </w:tcPr>
          <w:p w:rsidR="007E736B" w:rsidRDefault="007E736B">
            <w:pPr>
              <w:pStyle w:val="ConsPlusNonformat"/>
              <w:jc w:val="both"/>
            </w:pPr>
            <w:r>
              <w:t>пешеходные   улицы   и</w:t>
            </w:r>
          </w:p>
          <w:p w:rsidR="007E736B" w:rsidRDefault="007E736B">
            <w:pPr>
              <w:pStyle w:val="ConsPlusNonformat"/>
              <w:jc w:val="both"/>
            </w:pPr>
            <w:r>
              <w:t xml:space="preserve">дороги                </w:t>
            </w:r>
          </w:p>
        </w:tc>
        <w:tc>
          <w:tcPr>
            <w:tcW w:w="6084" w:type="dxa"/>
            <w:tcBorders>
              <w:top w:val="nil"/>
            </w:tcBorders>
          </w:tcPr>
          <w:p w:rsidR="007E736B" w:rsidRDefault="007E736B">
            <w:pPr>
              <w:pStyle w:val="ConsPlusNonformat"/>
              <w:jc w:val="both"/>
            </w:pPr>
            <w:r>
              <w:t>пешеходная  связь  с  местами  приложения   труда,</w:t>
            </w:r>
          </w:p>
          <w:p w:rsidR="007E736B" w:rsidRDefault="007E736B">
            <w:pPr>
              <w:pStyle w:val="ConsPlusNonformat"/>
              <w:jc w:val="both"/>
            </w:pPr>
            <w:r>
              <w:t>учреждениями  и  предприятиями обслуживания, в том</w:t>
            </w:r>
          </w:p>
          <w:p w:rsidR="007E736B" w:rsidRDefault="007E736B">
            <w:pPr>
              <w:pStyle w:val="ConsPlusNonformat"/>
              <w:jc w:val="both"/>
            </w:pPr>
            <w:r>
              <w:t>числе  в  пределах общественных  центров,  местами</w:t>
            </w:r>
          </w:p>
          <w:p w:rsidR="007E736B" w:rsidRDefault="007E736B">
            <w:pPr>
              <w:pStyle w:val="ConsPlusNonformat"/>
              <w:jc w:val="both"/>
            </w:pPr>
            <w:r>
              <w:t>отдыха  и  остановочными  пунктами   общественного</w:t>
            </w:r>
          </w:p>
          <w:p w:rsidR="007E736B" w:rsidRDefault="007E736B">
            <w:pPr>
              <w:pStyle w:val="ConsPlusNonformat"/>
              <w:jc w:val="both"/>
            </w:pPr>
            <w:r>
              <w:t xml:space="preserve">транспорта                                        </w:t>
            </w:r>
          </w:p>
        </w:tc>
      </w:tr>
      <w:tr w:rsidR="007E736B">
        <w:trPr>
          <w:trHeight w:val="239"/>
        </w:trPr>
        <w:tc>
          <w:tcPr>
            <w:tcW w:w="2808" w:type="dxa"/>
            <w:tcBorders>
              <w:top w:val="nil"/>
            </w:tcBorders>
          </w:tcPr>
          <w:p w:rsidR="007E736B" w:rsidRDefault="007E736B">
            <w:pPr>
              <w:pStyle w:val="ConsPlusNonformat"/>
              <w:jc w:val="both"/>
            </w:pPr>
            <w:r>
              <w:t xml:space="preserve">парковые дороги       </w:t>
            </w:r>
          </w:p>
        </w:tc>
        <w:tc>
          <w:tcPr>
            <w:tcW w:w="6084" w:type="dxa"/>
            <w:tcBorders>
              <w:top w:val="nil"/>
            </w:tcBorders>
          </w:tcPr>
          <w:p w:rsidR="007E736B" w:rsidRDefault="007E736B">
            <w:pPr>
              <w:pStyle w:val="ConsPlusNonformat"/>
              <w:jc w:val="both"/>
            </w:pPr>
            <w:r>
              <w:t>транспортная связь в пределах  территории парков и</w:t>
            </w:r>
          </w:p>
          <w:p w:rsidR="007E736B" w:rsidRDefault="007E736B">
            <w:pPr>
              <w:pStyle w:val="ConsPlusNonformat"/>
              <w:jc w:val="both"/>
            </w:pPr>
            <w:r>
              <w:t>лесопарков  преимущественно  для движения легковых</w:t>
            </w:r>
          </w:p>
          <w:p w:rsidR="007E736B" w:rsidRDefault="007E736B">
            <w:pPr>
              <w:pStyle w:val="ConsPlusNonformat"/>
              <w:jc w:val="both"/>
            </w:pPr>
            <w:r>
              <w:t xml:space="preserve">автомобилей                                       </w:t>
            </w:r>
          </w:p>
        </w:tc>
      </w:tr>
      <w:tr w:rsidR="007E736B">
        <w:trPr>
          <w:trHeight w:val="239"/>
        </w:trPr>
        <w:tc>
          <w:tcPr>
            <w:tcW w:w="2808" w:type="dxa"/>
            <w:tcBorders>
              <w:top w:val="nil"/>
            </w:tcBorders>
          </w:tcPr>
          <w:p w:rsidR="007E736B" w:rsidRDefault="007E736B">
            <w:pPr>
              <w:pStyle w:val="ConsPlusNonformat"/>
              <w:jc w:val="both"/>
            </w:pPr>
            <w:r>
              <w:t xml:space="preserve">проезды               </w:t>
            </w:r>
          </w:p>
        </w:tc>
        <w:tc>
          <w:tcPr>
            <w:tcW w:w="6084" w:type="dxa"/>
            <w:tcBorders>
              <w:top w:val="nil"/>
            </w:tcBorders>
          </w:tcPr>
          <w:p w:rsidR="007E736B" w:rsidRDefault="007E736B">
            <w:pPr>
              <w:pStyle w:val="ConsPlusNonformat"/>
              <w:jc w:val="both"/>
            </w:pPr>
            <w:r>
              <w:t>подъезд  транспортных  средств  к   жилым   домам,</w:t>
            </w:r>
          </w:p>
          <w:p w:rsidR="007E736B" w:rsidRDefault="007E736B">
            <w:pPr>
              <w:pStyle w:val="ConsPlusNonformat"/>
              <w:jc w:val="both"/>
            </w:pPr>
            <w:r>
              <w:t>общественным зданиям, учреждениям, предприятиям  и</w:t>
            </w:r>
          </w:p>
          <w:p w:rsidR="007E736B" w:rsidRDefault="007E736B">
            <w:pPr>
              <w:pStyle w:val="ConsPlusNonformat"/>
              <w:jc w:val="both"/>
            </w:pPr>
            <w:r>
              <w:t>другим  объектам   внутри   районов,  микрорайонов</w:t>
            </w:r>
          </w:p>
          <w:p w:rsidR="007E736B" w:rsidRDefault="007E736B">
            <w:pPr>
              <w:pStyle w:val="ConsPlusNonformat"/>
              <w:jc w:val="both"/>
            </w:pPr>
            <w:r>
              <w:t xml:space="preserve">(кварталов)                                       </w:t>
            </w:r>
          </w:p>
        </w:tc>
      </w:tr>
      <w:tr w:rsidR="007E736B">
        <w:trPr>
          <w:trHeight w:val="239"/>
        </w:trPr>
        <w:tc>
          <w:tcPr>
            <w:tcW w:w="2808" w:type="dxa"/>
            <w:tcBorders>
              <w:top w:val="nil"/>
            </w:tcBorders>
          </w:tcPr>
          <w:p w:rsidR="007E736B" w:rsidRDefault="007E736B">
            <w:pPr>
              <w:pStyle w:val="ConsPlusNonformat"/>
              <w:jc w:val="both"/>
            </w:pPr>
            <w:r>
              <w:t xml:space="preserve">Велосипедные дорожки  </w:t>
            </w:r>
          </w:p>
        </w:tc>
        <w:tc>
          <w:tcPr>
            <w:tcW w:w="6084" w:type="dxa"/>
            <w:tcBorders>
              <w:top w:val="nil"/>
            </w:tcBorders>
          </w:tcPr>
          <w:p w:rsidR="007E736B" w:rsidRDefault="007E736B">
            <w:pPr>
              <w:pStyle w:val="ConsPlusNonformat"/>
              <w:jc w:val="both"/>
            </w:pPr>
            <w:r>
              <w:t xml:space="preserve">по свободным от других видов транспорта трассам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7E736B" w:rsidRDefault="007E736B">
      <w:pPr>
        <w:pStyle w:val="ConsPlusNormal"/>
        <w:spacing w:before="220"/>
        <w:ind w:firstLine="540"/>
        <w:jc w:val="both"/>
      </w:pPr>
      <w: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7E736B" w:rsidRDefault="007E736B">
      <w:pPr>
        <w:pStyle w:val="ConsPlusNormal"/>
        <w:spacing w:before="220"/>
        <w:ind w:firstLine="540"/>
        <w:jc w:val="both"/>
      </w:pPr>
      <w:r>
        <w:t>3. В исторических поселениях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исторического ядра.</w:t>
      </w:r>
    </w:p>
    <w:p w:rsidR="007E736B" w:rsidRDefault="007E736B">
      <w:pPr>
        <w:pStyle w:val="ConsPlusNormal"/>
        <w:ind w:firstLine="540"/>
        <w:jc w:val="both"/>
      </w:pPr>
    </w:p>
    <w:p w:rsidR="007E736B" w:rsidRDefault="007E736B">
      <w:pPr>
        <w:pStyle w:val="ConsPlusNormal"/>
        <w:ind w:firstLine="540"/>
        <w:jc w:val="both"/>
      </w:pPr>
      <w:r>
        <w:t>3.5.33.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 для остальных поселений. На II период расчетного срока (2025 г.) число транспортных средств с учетом демографической ситуации в Смоленской области принимается на уровне I периода расчетного срока.</w:t>
      </w:r>
    </w:p>
    <w:p w:rsidR="007E736B" w:rsidRDefault="007E736B">
      <w:pPr>
        <w:pStyle w:val="ConsPlusNormal"/>
        <w:spacing w:before="220"/>
        <w:ind w:firstLine="540"/>
        <w:jc w:val="both"/>
      </w:pPr>
      <w:r>
        <w:t>Указанный уровень автомобилизации допускается уменьшать или увеличивать в зависимости от местных условий городских округов и городских поселений, но не более чем на 20%.</w:t>
      </w:r>
    </w:p>
    <w:p w:rsidR="007E736B" w:rsidRDefault="007E736B">
      <w:pPr>
        <w:pStyle w:val="ConsPlusNormal"/>
        <w:spacing w:before="220"/>
        <w:ind w:firstLine="540"/>
        <w:jc w:val="both"/>
      </w:pPr>
      <w: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P3833" w:history="1">
        <w:r>
          <w:rPr>
            <w:color w:val="0000FF"/>
          </w:rPr>
          <w:t>таблицей 60</w:t>
        </w:r>
      </w:hyperlink>
      <w:r>
        <w:t>.</w:t>
      </w:r>
    </w:p>
    <w:p w:rsidR="007E736B" w:rsidRDefault="007E736B">
      <w:pPr>
        <w:pStyle w:val="ConsPlusNormal"/>
        <w:ind w:firstLine="540"/>
        <w:jc w:val="both"/>
      </w:pPr>
    </w:p>
    <w:p w:rsidR="007E736B" w:rsidRDefault="007E736B">
      <w:pPr>
        <w:pStyle w:val="ConsPlusNormal"/>
        <w:jc w:val="right"/>
        <w:outlineLvl w:val="5"/>
      </w:pPr>
      <w:bookmarkStart w:id="136" w:name="P3833"/>
      <w:bookmarkEnd w:id="136"/>
      <w:r>
        <w:t>Таблица 60</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Тип транспортных средств                 │Коэффициент приведения │</w:t>
      </w:r>
    </w:p>
    <w:p w:rsidR="007E736B" w:rsidRDefault="007E736B">
      <w:pPr>
        <w:pStyle w:val="ConsPlusCell"/>
        <w:jc w:val="both"/>
      </w:pPr>
      <w:r>
        <w:t>├─────────────────────────────────────────────────┼───────────────────────┤</w:t>
      </w:r>
    </w:p>
    <w:p w:rsidR="007E736B" w:rsidRDefault="007E736B">
      <w:pPr>
        <w:pStyle w:val="ConsPlusCell"/>
        <w:jc w:val="both"/>
      </w:pPr>
      <w:r>
        <w:t>│Легковые автомобили                              │         1,0           │</w:t>
      </w:r>
    </w:p>
    <w:p w:rsidR="007E736B" w:rsidRDefault="007E736B">
      <w:pPr>
        <w:pStyle w:val="ConsPlusCell"/>
        <w:jc w:val="both"/>
      </w:pPr>
      <w:r>
        <w:t>├─────────────────────────────────────────────────┼───────────────────────┤</w:t>
      </w:r>
    </w:p>
    <w:p w:rsidR="007E736B" w:rsidRDefault="007E736B">
      <w:pPr>
        <w:pStyle w:val="ConsPlusCell"/>
        <w:jc w:val="both"/>
      </w:pPr>
      <w:r>
        <w:t>│Грузовые автомобили грузоподъемностью:           │                       │</w:t>
      </w:r>
    </w:p>
    <w:p w:rsidR="007E736B" w:rsidRDefault="007E736B">
      <w:pPr>
        <w:pStyle w:val="ConsPlusCell"/>
        <w:jc w:val="both"/>
      </w:pPr>
      <w:r>
        <w:t>│2 т;                                             │         1,5           │</w:t>
      </w:r>
    </w:p>
    <w:p w:rsidR="007E736B" w:rsidRDefault="007E736B">
      <w:pPr>
        <w:pStyle w:val="ConsPlusCell"/>
        <w:jc w:val="both"/>
      </w:pPr>
      <w:r>
        <w:t>│6 т;                                             │         2,0           │</w:t>
      </w:r>
    </w:p>
    <w:p w:rsidR="007E736B" w:rsidRDefault="007E736B">
      <w:pPr>
        <w:pStyle w:val="ConsPlusCell"/>
        <w:jc w:val="both"/>
      </w:pPr>
      <w:r>
        <w:t>│8 т;                                             │         2,5           │</w:t>
      </w:r>
    </w:p>
    <w:p w:rsidR="007E736B" w:rsidRDefault="007E736B">
      <w:pPr>
        <w:pStyle w:val="ConsPlusCell"/>
        <w:jc w:val="both"/>
      </w:pPr>
      <w:r>
        <w:t>│14 т;                                            │         3,0           │</w:t>
      </w:r>
    </w:p>
    <w:p w:rsidR="007E736B" w:rsidRDefault="007E736B">
      <w:pPr>
        <w:pStyle w:val="ConsPlusCell"/>
        <w:jc w:val="both"/>
      </w:pPr>
      <w:r>
        <w:t>│свыше 14 т                                       │         3,5           │</w:t>
      </w:r>
    </w:p>
    <w:p w:rsidR="007E736B" w:rsidRDefault="007E736B">
      <w:pPr>
        <w:pStyle w:val="ConsPlusCell"/>
        <w:jc w:val="both"/>
      </w:pPr>
      <w:r>
        <w:t>├─────────────────────────────────────────────────┼───────────────────────┤</w:t>
      </w:r>
    </w:p>
    <w:p w:rsidR="007E736B" w:rsidRDefault="007E736B">
      <w:pPr>
        <w:pStyle w:val="ConsPlusCell"/>
        <w:jc w:val="both"/>
      </w:pPr>
      <w:r>
        <w:t>│Автобусы                                         │         2,5           │</w:t>
      </w:r>
    </w:p>
    <w:p w:rsidR="007E736B" w:rsidRDefault="007E736B">
      <w:pPr>
        <w:pStyle w:val="ConsPlusCell"/>
        <w:jc w:val="both"/>
      </w:pPr>
      <w:r>
        <w:t>├─────────────────────────────────────────────────┼───────────────────────┤</w:t>
      </w:r>
    </w:p>
    <w:p w:rsidR="007E736B" w:rsidRDefault="007E736B">
      <w:pPr>
        <w:pStyle w:val="ConsPlusCell"/>
        <w:jc w:val="both"/>
      </w:pPr>
      <w:r>
        <w:t>│Троллейбусы                                      │         3,0           │</w:t>
      </w:r>
    </w:p>
    <w:p w:rsidR="007E736B" w:rsidRDefault="007E736B">
      <w:pPr>
        <w:pStyle w:val="ConsPlusCell"/>
        <w:jc w:val="both"/>
      </w:pPr>
      <w:r>
        <w:t>├─────────────────────────────────────────────────┼───────────────────────┤</w:t>
      </w:r>
    </w:p>
    <w:p w:rsidR="007E736B" w:rsidRDefault="007E736B">
      <w:pPr>
        <w:pStyle w:val="ConsPlusCell"/>
        <w:jc w:val="both"/>
      </w:pPr>
      <w:r>
        <w:t>│Микроавтобусы                                    │         1,5           │</w:t>
      </w:r>
    </w:p>
    <w:p w:rsidR="007E736B" w:rsidRDefault="007E736B">
      <w:pPr>
        <w:pStyle w:val="ConsPlusCell"/>
        <w:jc w:val="both"/>
      </w:pPr>
      <w:r>
        <w:t>├─────────────────────────────────────────────────┼───────────────────────┤</w:t>
      </w:r>
    </w:p>
    <w:p w:rsidR="007E736B" w:rsidRDefault="007E736B">
      <w:pPr>
        <w:pStyle w:val="ConsPlusCell"/>
        <w:jc w:val="both"/>
      </w:pPr>
      <w:r>
        <w:t>│Мотоциклы и мопеды                               │         0,5           │</w:t>
      </w:r>
    </w:p>
    <w:p w:rsidR="007E736B" w:rsidRDefault="007E736B">
      <w:pPr>
        <w:pStyle w:val="ConsPlusCell"/>
        <w:jc w:val="both"/>
      </w:pPr>
      <w:r>
        <w:t>├─────────────────────────────────────────────────┼───────────────────────┤</w:t>
      </w:r>
    </w:p>
    <w:p w:rsidR="007E736B" w:rsidRDefault="007E736B">
      <w:pPr>
        <w:pStyle w:val="ConsPlusCell"/>
        <w:jc w:val="both"/>
      </w:pPr>
      <w:r>
        <w:t>│Мотоциклы с коляской                             │         0,75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 xml:space="preserve">3.5.34. Основные расчетные параметры уличной сети городских округов и городских поселений следует устанавливать в соответствии с </w:t>
      </w:r>
      <w:hyperlink w:anchor="P3860" w:history="1">
        <w:r>
          <w:rPr>
            <w:color w:val="0000FF"/>
          </w:rPr>
          <w:t>таблицей 61</w:t>
        </w:r>
      </w:hyperlink>
      <w:r>
        <w:t>.</w:t>
      </w:r>
    </w:p>
    <w:p w:rsidR="007E736B" w:rsidRDefault="007E736B">
      <w:pPr>
        <w:pStyle w:val="ConsPlusNormal"/>
        <w:ind w:firstLine="540"/>
        <w:jc w:val="both"/>
      </w:pPr>
    </w:p>
    <w:p w:rsidR="007E736B" w:rsidRDefault="007E736B">
      <w:pPr>
        <w:pStyle w:val="ConsPlusNormal"/>
        <w:jc w:val="right"/>
        <w:outlineLvl w:val="5"/>
      </w:pPr>
      <w:bookmarkStart w:id="137" w:name="P3860"/>
      <w:bookmarkEnd w:id="137"/>
      <w:r>
        <w:t>Таблица 61</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025"/>
        <w:gridCol w:w="891"/>
        <w:gridCol w:w="891"/>
        <w:gridCol w:w="891"/>
        <w:gridCol w:w="972"/>
        <w:gridCol w:w="972"/>
        <w:gridCol w:w="972"/>
        <w:gridCol w:w="972"/>
      </w:tblGrid>
      <w:tr w:rsidR="007E736B">
        <w:trPr>
          <w:trHeight w:val="179"/>
        </w:trPr>
        <w:tc>
          <w:tcPr>
            <w:tcW w:w="2025" w:type="dxa"/>
          </w:tcPr>
          <w:p w:rsidR="007E736B" w:rsidRDefault="007E736B">
            <w:pPr>
              <w:pStyle w:val="ConsPlusNonformat"/>
              <w:jc w:val="both"/>
            </w:pPr>
            <w:r>
              <w:rPr>
                <w:sz w:val="14"/>
              </w:rPr>
              <w:t xml:space="preserve">Категория дорог и улиц </w:t>
            </w:r>
          </w:p>
        </w:tc>
        <w:tc>
          <w:tcPr>
            <w:tcW w:w="891" w:type="dxa"/>
          </w:tcPr>
          <w:p w:rsidR="007E736B" w:rsidRDefault="007E736B">
            <w:pPr>
              <w:pStyle w:val="ConsPlusNonformat"/>
              <w:jc w:val="both"/>
            </w:pPr>
            <w:r>
              <w:rPr>
                <w:sz w:val="14"/>
              </w:rPr>
              <w:t>Расчетная</w:t>
            </w:r>
          </w:p>
          <w:p w:rsidR="007E736B" w:rsidRDefault="007E736B">
            <w:pPr>
              <w:pStyle w:val="ConsPlusNonformat"/>
              <w:jc w:val="both"/>
            </w:pPr>
            <w:r>
              <w:rPr>
                <w:sz w:val="14"/>
              </w:rPr>
              <w:t xml:space="preserve">скорость </w:t>
            </w:r>
          </w:p>
          <w:p w:rsidR="007E736B" w:rsidRDefault="007E736B">
            <w:pPr>
              <w:pStyle w:val="ConsPlusNonformat"/>
              <w:jc w:val="both"/>
            </w:pPr>
            <w:r>
              <w:rPr>
                <w:sz w:val="14"/>
              </w:rPr>
              <w:t>движения,</w:t>
            </w:r>
          </w:p>
          <w:p w:rsidR="007E736B" w:rsidRDefault="007E736B">
            <w:pPr>
              <w:pStyle w:val="ConsPlusNonformat"/>
              <w:jc w:val="both"/>
            </w:pPr>
            <w:r>
              <w:rPr>
                <w:sz w:val="14"/>
              </w:rPr>
              <w:t xml:space="preserve">  км/ч   </w:t>
            </w:r>
          </w:p>
        </w:tc>
        <w:tc>
          <w:tcPr>
            <w:tcW w:w="891" w:type="dxa"/>
          </w:tcPr>
          <w:p w:rsidR="007E736B" w:rsidRDefault="007E736B">
            <w:pPr>
              <w:pStyle w:val="ConsPlusNonformat"/>
              <w:jc w:val="both"/>
            </w:pPr>
            <w:r>
              <w:rPr>
                <w:sz w:val="14"/>
              </w:rPr>
              <w:t xml:space="preserve">Ширина в </w:t>
            </w:r>
          </w:p>
          <w:p w:rsidR="007E736B" w:rsidRDefault="007E736B">
            <w:pPr>
              <w:pStyle w:val="ConsPlusNonformat"/>
              <w:jc w:val="both"/>
            </w:pPr>
            <w:r>
              <w:rPr>
                <w:sz w:val="14"/>
              </w:rPr>
              <w:t xml:space="preserve"> красных </w:t>
            </w:r>
          </w:p>
          <w:p w:rsidR="007E736B" w:rsidRDefault="007E736B">
            <w:pPr>
              <w:pStyle w:val="ConsPlusNonformat"/>
              <w:jc w:val="both"/>
            </w:pPr>
            <w:r>
              <w:rPr>
                <w:sz w:val="14"/>
              </w:rPr>
              <w:t>линиях, м</w:t>
            </w:r>
          </w:p>
        </w:tc>
        <w:tc>
          <w:tcPr>
            <w:tcW w:w="891" w:type="dxa"/>
          </w:tcPr>
          <w:p w:rsidR="007E736B" w:rsidRDefault="007E736B">
            <w:pPr>
              <w:pStyle w:val="ConsPlusNonformat"/>
              <w:jc w:val="both"/>
            </w:pPr>
            <w:r>
              <w:rPr>
                <w:sz w:val="14"/>
              </w:rPr>
              <w:t xml:space="preserve"> Ширина  </w:t>
            </w:r>
          </w:p>
          <w:p w:rsidR="007E736B" w:rsidRDefault="007E736B">
            <w:pPr>
              <w:pStyle w:val="ConsPlusNonformat"/>
              <w:jc w:val="both"/>
            </w:pPr>
            <w:r>
              <w:rPr>
                <w:sz w:val="14"/>
              </w:rPr>
              <w:t xml:space="preserve"> полосы  </w:t>
            </w:r>
          </w:p>
          <w:p w:rsidR="007E736B" w:rsidRDefault="007E736B">
            <w:pPr>
              <w:pStyle w:val="ConsPlusNonformat"/>
              <w:jc w:val="both"/>
            </w:pPr>
            <w:r>
              <w:rPr>
                <w:sz w:val="14"/>
              </w:rPr>
              <w:t>движения,</w:t>
            </w:r>
          </w:p>
          <w:p w:rsidR="007E736B" w:rsidRDefault="007E736B">
            <w:pPr>
              <w:pStyle w:val="ConsPlusNonformat"/>
              <w:jc w:val="both"/>
            </w:pPr>
            <w:r>
              <w:rPr>
                <w:sz w:val="14"/>
              </w:rPr>
              <w:t xml:space="preserve">    м    </w:t>
            </w:r>
          </w:p>
        </w:tc>
        <w:tc>
          <w:tcPr>
            <w:tcW w:w="972" w:type="dxa"/>
          </w:tcPr>
          <w:p w:rsidR="007E736B" w:rsidRDefault="007E736B">
            <w:pPr>
              <w:pStyle w:val="ConsPlusNonformat"/>
              <w:jc w:val="both"/>
            </w:pPr>
            <w:r>
              <w:rPr>
                <w:sz w:val="14"/>
              </w:rPr>
              <w:t xml:space="preserve">  Число   </w:t>
            </w:r>
          </w:p>
          <w:p w:rsidR="007E736B" w:rsidRDefault="007E736B">
            <w:pPr>
              <w:pStyle w:val="ConsPlusNonformat"/>
              <w:jc w:val="both"/>
            </w:pPr>
            <w:r>
              <w:rPr>
                <w:sz w:val="14"/>
              </w:rPr>
              <w:t xml:space="preserve">  полос   </w:t>
            </w:r>
          </w:p>
          <w:p w:rsidR="007E736B" w:rsidRDefault="007E736B">
            <w:pPr>
              <w:pStyle w:val="ConsPlusNonformat"/>
              <w:jc w:val="both"/>
            </w:pPr>
            <w:r>
              <w:rPr>
                <w:sz w:val="14"/>
              </w:rPr>
              <w:t xml:space="preserve"> движения </w:t>
            </w:r>
          </w:p>
        </w:tc>
        <w:tc>
          <w:tcPr>
            <w:tcW w:w="972" w:type="dxa"/>
          </w:tcPr>
          <w:p w:rsidR="007E736B" w:rsidRDefault="007E736B">
            <w:pPr>
              <w:pStyle w:val="ConsPlusNonformat"/>
              <w:jc w:val="both"/>
            </w:pPr>
            <w:r>
              <w:rPr>
                <w:sz w:val="14"/>
              </w:rPr>
              <w:t>Наименьший</w:t>
            </w:r>
          </w:p>
          <w:p w:rsidR="007E736B" w:rsidRDefault="007E736B">
            <w:pPr>
              <w:pStyle w:val="ConsPlusNonformat"/>
              <w:jc w:val="both"/>
            </w:pPr>
            <w:r>
              <w:rPr>
                <w:sz w:val="14"/>
              </w:rPr>
              <w:t xml:space="preserve">  радиус  </w:t>
            </w:r>
          </w:p>
          <w:p w:rsidR="007E736B" w:rsidRDefault="007E736B">
            <w:pPr>
              <w:pStyle w:val="ConsPlusNonformat"/>
              <w:jc w:val="both"/>
            </w:pPr>
            <w:r>
              <w:rPr>
                <w:sz w:val="14"/>
              </w:rPr>
              <w:t xml:space="preserve"> кривых в </w:t>
            </w:r>
          </w:p>
          <w:p w:rsidR="007E736B" w:rsidRDefault="007E736B">
            <w:pPr>
              <w:pStyle w:val="ConsPlusNonformat"/>
              <w:jc w:val="both"/>
            </w:pPr>
            <w:r>
              <w:rPr>
                <w:sz w:val="14"/>
              </w:rPr>
              <w:t xml:space="preserve"> плане, м </w:t>
            </w:r>
          </w:p>
        </w:tc>
        <w:tc>
          <w:tcPr>
            <w:tcW w:w="972" w:type="dxa"/>
          </w:tcPr>
          <w:p w:rsidR="007E736B" w:rsidRDefault="007E736B">
            <w:pPr>
              <w:pStyle w:val="ConsPlusNonformat"/>
              <w:jc w:val="both"/>
            </w:pPr>
            <w:r>
              <w:rPr>
                <w:sz w:val="14"/>
              </w:rPr>
              <w:t>Наибольший</w:t>
            </w:r>
          </w:p>
          <w:p w:rsidR="007E736B" w:rsidRDefault="007E736B">
            <w:pPr>
              <w:pStyle w:val="ConsPlusNonformat"/>
              <w:jc w:val="both"/>
            </w:pPr>
            <w:r>
              <w:rPr>
                <w:sz w:val="14"/>
              </w:rPr>
              <w:t>продольный</w:t>
            </w:r>
          </w:p>
          <w:p w:rsidR="007E736B" w:rsidRDefault="007E736B">
            <w:pPr>
              <w:pStyle w:val="ConsPlusNonformat"/>
              <w:jc w:val="both"/>
            </w:pPr>
            <w:r>
              <w:rPr>
                <w:sz w:val="14"/>
              </w:rPr>
              <w:t xml:space="preserve"> уклон, % </w:t>
            </w:r>
          </w:p>
        </w:tc>
        <w:tc>
          <w:tcPr>
            <w:tcW w:w="972" w:type="dxa"/>
          </w:tcPr>
          <w:p w:rsidR="007E736B" w:rsidRDefault="007E736B">
            <w:pPr>
              <w:pStyle w:val="ConsPlusNonformat"/>
              <w:jc w:val="both"/>
            </w:pPr>
            <w:r>
              <w:rPr>
                <w:sz w:val="14"/>
              </w:rPr>
              <w:t xml:space="preserve">  Ширина  </w:t>
            </w:r>
          </w:p>
          <w:p w:rsidR="007E736B" w:rsidRDefault="007E736B">
            <w:pPr>
              <w:pStyle w:val="ConsPlusNonformat"/>
              <w:jc w:val="both"/>
            </w:pPr>
            <w:r>
              <w:rPr>
                <w:sz w:val="14"/>
              </w:rPr>
              <w:t>пешеходной</w:t>
            </w:r>
          </w:p>
          <w:p w:rsidR="007E736B" w:rsidRDefault="007E736B">
            <w:pPr>
              <w:pStyle w:val="ConsPlusNonformat"/>
              <w:jc w:val="both"/>
            </w:pPr>
            <w:r>
              <w:rPr>
                <w:sz w:val="14"/>
              </w:rPr>
              <w:t xml:space="preserve">  части   </w:t>
            </w:r>
          </w:p>
          <w:p w:rsidR="007E736B" w:rsidRDefault="007E736B">
            <w:pPr>
              <w:pStyle w:val="ConsPlusNonformat"/>
              <w:jc w:val="both"/>
            </w:pPr>
            <w:r>
              <w:rPr>
                <w:sz w:val="14"/>
              </w:rPr>
              <w:t xml:space="preserve">тротуара, </w:t>
            </w:r>
          </w:p>
          <w:p w:rsidR="007E736B" w:rsidRDefault="007E736B">
            <w:pPr>
              <w:pStyle w:val="ConsPlusNonformat"/>
              <w:jc w:val="both"/>
            </w:pPr>
            <w:r>
              <w:rPr>
                <w:sz w:val="14"/>
              </w:rPr>
              <w:t xml:space="preserve">    м     </w:t>
            </w:r>
          </w:p>
        </w:tc>
      </w:tr>
      <w:tr w:rsidR="007E736B">
        <w:trPr>
          <w:trHeight w:val="179"/>
        </w:trPr>
        <w:tc>
          <w:tcPr>
            <w:tcW w:w="2025" w:type="dxa"/>
            <w:tcBorders>
              <w:top w:val="nil"/>
            </w:tcBorders>
          </w:tcPr>
          <w:p w:rsidR="007E736B" w:rsidRDefault="007E736B">
            <w:pPr>
              <w:pStyle w:val="ConsPlusNonformat"/>
              <w:jc w:val="both"/>
            </w:pPr>
            <w:r>
              <w:rPr>
                <w:sz w:val="14"/>
              </w:rPr>
              <w:t xml:space="preserve">           1           </w:t>
            </w:r>
          </w:p>
        </w:tc>
        <w:tc>
          <w:tcPr>
            <w:tcW w:w="891" w:type="dxa"/>
            <w:tcBorders>
              <w:top w:val="nil"/>
            </w:tcBorders>
          </w:tcPr>
          <w:p w:rsidR="007E736B" w:rsidRDefault="007E736B">
            <w:pPr>
              <w:pStyle w:val="ConsPlusNonformat"/>
              <w:jc w:val="both"/>
            </w:pPr>
            <w:r>
              <w:rPr>
                <w:sz w:val="14"/>
              </w:rPr>
              <w:t xml:space="preserve">    2    </w:t>
            </w:r>
          </w:p>
        </w:tc>
        <w:tc>
          <w:tcPr>
            <w:tcW w:w="891" w:type="dxa"/>
            <w:tcBorders>
              <w:top w:val="nil"/>
            </w:tcBorders>
          </w:tcPr>
          <w:p w:rsidR="007E736B" w:rsidRDefault="007E736B">
            <w:pPr>
              <w:pStyle w:val="ConsPlusNonformat"/>
              <w:jc w:val="both"/>
            </w:pPr>
            <w:r>
              <w:rPr>
                <w:sz w:val="14"/>
              </w:rPr>
              <w:t xml:space="preserve">    3    </w:t>
            </w:r>
          </w:p>
        </w:tc>
        <w:tc>
          <w:tcPr>
            <w:tcW w:w="891" w:type="dxa"/>
            <w:tcBorders>
              <w:top w:val="nil"/>
            </w:tcBorders>
          </w:tcPr>
          <w:p w:rsidR="007E736B" w:rsidRDefault="007E736B">
            <w:pPr>
              <w:pStyle w:val="ConsPlusNonformat"/>
              <w:jc w:val="both"/>
            </w:pPr>
            <w:r>
              <w:rPr>
                <w:sz w:val="14"/>
              </w:rPr>
              <w:t xml:space="preserve">    4    </w:t>
            </w:r>
          </w:p>
        </w:tc>
        <w:tc>
          <w:tcPr>
            <w:tcW w:w="972" w:type="dxa"/>
            <w:tcBorders>
              <w:top w:val="nil"/>
            </w:tcBorders>
          </w:tcPr>
          <w:p w:rsidR="007E736B" w:rsidRDefault="007E736B">
            <w:pPr>
              <w:pStyle w:val="ConsPlusNonformat"/>
              <w:jc w:val="both"/>
            </w:pPr>
            <w:r>
              <w:rPr>
                <w:sz w:val="14"/>
              </w:rPr>
              <w:t xml:space="preserve">    5     </w:t>
            </w:r>
          </w:p>
        </w:tc>
        <w:tc>
          <w:tcPr>
            <w:tcW w:w="972" w:type="dxa"/>
            <w:tcBorders>
              <w:top w:val="nil"/>
            </w:tcBorders>
          </w:tcPr>
          <w:p w:rsidR="007E736B" w:rsidRDefault="007E736B">
            <w:pPr>
              <w:pStyle w:val="ConsPlusNonformat"/>
              <w:jc w:val="both"/>
            </w:pPr>
            <w:r>
              <w:rPr>
                <w:sz w:val="14"/>
              </w:rPr>
              <w:t xml:space="preserve">    6     </w:t>
            </w:r>
          </w:p>
        </w:tc>
        <w:tc>
          <w:tcPr>
            <w:tcW w:w="972" w:type="dxa"/>
            <w:tcBorders>
              <w:top w:val="nil"/>
            </w:tcBorders>
          </w:tcPr>
          <w:p w:rsidR="007E736B" w:rsidRDefault="007E736B">
            <w:pPr>
              <w:pStyle w:val="ConsPlusNonformat"/>
              <w:jc w:val="both"/>
            </w:pPr>
            <w:r>
              <w:rPr>
                <w:sz w:val="14"/>
              </w:rPr>
              <w:t xml:space="preserve">    7     </w:t>
            </w:r>
          </w:p>
        </w:tc>
        <w:tc>
          <w:tcPr>
            <w:tcW w:w="972" w:type="dxa"/>
            <w:tcBorders>
              <w:top w:val="nil"/>
            </w:tcBorders>
          </w:tcPr>
          <w:p w:rsidR="007E736B" w:rsidRDefault="007E736B">
            <w:pPr>
              <w:pStyle w:val="ConsPlusNonformat"/>
              <w:jc w:val="both"/>
            </w:pPr>
            <w:r>
              <w:rPr>
                <w:sz w:val="14"/>
              </w:rPr>
              <w:t xml:space="preserve">    8     </w:t>
            </w:r>
          </w:p>
        </w:tc>
      </w:tr>
      <w:tr w:rsidR="007E736B">
        <w:trPr>
          <w:trHeight w:val="179"/>
        </w:trPr>
        <w:tc>
          <w:tcPr>
            <w:tcW w:w="2025" w:type="dxa"/>
            <w:tcBorders>
              <w:top w:val="nil"/>
            </w:tcBorders>
          </w:tcPr>
          <w:p w:rsidR="007E736B" w:rsidRDefault="007E736B">
            <w:pPr>
              <w:pStyle w:val="ConsPlusNonformat"/>
              <w:jc w:val="both"/>
            </w:pPr>
            <w:r>
              <w:rPr>
                <w:sz w:val="14"/>
              </w:rPr>
              <w:t xml:space="preserve">Магистральные дороги: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r>
      <w:tr w:rsidR="007E736B">
        <w:trPr>
          <w:trHeight w:val="179"/>
        </w:trPr>
        <w:tc>
          <w:tcPr>
            <w:tcW w:w="2025" w:type="dxa"/>
            <w:tcBorders>
              <w:top w:val="nil"/>
            </w:tcBorders>
          </w:tcPr>
          <w:p w:rsidR="007E736B" w:rsidRDefault="007E736B">
            <w:pPr>
              <w:pStyle w:val="ConsPlusNonformat"/>
              <w:jc w:val="both"/>
            </w:pPr>
            <w:r>
              <w:rPr>
                <w:sz w:val="14"/>
              </w:rPr>
              <w:t xml:space="preserve">скоростного движения   </w:t>
            </w:r>
          </w:p>
        </w:tc>
        <w:tc>
          <w:tcPr>
            <w:tcW w:w="891" w:type="dxa"/>
            <w:tcBorders>
              <w:top w:val="nil"/>
            </w:tcBorders>
          </w:tcPr>
          <w:p w:rsidR="007E736B" w:rsidRDefault="007E736B">
            <w:pPr>
              <w:pStyle w:val="ConsPlusNonformat"/>
              <w:jc w:val="both"/>
            </w:pPr>
            <w:r>
              <w:rPr>
                <w:sz w:val="14"/>
              </w:rPr>
              <w:t xml:space="preserve">  120    </w:t>
            </w:r>
          </w:p>
        </w:tc>
        <w:tc>
          <w:tcPr>
            <w:tcW w:w="891" w:type="dxa"/>
            <w:tcBorders>
              <w:top w:val="nil"/>
            </w:tcBorders>
          </w:tcPr>
          <w:p w:rsidR="007E736B" w:rsidRDefault="007E736B">
            <w:pPr>
              <w:pStyle w:val="ConsPlusNonformat"/>
              <w:jc w:val="both"/>
            </w:pPr>
            <w:r>
              <w:rPr>
                <w:sz w:val="14"/>
              </w:rPr>
              <w:t xml:space="preserve">50 - 75  </w:t>
            </w:r>
          </w:p>
        </w:tc>
        <w:tc>
          <w:tcPr>
            <w:tcW w:w="891" w:type="dxa"/>
            <w:tcBorders>
              <w:top w:val="nil"/>
            </w:tcBorders>
          </w:tcPr>
          <w:p w:rsidR="007E736B" w:rsidRDefault="007E736B">
            <w:pPr>
              <w:pStyle w:val="ConsPlusNonformat"/>
              <w:jc w:val="both"/>
            </w:pPr>
            <w:r>
              <w:rPr>
                <w:sz w:val="14"/>
              </w:rPr>
              <w:t xml:space="preserve">  3,75   </w:t>
            </w:r>
          </w:p>
        </w:tc>
        <w:tc>
          <w:tcPr>
            <w:tcW w:w="972" w:type="dxa"/>
            <w:tcBorders>
              <w:top w:val="nil"/>
            </w:tcBorders>
          </w:tcPr>
          <w:p w:rsidR="007E736B" w:rsidRDefault="007E736B">
            <w:pPr>
              <w:pStyle w:val="ConsPlusNonformat"/>
              <w:jc w:val="both"/>
            </w:pPr>
            <w:r>
              <w:rPr>
                <w:sz w:val="14"/>
              </w:rPr>
              <w:t xml:space="preserve"> 4 - 8    </w:t>
            </w:r>
          </w:p>
        </w:tc>
        <w:tc>
          <w:tcPr>
            <w:tcW w:w="972" w:type="dxa"/>
            <w:tcBorders>
              <w:top w:val="nil"/>
            </w:tcBorders>
          </w:tcPr>
          <w:p w:rsidR="007E736B" w:rsidRDefault="007E736B">
            <w:pPr>
              <w:pStyle w:val="ConsPlusNonformat"/>
              <w:jc w:val="both"/>
            </w:pPr>
            <w:r>
              <w:rPr>
                <w:sz w:val="14"/>
              </w:rPr>
              <w:t xml:space="preserve">   600    </w:t>
            </w:r>
          </w:p>
        </w:tc>
        <w:tc>
          <w:tcPr>
            <w:tcW w:w="972" w:type="dxa"/>
            <w:tcBorders>
              <w:top w:val="nil"/>
            </w:tcBorders>
          </w:tcPr>
          <w:p w:rsidR="007E736B" w:rsidRDefault="007E736B">
            <w:pPr>
              <w:pStyle w:val="ConsPlusNonformat"/>
              <w:jc w:val="both"/>
            </w:pPr>
            <w:r>
              <w:rPr>
                <w:sz w:val="14"/>
              </w:rPr>
              <w:t xml:space="preserve">    30    </w:t>
            </w:r>
          </w:p>
        </w:tc>
        <w:tc>
          <w:tcPr>
            <w:tcW w:w="972" w:type="dxa"/>
            <w:tcBorders>
              <w:top w:val="nil"/>
            </w:tcBorders>
          </w:tcPr>
          <w:p w:rsidR="007E736B" w:rsidRDefault="007E736B">
            <w:pPr>
              <w:pStyle w:val="ConsPlusNonformat"/>
              <w:jc w:val="both"/>
            </w:pPr>
            <w:r>
              <w:rPr>
                <w:sz w:val="14"/>
              </w:rPr>
              <w:t xml:space="preserve">   -      </w:t>
            </w:r>
          </w:p>
        </w:tc>
      </w:tr>
      <w:tr w:rsidR="007E736B">
        <w:trPr>
          <w:trHeight w:val="179"/>
        </w:trPr>
        <w:tc>
          <w:tcPr>
            <w:tcW w:w="2025" w:type="dxa"/>
            <w:tcBorders>
              <w:top w:val="nil"/>
            </w:tcBorders>
          </w:tcPr>
          <w:p w:rsidR="007E736B" w:rsidRDefault="007E736B">
            <w:pPr>
              <w:pStyle w:val="ConsPlusNonformat"/>
              <w:jc w:val="both"/>
            </w:pPr>
            <w:r>
              <w:rPr>
                <w:sz w:val="14"/>
              </w:rPr>
              <w:t xml:space="preserve">регулируемого движения </w:t>
            </w:r>
          </w:p>
        </w:tc>
        <w:tc>
          <w:tcPr>
            <w:tcW w:w="891" w:type="dxa"/>
            <w:tcBorders>
              <w:top w:val="nil"/>
            </w:tcBorders>
          </w:tcPr>
          <w:p w:rsidR="007E736B" w:rsidRDefault="007E736B">
            <w:pPr>
              <w:pStyle w:val="ConsPlusNonformat"/>
              <w:jc w:val="both"/>
            </w:pPr>
            <w:r>
              <w:rPr>
                <w:sz w:val="14"/>
              </w:rPr>
              <w:t xml:space="preserve">   80    </w:t>
            </w:r>
          </w:p>
        </w:tc>
        <w:tc>
          <w:tcPr>
            <w:tcW w:w="891" w:type="dxa"/>
            <w:tcBorders>
              <w:top w:val="nil"/>
            </w:tcBorders>
          </w:tcPr>
          <w:p w:rsidR="007E736B" w:rsidRDefault="007E736B">
            <w:pPr>
              <w:pStyle w:val="ConsPlusNonformat"/>
              <w:jc w:val="both"/>
            </w:pPr>
            <w:r>
              <w:rPr>
                <w:sz w:val="14"/>
              </w:rPr>
              <w:t xml:space="preserve">40 - 65  </w:t>
            </w:r>
          </w:p>
        </w:tc>
        <w:tc>
          <w:tcPr>
            <w:tcW w:w="891" w:type="dxa"/>
            <w:tcBorders>
              <w:top w:val="nil"/>
            </w:tcBorders>
          </w:tcPr>
          <w:p w:rsidR="007E736B" w:rsidRDefault="007E736B">
            <w:pPr>
              <w:pStyle w:val="ConsPlusNonformat"/>
              <w:jc w:val="both"/>
            </w:pPr>
            <w:r>
              <w:rPr>
                <w:sz w:val="14"/>
              </w:rPr>
              <w:t xml:space="preserve">  3,50   </w:t>
            </w:r>
          </w:p>
        </w:tc>
        <w:tc>
          <w:tcPr>
            <w:tcW w:w="972" w:type="dxa"/>
            <w:tcBorders>
              <w:top w:val="nil"/>
            </w:tcBorders>
          </w:tcPr>
          <w:p w:rsidR="007E736B" w:rsidRDefault="007E736B">
            <w:pPr>
              <w:pStyle w:val="ConsPlusNonformat"/>
              <w:jc w:val="both"/>
            </w:pPr>
            <w:r>
              <w:rPr>
                <w:sz w:val="14"/>
              </w:rPr>
              <w:t xml:space="preserve"> 2 - 6    </w:t>
            </w:r>
          </w:p>
        </w:tc>
        <w:tc>
          <w:tcPr>
            <w:tcW w:w="972" w:type="dxa"/>
            <w:tcBorders>
              <w:top w:val="nil"/>
            </w:tcBorders>
          </w:tcPr>
          <w:p w:rsidR="007E736B" w:rsidRDefault="007E736B">
            <w:pPr>
              <w:pStyle w:val="ConsPlusNonformat"/>
              <w:jc w:val="both"/>
            </w:pPr>
            <w:r>
              <w:rPr>
                <w:sz w:val="14"/>
              </w:rPr>
              <w:t xml:space="preserve">   400    </w:t>
            </w:r>
          </w:p>
        </w:tc>
        <w:tc>
          <w:tcPr>
            <w:tcW w:w="972" w:type="dxa"/>
            <w:tcBorders>
              <w:top w:val="nil"/>
            </w:tcBorders>
          </w:tcPr>
          <w:p w:rsidR="007E736B" w:rsidRDefault="007E736B">
            <w:pPr>
              <w:pStyle w:val="ConsPlusNonformat"/>
              <w:jc w:val="both"/>
            </w:pPr>
            <w:r>
              <w:rPr>
                <w:sz w:val="14"/>
              </w:rPr>
              <w:t xml:space="preserve">    50    </w:t>
            </w:r>
          </w:p>
        </w:tc>
        <w:tc>
          <w:tcPr>
            <w:tcW w:w="972" w:type="dxa"/>
            <w:tcBorders>
              <w:top w:val="nil"/>
            </w:tcBorders>
          </w:tcPr>
          <w:p w:rsidR="007E736B" w:rsidRDefault="007E736B">
            <w:pPr>
              <w:pStyle w:val="ConsPlusNonformat"/>
              <w:jc w:val="both"/>
            </w:pPr>
            <w:r>
              <w:rPr>
                <w:sz w:val="14"/>
              </w:rPr>
              <w:t xml:space="preserve">   -      </w:t>
            </w:r>
          </w:p>
        </w:tc>
      </w:tr>
      <w:tr w:rsidR="007E736B">
        <w:trPr>
          <w:trHeight w:val="179"/>
        </w:trPr>
        <w:tc>
          <w:tcPr>
            <w:tcW w:w="2025" w:type="dxa"/>
            <w:tcBorders>
              <w:top w:val="nil"/>
            </w:tcBorders>
          </w:tcPr>
          <w:p w:rsidR="007E736B" w:rsidRDefault="007E736B">
            <w:pPr>
              <w:pStyle w:val="ConsPlusNonformat"/>
              <w:jc w:val="both"/>
            </w:pPr>
            <w:r>
              <w:rPr>
                <w:sz w:val="14"/>
              </w:rPr>
              <w:t xml:space="preserve">Магистральные улицы: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r>
      <w:tr w:rsidR="007E736B">
        <w:trPr>
          <w:trHeight w:val="179"/>
        </w:trPr>
        <w:tc>
          <w:tcPr>
            <w:tcW w:w="2025" w:type="dxa"/>
            <w:tcBorders>
              <w:top w:val="nil"/>
            </w:tcBorders>
          </w:tcPr>
          <w:p w:rsidR="007E736B" w:rsidRDefault="007E736B">
            <w:pPr>
              <w:pStyle w:val="ConsPlusNonformat"/>
              <w:jc w:val="both"/>
            </w:pPr>
            <w:r>
              <w:rPr>
                <w:sz w:val="14"/>
              </w:rPr>
              <w:t xml:space="preserve">общегородского         </w:t>
            </w:r>
          </w:p>
          <w:p w:rsidR="007E736B" w:rsidRDefault="007E736B">
            <w:pPr>
              <w:pStyle w:val="ConsPlusNonformat"/>
              <w:jc w:val="both"/>
            </w:pPr>
            <w:r>
              <w:rPr>
                <w:sz w:val="14"/>
              </w:rPr>
              <w:t xml:space="preserve">значения: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r>
      <w:tr w:rsidR="007E736B">
        <w:trPr>
          <w:trHeight w:val="179"/>
        </w:trPr>
        <w:tc>
          <w:tcPr>
            <w:tcW w:w="2025" w:type="dxa"/>
            <w:tcBorders>
              <w:top w:val="nil"/>
            </w:tcBorders>
          </w:tcPr>
          <w:p w:rsidR="007E736B" w:rsidRDefault="007E736B">
            <w:pPr>
              <w:pStyle w:val="ConsPlusNonformat"/>
              <w:jc w:val="both"/>
            </w:pPr>
            <w:r>
              <w:rPr>
                <w:sz w:val="14"/>
              </w:rPr>
              <w:t xml:space="preserve">непрерывного движения  </w:t>
            </w:r>
          </w:p>
        </w:tc>
        <w:tc>
          <w:tcPr>
            <w:tcW w:w="891" w:type="dxa"/>
            <w:tcBorders>
              <w:top w:val="nil"/>
            </w:tcBorders>
          </w:tcPr>
          <w:p w:rsidR="007E736B" w:rsidRDefault="007E736B">
            <w:pPr>
              <w:pStyle w:val="ConsPlusNonformat"/>
              <w:jc w:val="both"/>
            </w:pPr>
            <w:r>
              <w:rPr>
                <w:sz w:val="14"/>
              </w:rPr>
              <w:t xml:space="preserve">  100    </w:t>
            </w:r>
          </w:p>
        </w:tc>
        <w:tc>
          <w:tcPr>
            <w:tcW w:w="891" w:type="dxa"/>
            <w:tcBorders>
              <w:top w:val="nil"/>
            </w:tcBorders>
          </w:tcPr>
          <w:p w:rsidR="007E736B" w:rsidRDefault="007E736B">
            <w:pPr>
              <w:pStyle w:val="ConsPlusNonformat"/>
              <w:jc w:val="both"/>
            </w:pPr>
            <w:r>
              <w:rPr>
                <w:sz w:val="14"/>
              </w:rPr>
              <w:t xml:space="preserve">40 - 80  </w:t>
            </w:r>
          </w:p>
        </w:tc>
        <w:tc>
          <w:tcPr>
            <w:tcW w:w="891" w:type="dxa"/>
            <w:tcBorders>
              <w:top w:val="nil"/>
            </w:tcBorders>
          </w:tcPr>
          <w:p w:rsidR="007E736B" w:rsidRDefault="007E736B">
            <w:pPr>
              <w:pStyle w:val="ConsPlusNonformat"/>
              <w:jc w:val="both"/>
            </w:pPr>
            <w:r>
              <w:rPr>
                <w:sz w:val="14"/>
              </w:rPr>
              <w:t xml:space="preserve">  3,75   </w:t>
            </w:r>
          </w:p>
        </w:tc>
        <w:tc>
          <w:tcPr>
            <w:tcW w:w="972" w:type="dxa"/>
            <w:tcBorders>
              <w:top w:val="nil"/>
            </w:tcBorders>
          </w:tcPr>
          <w:p w:rsidR="007E736B" w:rsidRDefault="007E736B">
            <w:pPr>
              <w:pStyle w:val="ConsPlusNonformat"/>
              <w:jc w:val="both"/>
            </w:pPr>
            <w:r>
              <w:rPr>
                <w:sz w:val="14"/>
              </w:rPr>
              <w:t xml:space="preserve"> 4 - 8    </w:t>
            </w:r>
          </w:p>
        </w:tc>
        <w:tc>
          <w:tcPr>
            <w:tcW w:w="972" w:type="dxa"/>
            <w:tcBorders>
              <w:top w:val="nil"/>
            </w:tcBorders>
          </w:tcPr>
          <w:p w:rsidR="007E736B" w:rsidRDefault="007E736B">
            <w:pPr>
              <w:pStyle w:val="ConsPlusNonformat"/>
              <w:jc w:val="both"/>
            </w:pPr>
            <w:r>
              <w:rPr>
                <w:sz w:val="14"/>
              </w:rPr>
              <w:t xml:space="preserve">   500    </w:t>
            </w:r>
          </w:p>
        </w:tc>
        <w:tc>
          <w:tcPr>
            <w:tcW w:w="972" w:type="dxa"/>
            <w:tcBorders>
              <w:top w:val="nil"/>
            </w:tcBorders>
          </w:tcPr>
          <w:p w:rsidR="007E736B" w:rsidRDefault="007E736B">
            <w:pPr>
              <w:pStyle w:val="ConsPlusNonformat"/>
              <w:jc w:val="both"/>
            </w:pPr>
            <w:r>
              <w:rPr>
                <w:sz w:val="14"/>
              </w:rPr>
              <w:t xml:space="preserve">    40    </w:t>
            </w:r>
          </w:p>
        </w:tc>
        <w:tc>
          <w:tcPr>
            <w:tcW w:w="972" w:type="dxa"/>
            <w:tcBorders>
              <w:top w:val="nil"/>
            </w:tcBorders>
          </w:tcPr>
          <w:p w:rsidR="007E736B" w:rsidRDefault="007E736B">
            <w:pPr>
              <w:pStyle w:val="ConsPlusNonformat"/>
              <w:jc w:val="both"/>
            </w:pPr>
            <w:r>
              <w:rPr>
                <w:sz w:val="14"/>
              </w:rPr>
              <w:t xml:space="preserve">   4,5    </w:t>
            </w:r>
          </w:p>
        </w:tc>
      </w:tr>
      <w:tr w:rsidR="007E736B">
        <w:trPr>
          <w:trHeight w:val="179"/>
        </w:trPr>
        <w:tc>
          <w:tcPr>
            <w:tcW w:w="2025" w:type="dxa"/>
            <w:tcBorders>
              <w:top w:val="nil"/>
            </w:tcBorders>
          </w:tcPr>
          <w:p w:rsidR="007E736B" w:rsidRDefault="007E736B">
            <w:pPr>
              <w:pStyle w:val="ConsPlusNonformat"/>
              <w:jc w:val="both"/>
            </w:pPr>
            <w:r>
              <w:rPr>
                <w:sz w:val="14"/>
              </w:rPr>
              <w:t xml:space="preserve">регулируемого движения </w:t>
            </w:r>
          </w:p>
        </w:tc>
        <w:tc>
          <w:tcPr>
            <w:tcW w:w="891" w:type="dxa"/>
            <w:tcBorders>
              <w:top w:val="nil"/>
            </w:tcBorders>
          </w:tcPr>
          <w:p w:rsidR="007E736B" w:rsidRDefault="007E736B">
            <w:pPr>
              <w:pStyle w:val="ConsPlusNonformat"/>
              <w:jc w:val="both"/>
            </w:pPr>
            <w:r>
              <w:rPr>
                <w:sz w:val="14"/>
              </w:rPr>
              <w:t xml:space="preserve">   80    </w:t>
            </w:r>
          </w:p>
        </w:tc>
        <w:tc>
          <w:tcPr>
            <w:tcW w:w="891" w:type="dxa"/>
            <w:tcBorders>
              <w:top w:val="nil"/>
            </w:tcBorders>
          </w:tcPr>
          <w:p w:rsidR="007E736B" w:rsidRDefault="007E736B">
            <w:pPr>
              <w:pStyle w:val="ConsPlusNonformat"/>
              <w:jc w:val="both"/>
            </w:pPr>
            <w:r>
              <w:rPr>
                <w:sz w:val="14"/>
              </w:rPr>
              <w:t xml:space="preserve">35 - 70  </w:t>
            </w:r>
          </w:p>
        </w:tc>
        <w:tc>
          <w:tcPr>
            <w:tcW w:w="891" w:type="dxa"/>
            <w:tcBorders>
              <w:top w:val="nil"/>
            </w:tcBorders>
          </w:tcPr>
          <w:p w:rsidR="007E736B" w:rsidRDefault="007E736B">
            <w:pPr>
              <w:pStyle w:val="ConsPlusNonformat"/>
              <w:jc w:val="both"/>
            </w:pPr>
            <w:r>
              <w:rPr>
                <w:sz w:val="14"/>
              </w:rPr>
              <w:t xml:space="preserve">  3,50   </w:t>
            </w:r>
          </w:p>
        </w:tc>
        <w:tc>
          <w:tcPr>
            <w:tcW w:w="972" w:type="dxa"/>
            <w:tcBorders>
              <w:top w:val="nil"/>
            </w:tcBorders>
          </w:tcPr>
          <w:p w:rsidR="007E736B" w:rsidRDefault="007E736B">
            <w:pPr>
              <w:pStyle w:val="ConsPlusNonformat"/>
              <w:jc w:val="both"/>
            </w:pPr>
            <w:r>
              <w:rPr>
                <w:sz w:val="14"/>
              </w:rPr>
              <w:t xml:space="preserve"> 4 - 8    </w:t>
            </w:r>
          </w:p>
        </w:tc>
        <w:tc>
          <w:tcPr>
            <w:tcW w:w="972" w:type="dxa"/>
            <w:tcBorders>
              <w:top w:val="nil"/>
            </w:tcBorders>
          </w:tcPr>
          <w:p w:rsidR="007E736B" w:rsidRDefault="007E736B">
            <w:pPr>
              <w:pStyle w:val="ConsPlusNonformat"/>
              <w:jc w:val="both"/>
            </w:pPr>
            <w:r>
              <w:rPr>
                <w:sz w:val="14"/>
              </w:rPr>
              <w:t xml:space="preserve">   400    </w:t>
            </w:r>
          </w:p>
        </w:tc>
        <w:tc>
          <w:tcPr>
            <w:tcW w:w="972" w:type="dxa"/>
            <w:tcBorders>
              <w:top w:val="nil"/>
            </w:tcBorders>
          </w:tcPr>
          <w:p w:rsidR="007E736B" w:rsidRDefault="007E736B">
            <w:pPr>
              <w:pStyle w:val="ConsPlusNonformat"/>
              <w:jc w:val="both"/>
            </w:pPr>
            <w:r>
              <w:rPr>
                <w:sz w:val="14"/>
              </w:rPr>
              <w:t xml:space="preserve">    50    </w:t>
            </w:r>
          </w:p>
        </w:tc>
        <w:tc>
          <w:tcPr>
            <w:tcW w:w="972" w:type="dxa"/>
            <w:tcBorders>
              <w:top w:val="nil"/>
            </w:tcBorders>
          </w:tcPr>
          <w:p w:rsidR="007E736B" w:rsidRDefault="007E736B">
            <w:pPr>
              <w:pStyle w:val="ConsPlusNonformat"/>
              <w:jc w:val="both"/>
            </w:pPr>
            <w:r>
              <w:rPr>
                <w:sz w:val="14"/>
              </w:rPr>
              <w:t xml:space="preserve">   3,0    </w:t>
            </w:r>
          </w:p>
        </w:tc>
      </w:tr>
      <w:tr w:rsidR="007E736B">
        <w:trPr>
          <w:trHeight w:val="179"/>
        </w:trPr>
        <w:tc>
          <w:tcPr>
            <w:tcW w:w="2025" w:type="dxa"/>
            <w:tcBorders>
              <w:top w:val="nil"/>
            </w:tcBorders>
          </w:tcPr>
          <w:p w:rsidR="007E736B" w:rsidRDefault="007E736B">
            <w:pPr>
              <w:pStyle w:val="ConsPlusNonformat"/>
              <w:jc w:val="both"/>
            </w:pPr>
            <w:r>
              <w:rPr>
                <w:sz w:val="14"/>
              </w:rPr>
              <w:t xml:space="preserve">районного значения: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r>
      <w:tr w:rsidR="007E736B">
        <w:trPr>
          <w:trHeight w:val="179"/>
        </w:trPr>
        <w:tc>
          <w:tcPr>
            <w:tcW w:w="2025" w:type="dxa"/>
            <w:tcBorders>
              <w:top w:val="nil"/>
            </w:tcBorders>
          </w:tcPr>
          <w:p w:rsidR="007E736B" w:rsidRDefault="007E736B">
            <w:pPr>
              <w:pStyle w:val="ConsPlusNonformat"/>
              <w:jc w:val="both"/>
            </w:pPr>
            <w:r>
              <w:rPr>
                <w:sz w:val="14"/>
              </w:rPr>
              <w:t xml:space="preserve">транспортно-пешеходные </w:t>
            </w:r>
          </w:p>
        </w:tc>
        <w:tc>
          <w:tcPr>
            <w:tcW w:w="891" w:type="dxa"/>
            <w:tcBorders>
              <w:top w:val="nil"/>
            </w:tcBorders>
          </w:tcPr>
          <w:p w:rsidR="007E736B" w:rsidRDefault="007E736B">
            <w:pPr>
              <w:pStyle w:val="ConsPlusNonformat"/>
              <w:jc w:val="both"/>
            </w:pPr>
            <w:r>
              <w:rPr>
                <w:sz w:val="14"/>
              </w:rPr>
              <w:t xml:space="preserve">   70    </w:t>
            </w:r>
          </w:p>
        </w:tc>
        <w:tc>
          <w:tcPr>
            <w:tcW w:w="891" w:type="dxa"/>
            <w:tcBorders>
              <w:top w:val="nil"/>
            </w:tcBorders>
          </w:tcPr>
          <w:p w:rsidR="007E736B" w:rsidRDefault="007E736B">
            <w:pPr>
              <w:pStyle w:val="ConsPlusNonformat"/>
              <w:jc w:val="both"/>
            </w:pPr>
            <w:r>
              <w:rPr>
                <w:sz w:val="14"/>
              </w:rPr>
              <w:t xml:space="preserve">35 - 45  </w:t>
            </w:r>
          </w:p>
        </w:tc>
        <w:tc>
          <w:tcPr>
            <w:tcW w:w="891" w:type="dxa"/>
            <w:tcBorders>
              <w:top w:val="nil"/>
            </w:tcBorders>
          </w:tcPr>
          <w:p w:rsidR="007E736B" w:rsidRDefault="007E736B">
            <w:pPr>
              <w:pStyle w:val="ConsPlusNonformat"/>
              <w:jc w:val="both"/>
            </w:pPr>
            <w:r>
              <w:rPr>
                <w:sz w:val="14"/>
              </w:rPr>
              <w:t xml:space="preserve">  3,50   </w:t>
            </w:r>
          </w:p>
        </w:tc>
        <w:tc>
          <w:tcPr>
            <w:tcW w:w="972" w:type="dxa"/>
            <w:tcBorders>
              <w:top w:val="nil"/>
            </w:tcBorders>
          </w:tcPr>
          <w:p w:rsidR="007E736B" w:rsidRDefault="007E736B">
            <w:pPr>
              <w:pStyle w:val="ConsPlusNonformat"/>
              <w:jc w:val="both"/>
            </w:pPr>
            <w:r>
              <w:rPr>
                <w:sz w:val="14"/>
              </w:rPr>
              <w:t xml:space="preserve"> 2 - 4    </w:t>
            </w:r>
          </w:p>
        </w:tc>
        <w:tc>
          <w:tcPr>
            <w:tcW w:w="972" w:type="dxa"/>
            <w:tcBorders>
              <w:top w:val="nil"/>
            </w:tcBorders>
          </w:tcPr>
          <w:p w:rsidR="007E736B" w:rsidRDefault="007E736B">
            <w:pPr>
              <w:pStyle w:val="ConsPlusNonformat"/>
              <w:jc w:val="both"/>
            </w:pPr>
            <w:r>
              <w:rPr>
                <w:sz w:val="14"/>
              </w:rPr>
              <w:t xml:space="preserve">   250    </w:t>
            </w:r>
          </w:p>
        </w:tc>
        <w:tc>
          <w:tcPr>
            <w:tcW w:w="972" w:type="dxa"/>
            <w:tcBorders>
              <w:top w:val="nil"/>
            </w:tcBorders>
          </w:tcPr>
          <w:p w:rsidR="007E736B" w:rsidRDefault="007E736B">
            <w:pPr>
              <w:pStyle w:val="ConsPlusNonformat"/>
              <w:jc w:val="both"/>
            </w:pPr>
            <w:r>
              <w:rPr>
                <w:sz w:val="14"/>
              </w:rPr>
              <w:t xml:space="preserve">    60    </w:t>
            </w:r>
          </w:p>
        </w:tc>
        <w:tc>
          <w:tcPr>
            <w:tcW w:w="972" w:type="dxa"/>
            <w:tcBorders>
              <w:top w:val="nil"/>
            </w:tcBorders>
          </w:tcPr>
          <w:p w:rsidR="007E736B" w:rsidRDefault="007E736B">
            <w:pPr>
              <w:pStyle w:val="ConsPlusNonformat"/>
              <w:jc w:val="both"/>
            </w:pPr>
            <w:r>
              <w:rPr>
                <w:sz w:val="14"/>
              </w:rPr>
              <w:t xml:space="preserve">   2,25   </w:t>
            </w:r>
          </w:p>
        </w:tc>
      </w:tr>
      <w:tr w:rsidR="007E736B">
        <w:trPr>
          <w:trHeight w:val="179"/>
        </w:trPr>
        <w:tc>
          <w:tcPr>
            <w:tcW w:w="2025" w:type="dxa"/>
            <w:tcBorders>
              <w:top w:val="nil"/>
            </w:tcBorders>
          </w:tcPr>
          <w:p w:rsidR="007E736B" w:rsidRDefault="007E736B">
            <w:pPr>
              <w:pStyle w:val="ConsPlusNonformat"/>
              <w:jc w:val="both"/>
            </w:pPr>
            <w:r>
              <w:rPr>
                <w:sz w:val="14"/>
              </w:rPr>
              <w:t xml:space="preserve">пешеходно-транспортные </w:t>
            </w:r>
          </w:p>
        </w:tc>
        <w:tc>
          <w:tcPr>
            <w:tcW w:w="891" w:type="dxa"/>
            <w:tcBorders>
              <w:top w:val="nil"/>
            </w:tcBorders>
          </w:tcPr>
          <w:p w:rsidR="007E736B" w:rsidRDefault="007E736B">
            <w:pPr>
              <w:pStyle w:val="ConsPlusNonformat"/>
              <w:jc w:val="both"/>
            </w:pPr>
            <w:r>
              <w:rPr>
                <w:sz w:val="14"/>
              </w:rPr>
              <w:t xml:space="preserve">   50    </w:t>
            </w:r>
          </w:p>
        </w:tc>
        <w:tc>
          <w:tcPr>
            <w:tcW w:w="891" w:type="dxa"/>
            <w:tcBorders>
              <w:top w:val="nil"/>
            </w:tcBorders>
          </w:tcPr>
          <w:p w:rsidR="007E736B" w:rsidRDefault="007E736B">
            <w:pPr>
              <w:pStyle w:val="ConsPlusNonformat"/>
              <w:jc w:val="both"/>
            </w:pPr>
            <w:r>
              <w:rPr>
                <w:sz w:val="14"/>
              </w:rPr>
              <w:t xml:space="preserve">30 - 40  </w:t>
            </w:r>
          </w:p>
        </w:tc>
        <w:tc>
          <w:tcPr>
            <w:tcW w:w="891" w:type="dxa"/>
            <w:tcBorders>
              <w:top w:val="nil"/>
            </w:tcBorders>
          </w:tcPr>
          <w:p w:rsidR="007E736B" w:rsidRDefault="007E736B">
            <w:pPr>
              <w:pStyle w:val="ConsPlusNonformat"/>
              <w:jc w:val="both"/>
            </w:pPr>
            <w:r>
              <w:rPr>
                <w:sz w:val="14"/>
              </w:rPr>
              <w:t xml:space="preserve">  4,00   </w:t>
            </w:r>
          </w:p>
        </w:tc>
        <w:tc>
          <w:tcPr>
            <w:tcW w:w="972" w:type="dxa"/>
            <w:tcBorders>
              <w:top w:val="nil"/>
            </w:tcBorders>
          </w:tcPr>
          <w:p w:rsidR="007E736B" w:rsidRDefault="007E736B">
            <w:pPr>
              <w:pStyle w:val="ConsPlusNonformat"/>
              <w:jc w:val="both"/>
            </w:pPr>
            <w:r>
              <w:rPr>
                <w:sz w:val="14"/>
              </w:rPr>
              <w:t xml:space="preserve">   2      </w:t>
            </w:r>
          </w:p>
        </w:tc>
        <w:tc>
          <w:tcPr>
            <w:tcW w:w="972" w:type="dxa"/>
            <w:tcBorders>
              <w:top w:val="nil"/>
            </w:tcBorders>
          </w:tcPr>
          <w:p w:rsidR="007E736B" w:rsidRDefault="007E736B">
            <w:pPr>
              <w:pStyle w:val="ConsPlusNonformat"/>
              <w:jc w:val="both"/>
            </w:pPr>
            <w:r>
              <w:rPr>
                <w:sz w:val="14"/>
              </w:rPr>
              <w:t xml:space="preserve">   125    </w:t>
            </w:r>
          </w:p>
        </w:tc>
        <w:tc>
          <w:tcPr>
            <w:tcW w:w="972" w:type="dxa"/>
            <w:tcBorders>
              <w:top w:val="nil"/>
            </w:tcBorders>
          </w:tcPr>
          <w:p w:rsidR="007E736B" w:rsidRDefault="007E736B">
            <w:pPr>
              <w:pStyle w:val="ConsPlusNonformat"/>
              <w:jc w:val="both"/>
            </w:pPr>
            <w:r>
              <w:rPr>
                <w:sz w:val="14"/>
              </w:rPr>
              <w:t xml:space="preserve">    40    </w:t>
            </w:r>
          </w:p>
        </w:tc>
        <w:tc>
          <w:tcPr>
            <w:tcW w:w="972" w:type="dxa"/>
            <w:tcBorders>
              <w:top w:val="nil"/>
            </w:tcBorders>
          </w:tcPr>
          <w:p w:rsidR="007E736B" w:rsidRDefault="007E736B">
            <w:pPr>
              <w:pStyle w:val="ConsPlusNonformat"/>
              <w:jc w:val="both"/>
            </w:pPr>
            <w:r>
              <w:rPr>
                <w:sz w:val="14"/>
              </w:rPr>
              <w:t xml:space="preserve">   3,0    </w:t>
            </w:r>
          </w:p>
        </w:tc>
      </w:tr>
      <w:tr w:rsidR="007E736B">
        <w:trPr>
          <w:trHeight w:val="179"/>
        </w:trPr>
        <w:tc>
          <w:tcPr>
            <w:tcW w:w="2025" w:type="dxa"/>
            <w:tcBorders>
              <w:top w:val="nil"/>
            </w:tcBorders>
          </w:tcPr>
          <w:p w:rsidR="007E736B" w:rsidRDefault="007E736B">
            <w:pPr>
              <w:pStyle w:val="ConsPlusNonformat"/>
              <w:jc w:val="both"/>
            </w:pPr>
            <w:r>
              <w:rPr>
                <w:sz w:val="14"/>
              </w:rPr>
              <w:t>Улицы и дороги местного</w:t>
            </w:r>
          </w:p>
          <w:p w:rsidR="007E736B" w:rsidRDefault="007E736B">
            <w:pPr>
              <w:pStyle w:val="ConsPlusNonformat"/>
              <w:jc w:val="both"/>
            </w:pPr>
            <w:r>
              <w:rPr>
                <w:sz w:val="14"/>
              </w:rPr>
              <w:t xml:space="preserve">значения: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r>
      <w:tr w:rsidR="007E736B">
        <w:trPr>
          <w:trHeight w:val="179"/>
        </w:trPr>
        <w:tc>
          <w:tcPr>
            <w:tcW w:w="2025" w:type="dxa"/>
            <w:tcBorders>
              <w:top w:val="nil"/>
            </w:tcBorders>
          </w:tcPr>
          <w:p w:rsidR="007E736B" w:rsidRDefault="007E736B">
            <w:pPr>
              <w:pStyle w:val="ConsPlusNonformat"/>
              <w:jc w:val="both"/>
            </w:pPr>
            <w:r>
              <w:rPr>
                <w:sz w:val="14"/>
              </w:rPr>
              <w:t>улицы в жилой застройке</w:t>
            </w:r>
          </w:p>
        </w:tc>
        <w:tc>
          <w:tcPr>
            <w:tcW w:w="891" w:type="dxa"/>
            <w:tcBorders>
              <w:top w:val="nil"/>
            </w:tcBorders>
          </w:tcPr>
          <w:p w:rsidR="007E736B" w:rsidRDefault="007E736B">
            <w:pPr>
              <w:pStyle w:val="ConsPlusNonformat"/>
              <w:jc w:val="both"/>
            </w:pPr>
            <w:r>
              <w:rPr>
                <w:sz w:val="14"/>
              </w:rPr>
              <w:t xml:space="preserve">   40    </w:t>
            </w:r>
          </w:p>
        </w:tc>
        <w:tc>
          <w:tcPr>
            <w:tcW w:w="891" w:type="dxa"/>
            <w:tcBorders>
              <w:top w:val="nil"/>
            </w:tcBorders>
          </w:tcPr>
          <w:p w:rsidR="007E736B" w:rsidRDefault="007E736B">
            <w:pPr>
              <w:pStyle w:val="ConsPlusNonformat"/>
              <w:jc w:val="both"/>
            </w:pPr>
            <w:r>
              <w:rPr>
                <w:sz w:val="14"/>
              </w:rPr>
              <w:t xml:space="preserve">15 - 25  </w:t>
            </w:r>
          </w:p>
        </w:tc>
        <w:tc>
          <w:tcPr>
            <w:tcW w:w="891" w:type="dxa"/>
            <w:tcBorders>
              <w:top w:val="nil"/>
            </w:tcBorders>
          </w:tcPr>
          <w:p w:rsidR="007E736B" w:rsidRDefault="007E736B">
            <w:pPr>
              <w:pStyle w:val="ConsPlusNonformat"/>
              <w:jc w:val="both"/>
            </w:pPr>
            <w:r>
              <w:rPr>
                <w:sz w:val="14"/>
              </w:rPr>
              <w:t xml:space="preserve">  3,00   </w:t>
            </w:r>
          </w:p>
        </w:tc>
        <w:tc>
          <w:tcPr>
            <w:tcW w:w="972" w:type="dxa"/>
            <w:tcBorders>
              <w:top w:val="nil"/>
            </w:tcBorders>
          </w:tcPr>
          <w:p w:rsidR="007E736B" w:rsidRDefault="007E736B">
            <w:pPr>
              <w:pStyle w:val="ConsPlusNonformat"/>
              <w:jc w:val="both"/>
            </w:pPr>
            <w:r>
              <w:rPr>
                <w:sz w:val="14"/>
              </w:rPr>
              <w:t xml:space="preserve"> 2 - 3 </w:t>
            </w:r>
            <w:hyperlink w:anchor="P3918" w:history="1">
              <w:r>
                <w:rPr>
                  <w:color w:val="0000FF"/>
                  <w:sz w:val="14"/>
                </w:rPr>
                <w:t>&lt;*&gt;</w:t>
              </w:r>
            </w:hyperlink>
          </w:p>
        </w:tc>
        <w:tc>
          <w:tcPr>
            <w:tcW w:w="972" w:type="dxa"/>
            <w:tcBorders>
              <w:top w:val="nil"/>
            </w:tcBorders>
          </w:tcPr>
          <w:p w:rsidR="007E736B" w:rsidRDefault="007E736B">
            <w:pPr>
              <w:pStyle w:val="ConsPlusNonformat"/>
              <w:jc w:val="both"/>
            </w:pPr>
            <w:r>
              <w:rPr>
                <w:sz w:val="14"/>
              </w:rPr>
              <w:t xml:space="preserve">    90    </w:t>
            </w:r>
          </w:p>
        </w:tc>
        <w:tc>
          <w:tcPr>
            <w:tcW w:w="972" w:type="dxa"/>
            <w:tcBorders>
              <w:top w:val="nil"/>
            </w:tcBorders>
          </w:tcPr>
          <w:p w:rsidR="007E736B" w:rsidRDefault="007E736B">
            <w:pPr>
              <w:pStyle w:val="ConsPlusNonformat"/>
              <w:jc w:val="both"/>
            </w:pPr>
            <w:r>
              <w:rPr>
                <w:sz w:val="14"/>
              </w:rPr>
              <w:t xml:space="preserve">    70    </w:t>
            </w:r>
          </w:p>
        </w:tc>
        <w:tc>
          <w:tcPr>
            <w:tcW w:w="972" w:type="dxa"/>
            <w:tcBorders>
              <w:top w:val="nil"/>
            </w:tcBorders>
          </w:tcPr>
          <w:p w:rsidR="007E736B" w:rsidRDefault="007E736B">
            <w:pPr>
              <w:pStyle w:val="ConsPlusNonformat"/>
              <w:jc w:val="both"/>
            </w:pPr>
            <w:r>
              <w:rPr>
                <w:sz w:val="14"/>
              </w:rPr>
              <w:t xml:space="preserve">   1,5    </w:t>
            </w:r>
          </w:p>
        </w:tc>
      </w:tr>
      <w:tr w:rsidR="007E736B">
        <w:trPr>
          <w:trHeight w:val="179"/>
        </w:trPr>
        <w:tc>
          <w:tcPr>
            <w:tcW w:w="2025" w:type="dxa"/>
            <w:tcBorders>
              <w:top w:val="nil"/>
            </w:tcBorders>
          </w:tcPr>
          <w:p w:rsidR="007E736B" w:rsidRDefault="007E736B">
            <w:pPr>
              <w:pStyle w:val="ConsPlusNonformat"/>
              <w:jc w:val="both"/>
            </w:pPr>
            <w:r>
              <w:rPr>
                <w:sz w:val="14"/>
              </w:rPr>
              <w:t>улицы   и   дороги    в</w:t>
            </w:r>
          </w:p>
          <w:p w:rsidR="007E736B" w:rsidRDefault="007E736B">
            <w:pPr>
              <w:pStyle w:val="ConsPlusNonformat"/>
              <w:jc w:val="both"/>
            </w:pPr>
            <w:r>
              <w:rPr>
                <w:sz w:val="14"/>
              </w:rPr>
              <w:t xml:space="preserve">производственной зоне  </w:t>
            </w:r>
          </w:p>
        </w:tc>
        <w:tc>
          <w:tcPr>
            <w:tcW w:w="891" w:type="dxa"/>
            <w:tcBorders>
              <w:top w:val="nil"/>
            </w:tcBorders>
          </w:tcPr>
          <w:p w:rsidR="007E736B" w:rsidRDefault="007E736B">
            <w:pPr>
              <w:pStyle w:val="ConsPlusNonformat"/>
              <w:jc w:val="both"/>
            </w:pPr>
            <w:r>
              <w:rPr>
                <w:sz w:val="14"/>
              </w:rPr>
              <w:t xml:space="preserve">   50    </w:t>
            </w:r>
          </w:p>
        </w:tc>
        <w:tc>
          <w:tcPr>
            <w:tcW w:w="891" w:type="dxa"/>
            <w:tcBorders>
              <w:top w:val="nil"/>
            </w:tcBorders>
          </w:tcPr>
          <w:p w:rsidR="007E736B" w:rsidRDefault="007E736B">
            <w:pPr>
              <w:pStyle w:val="ConsPlusNonformat"/>
              <w:jc w:val="both"/>
            </w:pPr>
            <w:r>
              <w:rPr>
                <w:sz w:val="14"/>
              </w:rPr>
              <w:t xml:space="preserve">15 - 25  </w:t>
            </w:r>
          </w:p>
        </w:tc>
        <w:tc>
          <w:tcPr>
            <w:tcW w:w="891" w:type="dxa"/>
            <w:tcBorders>
              <w:top w:val="nil"/>
            </w:tcBorders>
          </w:tcPr>
          <w:p w:rsidR="007E736B" w:rsidRDefault="007E736B">
            <w:pPr>
              <w:pStyle w:val="ConsPlusNonformat"/>
              <w:jc w:val="both"/>
            </w:pPr>
            <w:r>
              <w:rPr>
                <w:sz w:val="14"/>
              </w:rPr>
              <w:t xml:space="preserve">  3,50   </w:t>
            </w:r>
          </w:p>
        </w:tc>
        <w:tc>
          <w:tcPr>
            <w:tcW w:w="972" w:type="dxa"/>
            <w:tcBorders>
              <w:top w:val="nil"/>
            </w:tcBorders>
          </w:tcPr>
          <w:p w:rsidR="007E736B" w:rsidRDefault="007E736B">
            <w:pPr>
              <w:pStyle w:val="ConsPlusNonformat"/>
              <w:jc w:val="both"/>
            </w:pPr>
            <w:r>
              <w:rPr>
                <w:sz w:val="14"/>
              </w:rPr>
              <w:t xml:space="preserve">   2      </w:t>
            </w:r>
          </w:p>
        </w:tc>
        <w:tc>
          <w:tcPr>
            <w:tcW w:w="972" w:type="dxa"/>
            <w:tcBorders>
              <w:top w:val="nil"/>
            </w:tcBorders>
          </w:tcPr>
          <w:p w:rsidR="007E736B" w:rsidRDefault="007E736B">
            <w:pPr>
              <w:pStyle w:val="ConsPlusNonformat"/>
              <w:jc w:val="both"/>
            </w:pPr>
            <w:r>
              <w:rPr>
                <w:sz w:val="14"/>
              </w:rPr>
              <w:t xml:space="preserve">    90    </w:t>
            </w:r>
          </w:p>
        </w:tc>
        <w:tc>
          <w:tcPr>
            <w:tcW w:w="972" w:type="dxa"/>
            <w:tcBorders>
              <w:top w:val="nil"/>
            </w:tcBorders>
          </w:tcPr>
          <w:p w:rsidR="007E736B" w:rsidRDefault="007E736B">
            <w:pPr>
              <w:pStyle w:val="ConsPlusNonformat"/>
              <w:jc w:val="both"/>
            </w:pPr>
            <w:r>
              <w:rPr>
                <w:sz w:val="14"/>
              </w:rPr>
              <w:t xml:space="preserve">    60    </w:t>
            </w:r>
          </w:p>
        </w:tc>
        <w:tc>
          <w:tcPr>
            <w:tcW w:w="972" w:type="dxa"/>
            <w:tcBorders>
              <w:top w:val="nil"/>
            </w:tcBorders>
          </w:tcPr>
          <w:p w:rsidR="007E736B" w:rsidRDefault="007E736B">
            <w:pPr>
              <w:pStyle w:val="ConsPlusNonformat"/>
              <w:jc w:val="both"/>
            </w:pPr>
            <w:r>
              <w:rPr>
                <w:sz w:val="14"/>
              </w:rPr>
              <w:t xml:space="preserve">   1,5    </w:t>
            </w:r>
          </w:p>
        </w:tc>
      </w:tr>
      <w:tr w:rsidR="007E736B">
        <w:trPr>
          <w:trHeight w:val="179"/>
        </w:trPr>
        <w:tc>
          <w:tcPr>
            <w:tcW w:w="2025" w:type="dxa"/>
            <w:tcBorders>
              <w:top w:val="nil"/>
            </w:tcBorders>
          </w:tcPr>
          <w:p w:rsidR="007E736B" w:rsidRDefault="007E736B">
            <w:pPr>
              <w:pStyle w:val="ConsPlusNonformat"/>
              <w:jc w:val="both"/>
            </w:pPr>
            <w:r>
              <w:rPr>
                <w:sz w:val="14"/>
              </w:rPr>
              <w:lastRenderedPageBreak/>
              <w:t xml:space="preserve">парковые дороги        </w:t>
            </w:r>
          </w:p>
        </w:tc>
        <w:tc>
          <w:tcPr>
            <w:tcW w:w="891" w:type="dxa"/>
            <w:tcBorders>
              <w:top w:val="nil"/>
            </w:tcBorders>
          </w:tcPr>
          <w:p w:rsidR="007E736B" w:rsidRDefault="007E736B">
            <w:pPr>
              <w:pStyle w:val="ConsPlusNonformat"/>
              <w:jc w:val="both"/>
            </w:pPr>
            <w:r>
              <w:rPr>
                <w:sz w:val="14"/>
              </w:rPr>
              <w:t xml:space="preserve">   40    </w:t>
            </w:r>
          </w:p>
        </w:tc>
        <w:tc>
          <w:tcPr>
            <w:tcW w:w="891" w:type="dxa"/>
            <w:tcBorders>
              <w:top w:val="nil"/>
            </w:tcBorders>
          </w:tcPr>
          <w:p w:rsidR="007E736B" w:rsidRDefault="007E736B">
            <w:pPr>
              <w:pStyle w:val="ConsPlusNonformat"/>
              <w:jc w:val="both"/>
            </w:pPr>
            <w:r>
              <w:rPr>
                <w:sz w:val="14"/>
              </w:rPr>
              <w:t xml:space="preserve">15 - 25  </w:t>
            </w:r>
          </w:p>
        </w:tc>
        <w:tc>
          <w:tcPr>
            <w:tcW w:w="891" w:type="dxa"/>
            <w:tcBorders>
              <w:top w:val="nil"/>
            </w:tcBorders>
          </w:tcPr>
          <w:p w:rsidR="007E736B" w:rsidRDefault="007E736B">
            <w:pPr>
              <w:pStyle w:val="ConsPlusNonformat"/>
              <w:jc w:val="both"/>
            </w:pPr>
            <w:r>
              <w:rPr>
                <w:sz w:val="14"/>
              </w:rPr>
              <w:t xml:space="preserve">  3,00   </w:t>
            </w:r>
          </w:p>
        </w:tc>
        <w:tc>
          <w:tcPr>
            <w:tcW w:w="972" w:type="dxa"/>
            <w:tcBorders>
              <w:top w:val="nil"/>
            </w:tcBorders>
          </w:tcPr>
          <w:p w:rsidR="007E736B" w:rsidRDefault="007E736B">
            <w:pPr>
              <w:pStyle w:val="ConsPlusNonformat"/>
              <w:jc w:val="both"/>
            </w:pPr>
            <w:r>
              <w:rPr>
                <w:sz w:val="14"/>
              </w:rPr>
              <w:t xml:space="preserve">   2      </w:t>
            </w:r>
          </w:p>
        </w:tc>
        <w:tc>
          <w:tcPr>
            <w:tcW w:w="972" w:type="dxa"/>
            <w:tcBorders>
              <w:top w:val="nil"/>
            </w:tcBorders>
          </w:tcPr>
          <w:p w:rsidR="007E736B" w:rsidRDefault="007E736B">
            <w:pPr>
              <w:pStyle w:val="ConsPlusNonformat"/>
              <w:jc w:val="both"/>
            </w:pPr>
            <w:r>
              <w:rPr>
                <w:sz w:val="14"/>
              </w:rPr>
              <w:t xml:space="preserve">    75    </w:t>
            </w:r>
          </w:p>
        </w:tc>
        <w:tc>
          <w:tcPr>
            <w:tcW w:w="972" w:type="dxa"/>
            <w:tcBorders>
              <w:top w:val="nil"/>
            </w:tcBorders>
          </w:tcPr>
          <w:p w:rsidR="007E736B" w:rsidRDefault="007E736B">
            <w:pPr>
              <w:pStyle w:val="ConsPlusNonformat"/>
              <w:jc w:val="both"/>
            </w:pPr>
            <w:r>
              <w:rPr>
                <w:sz w:val="14"/>
              </w:rPr>
              <w:t xml:space="preserve">    80    </w:t>
            </w:r>
          </w:p>
        </w:tc>
        <w:tc>
          <w:tcPr>
            <w:tcW w:w="972" w:type="dxa"/>
            <w:tcBorders>
              <w:top w:val="nil"/>
            </w:tcBorders>
          </w:tcPr>
          <w:p w:rsidR="007E736B" w:rsidRDefault="007E736B">
            <w:pPr>
              <w:pStyle w:val="ConsPlusNonformat"/>
              <w:jc w:val="both"/>
            </w:pPr>
          </w:p>
        </w:tc>
      </w:tr>
      <w:tr w:rsidR="007E736B">
        <w:trPr>
          <w:trHeight w:val="179"/>
        </w:trPr>
        <w:tc>
          <w:tcPr>
            <w:tcW w:w="2025" w:type="dxa"/>
            <w:tcBorders>
              <w:top w:val="nil"/>
            </w:tcBorders>
          </w:tcPr>
          <w:p w:rsidR="007E736B" w:rsidRDefault="007E736B">
            <w:pPr>
              <w:pStyle w:val="ConsPlusNonformat"/>
              <w:jc w:val="both"/>
            </w:pPr>
            <w:r>
              <w:rPr>
                <w:sz w:val="14"/>
              </w:rPr>
              <w:t xml:space="preserve">Проезды: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r>
      <w:tr w:rsidR="007E736B">
        <w:trPr>
          <w:trHeight w:val="179"/>
        </w:trPr>
        <w:tc>
          <w:tcPr>
            <w:tcW w:w="2025" w:type="dxa"/>
            <w:tcBorders>
              <w:top w:val="nil"/>
            </w:tcBorders>
          </w:tcPr>
          <w:p w:rsidR="007E736B" w:rsidRDefault="007E736B">
            <w:pPr>
              <w:pStyle w:val="ConsPlusNonformat"/>
              <w:jc w:val="both"/>
            </w:pPr>
            <w:r>
              <w:rPr>
                <w:sz w:val="14"/>
              </w:rPr>
              <w:t xml:space="preserve">основные               </w:t>
            </w:r>
          </w:p>
        </w:tc>
        <w:tc>
          <w:tcPr>
            <w:tcW w:w="891" w:type="dxa"/>
            <w:tcBorders>
              <w:top w:val="nil"/>
            </w:tcBorders>
          </w:tcPr>
          <w:p w:rsidR="007E736B" w:rsidRDefault="007E736B">
            <w:pPr>
              <w:pStyle w:val="ConsPlusNonformat"/>
              <w:jc w:val="both"/>
            </w:pPr>
            <w:r>
              <w:rPr>
                <w:sz w:val="14"/>
              </w:rPr>
              <w:t xml:space="preserve">   40    </w:t>
            </w:r>
          </w:p>
        </w:tc>
        <w:tc>
          <w:tcPr>
            <w:tcW w:w="891" w:type="dxa"/>
            <w:tcBorders>
              <w:top w:val="nil"/>
            </w:tcBorders>
          </w:tcPr>
          <w:p w:rsidR="007E736B" w:rsidRDefault="007E736B">
            <w:pPr>
              <w:pStyle w:val="ConsPlusNonformat"/>
              <w:jc w:val="both"/>
            </w:pPr>
            <w:r>
              <w:rPr>
                <w:sz w:val="14"/>
              </w:rPr>
              <w:t>10 - 11,5</w:t>
            </w:r>
          </w:p>
        </w:tc>
        <w:tc>
          <w:tcPr>
            <w:tcW w:w="891" w:type="dxa"/>
            <w:tcBorders>
              <w:top w:val="nil"/>
            </w:tcBorders>
          </w:tcPr>
          <w:p w:rsidR="007E736B" w:rsidRDefault="007E736B">
            <w:pPr>
              <w:pStyle w:val="ConsPlusNonformat"/>
              <w:jc w:val="both"/>
            </w:pPr>
            <w:r>
              <w:rPr>
                <w:sz w:val="14"/>
              </w:rPr>
              <w:t xml:space="preserve">  2,75   </w:t>
            </w:r>
          </w:p>
        </w:tc>
        <w:tc>
          <w:tcPr>
            <w:tcW w:w="972" w:type="dxa"/>
            <w:tcBorders>
              <w:top w:val="nil"/>
            </w:tcBorders>
          </w:tcPr>
          <w:p w:rsidR="007E736B" w:rsidRDefault="007E736B">
            <w:pPr>
              <w:pStyle w:val="ConsPlusNonformat"/>
              <w:jc w:val="both"/>
            </w:pPr>
            <w:r>
              <w:rPr>
                <w:sz w:val="14"/>
              </w:rPr>
              <w:t xml:space="preserve">   2      </w:t>
            </w:r>
          </w:p>
        </w:tc>
        <w:tc>
          <w:tcPr>
            <w:tcW w:w="972" w:type="dxa"/>
            <w:tcBorders>
              <w:top w:val="nil"/>
            </w:tcBorders>
          </w:tcPr>
          <w:p w:rsidR="007E736B" w:rsidRDefault="007E736B">
            <w:pPr>
              <w:pStyle w:val="ConsPlusNonformat"/>
              <w:jc w:val="both"/>
            </w:pPr>
            <w:r>
              <w:rPr>
                <w:sz w:val="14"/>
              </w:rPr>
              <w:t xml:space="preserve">    50    </w:t>
            </w:r>
          </w:p>
        </w:tc>
        <w:tc>
          <w:tcPr>
            <w:tcW w:w="972" w:type="dxa"/>
            <w:tcBorders>
              <w:top w:val="nil"/>
            </w:tcBorders>
          </w:tcPr>
          <w:p w:rsidR="007E736B" w:rsidRDefault="007E736B">
            <w:pPr>
              <w:pStyle w:val="ConsPlusNonformat"/>
              <w:jc w:val="both"/>
            </w:pPr>
            <w:r>
              <w:rPr>
                <w:sz w:val="14"/>
              </w:rPr>
              <w:t xml:space="preserve">    70    </w:t>
            </w:r>
          </w:p>
        </w:tc>
        <w:tc>
          <w:tcPr>
            <w:tcW w:w="972" w:type="dxa"/>
            <w:tcBorders>
              <w:top w:val="nil"/>
            </w:tcBorders>
          </w:tcPr>
          <w:p w:rsidR="007E736B" w:rsidRDefault="007E736B">
            <w:pPr>
              <w:pStyle w:val="ConsPlusNonformat"/>
              <w:jc w:val="both"/>
            </w:pPr>
            <w:r>
              <w:rPr>
                <w:sz w:val="14"/>
              </w:rPr>
              <w:t xml:space="preserve">   1,0    </w:t>
            </w:r>
          </w:p>
        </w:tc>
      </w:tr>
      <w:tr w:rsidR="007E736B">
        <w:trPr>
          <w:trHeight w:val="179"/>
        </w:trPr>
        <w:tc>
          <w:tcPr>
            <w:tcW w:w="2025" w:type="dxa"/>
            <w:tcBorders>
              <w:top w:val="nil"/>
            </w:tcBorders>
          </w:tcPr>
          <w:p w:rsidR="007E736B" w:rsidRDefault="007E736B">
            <w:pPr>
              <w:pStyle w:val="ConsPlusNonformat"/>
              <w:jc w:val="both"/>
            </w:pPr>
            <w:r>
              <w:rPr>
                <w:sz w:val="14"/>
              </w:rPr>
              <w:t xml:space="preserve">второстепенные         </w:t>
            </w:r>
          </w:p>
        </w:tc>
        <w:tc>
          <w:tcPr>
            <w:tcW w:w="891" w:type="dxa"/>
            <w:tcBorders>
              <w:top w:val="nil"/>
            </w:tcBorders>
          </w:tcPr>
          <w:p w:rsidR="007E736B" w:rsidRDefault="007E736B">
            <w:pPr>
              <w:pStyle w:val="ConsPlusNonformat"/>
              <w:jc w:val="both"/>
            </w:pPr>
            <w:r>
              <w:rPr>
                <w:sz w:val="14"/>
              </w:rPr>
              <w:t xml:space="preserve">   30    </w:t>
            </w:r>
          </w:p>
        </w:tc>
        <w:tc>
          <w:tcPr>
            <w:tcW w:w="891" w:type="dxa"/>
            <w:tcBorders>
              <w:top w:val="nil"/>
            </w:tcBorders>
          </w:tcPr>
          <w:p w:rsidR="007E736B" w:rsidRDefault="007E736B">
            <w:pPr>
              <w:pStyle w:val="ConsPlusNonformat"/>
              <w:jc w:val="both"/>
            </w:pPr>
            <w:r>
              <w:rPr>
                <w:sz w:val="14"/>
              </w:rPr>
              <w:t xml:space="preserve"> 7 - 10  </w:t>
            </w:r>
          </w:p>
        </w:tc>
        <w:tc>
          <w:tcPr>
            <w:tcW w:w="891" w:type="dxa"/>
            <w:tcBorders>
              <w:top w:val="nil"/>
            </w:tcBorders>
          </w:tcPr>
          <w:p w:rsidR="007E736B" w:rsidRDefault="007E736B">
            <w:pPr>
              <w:pStyle w:val="ConsPlusNonformat"/>
              <w:jc w:val="both"/>
            </w:pPr>
            <w:r>
              <w:rPr>
                <w:sz w:val="14"/>
              </w:rPr>
              <w:t xml:space="preserve">  3,50   </w:t>
            </w:r>
          </w:p>
        </w:tc>
        <w:tc>
          <w:tcPr>
            <w:tcW w:w="972" w:type="dxa"/>
            <w:tcBorders>
              <w:top w:val="nil"/>
            </w:tcBorders>
          </w:tcPr>
          <w:p w:rsidR="007E736B" w:rsidRDefault="007E736B">
            <w:pPr>
              <w:pStyle w:val="ConsPlusNonformat"/>
              <w:jc w:val="both"/>
            </w:pPr>
            <w:r>
              <w:rPr>
                <w:sz w:val="14"/>
              </w:rPr>
              <w:t xml:space="preserve">   1      </w:t>
            </w:r>
          </w:p>
        </w:tc>
        <w:tc>
          <w:tcPr>
            <w:tcW w:w="972" w:type="dxa"/>
            <w:tcBorders>
              <w:top w:val="nil"/>
            </w:tcBorders>
          </w:tcPr>
          <w:p w:rsidR="007E736B" w:rsidRDefault="007E736B">
            <w:pPr>
              <w:pStyle w:val="ConsPlusNonformat"/>
              <w:jc w:val="both"/>
            </w:pPr>
            <w:r>
              <w:rPr>
                <w:sz w:val="14"/>
              </w:rPr>
              <w:t xml:space="preserve">    25    </w:t>
            </w:r>
          </w:p>
        </w:tc>
        <w:tc>
          <w:tcPr>
            <w:tcW w:w="972" w:type="dxa"/>
            <w:tcBorders>
              <w:top w:val="nil"/>
            </w:tcBorders>
          </w:tcPr>
          <w:p w:rsidR="007E736B" w:rsidRDefault="007E736B">
            <w:pPr>
              <w:pStyle w:val="ConsPlusNonformat"/>
              <w:jc w:val="both"/>
            </w:pPr>
            <w:r>
              <w:rPr>
                <w:sz w:val="14"/>
              </w:rPr>
              <w:t xml:space="preserve">    80    </w:t>
            </w:r>
          </w:p>
        </w:tc>
        <w:tc>
          <w:tcPr>
            <w:tcW w:w="972" w:type="dxa"/>
            <w:tcBorders>
              <w:top w:val="nil"/>
            </w:tcBorders>
          </w:tcPr>
          <w:p w:rsidR="007E736B" w:rsidRDefault="007E736B">
            <w:pPr>
              <w:pStyle w:val="ConsPlusNonformat"/>
              <w:jc w:val="both"/>
            </w:pPr>
            <w:r>
              <w:rPr>
                <w:sz w:val="14"/>
              </w:rPr>
              <w:t xml:space="preserve">   0,75   </w:t>
            </w:r>
          </w:p>
        </w:tc>
      </w:tr>
      <w:tr w:rsidR="007E736B">
        <w:trPr>
          <w:trHeight w:val="179"/>
        </w:trPr>
        <w:tc>
          <w:tcPr>
            <w:tcW w:w="2025" w:type="dxa"/>
            <w:tcBorders>
              <w:top w:val="nil"/>
            </w:tcBorders>
          </w:tcPr>
          <w:p w:rsidR="007E736B" w:rsidRDefault="007E736B">
            <w:pPr>
              <w:pStyle w:val="ConsPlusNonformat"/>
              <w:jc w:val="both"/>
            </w:pPr>
            <w:r>
              <w:rPr>
                <w:sz w:val="14"/>
              </w:rPr>
              <w:t xml:space="preserve">Пешеходные улицы: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c>
          <w:tcPr>
            <w:tcW w:w="972" w:type="dxa"/>
            <w:tcBorders>
              <w:top w:val="nil"/>
            </w:tcBorders>
          </w:tcPr>
          <w:p w:rsidR="007E736B" w:rsidRDefault="007E736B">
            <w:pPr>
              <w:pStyle w:val="ConsPlusNonformat"/>
              <w:jc w:val="both"/>
            </w:pPr>
          </w:p>
        </w:tc>
      </w:tr>
      <w:tr w:rsidR="007E736B">
        <w:trPr>
          <w:trHeight w:val="179"/>
        </w:trPr>
        <w:tc>
          <w:tcPr>
            <w:tcW w:w="2025" w:type="dxa"/>
            <w:tcBorders>
              <w:top w:val="nil"/>
            </w:tcBorders>
          </w:tcPr>
          <w:p w:rsidR="007E736B" w:rsidRDefault="007E736B">
            <w:pPr>
              <w:pStyle w:val="ConsPlusNonformat"/>
              <w:jc w:val="both"/>
            </w:pPr>
            <w:r>
              <w:rPr>
                <w:sz w:val="14"/>
              </w:rPr>
              <w:t xml:space="preserve">основные               </w:t>
            </w:r>
          </w:p>
        </w:tc>
        <w:tc>
          <w:tcPr>
            <w:tcW w:w="891" w:type="dxa"/>
            <w:tcBorders>
              <w:top w:val="nil"/>
            </w:tcBorders>
          </w:tcPr>
          <w:p w:rsidR="007E736B" w:rsidRDefault="007E736B">
            <w:pPr>
              <w:pStyle w:val="ConsPlusNonformat"/>
              <w:jc w:val="both"/>
            </w:pPr>
            <w:r>
              <w:rPr>
                <w:sz w:val="14"/>
              </w:rPr>
              <w:t xml:space="preserve">    -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r>
              <w:rPr>
                <w:sz w:val="14"/>
              </w:rPr>
              <w:t xml:space="preserve">  1,00   </w:t>
            </w:r>
          </w:p>
        </w:tc>
        <w:tc>
          <w:tcPr>
            <w:tcW w:w="972" w:type="dxa"/>
            <w:tcBorders>
              <w:top w:val="nil"/>
            </w:tcBorders>
          </w:tcPr>
          <w:p w:rsidR="007E736B" w:rsidRDefault="007E736B">
            <w:pPr>
              <w:pStyle w:val="ConsPlusNonformat"/>
              <w:jc w:val="both"/>
            </w:pPr>
            <w:r>
              <w:rPr>
                <w:sz w:val="14"/>
              </w:rPr>
              <w:t>по расчету</w:t>
            </w:r>
          </w:p>
        </w:tc>
        <w:tc>
          <w:tcPr>
            <w:tcW w:w="972" w:type="dxa"/>
            <w:tcBorders>
              <w:top w:val="nil"/>
            </w:tcBorders>
          </w:tcPr>
          <w:p w:rsidR="007E736B" w:rsidRDefault="007E736B">
            <w:pPr>
              <w:pStyle w:val="ConsPlusNonformat"/>
              <w:jc w:val="both"/>
            </w:pPr>
            <w:r>
              <w:rPr>
                <w:sz w:val="14"/>
              </w:rPr>
              <w:t xml:space="preserve">     -    </w:t>
            </w:r>
          </w:p>
        </w:tc>
        <w:tc>
          <w:tcPr>
            <w:tcW w:w="972" w:type="dxa"/>
            <w:tcBorders>
              <w:top w:val="nil"/>
            </w:tcBorders>
          </w:tcPr>
          <w:p w:rsidR="007E736B" w:rsidRDefault="007E736B">
            <w:pPr>
              <w:pStyle w:val="ConsPlusNonformat"/>
              <w:jc w:val="both"/>
            </w:pPr>
            <w:r>
              <w:rPr>
                <w:sz w:val="14"/>
              </w:rPr>
              <w:t xml:space="preserve">    40    </w:t>
            </w:r>
          </w:p>
        </w:tc>
        <w:tc>
          <w:tcPr>
            <w:tcW w:w="972" w:type="dxa"/>
            <w:tcBorders>
              <w:top w:val="nil"/>
            </w:tcBorders>
          </w:tcPr>
          <w:p w:rsidR="007E736B" w:rsidRDefault="007E736B">
            <w:pPr>
              <w:pStyle w:val="ConsPlusNonformat"/>
              <w:jc w:val="both"/>
            </w:pPr>
            <w:r>
              <w:rPr>
                <w:sz w:val="14"/>
              </w:rPr>
              <w:t>по проекту</w:t>
            </w:r>
          </w:p>
        </w:tc>
      </w:tr>
      <w:tr w:rsidR="007E736B">
        <w:trPr>
          <w:trHeight w:val="179"/>
        </w:trPr>
        <w:tc>
          <w:tcPr>
            <w:tcW w:w="2025" w:type="dxa"/>
            <w:tcBorders>
              <w:top w:val="nil"/>
            </w:tcBorders>
          </w:tcPr>
          <w:p w:rsidR="007E736B" w:rsidRDefault="007E736B">
            <w:pPr>
              <w:pStyle w:val="ConsPlusNonformat"/>
              <w:jc w:val="both"/>
            </w:pPr>
            <w:r>
              <w:rPr>
                <w:sz w:val="14"/>
              </w:rPr>
              <w:t xml:space="preserve">второстепенные         </w:t>
            </w:r>
          </w:p>
        </w:tc>
        <w:tc>
          <w:tcPr>
            <w:tcW w:w="891" w:type="dxa"/>
            <w:tcBorders>
              <w:top w:val="nil"/>
            </w:tcBorders>
          </w:tcPr>
          <w:p w:rsidR="007E736B" w:rsidRDefault="007E736B">
            <w:pPr>
              <w:pStyle w:val="ConsPlusNonformat"/>
              <w:jc w:val="both"/>
            </w:pPr>
            <w:r>
              <w:rPr>
                <w:sz w:val="14"/>
              </w:rPr>
              <w:t xml:space="preserve">    -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r>
              <w:rPr>
                <w:sz w:val="14"/>
              </w:rPr>
              <w:t xml:space="preserve">  0,75   </w:t>
            </w:r>
          </w:p>
        </w:tc>
        <w:tc>
          <w:tcPr>
            <w:tcW w:w="972" w:type="dxa"/>
            <w:tcBorders>
              <w:top w:val="nil"/>
            </w:tcBorders>
          </w:tcPr>
          <w:p w:rsidR="007E736B" w:rsidRDefault="007E736B">
            <w:pPr>
              <w:pStyle w:val="ConsPlusNonformat"/>
              <w:jc w:val="both"/>
            </w:pPr>
            <w:r>
              <w:rPr>
                <w:sz w:val="14"/>
              </w:rPr>
              <w:t xml:space="preserve">то же     </w:t>
            </w:r>
          </w:p>
        </w:tc>
        <w:tc>
          <w:tcPr>
            <w:tcW w:w="972" w:type="dxa"/>
            <w:tcBorders>
              <w:top w:val="nil"/>
            </w:tcBorders>
          </w:tcPr>
          <w:p w:rsidR="007E736B" w:rsidRDefault="007E736B">
            <w:pPr>
              <w:pStyle w:val="ConsPlusNonformat"/>
              <w:jc w:val="both"/>
            </w:pPr>
            <w:r>
              <w:rPr>
                <w:sz w:val="14"/>
              </w:rPr>
              <w:t xml:space="preserve">     -    </w:t>
            </w:r>
          </w:p>
        </w:tc>
        <w:tc>
          <w:tcPr>
            <w:tcW w:w="972" w:type="dxa"/>
            <w:tcBorders>
              <w:top w:val="nil"/>
            </w:tcBorders>
          </w:tcPr>
          <w:p w:rsidR="007E736B" w:rsidRDefault="007E736B">
            <w:pPr>
              <w:pStyle w:val="ConsPlusNonformat"/>
              <w:jc w:val="both"/>
            </w:pPr>
            <w:r>
              <w:rPr>
                <w:sz w:val="14"/>
              </w:rPr>
              <w:t xml:space="preserve">    60    </w:t>
            </w:r>
          </w:p>
        </w:tc>
        <w:tc>
          <w:tcPr>
            <w:tcW w:w="972" w:type="dxa"/>
            <w:tcBorders>
              <w:top w:val="nil"/>
            </w:tcBorders>
          </w:tcPr>
          <w:p w:rsidR="007E736B" w:rsidRDefault="007E736B">
            <w:pPr>
              <w:pStyle w:val="ConsPlusNonformat"/>
              <w:jc w:val="both"/>
            </w:pPr>
            <w:r>
              <w:rPr>
                <w:sz w:val="14"/>
              </w:rPr>
              <w:t>по проекту</w:t>
            </w:r>
          </w:p>
        </w:tc>
      </w:tr>
      <w:tr w:rsidR="007E736B">
        <w:trPr>
          <w:trHeight w:val="179"/>
        </w:trPr>
        <w:tc>
          <w:tcPr>
            <w:tcW w:w="2025" w:type="dxa"/>
            <w:tcBorders>
              <w:top w:val="nil"/>
            </w:tcBorders>
          </w:tcPr>
          <w:p w:rsidR="007E736B" w:rsidRDefault="007E736B">
            <w:pPr>
              <w:pStyle w:val="ConsPlusNonformat"/>
              <w:jc w:val="both"/>
            </w:pPr>
            <w:r>
              <w:rPr>
                <w:sz w:val="14"/>
              </w:rPr>
              <w:t xml:space="preserve">Велосипедные дорожки   </w:t>
            </w:r>
          </w:p>
        </w:tc>
        <w:tc>
          <w:tcPr>
            <w:tcW w:w="891" w:type="dxa"/>
            <w:tcBorders>
              <w:top w:val="nil"/>
            </w:tcBorders>
          </w:tcPr>
          <w:p w:rsidR="007E736B" w:rsidRDefault="007E736B">
            <w:pPr>
              <w:pStyle w:val="ConsPlusNonformat"/>
              <w:jc w:val="both"/>
            </w:pPr>
            <w:r>
              <w:rPr>
                <w:sz w:val="14"/>
              </w:rPr>
              <w:t xml:space="preserve">   20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r>
              <w:rPr>
                <w:sz w:val="14"/>
              </w:rPr>
              <w:t xml:space="preserve">  1,50   </w:t>
            </w:r>
          </w:p>
        </w:tc>
        <w:tc>
          <w:tcPr>
            <w:tcW w:w="972" w:type="dxa"/>
            <w:tcBorders>
              <w:top w:val="nil"/>
            </w:tcBorders>
          </w:tcPr>
          <w:p w:rsidR="007E736B" w:rsidRDefault="007E736B">
            <w:pPr>
              <w:pStyle w:val="ConsPlusNonformat"/>
              <w:jc w:val="both"/>
            </w:pPr>
            <w:r>
              <w:rPr>
                <w:sz w:val="14"/>
              </w:rPr>
              <w:t xml:space="preserve">  1 - 2   </w:t>
            </w:r>
          </w:p>
        </w:tc>
        <w:tc>
          <w:tcPr>
            <w:tcW w:w="972" w:type="dxa"/>
            <w:tcBorders>
              <w:top w:val="nil"/>
            </w:tcBorders>
          </w:tcPr>
          <w:p w:rsidR="007E736B" w:rsidRDefault="007E736B">
            <w:pPr>
              <w:pStyle w:val="ConsPlusNonformat"/>
              <w:jc w:val="both"/>
            </w:pPr>
            <w:r>
              <w:rPr>
                <w:sz w:val="14"/>
              </w:rPr>
              <w:t xml:space="preserve">    30    </w:t>
            </w:r>
          </w:p>
        </w:tc>
        <w:tc>
          <w:tcPr>
            <w:tcW w:w="972" w:type="dxa"/>
            <w:tcBorders>
              <w:top w:val="nil"/>
            </w:tcBorders>
          </w:tcPr>
          <w:p w:rsidR="007E736B" w:rsidRDefault="007E736B">
            <w:pPr>
              <w:pStyle w:val="ConsPlusNonformat"/>
              <w:jc w:val="both"/>
            </w:pPr>
            <w:r>
              <w:rPr>
                <w:sz w:val="14"/>
              </w:rPr>
              <w:t xml:space="preserve">    40    </w:t>
            </w:r>
          </w:p>
        </w:tc>
        <w:tc>
          <w:tcPr>
            <w:tcW w:w="972" w:type="dxa"/>
            <w:tcBorders>
              <w:top w:val="nil"/>
            </w:tcBorders>
          </w:tcPr>
          <w:p w:rsidR="007E736B" w:rsidRDefault="007E736B">
            <w:pPr>
              <w:pStyle w:val="ConsPlusNonformat"/>
              <w:jc w:val="both"/>
            </w:pPr>
            <w:r>
              <w:rPr>
                <w:sz w:val="14"/>
              </w:rPr>
              <w:t xml:space="preserve">   -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38" w:name="P3918"/>
      <w:bookmarkEnd w:id="138"/>
      <w:r>
        <w:t>&lt;*&gt; С учетом использования одной полосы для стоянок легковых автомобилей.</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7E736B" w:rsidRDefault="007E736B">
      <w:pPr>
        <w:pStyle w:val="ConsPlusNormal"/>
        <w:spacing w:before="220"/>
        <w:ind w:firstLine="540"/>
        <w:jc w:val="both"/>
      </w:pPr>
      <w: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выражаемую в единицах, приведенных к легковому автомобилю.</w:t>
      </w:r>
    </w:p>
    <w:p w:rsidR="007E736B" w:rsidRDefault="007E736B">
      <w:pPr>
        <w:pStyle w:val="ConsPlusNormal"/>
        <w:spacing w:before="220"/>
        <w:ind w:firstLine="540"/>
        <w:jc w:val="both"/>
      </w:pPr>
      <w: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7E736B" w:rsidRDefault="007E736B">
      <w:pPr>
        <w:pStyle w:val="ConsPlusNormal"/>
        <w:spacing w:before="220"/>
        <w:ind w:firstLine="540"/>
        <w:jc w:val="both"/>
      </w:pPr>
      <w:r>
        <w:t>3. Для движения автобусов и троллейбусов на магистральных улицах и дорогах в крупных и больших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7E736B" w:rsidRDefault="007E736B">
      <w:pPr>
        <w:pStyle w:val="ConsPlusNormal"/>
        <w:spacing w:before="220"/>
        <w:ind w:firstLine="540"/>
        <w:jc w:val="both"/>
      </w:pPr>
      <w:r>
        <w:t>4. В ширину пешеходной части тротуаров и дорожек не включаются площади, необходимые для размещения киосков, скамеек и т.п.</w:t>
      </w:r>
    </w:p>
    <w:p w:rsidR="007E736B" w:rsidRDefault="007E736B">
      <w:pPr>
        <w:pStyle w:val="ConsPlusNormal"/>
        <w:spacing w:before="220"/>
        <w:ind w:firstLine="540"/>
        <w:jc w:val="both"/>
      </w:pPr>
      <w: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7E736B" w:rsidRDefault="007E736B">
      <w:pPr>
        <w:pStyle w:val="ConsPlusNormal"/>
        <w:spacing w:before="220"/>
        <w:ind w:firstLine="54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7E736B" w:rsidRDefault="007E736B">
      <w:pPr>
        <w:pStyle w:val="ConsPlusNormal"/>
        <w:spacing w:before="220"/>
        <w:ind w:firstLine="540"/>
        <w:jc w:val="both"/>
      </w:pPr>
      <w:r>
        <w:t>5.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7E736B" w:rsidRDefault="007E736B">
      <w:pPr>
        <w:pStyle w:val="ConsPlusNormal"/>
        <w:spacing w:before="220"/>
        <w:ind w:firstLine="540"/>
        <w:jc w:val="both"/>
      </w:pPr>
      <w:r>
        <w:lastRenderedPageBreak/>
        <w:t>6.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7E736B" w:rsidRDefault="007E736B">
      <w:pPr>
        <w:pStyle w:val="ConsPlusNormal"/>
        <w:ind w:firstLine="540"/>
        <w:jc w:val="both"/>
      </w:pPr>
    </w:p>
    <w:p w:rsidR="007E736B" w:rsidRDefault="007E736B">
      <w:pPr>
        <w:pStyle w:val="ConsPlusNormal"/>
        <w:ind w:firstLine="540"/>
        <w:jc w:val="both"/>
      </w:pPr>
      <w:r>
        <w:t>3.5.35. При проектировании на расчетный срок плотность уличной сети в среднем по городскому округу, городскому поселению с учетом использования внеуличного пространства следует принимать 6,0 км/км2.</w:t>
      </w:r>
    </w:p>
    <w:p w:rsidR="007E736B" w:rsidRDefault="007E736B">
      <w:pPr>
        <w:pStyle w:val="ConsPlusNormal"/>
        <w:spacing w:before="220"/>
        <w:ind w:firstLine="540"/>
        <w:jc w:val="both"/>
      </w:pPr>
      <w:r>
        <w:t>Проектирование уличной сети в жилой и общественно-деловой зонах должно обеспечить ее плотность не менее: в центральной зоне - 8 км/км2, в периферийной зоне - 6,5 км/км2.</w:t>
      </w:r>
    </w:p>
    <w:p w:rsidR="007E736B" w:rsidRDefault="007E736B">
      <w:pPr>
        <w:pStyle w:val="ConsPlusNormal"/>
        <w:spacing w:before="220"/>
        <w:ind w:firstLine="540"/>
        <w:jc w:val="both"/>
      </w:pPr>
      <w:r>
        <w:t>Плотность сети магистральных улиц на расчетный срок в среднем по городскому округу, городскому поселению следует принимать не менее 2,2 км/км2.</w:t>
      </w:r>
    </w:p>
    <w:p w:rsidR="007E736B" w:rsidRDefault="007E736B">
      <w:pPr>
        <w:pStyle w:val="ConsPlusNormal"/>
        <w:spacing w:before="220"/>
        <w:ind w:firstLine="540"/>
        <w:jc w:val="both"/>
      </w:pPr>
      <w:r>
        <w:t>3.5.36. Проезжую часть на прямолинейных участках улиц с односторонним движением и шириной до 15 м, как правило, устраивают с односкатным поперечным профилем.</w:t>
      </w:r>
    </w:p>
    <w:p w:rsidR="007E736B" w:rsidRDefault="007E736B">
      <w:pPr>
        <w:pStyle w:val="ConsPlusNormal"/>
        <w:spacing w:before="220"/>
        <w:ind w:firstLine="540"/>
        <w:jc w:val="both"/>
      </w:pPr>
      <w:r>
        <w:t>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7E736B" w:rsidRDefault="007E736B">
      <w:pPr>
        <w:pStyle w:val="ConsPlusNormal"/>
        <w:spacing w:before="220"/>
        <w:ind w:firstLine="540"/>
        <w:jc w:val="both"/>
      </w:pPr>
      <w:r>
        <w:t>3.5.37.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7E736B" w:rsidRDefault="007E736B">
      <w:pPr>
        <w:pStyle w:val="ConsPlusNormal"/>
        <w:spacing w:before="220"/>
        <w:ind w:firstLine="540"/>
        <w:jc w:val="both"/>
      </w:pPr>
      <w:r>
        <w:t xml:space="preserve">Радиусы кривых в плане и продольные уклоны проезжих частей улиц следует принимать по </w:t>
      </w:r>
      <w:hyperlink w:anchor="P3860" w:history="1">
        <w:r>
          <w:rPr>
            <w:color w:val="0000FF"/>
          </w:rPr>
          <w:t>таблице 61</w:t>
        </w:r>
      </w:hyperlink>
      <w:r>
        <w:t>.</w:t>
      </w:r>
    </w:p>
    <w:p w:rsidR="007E736B" w:rsidRDefault="007E736B">
      <w:pPr>
        <w:pStyle w:val="ConsPlusNormal"/>
        <w:spacing w:before="220"/>
        <w:ind w:firstLine="540"/>
        <w:jc w:val="both"/>
      </w:pPr>
      <w:r>
        <w:t xml:space="preserve">3.5.38.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P3940" w:history="1">
        <w:r>
          <w:rPr>
            <w:color w:val="0000FF"/>
          </w:rPr>
          <w:t>таблице 62</w:t>
        </w:r>
      </w:hyperlink>
      <w:r>
        <w:t>.</w:t>
      </w:r>
    </w:p>
    <w:p w:rsidR="007E736B" w:rsidRDefault="007E736B">
      <w:pPr>
        <w:pStyle w:val="ConsPlusNormal"/>
        <w:ind w:firstLine="540"/>
        <w:jc w:val="both"/>
      </w:pPr>
    </w:p>
    <w:p w:rsidR="007E736B" w:rsidRDefault="007E736B">
      <w:pPr>
        <w:pStyle w:val="ConsPlusNormal"/>
        <w:jc w:val="right"/>
        <w:outlineLvl w:val="5"/>
      </w:pPr>
      <w:bookmarkStart w:id="139" w:name="P3940"/>
      <w:bookmarkEnd w:id="139"/>
      <w:r>
        <w:t>Таблица 62</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159"/>
        <w:gridCol w:w="5733"/>
      </w:tblGrid>
      <w:tr w:rsidR="007E736B">
        <w:trPr>
          <w:trHeight w:val="239"/>
        </w:trPr>
        <w:tc>
          <w:tcPr>
            <w:tcW w:w="3159" w:type="dxa"/>
          </w:tcPr>
          <w:p w:rsidR="007E736B" w:rsidRDefault="007E736B">
            <w:pPr>
              <w:pStyle w:val="ConsPlusNonformat"/>
              <w:jc w:val="both"/>
            </w:pPr>
            <w:r>
              <w:t xml:space="preserve">    Радиусы кривых, м    </w:t>
            </w:r>
          </w:p>
        </w:tc>
        <w:tc>
          <w:tcPr>
            <w:tcW w:w="5733" w:type="dxa"/>
          </w:tcPr>
          <w:p w:rsidR="007E736B" w:rsidRDefault="007E736B">
            <w:pPr>
              <w:pStyle w:val="ConsPlusNonformat"/>
              <w:jc w:val="both"/>
            </w:pPr>
            <w:r>
              <w:t xml:space="preserve">     Уширение на каждую полосу движения, м     </w:t>
            </w:r>
          </w:p>
        </w:tc>
      </w:tr>
      <w:tr w:rsidR="007E736B">
        <w:trPr>
          <w:trHeight w:val="239"/>
        </w:trPr>
        <w:tc>
          <w:tcPr>
            <w:tcW w:w="3159" w:type="dxa"/>
            <w:tcBorders>
              <w:top w:val="nil"/>
            </w:tcBorders>
          </w:tcPr>
          <w:p w:rsidR="007E736B" w:rsidRDefault="007E736B">
            <w:pPr>
              <w:pStyle w:val="ConsPlusNonformat"/>
              <w:jc w:val="both"/>
            </w:pPr>
            <w:r>
              <w:t xml:space="preserve">        700 - 800        </w:t>
            </w:r>
          </w:p>
        </w:tc>
        <w:tc>
          <w:tcPr>
            <w:tcW w:w="5733" w:type="dxa"/>
            <w:tcBorders>
              <w:top w:val="nil"/>
            </w:tcBorders>
          </w:tcPr>
          <w:p w:rsidR="007E736B" w:rsidRDefault="007E736B">
            <w:pPr>
              <w:pStyle w:val="ConsPlusNonformat"/>
              <w:jc w:val="both"/>
            </w:pPr>
            <w:r>
              <w:t xml:space="preserve">                     0,2                       </w:t>
            </w:r>
          </w:p>
        </w:tc>
      </w:tr>
      <w:tr w:rsidR="007E736B">
        <w:trPr>
          <w:trHeight w:val="239"/>
        </w:trPr>
        <w:tc>
          <w:tcPr>
            <w:tcW w:w="3159" w:type="dxa"/>
            <w:tcBorders>
              <w:top w:val="nil"/>
            </w:tcBorders>
          </w:tcPr>
          <w:p w:rsidR="007E736B" w:rsidRDefault="007E736B">
            <w:pPr>
              <w:pStyle w:val="ConsPlusNonformat"/>
              <w:jc w:val="both"/>
            </w:pPr>
            <w:r>
              <w:t xml:space="preserve">        500 - 600        </w:t>
            </w:r>
          </w:p>
        </w:tc>
        <w:tc>
          <w:tcPr>
            <w:tcW w:w="5733" w:type="dxa"/>
            <w:tcBorders>
              <w:top w:val="nil"/>
            </w:tcBorders>
          </w:tcPr>
          <w:p w:rsidR="007E736B" w:rsidRDefault="007E736B">
            <w:pPr>
              <w:pStyle w:val="ConsPlusNonformat"/>
              <w:jc w:val="both"/>
            </w:pPr>
            <w:r>
              <w:t xml:space="preserve">                     0,25                      </w:t>
            </w:r>
          </w:p>
        </w:tc>
      </w:tr>
      <w:tr w:rsidR="007E736B">
        <w:trPr>
          <w:trHeight w:val="239"/>
        </w:trPr>
        <w:tc>
          <w:tcPr>
            <w:tcW w:w="3159" w:type="dxa"/>
            <w:tcBorders>
              <w:top w:val="nil"/>
            </w:tcBorders>
          </w:tcPr>
          <w:p w:rsidR="007E736B" w:rsidRDefault="007E736B">
            <w:pPr>
              <w:pStyle w:val="ConsPlusNonformat"/>
              <w:jc w:val="both"/>
            </w:pPr>
            <w:r>
              <w:t xml:space="preserve">           400           </w:t>
            </w:r>
          </w:p>
        </w:tc>
        <w:tc>
          <w:tcPr>
            <w:tcW w:w="5733" w:type="dxa"/>
            <w:tcBorders>
              <w:top w:val="nil"/>
            </w:tcBorders>
          </w:tcPr>
          <w:p w:rsidR="007E736B" w:rsidRDefault="007E736B">
            <w:pPr>
              <w:pStyle w:val="ConsPlusNonformat"/>
              <w:jc w:val="both"/>
            </w:pPr>
            <w:r>
              <w:t xml:space="preserve">                     0,30                      </w:t>
            </w:r>
          </w:p>
        </w:tc>
      </w:tr>
      <w:tr w:rsidR="007E736B">
        <w:trPr>
          <w:trHeight w:val="239"/>
        </w:trPr>
        <w:tc>
          <w:tcPr>
            <w:tcW w:w="3159" w:type="dxa"/>
            <w:tcBorders>
              <w:top w:val="nil"/>
            </w:tcBorders>
          </w:tcPr>
          <w:p w:rsidR="007E736B" w:rsidRDefault="007E736B">
            <w:pPr>
              <w:pStyle w:val="ConsPlusNonformat"/>
              <w:jc w:val="both"/>
            </w:pPr>
            <w:r>
              <w:t xml:space="preserve">           300           </w:t>
            </w:r>
          </w:p>
        </w:tc>
        <w:tc>
          <w:tcPr>
            <w:tcW w:w="5733" w:type="dxa"/>
            <w:tcBorders>
              <w:top w:val="nil"/>
            </w:tcBorders>
          </w:tcPr>
          <w:p w:rsidR="007E736B" w:rsidRDefault="007E736B">
            <w:pPr>
              <w:pStyle w:val="ConsPlusNonformat"/>
              <w:jc w:val="both"/>
            </w:pPr>
            <w:r>
              <w:t xml:space="preserve">                     0,35                      </w:t>
            </w:r>
          </w:p>
        </w:tc>
      </w:tr>
      <w:tr w:rsidR="007E736B">
        <w:trPr>
          <w:trHeight w:val="239"/>
        </w:trPr>
        <w:tc>
          <w:tcPr>
            <w:tcW w:w="3159" w:type="dxa"/>
            <w:tcBorders>
              <w:top w:val="nil"/>
            </w:tcBorders>
          </w:tcPr>
          <w:p w:rsidR="007E736B" w:rsidRDefault="007E736B">
            <w:pPr>
              <w:pStyle w:val="ConsPlusNonformat"/>
              <w:jc w:val="both"/>
            </w:pPr>
            <w:r>
              <w:t xml:space="preserve">           200           </w:t>
            </w:r>
          </w:p>
        </w:tc>
        <w:tc>
          <w:tcPr>
            <w:tcW w:w="5733" w:type="dxa"/>
            <w:tcBorders>
              <w:top w:val="nil"/>
            </w:tcBorders>
          </w:tcPr>
          <w:p w:rsidR="007E736B" w:rsidRDefault="007E736B">
            <w:pPr>
              <w:pStyle w:val="ConsPlusNonformat"/>
              <w:jc w:val="both"/>
            </w:pPr>
            <w:r>
              <w:t xml:space="preserve">                     0,4                       </w:t>
            </w:r>
          </w:p>
        </w:tc>
      </w:tr>
      <w:tr w:rsidR="007E736B">
        <w:trPr>
          <w:trHeight w:val="239"/>
        </w:trPr>
        <w:tc>
          <w:tcPr>
            <w:tcW w:w="3159" w:type="dxa"/>
            <w:tcBorders>
              <w:top w:val="nil"/>
            </w:tcBorders>
          </w:tcPr>
          <w:p w:rsidR="007E736B" w:rsidRDefault="007E736B">
            <w:pPr>
              <w:pStyle w:val="ConsPlusNonformat"/>
              <w:jc w:val="both"/>
            </w:pPr>
            <w:r>
              <w:t xml:space="preserve">           150           </w:t>
            </w:r>
          </w:p>
        </w:tc>
        <w:tc>
          <w:tcPr>
            <w:tcW w:w="5733" w:type="dxa"/>
            <w:tcBorders>
              <w:top w:val="nil"/>
            </w:tcBorders>
          </w:tcPr>
          <w:p w:rsidR="007E736B" w:rsidRDefault="007E736B">
            <w:pPr>
              <w:pStyle w:val="ConsPlusNonformat"/>
              <w:jc w:val="both"/>
            </w:pPr>
            <w:r>
              <w:t xml:space="preserve">                     0,5                       </w:t>
            </w:r>
          </w:p>
        </w:tc>
      </w:tr>
      <w:tr w:rsidR="007E736B">
        <w:trPr>
          <w:trHeight w:val="239"/>
        </w:trPr>
        <w:tc>
          <w:tcPr>
            <w:tcW w:w="3159" w:type="dxa"/>
            <w:tcBorders>
              <w:top w:val="nil"/>
            </w:tcBorders>
          </w:tcPr>
          <w:p w:rsidR="007E736B" w:rsidRDefault="007E736B">
            <w:pPr>
              <w:pStyle w:val="ConsPlusNonformat"/>
              <w:jc w:val="both"/>
            </w:pPr>
            <w:r>
              <w:t xml:space="preserve">           100           </w:t>
            </w:r>
          </w:p>
        </w:tc>
        <w:tc>
          <w:tcPr>
            <w:tcW w:w="5733" w:type="dxa"/>
            <w:tcBorders>
              <w:top w:val="nil"/>
            </w:tcBorders>
          </w:tcPr>
          <w:p w:rsidR="007E736B" w:rsidRDefault="007E736B">
            <w:pPr>
              <w:pStyle w:val="ConsPlusNonformat"/>
              <w:jc w:val="both"/>
            </w:pPr>
            <w:r>
              <w:t xml:space="preserve">                     0,7                       </w:t>
            </w:r>
          </w:p>
        </w:tc>
      </w:tr>
      <w:tr w:rsidR="007E736B">
        <w:trPr>
          <w:trHeight w:val="239"/>
        </w:trPr>
        <w:tc>
          <w:tcPr>
            <w:tcW w:w="3159" w:type="dxa"/>
            <w:tcBorders>
              <w:top w:val="nil"/>
            </w:tcBorders>
          </w:tcPr>
          <w:p w:rsidR="007E736B" w:rsidRDefault="007E736B">
            <w:pPr>
              <w:pStyle w:val="ConsPlusNonformat"/>
              <w:jc w:val="both"/>
            </w:pPr>
            <w:r>
              <w:t xml:space="preserve">            80           </w:t>
            </w:r>
          </w:p>
        </w:tc>
        <w:tc>
          <w:tcPr>
            <w:tcW w:w="5733" w:type="dxa"/>
            <w:tcBorders>
              <w:top w:val="nil"/>
            </w:tcBorders>
          </w:tcPr>
          <w:p w:rsidR="007E736B" w:rsidRDefault="007E736B">
            <w:pPr>
              <w:pStyle w:val="ConsPlusNonformat"/>
              <w:jc w:val="both"/>
            </w:pPr>
            <w:r>
              <w:t xml:space="preserve">                     1,0                       </w:t>
            </w:r>
          </w:p>
        </w:tc>
      </w:tr>
      <w:tr w:rsidR="007E736B">
        <w:trPr>
          <w:trHeight w:val="239"/>
        </w:trPr>
        <w:tc>
          <w:tcPr>
            <w:tcW w:w="3159" w:type="dxa"/>
            <w:tcBorders>
              <w:top w:val="nil"/>
            </w:tcBorders>
          </w:tcPr>
          <w:p w:rsidR="007E736B" w:rsidRDefault="007E736B">
            <w:pPr>
              <w:pStyle w:val="ConsPlusNonformat"/>
              <w:jc w:val="both"/>
            </w:pPr>
            <w:r>
              <w:t xml:space="preserve">            60           </w:t>
            </w:r>
          </w:p>
        </w:tc>
        <w:tc>
          <w:tcPr>
            <w:tcW w:w="5733" w:type="dxa"/>
            <w:tcBorders>
              <w:top w:val="nil"/>
            </w:tcBorders>
          </w:tcPr>
          <w:p w:rsidR="007E736B" w:rsidRDefault="007E736B">
            <w:pPr>
              <w:pStyle w:val="ConsPlusNonformat"/>
              <w:jc w:val="both"/>
            </w:pPr>
            <w:r>
              <w:t xml:space="preserve">                     1,0                       </w:t>
            </w:r>
          </w:p>
        </w:tc>
      </w:tr>
      <w:tr w:rsidR="007E736B">
        <w:trPr>
          <w:trHeight w:val="239"/>
        </w:trPr>
        <w:tc>
          <w:tcPr>
            <w:tcW w:w="3159" w:type="dxa"/>
            <w:tcBorders>
              <w:top w:val="nil"/>
            </w:tcBorders>
          </w:tcPr>
          <w:p w:rsidR="007E736B" w:rsidRDefault="007E736B">
            <w:pPr>
              <w:pStyle w:val="ConsPlusNonformat"/>
              <w:jc w:val="both"/>
            </w:pPr>
            <w:r>
              <w:t xml:space="preserve">            50           </w:t>
            </w:r>
          </w:p>
        </w:tc>
        <w:tc>
          <w:tcPr>
            <w:tcW w:w="5733" w:type="dxa"/>
            <w:tcBorders>
              <w:top w:val="nil"/>
            </w:tcBorders>
          </w:tcPr>
          <w:p w:rsidR="007E736B" w:rsidRDefault="007E736B">
            <w:pPr>
              <w:pStyle w:val="ConsPlusNonformat"/>
              <w:jc w:val="both"/>
            </w:pPr>
            <w:r>
              <w:t xml:space="preserve">                     1,2                       </w:t>
            </w:r>
          </w:p>
        </w:tc>
      </w:tr>
      <w:tr w:rsidR="007E736B">
        <w:trPr>
          <w:trHeight w:val="239"/>
        </w:trPr>
        <w:tc>
          <w:tcPr>
            <w:tcW w:w="3159" w:type="dxa"/>
            <w:tcBorders>
              <w:top w:val="nil"/>
            </w:tcBorders>
          </w:tcPr>
          <w:p w:rsidR="007E736B" w:rsidRDefault="007E736B">
            <w:pPr>
              <w:pStyle w:val="ConsPlusNonformat"/>
              <w:jc w:val="both"/>
            </w:pPr>
            <w:r>
              <w:t xml:space="preserve">            40           </w:t>
            </w:r>
          </w:p>
        </w:tc>
        <w:tc>
          <w:tcPr>
            <w:tcW w:w="5733" w:type="dxa"/>
            <w:tcBorders>
              <w:top w:val="nil"/>
            </w:tcBorders>
          </w:tcPr>
          <w:p w:rsidR="007E736B" w:rsidRDefault="007E736B">
            <w:pPr>
              <w:pStyle w:val="ConsPlusNonformat"/>
              <w:jc w:val="both"/>
            </w:pPr>
            <w:r>
              <w:t xml:space="preserve">                     1,5                       </w:t>
            </w:r>
          </w:p>
        </w:tc>
      </w:tr>
    </w:tbl>
    <w:p w:rsidR="007E736B" w:rsidRDefault="007E736B">
      <w:pPr>
        <w:pStyle w:val="ConsPlusNormal"/>
        <w:ind w:firstLine="540"/>
        <w:jc w:val="both"/>
      </w:pPr>
    </w:p>
    <w:p w:rsidR="007E736B" w:rsidRDefault="007E736B">
      <w:pPr>
        <w:pStyle w:val="ConsPlusNormal"/>
        <w:ind w:firstLine="540"/>
        <w:jc w:val="both"/>
      </w:pPr>
      <w:r>
        <w:t>3.5.39.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7E736B" w:rsidRDefault="007E736B">
      <w:pPr>
        <w:pStyle w:val="ConsPlusNormal"/>
        <w:spacing w:before="220"/>
        <w:ind w:firstLine="540"/>
        <w:jc w:val="both"/>
      </w:pPr>
      <w:r>
        <w:t>3.5.40.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7E736B" w:rsidRDefault="007E736B">
      <w:pPr>
        <w:pStyle w:val="ConsPlusNormal"/>
        <w:spacing w:before="220"/>
        <w:ind w:firstLine="540"/>
        <w:jc w:val="both"/>
      </w:pPr>
      <w:r>
        <w:t>- прямых участков и круговой кривой радиусом 2000 м и менее;</w:t>
      </w:r>
    </w:p>
    <w:p w:rsidR="007E736B" w:rsidRDefault="007E736B">
      <w:pPr>
        <w:pStyle w:val="ConsPlusNormal"/>
        <w:spacing w:before="220"/>
        <w:ind w:firstLine="540"/>
        <w:jc w:val="both"/>
      </w:pPr>
      <w:r>
        <w:t>- односторонних круговых кривых в плане, если их радиусы различаются более чем в 1,3 раза;</w:t>
      </w:r>
    </w:p>
    <w:p w:rsidR="007E736B" w:rsidRDefault="007E736B">
      <w:pPr>
        <w:pStyle w:val="ConsPlusNormal"/>
        <w:spacing w:before="220"/>
        <w:ind w:firstLine="540"/>
        <w:jc w:val="both"/>
      </w:pPr>
      <w:r>
        <w:t>- обратных круговых кривых.</w:t>
      </w:r>
    </w:p>
    <w:p w:rsidR="007E736B" w:rsidRDefault="007E736B">
      <w:pPr>
        <w:pStyle w:val="ConsPlusNormal"/>
        <w:spacing w:before="220"/>
        <w:ind w:firstLine="540"/>
        <w:jc w:val="both"/>
      </w:pPr>
      <w:r>
        <w:t xml:space="preserve">Наименьшие длины переходных кривых следует принимать по </w:t>
      </w:r>
      <w:hyperlink w:anchor="P3975" w:history="1">
        <w:r>
          <w:rPr>
            <w:color w:val="0000FF"/>
          </w:rPr>
          <w:t>таблице 63</w:t>
        </w:r>
      </w:hyperlink>
      <w:r>
        <w:t>.</w:t>
      </w:r>
    </w:p>
    <w:p w:rsidR="007E736B" w:rsidRDefault="007E736B">
      <w:pPr>
        <w:pStyle w:val="ConsPlusNormal"/>
        <w:ind w:firstLine="540"/>
        <w:jc w:val="both"/>
      </w:pPr>
    </w:p>
    <w:p w:rsidR="007E736B" w:rsidRDefault="007E736B">
      <w:pPr>
        <w:pStyle w:val="ConsPlusNormal"/>
        <w:jc w:val="right"/>
        <w:outlineLvl w:val="5"/>
      </w:pPr>
      <w:bookmarkStart w:id="140" w:name="P3975"/>
      <w:bookmarkEnd w:id="140"/>
      <w:r>
        <w:t>Таблица 63</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276"/>
        <w:gridCol w:w="585"/>
        <w:gridCol w:w="585"/>
        <w:gridCol w:w="585"/>
        <w:gridCol w:w="585"/>
        <w:gridCol w:w="585"/>
        <w:gridCol w:w="585"/>
        <w:gridCol w:w="1404"/>
        <w:gridCol w:w="1521"/>
      </w:tblGrid>
      <w:tr w:rsidR="007E736B">
        <w:trPr>
          <w:trHeight w:val="239"/>
        </w:trPr>
        <w:tc>
          <w:tcPr>
            <w:tcW w:w="3276" w:type="dxa"/>
          </w:tcPr>
          <w:p w:rsidR="007E736B" w:rsidRDefault="007E736B">
            <w:pPr>
              <w:pStyle w:val="ConsPlusNonformat"/>
              <w:jc w:val="both"/>
            </w:pPr>
            <w:r>
              <w:t xml:space="preserve">Радиус круговой кривой, м </w:t>
            </w:r>
          </w:p>
        </w:tc>
        <w:tc>
          <w:tcPr>
            <w:tcW w:w="585" w:type="dxa"/>
          </w:tcPr>
          <w:p w:rsidR="007E736B" w:rsidRDefault="007E736B">
            <w:pPr>
              <w:pStyle w:val="ConsPlusNonformat"/>
              <w:jc w:val="both"/>
            </w:pPr>
            <w:r>
              <w:t>150</w:t>
            </w:r>
          </w:p>
        </w:tc>
        <w:tc>
          <w:tcPr>
            <w:tcW w:w="585" w:type="dxa"/>
          </w:tcPr>
          <w:p w:rsidR="007E736B" w:rsidRDefault="007E736B">
            <w:pPr>
              <w:pStyle w:val="ConsPlusNonformat"/>
              <w:jc w:val="both"/>
            </w:pPr>
            <w:r>
              <w:t>200</w:t>
            </w:r>
          </w:p>
        </w:tc>
        <w:tc>
          <w:tcPr>
            <w:tcW w:w="585" w:type="dxa"/>
          </w:tcPr>
          <w:p w:rsidR="007E736B" w:rsidRDefault="007E736B">
            <w:pPr>
              <w:pStyle w:val="ConsPlusNonformat"/>
              <w:jc w:val="both"/>
            </w:pPr>
            <w:r>
              <w:t>250</w:t>
            </w:r>
          </w:p>
        </w:tc>
        <w:tc>
          <w:tcPr>
            <w:tcW w:w="585" w:type="dxa"/>
          </w:tcPr>
          <w:p w:rsidR="007E736B" w:rsidRDefault="007E736B">
            <w:pPr>
              <w:pStyle w:val="ConsPlusNonformat"/>
              <w:jc w:val="both"/>
            </w:pPr>
            <w:r>
              <w:t>300</w:t>
            </w:r>
          </w:p>
        </w:tc>
        <w:tc>
          <w:tcPr>
            <w:tcW w:w="585" w:type="dxa"/>
          </w:tcPr>
          <w:p w:rsidR="007E736B" w:rsidRDefault="007E736B">
            <w:pPr>
              <w:pStyle w:val="ConsPlusNonformat"/>
              <w:jc w:val="both"/>
            </w:pPr>
            <w:r>
              <w:t>400</w:t>
            </w:r>
          </w:p>
        </w:tc>
        <w:tc>
          <w:tcPr>
            <w:tcW w:w="585" w:type="dxa"/>
          </w:tcPr>
          <w:p w:rsidR="007E736B" w:rsidRDefault="007E736B">
            <w:pPr>
              <w:pStyle w:val="ConsPlusNonformat"/>
              <w:jc w:val="both"/>
            </w:pPr>
            <w:r>
              <w:t>500</w:t>
            </w:r>
          </w:p>
        </w:tc>
        <w:tc>
          <w:tcPr>
            <w:tcW w:w="1404" w:type="dxa"/>
          </w:tcPr>
          <w:p w:rsidR="007E736B" w:rsidRDefault="007E736B">
            <w:pPr>
              <w:pStyle w:val="ConsPlusNonformat"/>
              <w:jc w:val="both"/>
            </w:pPr>
            <w:r>
              <w:t>600 - 1000</w:t>
            </w:r>
          </w:p>
        </w:tc>
        <w:tc>
          <w:tcPr>
            <w:tcW w:w="1521" w:type="dxa"/>
          </w:tcPr>
          <w:p w:rsidR="007E736B" w:rsidRDefault="007E736B">
            <w:pPr>
              <w:pStyle w:val="ConsPlusNonformat"/>
              <w:jc w:val="both"/>
            </w:pPr>
            <w:r>
              <w:t>1000 - 2000</w:t>
            </w:r>
          </w:p>
        </w:tc>
      </w:tr>
      <w:tr w:rsidR="007E736B">
        <w:trPr>
          <w:trHeight w:val="239"/>
        </w:trPr>
        <w:tc>
          <w:tcPr>
            <w:tcW w:w="3276" w:type="dxa"/>
            <w:tcBorders>
              <w:top w:val="nil"/>
            </w:tcBorders>
          </w:tcPr>
          <w:p w:rsidR="007E736B" w:rsidRDefault="007E736B">
            <w:pPr>
              <w:pStyle w:val="ConsPlusNonformat"/>
              <w:jc w:val="both"/>
            </w:pPr>
            <w:r>
              <w:t>Длина переходной кривой, м</w:t>
            </w:r>
          </w:p>
        </w:tc>
        <w:tc>
          <w:tcPr>
            <w:tcW w:w="585" w:type="dxa"/>
            <w:tcBorders>
              <w:top w:val="nil"/>
            </w:tcBorders>
          </w:tcPr>
          <w:p w:rsidR="007E736B" w:rsidRDefault="007E736B">
            <w:pPr>
              <w:pStyle w:val="ConsPlusNonformat"/>
              <w:jc w:val="both"/>
            </w:pPr>
            <w:r>
              <w:t xml:space="preserve"> 60</w:t>
            </w:r>
          </w:p>
        </w:tc>
        <w:tc>
          <w:tcPr>
            <w:tcW w:w="585" w:type="dxa"/>
            <w:tcBorders>
              <w:top w:val="nil"/>
            </w:tcBorders>
          </w:tcPr>
          <w:p w:rsidR="007E736B" w:rsidRDefault="007E736B">
            <w:pPr>
              <w:pStyle w:val="ConsPlusNonformat"/>
              <w:jc w:val="both"/>
            </w:pPr>
            <w:r>
              <w:t xml:space="preserve"> 70</w:t>
            </w:r>
          </w:p>
        </w:tc>
        <w:tc>
          <w:tcPr>
            <w:tcW w:w="585" w:type="dxa"/>
            <w:tcBorders>
              <w:top w:val="nil"/>
            </w:tcBorders>
          </w:tcPr>
          <w:p w:rsidR="007E736B" w:rsidRDefault="007E736B">
            <w:pPr>
              <w:pStyle w:val="ConsPlusNonformat"/>
              <w:jc w:val="both"/>
            </w:pPr>
            <w:r>
              <w:t xml:space="preserve"> 80</w:t>
            </w:r>
          </w:p>
        </w:tc>
        <w:tc>
          <w:tcPr>
            <w:tcW w:w="585" w:type="dxa"/>
            <w:tcBorders>
              <w:top w:val="nil"/>
            </w:tcBorders>
          </w:tcPr>
          <w:p w:rsidR="007E736B" w:rsidRDefault="007E736B">
            <w:pPr>
              <w:pStyle w:val="ConsPlusNonformat"/>
              <w:jc w:val="both"/>
            </w:pPr>
            <w:r>
              <w:t xml:space="preserve"> 90</w:t>
            </w:r>
          </w:p>
        </w:tc>
        <w:tc>
          <w:tcPr>
            <w:tcW w:w="585" w:type="dxa"/>
            <w:tcBorders>
              <w:top w:val="nil"/>
            </w:tcBorders>
          </w:tcPr>
          <w:p w:rsidR="007E736B" w:rsidRDefault="007E736B">
            <w:pPr>
              <w:pStyle w:val="ConsPlusNonformat"/>
              <w:jc w:val="both"/>
            </w:pPr>
            <w:r>
              <w:t>100</w:t>
            </w:r>
          </w:p>
        </w:tc>
        <w:tc>
          <w:tcPr>
            <w:tcW w:w="585" w:type="dxa"/>
            <w:tcBorders>
              <w:top w:val="nil"/>
            </w:tcBorders>
          </w:tcPr>
          <w:p w:rsidR="007E736B" w:rsidRDefault="007E736B">
            <w:pPr>
              <w:pStyle w:val="ConsPlusNonformat"/>
              <w:jc w:val="both"/>
            </w:pPr>
            <w:r>
              <w:t>110</w:t>
            </w:r>
          </w:p>
        </w:tc>
        <w:tc>
          <w:tcPr>
            <w:tcW w:w="1404" w:type="dxa"/>
            <w:tcBorders>
              <w:top w:val="nil"/>
            </w:tcBorders>
          </w:tcPr>
          <w:p w:rsidR="007E736B" w:rsidRDefault="007E736B">
            <w:pPr>
              <w:pStyle w:val="ConsPlusNonformat"/>
              <w:jc w:val="both"/>
            </w:pPr>
            <w:r>
              <w:t xml:space="preserve">   120    </w:t>
            </w:r>
          </w:p>
        </w:tc>
        <w:tc>
          <w:tcPr>
            <w:tcW w:w="1521" w:type="dxa"/>
            <w:tcBorders>
              <w:top w:val="nil"/>
            </w:tcBorders>
          </w:tcPr>
          <w:p w:rsidR="007E736B" w:rsidRDefault="007E736B">
            <w:pPr>
              <w:pStyle w:val="ConsPlusNonformat"/>
              <w:jc w:val="both"/>
            </w:pPr>
            <w:r>
              <w:t xml:space="preserve">    100    </w:t>
            </w:r>
          </w:p>
        </w:tc>
      </w:tr>
    </w:tbl>
    <w:p w:rsidR="007E736B" w:rsidRDefault="007E736B">
      <w:pPr>
        <w:pStyle w:val="ConsPlusNormal"/>
        <w:ind w:firstLine="540"/>
        <w:jc w:val="both"/>
      </w:pPr>
    </w:p>
    <w:p w:rsidR="007E736B" w:rsidRDefault="007E736B">
      <w:pPr>
        <w:pStyle w:val="ConsPlusNormal"/>
        <w:ind w:firstLine="540"/>
        <w:jc w:val="both"/>
      </w:pPr>
      <w:r>
        <w:t>Примечание: В сложных градостроительных условиях при соответствующем технико-экономическом обосновании допускается применение только круговых кривых.</w:t>
      </w:r>
    </w:p>
    <w:p w:rsidR="007E736B" w:rsidRDefault="007E736B">
      <w:pPr>
        <w:pStyle w:val="ConsPlusNormal"/>
        <w:ind w:firstLine="540"/>
        <w:jc w:val="both"/>
      </w:pPr>
    </w:p>
    <w:p w:rsidR="007E736B" w:rsidRDefault="007E736B">
      <w:pPr>
        <w:pStyle w:val="ConsPlusNormal"/>
        <w:ind w:firstLine="540"/>
        <w:jc w:val="both"/>
      </w:pPr>
      <w:r>
        <w:t>3.5.41. При проектировании трасс магистральных улиц общегородского значения необходимо:</w:t>
      </w:r>
    </w:p>
    <w:p w:rsidR="007E736B" w:rsidRDefault="007E736B">
      <w:pPr>
        <w:pStyle w:val="ConsPlusNormal"/>
        <w:spacing w:before="220"/>
        <w:ind w:firstLine="540"/>
        <w:jc w:val="both"/>
      </w:pPr>
      <w:r>
        <w:t xml:space="preserve">- радиусы кривых в плане при малых углах поворота трассы принимать по </w:t>
      </w:r>
      <w:hyperlink w:anchor="P3990" w:history="1">
        <w:r>
          <w:rPr>
            <w:color w:val="0000FF"/>
          </w:rPr>
          <w:t>таблице 64</w:t>
        </w:r>
      </w:hyperlink>
      <w:r>
        <w:t>;</w:t>
      </w:r>
    </w:p>
    <w:p w:rsidR="007E736B" w:rsidRDefault="007E736B">
      <w:pPr>
        <w:pStyle w:val="ConsPlusNormal"/>
        <w:spacing w:before="220"/>
        <w:ind w:firstLine="540"/>
        <w:jc w:val="both"/>
      </w:pPr>
      <w:r>
        <w:t>-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7E736B" w:rsidRDefault="007E736B">
      <w:pPr>
        <w:pStyle w:val="ConsPlusNormal"/>
        <w:spacing w:before="220"/>
        <w:ind w:firstLine="540"/>
        <w:jc w:val="both"/>
      </w:pPr>
      <w:r>
        <w:t xml:space="preserve">- начало кривой в плане располагать над вершиной выпуклой вертикальной кривой не менее чем на расстоянии, указанном в </w:t>
      </w:r>
      <w:hyperlink w:anchor="P3998" w:history="1">
        <w:r>
          <w:rPr>
            <w:color w:val="0000FF"/>
          </w:rPr>
          <w:t>таблице 65</w:t>
        </w:r>
      </w:hyperlink>
      <w:r>
        <w:t>.</w:t>
      </w:r>
    </w:p>
    <w:p w:rsidR="007E736B" w:rsidRDefault="007E736B">
      <w:pPr>
        <w:pStyle w:val="ConsPlusNormal"/>
        <w:ind w:firstLine="540"/>
        <w:jc w:val="both"/>
      </w:pPr>
    </w:p>
    <w:p w:rsidR="007E736B" w:rsidRDefault="007E736B">
      <w:pPr>
        <w:pStyle w:val="ConsPlusNormal"/>
        <w:jc w:val="right"/>
        <w:outlineLvl w:val="5"/>
      </w:pPr>
      <w:bookmarkStart w:id="141" w:name="P3990"/>
      <w:bookmarkEnd w:id="141"/>
      <w:r>
        <w:t>Таблица 64</w:t>
      </w:r>
    </w:p>
    <w:p w:rsidR="007E736B" w:rsidRDefault="007E736B">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861"/>
        <w:gridCol w:w="819"/>
        <w:gridCol w:w="819"/>
        <w:gridCol w:w="702"/>
        <w:gridCol w:w="702"/>
        <w:gridCol w:w="702"/>
        <w:gridCol w:w="702"/>
        <w:gridCol w:w="702"/>
        <w:gridCol w:w="702"/>
      </w:tblGrid>
      <w:tr w:rsidR="007E736B">
        <w:trPr>
          <w:trHeight w:val="239"/>
        </w:trPr>
        <w:tc>
          <w:tcPr>
            <w:tcW w:w="3861" w:type="dxa"/>
          </w:tcPr>
          <w:p w:rsidR="007E736B" w:rsidRDefault="007E736B">
            <w:pPr>
              <w:pStyle w:val="ConsPlusNonformat"/>
              <w:jc w:val="both"/>
            </w:pPr>
            <w:r>
              <w:t xml:space="preserve">Угол поворота, град.           </w:t>
            </w:r>
          </w:p>
        </w:tc>
        <w:tc>
          <w:tcPr>
            <w:tcW w:w="819" w:type="dxa"/>
          </w:tcPr>
          <w:p w:rsidR="007E736B" w:rsidRDefault="007E736B">
            <w:pPr>
              <w:pStyle w:val="ConsPlusNonformat"/>
              <w:jc w:val="both"/>
            </w:pPr>
            <w:r>
              <w:t xml:space="preserve">  1  </w:t>
            </w:r>
          </w:p>
        </w:tc>
        <w:tc>
          <w:tcPr>
            <w:tcW w:w="819" w:type="dxa"/>
          </w:tcPr>
          <w:p w:rsidR="007E736B" w:rsidRDefault="007E736B">
            <w:pPr>
              <w:pStyle w:val="ConsPlusNonformat"/>
              <w:jc w:val="both"/>
            </w:pPr>
            <w:r>
              <w:t xml:space="preserve">  2  </w:t>
            </w:r>
          </w:p>
        </w:tc>
        <w:tc>
          <w:tcPr>
            <w:tcW w:w="702" w:type="dxa"/>
          </w:tcPr>
          <w:p w:rsidR="007E736B" w:rsidRDefault="007E736B">
            <w:pPr>
              <w:pStyle w:val="ConsPlusNonformat"/>
              <w:jc w:val="both"/>
            </w:pPr>
            <w:r>
              <w:t xml:space="preserve"> 3  </w:t>
            </w:r>
          </w:p>
        </w:tc>
        <w:tc>
          <w:tcPr>
            <w:tcW w:w="702" w:type="dxa"/>
          </w:tcPr>
          <w:p w:rsidR="007E736B" w:rsidRDefault="007E736B">
            <w:pPr>
              <w:pStyle w:val="ConsPlusNonformat"/>
              <w:jc w:val="both"/>
            </w:pPr>
            <w:r>
              <w:t xml:space="preserve"> 4  </w:t>
            </w:r>
          </w:p>
        </w:tc>
        <w:tc>
          <w:tcPr>
            <w:tcW w:w="702" w:type="dxa"/>
          </w:tcPr>
          <w:p w:rsidR="007E736B" w:rsidRDefault="007E736B">
            <w:pPr>
              <w:pStyle w:val="ConsPlusNonformat"/>
              <w:jc w:val="both"/>
            </w:pPr>
            <w:r>
              <w:t xml:space="preserve"> 5  </w:t>
            </w:r>
          </w:p>
        </w:tc>
        <w:tc>
          <w:tcPr>
            <w:tcW w:w="702" w:type="dxa"/>
          </w:tcPr>
          <w:p w:rsidR="007E736B" w:rsidRDefault="007E736B">
            <w:pPr>
              <w:pStyle w:val="ConsPlusNonformat"/>
              <w:jc w:val="both"/>
            </w:pPr>
            <w:r>
              <w:t xml:space="preserve"> 6  </w:t>
            </w:r>
          </w:p>
        </w:tc>
        <w:tc>
          <w:tcPr>
            <w:tcW w:w="702" w:type="dxa"/>
          </w:tcPr>
          <w:p w:rsidR="007E736B" w:rsidRDefault="007E736B">
            <w:pPr>
              <w:pStyle w:val="ConsPlusNonformat"/>
              <w:jc w:val="both"/>
            </w:pPr>
            <w:r>
              <w:t xml:space="preserve"> 8  </w:t>
            </w:r>
          </w:p>
        </w:tc>
        <w:tc>
          <w:tcPr>
            <w:tcW w:w="702" w:type="dxa"/>
          </w:tcPr>
          <w:p w:rsidR="007E736B" w:rsidRDefault="007E736B">
            <w:pPr>
              <w:pStyle w:val="ConsPlusNonformat"/>
              <w:jc w:val="both"/>
            </w:pPr>
            <w:r>
              <w:t xml:space="preserve"> 10 </w:t>
            </w:r>
          </w:p>
        </w:tc>
      </w:tr>
      <w:tr w:rsidR="007E736B">
        <w:trPr>
          <w:trHeight w:val="239"/>
        </w:trPr>
        <w:tc>
          <w:tcPr>
            <w:tcW w:w="3861" w:type="dxa"/>
            <w:tcBorders>
              <w:top w:val="nil"/>
            </w:tcBorders>
          </w:tcPr>
          <w:p w:rsidR="007E736B" w:rsidRDefault="007E736B">
            <w:pPr>
              <w:pStyle w:val="ConsPlusNonformat"/>
              <w:jc w:val="both"/>
            </w:pPr>
            <w:r>
              <w:t xml:space="preserve">Минимальный радиус кривой, м   </w:t>
            </w:r>
          </w:p>
        </w:tc>
        <w:tc>
          <w:tcPr>
            <w:tcW w:w="819" w:type="dxa"/>
            <w:tcBorders>
              <w:top w:val="nil"/>
            </w:tcBorders>
          </w:tcPr>
          <w:p w:rsidR="007E736B" w:rsidRDefault="007E736B">
            <w:pPr>
              <w:pStyle w:val="ConsPlusNonformat"/>
              <w:jc w:val="both"/>
            </w:pPr>
            <w:r>
              <w:t>20000</w:t>
            </w:r>
          </w:p>
        </w:tc>
        <w:tc>
          <w:tcPr>
            <w:tcW w:w="819" w:type="dxa"/>
            <w:tcBorders>
              <w:top w:val="nil"/>
            </w:tcBorders>
          </w:tcPr>
          <w:p w:rsidR="007E736B" w:rsidRDefault="007E736B">
            <w:pPr>
              <w:pStyle w:val="ConsPlusNonformat"/>
              <w:jc w:val="both"/>
            </w:pPr>
            <w:r>
              <w:t>10000</w:t>
            </w:r>
          </w:p>
        </w:tc>
        <w:tc>
          <w:tcPr>
            <w:tcW w:w="702" w:type="dxa"/>
            <w:tcBorders>
              <w:top w:val="nil"/>
            </w:tcBorders>
          </w:tcPr>
          <w:p w:rsidR="007E736B" w:rsidRDefault="007E736B">
            <w:pPr>
              <w:pStyle w:val="ConsPlusNonformat"/>
              <w:jc w:val="both"/>
            </w:pPr>
            <w:r>
              <w:t>6000</w:t>
            </w:r>
          </w:p>
        </w:tc>
        <w:tc>
          <w:tcPr>
            <w:tcW w:w="702" w:type="dxa"/>
            <w:tcBorders>
              <w:top w:val="nil"/>
            </w:tcBorders>
          </w:tcPr>
          <w:p w:rsidR="007E736B" w:rsidRDefault="007E736B">
            <w:pPr>
              <w:pStyle w:val="ConsPlusNonformat"/>
              <w:jc w:val="both"/>
            </w:pPr>
            <w:r>
              <w:t>5000</w:t>
            </w:r>
          </w:p>
        </w:tc>
        <w:tc>
          <w:tcPr>
            <w:tcW w:w="702" w:type="dxa"/>
            <w:tcBorders>
              <w:top w:val="nil"/>
            </w:tcBorders>
          </w:tcPr>
          <w:p w:rsidR="007E736B" w:rsidRDefault="007E736B">
            <w:pPr>
              <w:pStyle w:val="ConsPlusNonformat"/>
              <w:jc w:val="both"/>
            </w:pPr>
            <w:r>
              <w:t>4000</w:t>
            </w:r>
          </w:p>
        </w:tc>
        <w:tc>
          <w:tcPr>
            <w:tcW w:w="702" w:type="dxa"/>
            <w:tcBorders>
              <w:top w:val="nil"/>
            </w:tcBorders>
          </w:tcPr>
          <w:p w:rsidR="007E736B" w:rsidRDefault="007E736B">
            <w:pPr>
              <w:pStyle w:val="ConsPlusNonformat"/>
              <w:jc w:val="both"/>
            </w:pPr>
            <w:r>
              <w:t>4000</w:t>
            </w:r>
          </w:p>
        </w:tc>
        <w:tc>
          <w:tcPr>
            <w:tcW w:w="702" w:type="dxa"/>
            <w:tcBorders>
              <w:top w:val="nil"/>
            </w:tcBorders>
          </w:tcPr>
          <w:p w:rsidR="007E736B" w:rsidRDefault="007E736B">
            <w:pPr>
              <w:pStyle w:val="ConsPlusNonformat"/>
              <w:jc w:val="both"/>
            </w:pPr>
            <w:r>
              <w:t>3000</w:t>
            </w:r>
          </w:p>
        </w:tc>
        <w:tc>
          <w:tcPr>
            <w:tcW w:w="702" w:type="dxa"/>
            <w:tcBorders>
              <w:top w:val="nil"/>
            </w:tcBorders>
          </w:tcPr>
          <w:p w:rsidR="007E736B" w:rsidRDefault="007E736B">
            <w:pPr>
              <w:pStyle w:val="ConsPlusNonformat"/>
              <w:jc w:val="both"/>
            </w:pPr>
            <w:r>
              <w:t>3000</w:t>
            </w:r>
          </w:p>
        </w:tc>
      </w:tr>
    </w:tbl>
    <w:p w:rsidR="007E736B" w:rsidRDefault="007E736B">
      <w:pPr>
        <w:pStyle w:val="ConsPlusNormal"/>
        <w:ind w:firstLine="540"/>
        <w:jc w:val="both"/>
      </w:pPr>
    </w:p>
    <w:p w:rsidR="007E736B" w:rsidRDefault="007E736B">
      <w:pPr>
        <w:pStyle w:val="ConsPlusNormal"/>
        <w:jc w:val="right"/>
        <w:outlineLvl w:val="5"/>
      </w:pPr>
      <w:bookmarkStart w:id="142" w:name="P3998"/>
      <w:bookmarkEnd w:id="142"/>
      <w:r>
        <w:t>Таблица 65</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808"/>
        <w:gridCol w:w="1404"/>
        <w:gridCol w:w="1287"/>
        <w:gridCol w:w="1287"/>
        <w:gridCol w:w="1287"/>
        <w:gridCol w:w="1287"/>
      </w:tblGrid>
      <w:tr w:rsidR="007E736B">
        <w:trPr>
          <w:trHeight w:val="239"/>
        </w:trPr>
        <w:tc>
          <w:tcPr>
            <w:tcW w:w="2808" w:type="dxa"/>
            <w:vMerge w:val="restart"/>
          </w:tcPr>
          <w:p w:rsidR="007E736B" w:rsidRDefault="007E736B">
            <w:pPr>
              <w:pStyle w:val="ConsPlusNonformat"/>
              <w:jc w:val="both"/>
            </w:pPr>
            <w:r>
              <w:t xml:space="preserve">      Расстояние      </w:t>
            </w:r>
          </w:p>
          <w:p w:rsidR="007E736B" w:rsidRDefault="007E736B">
            <w:pPr>
              <w:pStyle w:val="ConsPlusNonformat"/>
              <w:jc w:val="both"/>
            </w:pPr>
            <w:r>
              <w:t xml:space="preserve">     видимости, м     </w:t>
            </w:r>
          </w:p>
        </w:tc>
        <w:tc>
          <w:tcPr>
            <w:tcW w:w="6552" w:type="dxa"/>
            <w:gridSpan w:val="5"/>
          </w:tcPr>
          <w:p w:rsidR="007E736B" w:rsidRDefault="007E736B">
            <w:pPr>
              <w:pStyle w:val="ConsPlusNonformat"/>
              <w:jc w:val="both"/>
            </w:pPr>
            <w:r>
              <w:t xml:space="preserve">  Смещение начала кривой при радиусе в плане, м   </w:t>
            </w:r>
          </w:p>
        </w:tc>
      </w:tr>
      <w:tr w:rsidR="007E736B">
        <w:tc>
          <w:tcPr>
            <w:tcW w:w="2691" w:type="dxa"/>
            <w:vMerge/>
            <w:tcBorders>
              <w:top w:val="nil"/>
            </w:tcBorders>
          </w:tcPr>
          <w:p w:rsidR="007E736B" w:rsidRDefault="007E736B"/>
        </w:tc>
        <w:tc>
          <w:tcPr>
            <w:tcW w:w="1404" w:type="dxa"/>
            <w:tcBorders>
              <w:top w:val="nil"/>
            </w:tcBorders>
          </w:tcPr>
          <w:p w:rsidR="007E736B" w:rsidRDefault="007E736B">
            <w:pPr>
              <w:pStyle w:val="ConsPlusNonformat"/>
              <w:jc w:val="both"/>
            </w:pPr>
            <w:r>
              <w:t xml:space="preserve">   600    </w:t>
            </w:r>
          </w:p>
        </w:tc>
        <w:tc>
          <w:tcPr>
            <w:tcW w:w="1287" w:type="dxa"/>
            <w:tcBorders>
              <w:top w:val="nil"/>
            </w:tcBorders>
          </w:tcPr>
          <w:p w:rsidR="007E736B" w:rsidRDefault="007E736B">
            <w:pPr>
              <w:pStyle w:val="ConsPlusNonformat"/>
              <w:jc w:val="both"/>
            </w:pPr>
            <w:r>
              <w:t xml:space="preserve">  1000   </w:t>
            </w:r>
          </w:p>
        </w:tc>
        <w:tc>
          <w:tcPr>
            <w:tcW w:w="1287" w:type="dxa"/>
            <w:tcBorders>
              <w:top w:val="nil"/>
            </w:tcBorders>
          </w:tcPr>
          <w:p w:rsidR="007E736B" w:rsidRDefault="007E736B">
            <w:pPr>
              <w:pStyle w:val="ConsPlusNonformat"/>
              <w:jc w:val="both"/>
            </w:pPr>
            <w:r>
              <w:t xml:space="preserve">  1500   </w:t>
            </w:r>
          </w:p>
        </w:tc>
        <w:tc>
          <w:tcPr>
            <w:tcW w:w="1287" w:type="dxa"/>
            <w:tcBorders>
              <w:top w:val="nil"/>
            </w:tcBorders>
          </w:tcPr>
          <w:p w:rsidR="007E736B" w:rsidRDefault="007E736B">
            <w:pPr>
              <w:pStyle w:val="ConsPlusNonformat"/>
              <w:jc w:val="both"/>
            </w:pPr>
            <w:r>
              <w:t xml:space="preserve">  2000   </w:t>
            </w:r>
          </w:p>
        </w:tc>
        <w:tc>
          <w:tcPr>
            <w:tcW w:w="1287" w:type="dxa"/>
            <w:tcBorders>
              <w:top w:val="nil"/>
            </w:tcBorders>
          </w:tcPr>
          <w:p w:rsidR="007E736B" w:rsidRDefault="007E736B">
            <w:pPr>
              <w:pStyle w:val="ConsPlusNonformat"/>
              <w:jc w:val="both"/>
            </w:pPr>
            <w:r>
              <w:t xml:space="preserve">  2500   </w:t>
            </w:r>
          </w:p>
        </w:tc>
      </w:tr>
      <w:tr w:rsidR="007E736B">
        <w:trPr>
          <w:trHeight w:val="239"/>
        </w:trPr>
        <w:tc>
          <w:tcPr>
            <w:tcW w:w="2808" w:type="dxa"/>
            <w:tcBorders>
              <w:top w:val="nil"/>
            </w:tcBorders>
          </w:tcPr>
          <w:p w:rsidR="007E736B" w:rsidRDefault="007E736B">
            <w:pPr>
              <w:pStyle w:val="ConsPlusNonformat"/>
              <w:jc w:val="both"/>
            </w:pPr>
            <w:r>
              <w:t xml:space="preserve">          200         </w:t>
            </w:r>
          </w:p>
        </w:tc>
        <w:tc>
          <w:tcPr>
            <w:tcW w:w="1404" w:type="dxa"/>
            <w:tcBorders>
              <w:top w:val="nil"/>
            </w:tcBorders>
          </w:tcPr>
          <w:p w:rsidR="007E736B" w:rsidRDefault="007E736B">
            <w:pPr>
              <w:pStyle w:val="ConsPlusNonformat"/>
              <w:jc w:val="both"/>
            </w:pPr>
            <w:r>
              <w:t xml:space="preserve">    40    </w:t>
            </w:r>
          </w:p>
        </w:tc>
        <w:tc>
          <w:tcPr>
            <w:tcW w:w="1287" w:type="dxa"/>
            <w:tcBorders>
              <w:top w:val="nil"/>
            </w:tcBorders>
          </w:tcPr>
          <w:p w:rsidR="007E736B" w:rsidRDefault="007E736B">
            <w:pPr>
              <w:pStyle w:val="ConsPlusNonformat"/>
              <w:jc w:val="both"/>
            </w:pPr>
            <w:r>
              <w:t xml:space="preserve">    45   </w:t>
            </w:r>
          </w:p>
        </w:tc>
        <w:tc>
          <w:tcPr>
            <w:tcW w:w="1287" w:type="dxa"/>
            <w:tcBorders>
              <w:top w:val="nil"/>
            </w:tcBorders>
          </w:tcPr>
          <w:p w:rsidR="007E736B" w:rsidRDefault="007E736B">
            <w:pPr>
              <w:pStyle w:val="ConsPlusNonformat"/>
              <w:jc w:val="both"/>
            </w:pPr>
            <w:r>
              <w:t xml:space="preserve">    55   </w:t>
            </w:r>
          </w:p>
        </w:tc>
        <w:tc>
          <w:tcPr>
            <w:tcW w:w="1287" w:type="dxa"/>
            <w:tcBorders>
              <w:top w:val="nil"/>
            </w:tcBorders>
          </w:tcPr>
          <w:p w:rsidR="007E736B" w:rsidRDefault="007E736B">
            <w:pPr>
              <w:pStyle w:val="ConsPlusNonformat"/>
              <w:jc w:val="both"/>
            </w:pPr>
            <w:r>
              <w:t xml:space="preserve">    60   </w:t>
            </w:r>
          </w:p>
        </w:tc>
        <w:tc>
          <w:tcPr>
            <w:tcW w:w="1287" w:type="dxa"/>
            <w:tcBorders>
              <w:top w:val="nil"/>
            </w:tcBorders>
          </w:tcPr>
          <w:p w:rsidR="007E736B" w:rsidRDefault="007E736B">
            <w:pPr>
              <w:pStyle w:val="ConsPlusNonformat"/>
              <w:jc w:val="both"/>
            </w:pPr>
            <w:r>
              <w:t xml:space="preserve">    65   </w:t>
            </w:r>
          </w:p>
        </w:tc>
      </w:tr>
      <w:tr w:rsidR="007E736B">
        <w:trPr>
          <w:trHeight w:val="239"/>
        </w:trPr>
        <w:tc>
          <w:tcPr>
            <w:tcW w:w="2808" w:type="dxa"/>
            <w:tcBorders>
              <w:top w:val="nil"/>
            </w:tcBorders>
          </w:tcPr>
          <w:p w:rsidR="007E736B" w:rsidRDefault="007E736B">
            <w:pPr>
              <w:pStyle w:val="ConsPlusNonformat"/>
              <w:jc w:val="both"/>
            </w:pPr>
            <w:r>
              <w:t xml:space="preserve">          150         </w:t>
            </w:r>
          </w:p>
        </w:tc>
        <w:tc>
          <w:tcPr>
            <w:tcW w:w="1404" w:type="dxa"/>
            <w:tcBorders>
              <w:top w:val="nil"/>
            </w:tcBorders>
          </w:tcPr>
          <w:p w:rsidR="007E736B" w:rsidRDefault="007E736B">
            <w:pPr>
              <w:pStyle w:val="ConsPlusNonformat"/>
              <w:jc w:val="both"/>
            </w:pPr>
            <w:r>
              <w:t xml:space="preserve">    30    </w:t>
            </w:r>
          </w:p>
        </w:tc>
        <w:tc>
          <w:tcPr>
            <w:tcW w:w="1287" w:type="dxa"/>
            <w:tcBorders>
              <w:top w:val="nil"/>
            </w:tcBorders>
          </w:tcPr>
          <w:p w:rsidR="007E736B" w:rsidRDefault="007E736B">
            <w:pPr>
              <w:pStyle w:val="ConsPlusNonformat"/>
              <w:jc w:val="both"/>
            </w:pPr>
            <w:r>
              <w:t xml:space="preserve">    35   </w:t>
            </w:r>
          </w:p>
        </w:tc>
        <w:tc>
          <w:tcPr>
            <w:tcW w:w="1287" w:type="dxa"/>
            <w:tcBorders>
              <w:top w:val="nil"/>
            </w:tcBorders>
          </w:tcPr>
          <w:p w:rsidR="007E736B" w:rsidRDefault="007E736B">
            <w:pPr>
              <w:pStyle w:val="ConsPlusNonformat"/>
              <w:jc w:val="both"/>
            </w:pPr>
            <w:r>
              <w:t xml:space="preserve">    45   </w:t>
            </w:r>
          </w:p>
        </w:tc>
        <w:tc>
          <w:tcPr>
            <w:tcW w:w="1287" w:type="dxa"/>
            <w:tcBorders>
              <w:top w:val="nil"/>
            </w:tcBorders>
          </w:tcPr>
          <w:p w:rsidR="007E736B" w:rsidRDefault="007E736B">
            <w:pPr>
              <w:pStyle w:val="ConsPlusNonformat"/>
              <w:jc w:val="both"/>
            </w:pPr>
            <w:r>
              <w:t xml:space="preserve">    50   </w:t>
            </w:r>
          </w:p>
        </w:tc>
        <w:tc>
          <w:tcPr>
            <w:tcW w:w="1287" w:type="dxa"/>
            <w:tcBorders>
              <w:top w:val="nil"/>
            </w:tcBorders>
          </w:tcPr>
          <w:p w:rsidR="007E736B" w:rsidRDefault="007E736B">
            <w:pPr>
              <w:pStyle w:val="ConsPlusNonformat"/>
              <w:jc w:val="both"/>
            </w:pPr>
            <w:r>
              <w:t xml:space="preserve">    55   </w:t>
            </w:r>
          </w:p>
        </w:tc>
      </w:tr>
      <w:tr w:rsidR="007E736B">
        <w:trPr>
          <w:trHeight w:val="239"/>
        </w:trPr>
        <w:tc>
          <w:tcPr>
            <w:tcW w:w="2808" w:type="dxa"/>
            <w:tcBorders>
              <w:top w:val="nil"/>
            </w:tcBorders>
          </w:tcPr>
          <w:p w:rsidR="007E736B" w:rsidRDefault="007E736B">
            <w:pPr>
              <w:pStyle w:val="ConsPlusNonformat"/>
              <w:jc w:val="both"/>
            </w:pPr>
            <w:r>
              <w:t xml:space="preserve">          100         </w:t>
            </w:r>
          </w:p>
        </w:tc>
        <w:tc>
          <w:tcPr>
            <w:tcW w:w="1404" w:type="dxa"/>
            <w:tcBorders>
              <w:top w:val="nil"/>
            </w:tcBorders>
          </w:tcPr>
          <w:p w:rsidR="007E736B" w:rsidRDefault="007E736B">
            <w:pPr>
              <w:pStyle w:val="ConsPlusNonformat"/>
              <w:jc w:val="both"/>
            </w:pPr>
            <w:r>
              <w:t xml:space="preserve">    20    </w:t>
            </w:r>
          </w:p>
        </w:tc>
        <w:tc>
          <w:tcPr>
            <w:tcW w:w="1287" w:type="dxa"/>
            <w:tcBorders>
              <w:top w:val="nil"/>
            </w:tcBorders>
          </w:tcPr>
          <w:p w:rsidR="007E736B" w:rsidRDefault="007E736B">
            <w:pPr>
              <w:pStyle w:val="ConsPlusNonformat"/>
              <w:jc w:val="both"/>
            </w:pPr>
            <w:r>
              <w:t xml:space="preserve">    25   </w:t>
            </w:r>
          </w:p>
        </w:tc>
        <w:tc>
          <w:tcPr>
            <w:tcW w:w="1287" w:type="dxa"/>
            <w:tcBorders>
              <w:top w:val="nil"/>
            </w:tcBorders>
          </w:tcPr>
          <w:p w:rsidR="007E736B" w:rsidRDefault="007E736B">
            <w:pPr>
              <w:pStyle w:val="ConsPlusNonformat"/>
              <w:jc w:val="both"/>
            </w:pPr>
            <w:r>
              <w:t xml:space="preserve">    35   </w:t>
            </w:r>
          </w:p>
        </w:tc>
        <w:tc>
          <w:tcPr>
            <w:tcW w:w="1287" w:type="dxa"/>
            <w:tcBorders>
              <w:top w:val="nil"/>
            </w:tcBorders>
          </w:tcPr>
          <w:p w:rsidR="007E736B" w:rsidRDefault="007E736B">
            <w:pPr>
              <w:pStyle w:val="ConsPlusNonformat"/>
              <w:jc w:val="both"/>
            </w:pPr>
            <w:r>
              <w:t xml:space="preserve">    40   </w:t>
            </w:r>
          </w:p>
        </w:tc>
        <w:tc>
          <w:tcPr>
            <w:tcW w:w="1287" w:type="dxa"/>
            <w:tcBorders>
              <w:top w:val="nil"/>
            </w:tcBorders>
          </w:tcPr>
          <w:p w:rsidR="007E736B" w:rsidRDefault="007E736B">
            <w:pPr>
              <w:pStyle w:val="ConsPlusNonformat"/>
              <w:jc w:val="both"/>
            </w:pPr>
            <w:r>
              <w:t xml:space="preserve">    45   </w:t>
            </w:r>
          </w:p>
        </w:tc>
      </w:tr>
    </w:tbl>
    <w:p w:rsidR="007E736B" w:rsidRDefault="007E736B">
      <w:pPr>
        <w:pStyle w:val="ConsPlusNormal"/>
        <w:ind w:firstLine="540"/>
        <w:jc w:val="both"/>
      </w:pPr>
    </w:p>
    <w:p w:rsidR="007E736B" w:rsidRDefault="007E736B">
      <w:pPr>
        <w:pStyle w:val="ConsPlusNormal"/>
        <w:ind w:firstLine="540"/>
        <w:jc w:val="both"/>
      </w:pPr>
      <w:r>
        <w:t xml:space="preserve">3.5.42. При проектировании улиц должна быть обеспечена видимость по трассе в плане и профиле не менее указанной в </w:t>
      </w:r>
      <w:hyperlink w:anchor="P4014" w:history="1">
        <w:r>
          <w:rPr>
            <w:color w:val="0000FF"/>
          </w:rPr>
          <w:t>таблице 66</w:t>
        </w:r>
      </w:hyperlink>
      <w:r>
        <w:t>.</w:t>
      </w:r>
    </w:p>
    <w:p w:rsidR="007E736B" w:rsidRDefault="007E736B">
      <w:pPr>
        <w:pStyle w:val="ConsPlusNormal"/>
        <w:ind w:firstLine="540"/>
        <w:jc w:val="both"/>
      </w:pPr>
    </w:p>
    <w:p w:rsidR="007E736B" w:rsidRDefault="007E736B">
      <w:pPr>
        <w:pStyle w:val="ConsPlusNormal"/>
        <w:jc w:val="right"/>
        <w:outlineLvl w:val="5"/>
      </w:pPr>
      <w:bookmarkStart w:id="143" w:name="P4014"/>
      <w:bookmarkEnd w:id="143"/>
      <w:r>
        <w:t>Таблица 66</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329"/>
        <w:gridCol w:w="2457"/>
        <w:gridCol w:w="2223"/>
      </w:tblGrid>
      <w:tr w:rsidR="007E736B">
        <w:trPr>
          <w:trHeight w:val="239"/>
        </w:trPr>
        <w:tc>
          <w:tcPr>
            <w:tcW w:w="4329" w:type="dxa"/>
            <w:vMerge w:val="restart"/>
          </w:tcPr>
          <w:p w:rsidR="007E736B" w:rsidRDefault="007E736B">
            <w:pPr>
              <w:pStyle w:val="ConsPlusNonformat"/>
              <w:jc w:val="both"/>
            </w:pPr>
            <w:r>
              <w:t xml:space="preserve">   Категория улиц и магистралей    </w:t>
            </w:r>
          </w:p>
        </w:tc>
        <w:tc>
          <w:tcPr>
            <w:tcW w:w="4680" w:type="dxa"/>
            <w:gridSpan w:val="2"/>
          </w:tcPr>
          <w:p w:rsidR="007E736B" w:rsidRDefault="007E736B">
            <w:pPr>
              <w:pStyle w:val="ConsPlusNonformat"/>
              <w:jc w:val="both"/>
            </w:pPr>
            <w:r>
              <w:t xml:space="preserve">       Расстояние видимости, м       </w:t>
            </w:r>
          </w:p>
        </w:tc>
      </w:tr>
      <w:tr w:rsidR="007E736B">
        <w:tc>
          <w:tcPr>
            <w:tcW w:w="4212" w:type="dxa"/>
            <w:vMerge/>
            <w:tcBorders>
              <w:top w:val="nil"/>
            </w:tcBorders>
          </w:tcPr>
          <w:p w:rsidR="007E736B" w:rsidRDefault="007E736B"/>
        </w:tc>
        <w:tc>
          <w:tcPr>
            <w:tcW w:w="2457" w:type="dxa"/>
            <w:tcBorders>
              <w:top w:val="nil"/>
            </w:tcBorders>
          </w:tcPr>
          <w:p w:rsidR="007E736B" w:rsidRDefault="007E736B">
            <w:pPr>
              <w:pStyle w:val="ConsPlusNonformat"/>
              <w:jc w:val="both"/>
            </w:pPr>
            <w:r>
              <w:t xml:space="preserve">    поверхности    </w:t>
            </w:r>
          </w:p>
          <w:p w:rsidR="007E736B" w:rsidRDefault="007E736B">
            <w:pPr>
              <w:pStyle w:val="ConsPlusNonformat"/>
              <w:jc w:val="both"/>
            </w:pPr>
            <w:r>
              <w:t xml:space="preserve">  проезжей части   </w:t>
            </w:r>
          </w:p>
        </w:tc>
        <w:tc>
          <w:tcPr>
            <w:tcW w:w="2223" w:type="dxa"/>
            <w:tcBorders>
              <w:top w:val="nil"/>
            </w:tcBorders>
          </w:tcPr>
          <w:p w:rsidR="007E736B" w:rsidRDefault="007E736B">
            <w:pPr>
              <w:pStyle w:val="ConsPlusNonformat"/>
              <w:jc w:val="both"/>
            </w:pPr>
            <w:r>
              <w:t xml:space="preserve">   встречного    </w:t>
            </w:r>
          </w:p>
          <w:p w:rsidR="007E736B" w:rsidRDefault="007E736B">
            <w:pPr>
              <w:pStyle w:val="ConsPlusNonformat"/>
              <w:jc w:val="both"/>
            </w:pPr>
            <w:r>
              <w:t xml:space="preserve">   автомобиля    </w:t>
            </w:r>
          </w:p>
        </w:tc>
      </w:tr>
      <w:tr w:rsidR="007E736B">
        <w:trPr>
          <w:trHeight w:val="239"/>
        </w:trPr>
        <w:tc>
          <w:tcPr>
            <w:tcW w:w="4329" w:type="dxa"/>
            <w:tcBorders>
              <w:top w:val="nil"/>
            </w:tcBorders>
          </w:tcPr>
          <w:p w:rsidR="007E736B" w:rsidRDefault="007E736B">
            <w:pPr>
              <w:pStyle w:val="ConsPlusNonformat"/>
              <w:jc w:val="both"/>
            </w:pPr>
            <w:r>
              <w:t xml:space="preserve">Магистральные улицы:               </w:t>
            </w:r>
          </w:p>
        </w:tc>
        <w:tc>
          <w:tcPr>
            <w:tcW w:w="2457" w:type="dxa"/>
            <w:tcBorders>
              <w:top w:val="nil"/>
            </w:tcBorders>
          </w:tcPr>
          <w:p w:rsidR="007E736B" w:rsidRDefault="007E736B">
            <w:pPr>
              <w:pStyle w:val="ConsPlusNonformat"/>
              <w:jc w:val="both"/>
            </w:pPr>
          </w:p>
        </w:tc>
        <w:tc>
          <w:tcPr>
            <w:tcW w:w="2223" w:type="dxa"/>
            <w:tcBorders>
              <w:top w:val="nil"/>
            </w:tcBorders>
          </w:tcPr>
          <w:p w:rsidR="007E736B" w:rsidRDefault="007E736B">
            <w:pPr>
              <w:pStyle w:val="ConsPlusNonformat"/>
              <w:jc w:val="both"/>
            </w:pPr>
          </w:p>
        </w:tc>
      </w:tr>
      <w:tr w:rsidR="007E736B">
        <w:trPr>
          <w:trHeight w:val="239"/>
        </w:trPr>
        <w:tc>
          <w:tcPr>
            <w:tcW w:w="4329" w:type="dxa"/>
            <w:tcBorders>
              <w:top w:val="nil"/>
            </w:tcBorders>
          </w:tcPr>
          <w:p w:rsidR="007E736B" w:rsidRDefault="007E736B">
            <w:pPr>
              <w:pStyle w:val="ConsPlusNonformat"/>
              <w:jc w:val="both"/>
            </w:pPr>
            <w:r>
              <w:t xml:space="preserve">общегородского значения            </w:t>
            </w:r>
          </w:p>
        </w:tc>
        <w:tc>
          <w:tcPr>
            <w:tcW w:w="2457" w:type="dxa"/>
            <w:tcBorders>
              <w:top w:val="nil"/>
            </w:tcBorders>
          </w:tcPr>
          <w:p w:rsidR="007E736B" w:rsidRDefault="007E736B">
            <w:pPr>
              <w:pStyle w:val="ConsPlusNonformat"/>
              <w:jc w:val="both"/>
            </w:pPr>
            <w:r>
              <w:t xml:space="preserve">       100         </w:t>
            </w:r>
          </w:p>
        </w:tc>
        <w:tc>
          <w:tcPr>
            <w:tcW w:w="2223" w:type="dxa"/>
            <w:tcBorders>
              <w:top w:val="nil"/>
            </w:tcBorders>
          </w:tcPr>
          <w:p w:rsidR="007E736B" w:rsidRDefault="007E736B">
            <w:pPr>
              <w:pStyle w:val="ConsPlusNonformat"/>
              <w:jc w:val="both"/>
            </w:pPr>
            <w:r>
              <w:t xml:space="preserve">      200        </w:t>
            </w:r>
          </w:p>
        </w:tc>
      </w:tr>
      <w:tr w:rsidR="007E736B">
        <w:trPr>
          <w:trHeight w:val="239"/>
        </w:trPr>
        <w:tc>
          <w:tcPr>
            <w:tcW w:w="4329" w:type="dxa"/>
            <w:tcBorders>
              <w:top w:val="nil"/>
            </w:tcBorders>
          </w:tcPr>
          <w:p w:rsidR="007E736B" w:rsidRDefault="007E736B">
            <w:pPr>
              <w:pStyle w:val="ConsPlusNonformat"/>
              <w:jc w:val="both"/>
            </w:pPr>
            <w:r>
              <w:t xml:space="preserve">районного значения                 </w:t>
            </w:r>
          </w:p>
        </w:tc>
        <w:tc>
          <w:tcPr>
            <w:tcW w:w="2457" w:type="dxa"/>
            <w:tcBorders>
              <w:top w:val="nil"/>
            </w:tcBorders>
          </w:tcPr>
          <w:p w:rsidR="007E736B" w:rsidRDefault="007E736B">
            <w:pPr>
              <w:pStyle w:val="ConsPlusNonformat"/>
              <w:jc w:val="both"/>
            </w:pPr>
            <w:r>
              <w:t xml:space="preserve">       100         </w:t>
            </w:r>
          </w:p>
        </w:tc>
        <w:tc>
          <w:tcPr>
            <w:tcW w:w="2223" w:type="dxa"/>
            <w:tcBorders>
              <w:top w:val="nil"/>
            </w:tcBorders>
          </w:tcPr>
          <w:p w:rsidR="007E736B" w:rsidRDefault="007E736B">
            <w:pPr>
              <w:pStyle w:val="ConsPlusNonformat"/>
              <w:jc w:val="both"/>
            </w:pPr>
            <w:r>
              <w:t xml:space="preserve">      200        </w:t>
            </w:r>
          </w:p>
        </w:tc>
      </w:tr>
      <w:tr w:rsidR="007E736B">
        <w:trPr>
          <w:trHeight w:val="239"/>
        </w:trPr>
        <w:tc>
          <w:tcPr>
            <w:tcW w:w="4329" w:type="dxa"/>
            <w:tcBorders>
              <w:top w:val="nil"/>
            </w:tcBorders>
          </w:tcPr>
          <w:p w:rsidR="007E736B" w:rsidRDefault="007E736B">
            <w:pPr>
              <w:pStyle w:val="ConsPlusNonformat"/>
              <w:jc w:val="both"/>
            </w:pPr>
            <w:r>
              <w:t xml:space="preserve">Улицы и дороги местного значения:  </w:t>
            </w:r>
          </w:p>
        </w:tc>
        <w:tc>
          <w:tcPr>
            <w:tcW w:w="2457" w:type="dxa"/>
            <w:tcBorders>
              <w:top w:val="nil"/>
            </w:tcBorders>
          </w:tcPr>
          <w:p w:rsidR="007E736B" w:rsidRDefault="007E736B">
            <w:pPr>
              <w:pStyle w:val="ConsPlusNonformat"/>
              <w:jc w:val="both"/>
            </w:pPr>
          </w:p>
        </w:tc>
        <w:tc>
          <w:tcPr>
            <w:tcW w:w="2223" w:type="dxa"/>
            <w:tcBorders>
              <w:top w:val="nil"/>
            </w:tcBorders>
          </w:tcPr>
          <w:p w:rsidR="007E736B" w:rsidRDefault="007E736B">
            <w:pPr>
              <w:pStyle w:val="ConsPlusNonformat"/>
              <w:jc w:val="both"/>
            </w:pPr>
          </w:p>
        </w:tc>
      </w:tr>
      <w:tr w:rsidR="007E736B">
        <w:trPr>
          <w:trHeight w:val="239"/>
        </w:trPr>
        <w:tc>
          <w:tcPr>
            <w:tcW w:w="4329" w:type="dxa"/>
            <w:tcBorders>
              <w:top w:val="nil"/>
            </w:tcBorders>
          </w:tcPr>
          <w:p w:rsidR="007E736B" w:rsidRDefault="007E736B">
            <w:pPr>
              <w:pStyle w:val="ConsPlusNonformat"/>
              <w:jc w:val="both"/>
            </w:pPr>
            <w:r>
              <w:t xml:space="preserve">улицы в жилой застройке            </w:t>
            </w:r>
          </w:p>
        </w:tc>
        <w:tc>
          <w:tcPr>
            <w:tcW w:w="2457" w:type="dxa"/>
            <w:tcBorders>
              <w:top w:val="nil"/>
            </w:tcBorders>
          </w:tcPr>
          <w:p w:rsidR="007E736B" w:rsidRDefault="007E736B">
            <w:pPr>
              <w:pStyle w:val="ConsPlusNonformat"/>
              <w:jc w:val="both"/>
            </w:pPr>
            <w:r>
              <w:t xml:space="preserve">        75         </w:t>
            </w:r>
          </w:p>
        </w:tc>
        <w:tc>
          <w:tcPr>
            <w:tcW w:w="2223" w:type="dxa"/>
            <w:tcBorders>
              <w:top w:val="nil"/>
            </w:tcBorders>
          </w:tcPr>
          <w:p w:rsidR="007E736B" w:rsidRDefault="007E736B">
            <w:pPr>
              <w:pStyle w:val="ConsPlusNonformat"/>
              <w:jc w:val="both"/>
            </w:pPr>
            <w:r>
              <w:t xml:space="preserve">      150        </w:t>
            </w:r>
          </w:p>
        </w:tc>
      </w:tr>
      <w:tr w:rsidR="007E736B">
        <w:trPr>
          <w:trHeight w:val="239"/>
        </w:trPr>
        <w:tc>
          <w:tcPr>
            <w:tcW w:w="4329" w:type="dxa"/>
            <w:tcBorders>
              <w:top w:val="nil"/>
            </w:tcBorders>
          </w:tcPr>
          <w:p w:rsidR="007E736B" w:rsidRDefault="007E736B">
            <w:pPr>
              <w:pStyle w:val="ConsPlusNonformat"/>
              <w:jc w:val="both"/>
            </w:pPr>
            <w:r>
              <w:t xml:space="preserve">улицы в производственных зонах     </w:t>
            </w:r>
          </w:p>
        </w:tc>
        <w:tc>
          <w:tcPr>
            <w:tcW w:w="2457" w:type="dxa"/>
            <w:tcBorders>
              <w:top w:val="nil"/>
            </w:tcBorders>
          </w:tcPr>
          <w:p w:rsidR="007E736B" w:rsidRDefault="007E736B">
            <w:pPr>
              <w:pStyle w:val="ConsPlusNonformat"/>
              <w:jc w:val="both"/>
            </w:pPr>
            <w:r>
              <w:t xml:space="preserve">        75         </w:t>
            </w:r>
          </w:p>
        </w:tc>
        <w:tc>
          <w:tcPr>
            <w:tcW w:w="2223" w:type="dxa"/>
            <w:tcBorders>
              <w:top w:val="nil"/>
            </w:tcBorders>
          </w:tcPr>
          <w:p w:rsidR="007E736B" w:rsidRDefault="007E736B">
            <w:pPr>
              <w:pStyle w:val="ConsPlusNonformat"/>
              <w:jc w:val="both"/>
            </w:pPr>
            <w:r>
              <w:t xml:space="preserve">      150        </w:t>
            </w:r>
          </w:p>
        </w:tc>
      </w:tr>
    </w:tbl>
    <w:p w:rsidR="007E736B" w:rsidRDefault="007E736B">
      <w:pPr>
        <w:pStyle w:val="ConsPlusNormal"/>
        <w:ind w:firstLine="540"/>
        <w:jc w:val="both"/>
      </w:pPr>
    </w:p>
    <w:p w:rsidR="007E736B" w:rsidRDefault="007E736B">
      <w:pPr>
        <w:pStyle w:val="ConsPlusNormal"/>
        <w:ind w:firstLine="540"/>
        <w:jc w:val="both"/>
      </w:pPr>
      <w:r>
        <w:t xml:space="preserve">3.5.43. На участках подъемов предельную длину участков с наибольшим уклоном необходимо принимать по </w:t>
      </w:r>
      <w:hyperlink w:anchor="P4037" w:history="1">
        <w:r>
          <w:rPr>
            <w:color w:val="0000FF"/>
          </w:rPr>
          <w:t>таблице 67</w:t>
        </w:r>
      </w:hyperlink>
      <w:r>
        <w:t>.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7E736B" w:rsidRDefault="007E736B">
      <w:pPr>
        <w:pStyle w:val="ConsPlusNormal"/>
        <w:ind w:firstLine="540"/>
        <w:jc w:val="both"/>
      </w:pPr>
    </w:p>
    <w:p w:rsidR="007E736B" w:rsidRDefault="007E736B">
      <w:pPr>
        <w:pStyle w:val="ConsPlusNormal"/>
        <w:jc w:val="right"/>
        <w:outlineLvl w:val="5"/>
      </w:pPr>
      <w:bookmarkStart w:id="144" w:name="P4037"/>
      <w:bookmarkEnd w:id="144"/>
      <w:r>
        <w:t>Таблица 67</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031"/>
        <w:gridCol w:w="1053"/>
        <w:gridCol w:w="1053"/>
        <w:gridCol w:w="1053"/>
        <w:gridCol w:w="1053"/>
      </w:tblGrid>
      <w:tr w:rsidR="007E736B">
        <w:trPr>
          <w:trHeight w:val="239"/>
        </w:trPr>
        <w:tc>
          <w:tcPr>
            <w:tcW w:w="5031" w:type="dxa"/>
          </w:tcPr>
          <w:p w:rsidR="007E736B" w:rsidRDefault="007E736B">
            <w:pPr>
              <w:pStyle w:val="ConsPlusNonformat"/>
              <w:jc w:val="both"/>
            </w:pPr>
            <w:r>
              <w:t xml:space="preserve">Продольный уклон, %                      </w:t>
            </w:r>
          </w:p>
        </w:tc>
        <w:tc>
          <w:tcPr>
            <w:tcW w:w="1053" w:type="dxa"/>
          </w:tcPr>
          <w:p w:rsidR="007E736B" w:rsidRDefault="007E736B">
            <w:pPr>
              <w:pStyle w:val="ConsPlusNonformat"/>
              <w:jc w:val="both"/>
            </w:pPr>
            <w:r>
              <w:t xml:space="preserve">   30  </w:t>
            </w:r>
          </w:p>
        </w:tc>
        <w:tc>
          <w:tcPr>
            <w:tcW w:w="1053" w:type="dxa"/>
          </w:tcPr>
          <w:p w:rsidR="007E736B" w:rsidRDefault="007E736B">
            <w:pPr>
              <w:pStyle w:val="ConsPlusNonformat"/>
              <w:jc w:val="both"/>
            </w:pPr>
            <w:r>
              <w:t xml:space="preserve">   40  </w:t>
            </w:r>
          </w:p>
        </w:tc>
        <w:tc>
          <w:tcPr>
            <w:tcW w:w="1053" w:type="dxa"/>
          </w:tcPr>
          <w:p w:rsidR="007E736B" w:rsidRDefault="007E736B">
            <w:pPr>
              <w:pStyle w:val="ConsPlusNonformat"/>
              <w:jc w:val="both"/>
            </w:pPr>
            <w:r>
              <w:t xml:space="preserve">   50  </w:t>
            </w:r>
          </w:p>
        </w:tc>
        <w:tc>
          <w:tcPr>
            <w:tcW w:w="1053" w:type="dxa"/>
          </w:tcPr>
          <w:p w:rsidR="007E736B" w:rsidRDefault="007E736B">
            <w:pPr>
              <w:pStyle w:val="ConsPlusNonformat"/>
              <w:jc w:val="both"/>
            </w:pPr>
            <w:r>
              <w:t xml:space="preserve">   60  </w:t>
            </w:r>
          </w:p>
        </w:tc>
      </w:tr>
      <w:tr w:rsidR="007E736B">
        <w:trPr>
          <w:trHeight w:val="239"/>
        </w:trPr>
        <w:tc>
          <w:tcPr>
            <w:tcW w:w="5031" w:type="dxa"/>
            <w:tcBorders>
              <w:top w:val="nil"/>
            </w:tcBorders>
          </w:tcPr>
          <w:p w:rsidR="007E736B" w:rsidRDefault="007E736B">
            <w:pPr>
              <w:pStyle w:val="ConsPlusNonformat"/>
              <w:jc w:val="both"/>
            </w:pPr>
            <w:r>
              <w:t xml:space="preserve">Предельная длина участка, м              </w:t>
            </w:r>
          </w:p>
        </w:tc>
        <w:tc>
          <w:tcPr>
            <w:tcW w:w="1053" w:type="dxa"/>
            <w:tcBorders>
              <w:top w:val="nil"/>
            </w:tcBorders>
          </w:tcPr>
          <w:p w:rsidR="007E736B" w:rsidRDefault="007E736B">
            <w:pPr>
              <w:pStyle w:val="ConsPlusNonformat"/>
              <w:jc w:val="both"/>
            </w:pPr>
            <w:r>
              <w:t xml:space="preserve"> 1200  </w:t>
            </w:r>
          </w:p>
        </w:tc>
        <w:tc>
          <w:tcPr>
            <w:tcW w:w="1053" w:type="dxa"/>
            <w:tcBorders>
              <w:top w:val="nil"/>
            </w:tcBorders>
          </w:tcPr>
          <w:p w:rsidR="007E736B" w:rsidRDefault="007E736B">
            <w:pPr>
              <w:pStyle w:val="ConsPlusNonformat"/>
              <w:jc w:val="both"/>
            </w:pPr>
            <w:r>
              <w:t xml:space="preserve">  600  </w:t>
            </w:r>
          </w:p>
        </w:tc>
        <w:tc>
          <w:tcPr>
            <w:tcW w:w="1053" w:type="dxa"/>
            <w:tcBorders>
              <w:top w:val="nil"/>
            </w:tcBorders>
          </w:tcPr>
          <w:p w:rsidR="007E736B" w:rsidRDefault="007E736B">
            <w:pPr>
              <w:pStyle w:val="ConsPlusNonformat"/>
              <w:jc w:val="both"/>
            </w:pPr>
            <w:r>
              <w:t xml:space="preserve">  400  </w:t>
            </w:r>
          </w:p>
        </w:tc>
        <w:tc>
          <w:tcPr>
            <w:tcW w:w="1053" w:type="dxa"/>
            <w:tcBorders>
              <w:top w:val="nil"/>
            </w:tcBorders>
          </w:tcPr>
          <w:p w:rsidR="007E736B" w:rsidRDefault="007E736B">
            <w:pPr>
              <w:pStyle w:val="ConsPlusNonformat"/>
              <w:jc w:val="both"/>
            </w:pPr>
            <w:r>
              <w:t xml:space="preserve">  300  </w:t>
            </w:r>
          </w:p>
        </w:tc>
      </w:tr>
    </w:tbl>
    <w:p w:rsidR="007E736B" w:rsidRDefault="007E736B">
      <w:pPr>
        <w:pStyle w:val="ConsPlusNormal"/>
        <w:ind w:firstLine="540"/>
        <w:jc w:val="both"/>
      </w:pPr>
    </w:p>
    <w:p w:rsidR="007E736B" w:rsidRDefault="007E736B">
      <w:pPr>
        <w:pStyle w:val="ConsPlusNormal"/>
        <w:ind w:firstLine="540"/>
        <w:jc w:val="both"/>
      </w:pPr>
      <w:r>
        <w:t>3.5.44.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7E736B" w:rsidRDefault="007E736B">
      <w:pPr>
        <w:pStyle w:val="ConsPlusNormal"/>
        <w:spacing w:before="220"/>
        <w:ind w:firstLine="540"/>
        <w:jc w:val="both"/>
      </w:pPr>
      <w:r>
        <w:t xml:space="preserve">3.5.45.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P4048" w:history="1">
        <w:r>
          <w:rPr>
            <w:color w:val="0000FF"/>
          </w:rPr>
          <w:t>таблице 68</w:t>
        </w:r>
      </w:hyperlink>
      <w:r>
        <w:t>.</w:t>
      </w:r>
    </w:p>
    <w:p w:rsidR="007E736B" w:rsidRDefault="007E736B">
      <w:pPr>
        <w:pStyle w:val="ConsPlusNormal"/>
        <w:ind w:firstLine="540"/>
        <w:jc w:val="both"/>
      </w:pPr>
    </w:p>
    <w:p w:rsidR="007E736B" w:rsidRDefault="007E736B">
      <w:pPr>
        <w:pStyle w:val="ConsPlusNormal"/>
        <w:jc w:val="right"/>
        <w:outlineLvl w:val="5"/>
      </w:pPr>
      <w:bookmarkStart w:id="145" w:name="P4048"/>
      <w:bookmarkEnd w:id="145"/>
      <w:r>
        <w:t>Таблица 68</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42"/>
        <w:gridCol w:w="1755"/>
        <w:gridCol w:w="1872"/>
        <w:gridCol w:w="1287"/>
        <w:gridCol w:w="1287"/>
      </w:tblGrid>
      <w:tr w:rsidR="007E736B">
        <w:trPr>
          <w:trHeight w:val="239"/>
        </w:trPr>
        <w:tc>
          <w:tcPr>
            <w:tcW w:w="3042" w:type="dxa"/>
            <w:vMerge w:val="restart"/>
          </w:tcPr>
          <w:p w:rsidR="007E736B" w:rsidRDefault="007E736B">
            <w:pPr>
              <w:pStyle w:val="ConsPlusNonformat"/>
              <w:jc w:val="both"/>
            </w:pPr>
            <w:r>
              <w:t xml:space="preserve">  Местоположение        </w:t>
            </w:r>
          </w:p>
          <w:p w:rsidR="007E736B" w:rsidRDefault="007E736B">
            <w:pPr>
              <w:pStyle w:val="ConsPlusNonformat"/>
              <w:jc w:val="both"/>
            </w:pPr>
            <w:r>
              <w:t xml:space="preserve">      полосы            </w:t>
            </w:r>
          </w:p>
        </w:tc>
        <w:tc>
          <w:tcPr>
            <w:tcW w:w="6201" w:type="dxa"/>
            <w:gridSpan w:val="4"/>
          </w:tcPr>
          <w:p w:rsidR="007E736B" w:rsidRDefault="007E736B">
            <w:pPr>
              <w:pStyle w:val="ConsPlusNonformat"/>
              <w:jc w:val="both"/>
            </w:pPr>
            <w:r>
              <w:t xml:space="preserve">                Ширина полосы, м                </w:t>
            </w:r>
          </w:p>
        </w:tc>
      </w:tr>
      <w:tr w:rsidR="007E736B">
        <w:tc>
          <w:tcPr>
            <w:tcW w:w="2925" w:type="dxa"/>
            <w:vMerge/>
            <w:tcBorders>
              <w:top w:val="nil"/>
            </w:tcBorders>
          </w:tcPr>
          <w:p w:rsidR="007E736B" w:rsidRDefault="007E736B"/>
        </w:tc>
        <w:tc>
          <w:tcPr>
            <w:tcW w:w="4914" w:type="dxa"/>
            <w:gridSpan w:val="3"/>
            <w:tcBorders>
              <w:top w:val="nil"/>
            </w:tcBorders>
          </w:tcPr>
          <w:p w:rsidR="007E736B" w:rsidRDefault="007E736B">
            <w:pPr>
              <w:pStyle w:val="ConsPlusNonformat"/>
              <w:jc w:val="both"/>
            </w:pPr>
            <w:r>
              <w:t xml:space="preserve">          магистральных улиц          </w:t>
            </w:r>
          </w:p>
        </w:tc>
        <w:tc>
          <w:tcPr>
            <w:tcW w:w="1287" w:type="dxa"/>
            <w:vMerge w:val="restart"/>
            <w:tcBorders>
              <w:top w:val="nil"/>
            </w:tcBorders>
          </w:tcPr>
          <w:p w:rsidR="007E736B" w:rsidRDefault="007E736B">
            <w:pPr>
              <w:pStyle w:val="ConsPlusNonformat"/>
              <w:jc w:val="both"/>
            </w:pPr>
            <w:r>
              <w:t xml:space="preserve">  улиц   </w:t>
            </w:r>
          </w:p>
          <w:p w:rsidR="007E736B" w:rsidRDefault="007E736B">
            <w:pPr>
              <w:pStyle w:val="ConsPlusNonformat"/>
              <w:jc w:val="both"/>
            </w:pPr>
            <w:r>
              <w:t xml:space="preserve">местного </w:t>
            </w:r>
          </w:p>
          <w:p w:rsidR="007E736B" w:rsidRDefault="007E736B">
            <w:pPr>
              <w:pStyle w:val="ConsPlusNonformat"/>
              <w:jc w:val="both"/>
            </w:pPr>
            <w:r>
              <w:t>значения,</w:t>
            </w:r>
          </w:p>
          <w:p w:rsidR="007E736B" w:rsidRDefault="007E736B">
            <w:pPr>
              <w:pStyle w:val="ConsPlusNonformat"/>
              <w:jc w:val="both"/>
            </w:pPr>
            <w:r>
              <w:t xml:space="preserve"> улиц в  </w:t>
            </w:r>
          </w:p>
          <w:p w:rsidR="007E736B" w:rsidRDefault="007E736B">
            <w:pPr>
              <w:pStyle w:val="ConsPlusNonformat"/>
              <w:jc w:val="both"/>
            </w:pPr>
            <w:r>
              <w:t xml:space="preserve">  жилой  </w:t>
            </w:r>
          </w:p>
          <w:p w:rsidR="007E736B" w:rsidRDefault="007E736B">
            <w:pPr>
              <w:pStyle w:val="ConsPlusNonformat"/>
              <w:jc w:val="both"/>
            </w:pPr>
            <w:r>
              <w:t>застройке</w:t>
            </w:r>
          </w:p>
        </w:tc>
      </w:tr>
      <w:tr w:rsidR="007E736B">
        <w:tc>
          <w:tcPr>
            <w:tcW w:w="2925" w:type="dxa"/>
            <w:vMerge/>
            <w:tcBorders>
              <w:top w:val="nil"/>
            </w:tcBorders>
          </w:tcPr>
          <w:p w:rsidR="007E736B" w:rsidRDefault="007E736B"/>
        </w:tc>
        <w:tc>
          <w:tcPr>
            <w:tcW w:w="3627" w:type="dxa"/>
            <w:gridSpan w:val="2"/>
            <w:tcBorders>
              <w:top w:val="nil"/>
            </w:tcBorders>
          </w:tcPr>
          <w:p w:rsidR="007E736B" w:rsidRDefault="007E736B">
            <w:pPr>
              <w:pStyle w:val="ConsPlusNonformat"/>
              <w:jc w:val="both"/>
            </w:pPr>
            <w:r>
              <w:t xml:space="preserve">  общегородского значения   </w:t>
            </w:r>
          </w:p>
        </w:tc>
        <w:tc>
          <w:tcPr>
            <w:tcW w:w="1287" w:type="dxa"/>
            <w:vMerge w:val="restart"/>
            <w:tcBorders>
              <w:top w:val="nil"/>
            </w:tcBorders>
          </w:tcPr>
          <w:p w:rsidR="007E736B" w:rsidRDefault="007E736B">
            <w:pPr>
              <w:pStyle w:val="ConsPlusNonformat"/>
              <w:jc w:val="both"/>
            </w:pPr>
            <w:r>
              <w:t>районного</w:t>
            </w:r>
          </w:p>
          <w:p w:rsidR="007E736B" w:rsidRDefault="007E736B">
            <w:pPr>
              <w:pStyle w:val="ConsPlusNonformat"/>
              <w:jc w:val="both"/>
            </w:pPr>
            <w:r>
              <w:t xml:space="preserve">значения </w:t>
            </w:r>
          </w:p>
        </w:tc>
        <w:tc>
          <w:tcPr>
            <w:tcW w:w="1170" w:type="dxa"/>
            <w:vMerge/>
            <w:tcBorders>
              <w:top w:val="nil"/>
            </w:tcBorders>
          </w:tcPr>
          <w:p w:rsidR="007E736B" w:rsidRDefault="007E736B"/>
        </w:tc>
      </w:tr>
      <w:tr w:rsidR="007E736B">
        <w:tc>
          <w:tcPr>
            <w:tcW w:w="2925" w:type="dxa"/>
            <w:vMerge/>
            <w:tcBorders>
              <w:top w:val="nil"/>
            </w:tcBorders>
          </w:tcPr>
          <w:p w:rsidR="007E736B" w:rsidRDefault="007E736B"/>
        </w:tc>
        <w:tc>
          <w:tcPr>
            <w:tcW w:w="1755" w:type="dxa"/>
            <w:tcBorders>
              <w:top w:val="nil"/>
            </w:tcBorders>
          </w:tcPr>
          <w:p w:rsidR="007E736B" w:rsidRDefault="007E736B">
            <w:pPr>
              <w:pStyle w:val="ConsPlusNonformat"/>
              <w:jc w:val="both"/>
            </w:pPr>
            <w:r>
              <w:t>с непрерывным</w:t>
            </w:r>
          </w:p>
          <w:p w:rsidR="007E736B" w:rsidRDefault="007E736B">
            <w:pPr>
              <w:pStyle w:val="ConsPlusNonformat"/>
              <w:jc w:val="both"/>
            </w:pPr>
            <w:r>
              <w:t xml:space="preserve">  движением  </w:t>
            </w:r>
          </w:p>
        </w:tc>
        <w:tc>
          <w:tcPr>
            <w:tcW w:w="1872" w:type="dxa"/>
            <w:tcBorders>
              <w:top w:val="nil"/>
            </w:tcBorders>
          </w:tcPr>
          <w:p w:rsidR="007E736B" w:rsidRDefault="007E736B">
            <w:pPr>
              <w:pStyle w:val="ConsPlusNonformat"/>
              <w:jc w:val="both"/>
            </w:pPr>
            <w:r>
              <w:t>с регулируемым</w:t>
            </w:r>
          </w:p>
          <w:p w:rsidR="007E736B" w:rsidRDefault="007E736B">
            <w:pPr>
              <w:pStyle w:val="ConsPlusNonformat"/>
              <w:jc w:val="both"/>
            </w:pPr>
            <w:r>
              <w:t xml:space="preserve">  движением   </w:t>
            </w:r>
          </w:p>
        </w:tc>
        <w:tc>
          <w:tcPr>
            <w:tcW w:w="1170" w:type="dxa"/>
            <w:vMerge/>
            <w:tcBorders>
              <w:top w:val="nil"/>
            </w:tcBorders>
          </w:tcPr>
          <w:p w:rsidR="007E736B" w:rsidRDefault="007E736B"/>
        </w:tc>
        <w:tc>
          <w:tcPr>
            <w:tcW w:w="1170" w:type="dxa"/>
            <w:vMerge/>
            <w:tcBorders>
              <w:top w:val="nil"/>
            </w:tcBorders>
          </w:tcPr>
          <w:p w:rsidR="007E736B" w:rsidRDefault="007E736B"/>
        </w:tc>
      </w:tr>
      <w:tr w:rsidR="007E736B">
        <w:trPr>
          <w:trHeight w:val="239"/>
        </w:trPr>
        <w:tc>
          <w:tcPr>
            <w:tcW w:w="3042" w:type="dxa"/>
            <w:tcBorders>
              <w:top w:val="nil"/>
            </w:tcBorders>
          </w:tcPr>
          <w:p w:rsidR="007E736B" w:rsidRDefault="007E736B">
            <w:pPr>
              <w:pStyle w:val="ConsPlusNonformat"/>
              <w:jc w:val="both"/>
            </w:pPr>
            <w:r>
              <w:t xml:space="preserve">Центральная             </w:t>
            </w:r>
          </w:p>
          <w:p w:rsidR="007E736B" w:rsidRDefault="007E736B">
            <w:pPr>
              <w:pStyle w:val="ConsPlusNonformat"/>
              <w:jc w:val="both"/>
            </w:pPr>
            <w:r>
              <w:t xml:space="preserve">разделительная          </w:t>
            </w:r>
          </w:p>
        </w:tc>
        <w:tc>
          <w:tcPr>
            <w:tcW w:w="1755" w:type="dxa"/>
            <w:tcBorders>
              <w:top w:val="nil"/>
            </w:tcBorders>
          </w:tcPr>
          <w:p w:rsidR="007E736B" w:rsidRDefault="007E736B">
            <w:pPr>
              <w:pStyle w:val="ConsPlusNonformat"/>
              <w:jc w:val="both"/>
            </w:pPr>
            <w:r>
              <w:t xml:space="preserve">     4,0     </w:t>
            </w:r>
          </w:p>
        </w:tc>
        <w:tc>
          <w:tcPr>
            <w:tcW w:w="1872" w:type="dxa"/>
            <w:tcBorders>
              <w:top w:val="nil"/>
            </w:tcBorders>
          </w:tcPr>
          <w:p w:rsidR="007E736B" w:rsidRDefault="007E736B">
            <w:pPr>
              <w:pStyle w:val="ConsPlusNonformat"/>
              <w:jc w:val="both"/>
            </w:pPr>
            <w:r>
              <w:t xml:space="preserve">     4,0      </w:t>
            </w:r>
          </w:p>
        </w:tc>
        <w:tc>
          <w:tcPr>
            <w:tcW w:w="1287" w:type="dxa"/>
            <w:tcBorders>
              <w:top w:val="nil"/>
            </w:tcBorders>
          </w:tcPr>
          <w:p w:rsidR="007E736B" w:rsidRDefault="007E736B">
            <w:pPr>
              <w:pStyle w:val="ConsPlusNonformat"/>
              <w:jc w:val="both"/>
            </w:pPr>
            <w:r>
              <w:t xml:space="preserve">   3,0   </w:t>
            </w:r>
          </w:p>
        </w:tc>
        <w:tc>
          <w:tcPr>
            <w:tcW w:w="1287" w:type="dxa"/>
            <w:tcBorders>
              <w:top w:val="nil"/>
            </w:tcBorders>
          </w:tcPr>
          <w:p w:rsidR="007E736B" w:rsidRDefault="007E736B">
            <w:pPr>
              <w:pStyle w:val="ConsPlusNonformat"/>
              <w:jc w:val="both"/>
            </w:pPr>
            <w:r>
              <w:t xml:space="preserve">    -    </w:t>
            </w:r>
          </w:p>
        </w:tc>
      </w:tr>
      <w:tr w:rsidR="007E736B">
        <w:trPr>
          <w:trHeight w:val="239"/>
        </w:trPr>
        <w:tc>
          <w:tcPr>
            <w:tcW w:w="3042" w:type="dxa"/>
            <w:tcBorders>
              <w:top w:val="nil"/>
            </w:tcBorders>
          </w:tcPr>
          <w:p w:rsidR="007E736B" w:rsidRDefault="007E736B">
            <w:pPr>
              <w:pStyle w:val="ConsPlusNonformat"/>
              <w:jc w:val="both"/>
            </w:pPr>
            <w:r>
              <w:t>Между основной  проезжей</w:t>
            </w:r>
          </w:p>
          <w:p w:rsidR="007E736B" w:rsidRDefault="007E736B">
            <w:pPr>
              <w:pStyle w:val="ConsPlusNonformat"/>
              <w:jc w:val="both"/>
            </w:pPr>
            <w:r>
              <w:t>частью     и    местными</w:t>
            </w:r>
          </w:p>
          <w:p w:rsidR="007E736B" w:rsidRDefault="007E736B">
            <w:pPr>
              <w:pStyle w:val="ConsPlusNonformat"/>
              <w:jc w:val="both"/>
            </w:pPr>
            <w:r>
              <w:t xml:space="preserve">проездами               </w:t>
            </w:r>
          </w:p>
        </w:tc>
        <w:tc>
          <w:tcPr>
            <w:tcW w:w="1755" w:type="dxa"/>
            <w:tcBorders>
              <w:top w:val="nil"/>
            </w:tcBorders>
          </w:tcPr>
          <w:p w:rsidR="007E736B" w:rsidRDefault="007E736B">
            <w:pPr>
              <w:pStyle w:val="ConsPlusNonformat"/>
              <w:jc w:val="both"/>
            </w:pPr>
            <w:r>
              <w:t xml:space="preserve">     3,0     </w:t>
            </w:r>
          </w:p>
        </w:tc>
        <w:tc>
          <w:tcPr>
            <w:tcW w:w="1872" w:type="dxa"/>
            <w:tcBorders>
              <w:top w:val="nil"/>
            </w:tcBorders>
          </w:tcPr>
          <w:p w:rsidR="007E736B" w:rsidRDefault="007E736B">
            <w:pPr>
              <w:pStyle w:val="ConsPlusNonformat"/>
              <w:jc w:val="both"/>
            </w:pPr>
            <w:r>
              <w:t xml:space="preserve">     3,0      </w:t>
            </w:r>
          </w:p>
        </w:tc>
        <w:tc>
          <w:tcPr>
            <w:tcW w:w="1287" w:type="dxa"/>
            <w:tcBorders>
              <w:top w:val="nil"/>
            </w:tcBorders>
          </w:tcPr>
          <w:p w:rsidR="007E736B" w:rsidRDefault="007E736B">
            <w:pPr>
              <w:pStyle w:val="ConsPlusNonformat"/>
              <w:jc w:val="both"/>
            </w:pPr>
            <w:r>
              <w:t xml:space="preserve">    -    </w:t>
            </w:r>
          </w:p>
        </w:tc>
        <w:tc>
          <w:tcPr>
            <w:tcW w:w="1287" w:type="dxa"/>
            <w:tcBorders>
              <w:top w:val="nil"/>
            </w:tcBorders>
          </w:tcPr>
          <w:p w:rsidR="007E736B" w:rsidRDefault="007E736B">
            <w:pPr>
              <w:pStyle w:val="ConsPlusNonformat"/>
              <w:jc w:val="both"/>
            </w:pPr>
            <w:r>
              <w:t xml:space="preserve">    -    </w:t>
            </w:r>
          </w:p>
        </w:tc>
      </w:tr>
      <w:tr w:rsidR="007E736B">
        <w:trPr>
          <w:trHeight w:val="239"/>
        </w:trPr>
        <w:tc>
          <w:tcPr>
            <w:tcW w:w="3042" w:type="dxa"/>
            <w:tcBorders>
              <w:top w:val="nil"/>
            </w:tcBorders>
          </w:tcPr>
          <w:p w:rsidR="007E736B" w:rsidRDefault="007E736B">
            <w:pPr>
              <w:pStyle w:val="ConsPlusNonformat"/>
              <w:jc w:val="both"/>
            </w:pPr>
            <w:r>
              <w:t>Между проезжей частью  и</w:t>
            </w:r>
          </w:p>
          <w:p w:rsidR="007E736B" w:rsidRDefault="007E736B">
            <w:pPr>
              <w:pStyle w:val="ConsPlusNonformat"/>
              <w:jc w:val="both"/>
            </w:pPr>
            <w:r>
              <w:t xml:space="preserve">тротуаром               </w:t>
            </w:r>
          </w:p>
        </w:tc>
        <w:tc>
          <w:tcPr>
            <w:tcW w:w="1755" w:type="dxa"/>
            <w:tcBorders>
              <w:top w:val="nil"/>
            </w:tcBorders>
          </w:tcPr>
          <w:p w:rsidR="007E736B" w:rsidRDefault="007E736B">
            <w:pPr>
              <w:pStyle w:val="ConsPlusNonformat"/>
              <w:jc w:val="both"/>
            </w:pPr>
            <w:r>
              <w:t xml:space="preserve">     3,0     </w:t>
            </w:r>
          </w:p>
        </w:tc>
        <w:tc>
          <w:tcPr>
            <w:tcW w:w="1872" w:type="dxa"/>
            <w:tcBorders>
              <w:top w:val="nil"/>
            </w:tcBorders>
          </w:tcPr>
          <w:p w:rsidR="007E736B" w:rsidRDefault="007E736B">
            <w:pPr>
              <w:pStyle w:val="ConsPlusNonformat"/>
              <w:jc w:val="both"/>
            </w:pPr>
            <w:r>
              <w:t xml:space="preserve">     3,0      </w:t>
            </w:r>
          </w:p>
        </w:tc>
        <w:tc>
          <w:tcPr>
            <w:tcW w:w="1287" w:type="dxa"/>
            <w:tcBorders>
              <w:top w:val="nil"/>
            </w:tcBorders>
          </w:tcPr>
          <w:p w:rsidR="007E736B" w:rsidRDefault="007E736B">
            <w:pPr>
              <w:pStyle w:val="ConsPlusNonformat"/>
              <w:jc w:val="both"/>
            </w:pPr>
            <w:r>
              <w:t xml:space="preserve">   3,0   </w:t>
            </w:r>
          </w:p>
        </w:tc>
        <w:tc>
          <w:tcPr>
            <w:tcW w:w="1287" w:type="dxa"/>
            <w:tcBorders>
              <w:top w:val="nil"/>
            </w:tcBorders>
          </w:tcPr>
          <w:p w:rsidR="007E736B" w:rsidRDefault="007E736B">
            <w:pPr>
              <w:pStyle w:val="ConsPlusNonformat"/>
              <w:jc w:val="both"/>
            </w:pPr>
            <w:r>
              <w:t xml:space="preserve">   2,0   </w:t>
            </w:r>
          </w:p>
        </w:tc>
      </w:tr>
    </w:tbl>
    <w:p w:rsidR="007E736B" w:rsidRDefault="007E736B">
      <w:pPr>
        <w:pStyle w:val="ConsPlusNormal"/>
        <w:ind w:firstLine="540"/>
        <w:jc w:val="both"/>
      </w:pPr>
    </w:p>
    <w:p w:rsidR="007E736B" w:rsidRDefault="007E736B">
      <w:pPr>
        <w:pStyle w:val="ConsPlusNormal"/>
        <w:ind w:firstLine="540"/>
        <w:jc w:val="both"/>
      </w:pPr>
      <w:r>
        <w:lastRenderedPageBreak/>
        <w:t>Примечания:</w:t>
      </w:r>
    </w:p>
    <w:p w:rsidR="007E736B" w:rsidRDefault="007E736B">
      <w:pPr>
        <w:pStyle w:val="ConsPlusNormal"/>
        <w:spacing w:before="220"/>
        <w:ind w:firstLine="540"/>
        <w:jc w:val="both"/>
      </w:pPr>
      <w: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7E736B" w:rsidRDefault="007E736B">
      <w:pPr>
        <w:pStyle w:val="ConsPlusNormal"/>
        <w:spacing w:before="220"/>
        <w:ind w:firstLine="540"/>
        <w:jc w:val="both"/>
      </w:pPr>
      <w: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7E736B" w:rsidRDefault="007E736B">
      <w:pPr>
        <w:pStyle w:val="ConsPlusNormal"/>
        <w:ind w:firstLine="540"/>
        <w:jc w:val="both"/>
      </w:pPr>
    </w:p>
    <w:p w:rsidR="007E736B" w:rsidRDefault="007E736B">
      <w:pPr>
        <w:pStyle w:val="ConsPlusNormal"/>
        <w:ind w:firstLine="540"/>
        <w:jc w:val="both"/>
      </w:pPr>
      <w:r>
        <w:t>3.5.46.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7E736B" w:rsidRDefault="007E736B">
      <w:pPr>
        <w:pStyle w:val="ConsPlusNormal"/>
        <w:spacing w:before="220"/>
        <w:ind w:firstLine="540"/>
        <w:jc w:val="both"/>
      </w:pPr>
      <w: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7E736B" w:rsidRDefault="007E736B">
      <w:pPr>
        <w:pStyle w:val="ConsPlusNormal"/>
        <w:spacing w:before="220"/>
        <w:ind w:firstLine="540"/>
        <w:jc w:val="both"/>
      </w:pPr>
      <w:r>
        <w:t>- 0,75 м - до проезжей части, опор транспортных сооружений и деревьев;</w:t>
      </w:r>
    </w:p>
    <w:p w:rsidR="007E736B" w:rsidRDefault="007E736B">
      <w:pPr>
        <w:pStyle w:val="ConsPlusNormal"/>
        <w:spacing w:before="220"/>
        <w:ind w:firstLine="540"/>
        <w:jc w:val="both"/>
      </w:pPr>
      <w:r>
        <w:t>- 0,5 м - до тротуаров;</w:t>
      </w:r>
    </w:p>
    <w:p w:rsidR="007E736B" w:rsidRDefault="007E736B">
      <w:pPr>
        <w:pStyle w:val="ConsPlusNormal"/>
        <w:spacing w:before="220"/>
        <w:ind w:firstLine="540"/>
        <w:jc w:val="both"/>
      </w:pPr>
      <w:r>
        <w:t>- 1,5 м - до стоянок автомобилей и остановок общественного транспорта.</w:t>
      </w:r>
    </w:p>
    <w:p w:rsidR="007E736B" w:rsidRDefault="007E736B">
      <w:pPr>
        <w:pStyle w:val="ConsPlusNormal"/>
        <w:spacing w:before="220"/>
        <w:ind w:firstLine="540"/>
        <w:jc w:val="both"/>
      </w:pPr>
      <w:r>
        <w:t>3.5.47. Радиусы закруглений бортов проезжей части улиц, дорог по кромке тротуаров и разделительных полос следует принимать не менее:</w:t>
      </w:r>
    </w:p>
    <w:p w:rsidR="007E736B" w:rsidRDefault="007E736B">
      <w:pPr>
        <w:pStyle w:val="ConsPlusNormal"/>
        <w:spacing w:before="220"/>
        <w:ind w:firstLine="540"/>
        <w:jc w:val="both"/>
      </w:pPr>
      <w:r>
        <w:t>- 8 м - для магистральных улиц с регулируемым движением;</w:t>
      </w:r>
    </w:p>
    <w:p w:rsidR="007E736B" w:rsidRDefault="007E736B">
      <w:pPr>
        <w:pStyle w:val="ConsPlusNormal"/>
        <w:spacing w:before="220"/>
        <w:ind w:firstLine="540"/>
        <w:jc w:val="both"/>
      </w:pPr>
      <w:r>
        <w:t>- 5 м - для улиц местного значения;</w:t>
      </w:r>
    </w:p>
    <w:p w:rsidR="007E736B" w:rsidRDefault="007E736B">
      <w:pPr>
        <w:pStyle w:val="ConsPlusNormal"/>
        <w:spacing w:before="220"/>
        <w:ind w:firstLine="540"/>
        <w:jc w:val="both"/>
      </w:pPr>
      <w:r>
        <w:t>- 12 м - для транспортных площадей.</w:t>
      </w:r>
    </w:p>
    <w:p w:rsidR="007E736B" w:rsidRDefault="007E736B">
      <w:pPr>
        <w:pStyle w:val="ConsPlusNormal"/>
        <w:spacing w:before="220"/>
        <w:ind w:firstLine="540"/>
        <w:jc w:val="both"/>
      </w:pPr>
      <w:r>
        <w:t>В сложившейся застройке радиусы закруглений допускается уменьшать, но принимать не менее:</w:t>
      </w:r>
    </w:p>
    <w:p w:rsidR="007E736B" w:rsidRDefault="007E736B">
      <w:pPr>
        <w:pStyle w:val="ConsPlusNormal"/>
        <w:spacing w:before="220"/>
        <w:ind w:firstLine="540"/>
        <w:jc w:val="both"/>
      </w:pPr>
      <w:r>
        <w:t>- 6 м - для магистральных улиц с регулируемым движением;</w:t>
      </w:r>
    </w:p>
    <w:p w:rsidR="007E736B" w:rsidRDefault="007E736B">
      <w:pPr>
        <w:pStyle w:val="ConsPlusNormal"/>
        <w:spacing w:before="220"/>
        <w:ind w:firstLine="540"/>
        <w:jc w:val="both"/>
      </w:pPr>
      <w:r>
        <w:t>- 8 м - для транспортных площадей.</w:t>
      </w:r>
    </w:p>
    <w:p w:rsidR="007E736B" w:rsidRDefault="007E736B">
      <w:pPr>
        <w:pStyle w:val="ConsPlusNormal"/>
        <w:spacing w:before="220"/>
        <w:ind w:firstLine="540"/>
        <w:jc w:val="both"/>
      </w:pPr>
      <w:r>
        <w:t>3.5.48.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7E736B" w:rsidRDefault="007E736B">
      <w:pPr>
        <w:pStyle w:val="ConsPlusNormal"/>
        <w:spacing w:before="220"/>
        <w:ind w:firstLine="540"/>
        <w:jc w:val="both"/>
      </w:pPr>
      <w:r>
        <w:t>3.5.49.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7E736B" w:rsidRDefault="007E736B">
      <w:pPr>
        <w:pStyle w:val="ConsPlusNormal"/>
        <w:spacing w:before="220"/>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E736B" w:rsidRDefault="007E736B">
      <w:pPr>
        <w:pStyle w:val="ConsPlusNormal"/>
        <w:spacing w:before="220"/>
        <w:ind w:firstLine="540"/>
        <w:jc w:val="both"/>
      </w:pPr>
      <w:r>
        <w:lastRenderedPageBreak/>
        <w:t>3.5.50.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7E736B" w:rsidRDefault="007E736B">
      <w:pPr>
        <w:pStyle w:val="ConsPlusNormal"/>
        <w:spacing w:before="220"/>
        <w:ind w:firstLine="540"/>
        <w:jc w:val="both"/>
      </w:pPr>
      <w:r>
        <w:t>Пешеходные переходы в разных уровнях (подземные или надземные) следует проектировать при интенсивности пешеходного движения 250 чел./ч. и более. В местах расположения таких переходов следует предусматривать пешеходные ограждения.</w:t>
      </w:r>
    </w:p>
    <w:p w:rsidR="007E736B" w:rsidRDefault="007E736B">
      <w:pPr>
        <w:pStyle w:val="ConsPlusNormal"/>
        <w:spacing w:before="220"/>
        <w:ind w:firstLine="540"/>
        <w:jc w:val="both"/>
      </w:pPr>
      <w:r>
        <w:t>Пешеходные переходы следует оборудовать приспособлениями, необходимыми при пользовании инвалидными и детскими колясками, в соответствии с действующими правилами и нормами.</w:t>
      </w:r>
    </w:p>
    <w:p w:rsidR="007E736B" w:rsidRDefault="007E736B">
      <w:pPr>
        <w:pStyle w:val="ConsPlusNormal"/>
        <w:spacing w:before="220"/>
        <w:ind w:firstLine="540"/>
        <w:jc w:val="both"/>
      </w:pPr>
      <w:r>
        <w:t>3.5.51.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чел./м2; на предзаводских площадях, у спортивно-зрелищных учреждений, кинотеатров, вокзалов - 0,8 чел./м2.</w:t>
      </w:r>
    </w:p>
    <w:p w:rsidR="007E736B" w:rsidRDefault="007E736B">
      <w:pPr>
        <w:pStyle w:val="ConsPlusNormal"/>
        <w:spacing w:before="220"/>
        <w:ind w:firstLine="540"/>
        <w:jc w:val="both"/>
      </w:pPr>
      <w:r>
        <w:t>3.5.52.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w:t>
      </w:r>
    </w:p>
    <w:p w:rsidR="007E736B" w:rsidRDefault="007E736B">
      <w:pPr>
        <w:pStyle w:val="ConsPlusNormal"/>
        <w:spacing w:before="220"/>
        <w:ind w:firstLine="540"/>
        <w:jc w:val="both"/>
      </w:pPr>
      <w:r>
        <w:t>3.5.53.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7E736B" w:rsidRDefault="007E736B">
      <w:pPr>
        <w:pStyle w:val="ConsPlusNormal"/>
        <w:spacing w:before="220"/>
        <w:ind w:firstLine="540"/>
        <w:jc w:val="both"/>
      </w:pPr>
      <w:r>
        <w:t>На местных проездах допускается организовывать как одностороннее, так и двустороннее движение транспорта.</w:t>
      </w:r>
    </w:p>
    <w:p w:rsidR="007E736B" w:rsidRDefault="007E736B">
      <w:pPr>
        <w:pStyle w:val="ConsPlusNormal"/>
        <w:spacing w:before="220"/>
        <w:ind w:firstLine="540"/>
        <w:jc w:val="both"/>
      </w:pPr>
      <w:r>
        <w:t>Ширину местных проездов следует принимать:</w:t>
      </w:r>
    </w:p>
    <w:p w:rsidR="007E736B" w:rsidRDefault="007E736B">
      <w:pPr>
        <w:pStyle w:val="ConsPlusNormal"/>
        <w:spacing w:before="220"/>
        <w:ind w:firstLine="540"/>
        <w:jc w:val="both"/>
      </w:pPr>
      <w:r>
        <w:t>- при одностороннем движении транспорта и без устройства специальных полос для стоянки автомобилей - не менее 7 м;</w:t>
      </w:r>
    </w:p>
    <w:p w:rsidR="007E736B" w:rsidRDefault="007E736B">
      <w:pPr>
        <w:pStyle w:val="ConsPlusNormal"/>
        <w:spacing w:before="220"/>
        <w:ind w:firstLine="540"/>
        <w:jc w:val="both"/>
      </w:pPr>
      <w:r>
        <w:t>- при одностороннем движении и организации по местному проезду движения массового пассажирского транспорта - 10,5 м;</w:t>
      </w:r>
    </w:p>
    <w:p w:rsidR="007E736B" w:rsidRDefault="007E736B">
      <w:pPr>
        <w:pStyle w:val="ConsPlusNormal"/>
        <w:spacing w:before="220"/>
        <w:ind w:firstLine="540"/>
        <w:jc w:val="both"/>
      </w:pPr>
      <w:r>
        <w:t>- при двустороннем движении и организации движения массового пассажирского транспорта - 11,25 м.</w:t>
      </w:r>
    </w:p>
    <w:p w:rsidR="007E736B" w:rsidRDefault="007E736B">
      <w:pPr>
        <w:pStyle w:val="ConsPlusNormal"/>
        <w:spacing w:before="220"/>
        <w:ind w:firstLine="540"/>
        <w:jc w:val="both"/>
      </w:pPr>
      <w:r>
        <w:t>На боковых проездах следует организовывать одностороннее движение. Ширина проезжей части бокового проезда принимается не менее 7,5 м.</w:t>
      </w:r>
    </w:p>
    <w:p w:rsidR="007E736B" w:rsidRDefault="007E736B">
      <w:pPr>
        <w:pStyle w:val="ConsPlusNormal"/>
        <w:spacing w:before="220"/>
        <w:ind w:firstLine="540"/>
        <w:jc w:val="both"/>
      </w:pPr>
      <w:r>
        <w:t>3.5.54. 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7E736B" w:rsidRDefault="007E736B">
      <w:pPr>
        <w:pStyle w:val="ConsPlusNormal"/>
        <w:spacing w:before="220"/>
        <w:ind w:firstLine="540"/>
        <w:jc w:val="both"/>
      </w:pPr>
      <w: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7E736B" w:rsidRDefault="007E736B">
      <w:pPr>
        <w:pStyle w:val="ConsPlusNormal"/>
        <w:spacing w:before="220"/>
        <w:ind w:firstLine="540"/>
        <w:jc w:val="both"/>
      </w:pPr>
      <w: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3,5 м.</w:t>
      </w:r>
    </w:p>
    <w:p w:rsidR="007E736B" w:rsidRDefault="007E736B">
      <w:pPr>
        <w:pStyle w:val="ConsPlusNormal"/>
        <w:spacing w:before="220"/>
        <w:ind w:firstLine="540"/>
        <w:jc w:val="both"/>
      </w:pPr>
      <w:r>
        <w:t xml:space="preserve">Тупиковые проезды к отдельно стоящим зданиям должны быть протяженностью не более </w:t>
      </w:r>
      <w:r>
        <w:lastRenderedPageBreak/>
        <w:t>150 м и заканчиваться разворотными площадками размером в плане 16 x 16 м или кольцом с радиусом по оси улиц не менее 10 м.</w:t>
      </w:r>
    </w:p>
    <w:p w:rsidR="007E736B" w:rsidRDefault="007E736B">
      <w:pPr>
        <w:pStyle w:val="ConsPlusNormal"/>
        <w:spacing w:before="220"/>
        <w:ind w:firstLine="540"/>
        <w:jc w:val="both"/>
      </w:pPr>
      <w:r>
        <w:t>3.5.55.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7E736B" w:rsidRDefault="007E736B">
      <w:pPr>
        <w:pStyle w:val="ConsPlusNormal"/>
        <w:spacing w:before="220"/>
        <w:ind w:firstLine="540"/>
        <w:jc w:val="both"/>
      </w:pPr>
      <w:r>
        <w:t>3.5.56.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7E736B" w:rsidRDefault="007E736B">
      <w:pPr>
        <w:pStyle w:val="ConsPlusNormal"/>
        <w:spacing w:before="220"/>
        <w:ind w:firstLine="540"/>
        <w:jc w:val="both"/>
      </w:pPr>
      <w:r>
        <w:t>Продольные уклоны дорог на подходах к пересечениях на протяжении расстояний видимости для остановки автомобиля не должны превышать 40%.</w:t>
      </w:r>
    </w:p>
    <w:p w:rsidR="007E736B" w:rsidRDefault="007E736B">
      <w:pPr>
        <w:pStyle w:val="ConsPlusNormal"/>
        <w:spacing w:before="220"/>
        <w:ind w:firstLine="540"/>
        <w:jc w:val="both"/>
      </w:pPr>
      <w:r>
        <w:t>3.5.57. Пересечения магистральных улиц в зависимости от категорий последних следует проектировать следующих классов:</w:t>
      </w:r>
    </w:p>
    <w:p w:rsidR="007E736B" w:rsidRDefault="007E736B">
      <w:pPr>
        <w:pStyle w:val="ConsPlusNormal"/>
        <w:spacing w:before="220"/>
        <w:ind w:firstLine="540"/>
        <w:jc w:val="both"/>
      </w:pPr>
      <w:r>
        <w:t>- 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w:t>
      </w:r>
    </w:p>
    <w:p w:rsidR="007E736B" w:rsidRDefault="007E736B">
      <w:pPr>
        <w:pStyle w:val="ConsPlusNormal"/>
        <w:spacing w:before="220"/>
        <w:ind w:firstLine="540"/>
        <w:jc w:val="both"/>
      </w:pPr>
      <w:r>
        <w:t>- 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общегородского значения;</w:t>
      </w:r>
    </w:p>
    <w:p w:rsidR="007E736B" w:rsidRDefault="007E736B">
      <w:pPr>
        <w:pStyle w:val="ConsPlusNormal"/>
        <w:spacing w:before="220"/>
        <w:ind w:firstLine="540"/>
        <w:jc w:val="both"/>
      </w:pPr>
      <w:r>
        <w:t>- 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7E736B" w:rsidRDefault="007E736B">
      <w:pPr>
        <w:pStyle w:val="ConsPlusNormal"/>
        <w:spacing w:before="220"/>
        <w:ind w:firstLine="540"/>
        <w:jc w:val="both"/>
      </w:pPr>
      <w:r>
        <w:t>- 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w:t>
      </w:r>
    </w:p>
    <w:p w:rsidR="007E736B" w:rsidRDefault="007E736B">
      <w:pPr>
        <w:pStyle w:val="ConsPlusNormal"/>
        <w:spacing w:before="220"/>
        <w:ind w:firstLine="540"/>
        <w:jc w:val="both"/>
      </w:pPr>
      <w:r>
        <w:t xml:space="preserve">- 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37" w:history="1">
        <w:r>
          <w:rPr>
            <w:color w:val="0000FF"/>
          </w:rPr>
          <w:t>ГОСТ Р 52289-2004</w:t>
        </w:r>
      </w:hyperlink>
      <w:r>
        <w:t>, ГОСТ Р 52282-2004.</w:t>
      </w:r>
    </w:p>
    <w:p w:rsidR="007E736B" w:rsidRDefault="007E736B">
      <w:pPr>
        <w:pStyle w:val="ConsPlusNormal"/>
        <w:spacing w:before="220"/>
        <w:ind w:firstLine="540"/>
        <w:jc w:val="both"/>
      </w:pPr>
      <w:r>
        <w:t>3.5.58.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7E736B" w:rsidRDefault="007E736B">
      <w:pPr>
        <w:pStyle w:val="ConsPlusNormal"/>
        <w:spacing w:before="22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7E736B" w:rsidRDefault="007E736B">
      <w:pPr>
        <w:pStyle w:val="ConsPlusNormal"/>
        <w:spacing w:before="220"/>
        <w:ind w:firstLine="540"/>
        <w:jc w:val="both"/>
      </w:pPr>
      <w: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E736B" w:rsidRDefault="007E736B">
      <w:pPr>
        <w:pStyle w:val="ConsPlusNormal"/>
        <w:ind w:firstLine="540"/>
        <w:jc w:val="both"/>
      </w:pPr>
    </w:p>
    <w:p w:rsidR="007E736B" w:rsidRDefault="007E736B">
      <w:pPr>
        <w:pStyle w:val="ConsPlusNormal"/>
        <w:ind w:firstLine="540"/>
        <w:jc w:val="both"/>
      </w:pPr>
      <w:r>
        <w:t xml:space="preserve">3.5.59.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w:t>
      </w:r>
      <w:r>
        <w:lastRenderedPageBreak/>
        <w:t>дорог под любым углом с учетом обеспечения видимости.</w:t>
      </w:r>
    </w:p>
    <w:p w:rsidR="007E736B" w:rsidRDefault="007E736B">
      <w:pPr>
        <w:pStyle w:val="ConsPlusNormal"/>
        <w:spacing w:before="220"/>
        <w:ind w:firstLine="540"/>
        <w:jc w:val="both"/>
      </w:pPr>
      <w:r>
        <w:t>3.5.60.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7E736B" w:rsidRDefault="007E736B">
      <w:pPr>
        <w:pStyle w:val="ConsPlusNormal"/>
        <w:spacing w:before="220"/>
        <w:ind w:firstLine="540"/>
        <w:jc w:val="both"/>
      </w:pPr>
      <w:r>
        <w:t>3.5.61.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7E736B" w:rsidRDefault="007E736B">
      <w:pPr>
        <w:pStyle w:val="ConsPlusNormal"/>
        <w:spacing w:before="220"/>
        <w:ind w:firstLine="540"/>
        <w:jc w:val="both"/>
      </w:pPr>
      <w:r>
        <w:t>3.5.62. В пределах искусственных сооружений поперечный профиль магистральных улиц следует проектировать таким же, как на прилегающих участках.</w:t>
      </w:r>
    </w:p>
    <w:p w:rsidR="007E736B" w:rsidRDefault="007E736B">
      <w:pPr>
        <w:pStyle w:val="ConsPlusNormal"/>
        <w:spacing w:before="220"/>
        <w:ind w:firstLine="540"/>
        <w:jc w:val="both"/>
      </w:pPr>
      <w:r>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P4048" w:history="1">
        <w:r>
          <w:rPr>
            <w:color w:val="0000FF"/>
          </w:rPr>
          <w:t>таблице 68</w:t>
        </w:r>
      </w:hyperlink>
      <w:r>
        <w:t>.</w:t>
      </w:r>
    </w:p>
    <w:p w:rsidR="007E736B" w:rsidRDefault="007E736B">
      <w:pPr>
        <w:pStyle w:val="ConsPlusNormal"/>
        <w:spacing w:before="220"/>
        <w:ind w:firstLine="540"/>
        <w:jc w:val="both"/>
      </w:pPr>
      <w:r>
        <w:t>3.5.63. Радиусы кривых на пересечениях в разных уровнях следует принимать для правоповоротных съездов 100 м (исходя из расчетной скорости движения 50 км/ч.), на левоповоротных съездах - 30 м (при расчетной скорости 30 км/ч.).</w:t>
      </w:r>
    </w:p>
    <w:p w:rsidR="007E736B" w:rsidRDefault="007E736B">
      <w:pPr>
        <w:pStyle w:val="ConsPlusNormal"/>
        <w:spacing w:before="220"/>
        <w:ind w:firstLine="540"/>
        <w:jc w:val="both"/>
      </w:pPr>
      <w:r>
        <w:t>Примечание: 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rsidR="007E736B" w:rsidRDefault="007E736B">
      <w:pPr>
        <w:pStyle w:val="ConsPlusNormal"/>
        <w:ind w:firstLine="540"/>
        <w:jc w:val="both"/>
      </w:pPr>
    </w:p>
    <w:p w:rsidR="007E736B" w:rsidRDefault="007E736B">
      <w:pPr>
        <w:pStyle w:val="ConsPlusNormal"/>
        <w:ind w:firstLine="540"/>
        <w:jc w:val="both"/>
      </w:pPr>
      <w:r>
        <w:t>3.5.64.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должен быть не менее 60°.</w:t>
      </w:r>
    </w:p>
    <w:p w:rsidR="007E736B" w:rsidRDefault="007E736B">
      <w:pPr>
        <w:pStyle w:val="ConsPlusNormal"/>
        <w:spacing w:before="220"/>
        <w:ind w:firstLine="540"/>
        <w:jc w:val="both"/>
      </w:pPr>
      <w:r>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9238-83.</w:t>
      </w:r>
    </w:p>
    <w:p w:rsidR="007E736B" w:rsidRDefault="007E736B">
      <w:pPr>
        <w:pStyle w:val="ConsPlusNormal"/>
        <w:spacing w:before="220"/>
        <w:ind w:firstLine="540"/>
        <w:jc w:val="both"/>
      </w:pPr>
      <w:r>
        <w:t>3.5.65. 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 м на расстоянии 200 м в обе стороны от переезда.</w:t>
      </w:r>
    </w:p>
    <w:p w:rsidR="007E736B" w:rsidRDefault="007E736B">
      <w:pPr>
        <w:pStyle w:val="ConsPlusNormal"/>
        <w:spacing w:before="220"/>
        <w:ind w:firstLine="540"/>
        <w:jc w:val="both"/>
      </w:pPr>
      <w:r>
        <w:t xml:space="preserve">3.5.66. Пересечения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w:t>
      </w:r>
      <w:hyperlink w:anchor="P2244" w:history="1">
        <w:r>
          <w:rPr>
            <w:color w:val="0000FF"/>
          </w:rPr>
          <w:t>раздела</w:t>
        </w:r>
      </w:hyperlink>
      <w:r>
        <w:t xml:space="preserve"> "Зоны инженерной инфраструктуры" настоящих нормативов, а также нормативных документов на проектирование этих коммуникаций.</w:t>
      </w:r>
    </w:p>
    <w:p w:rsidR="007E736B" w:rsidRDefault="007E736B">
      <w:pPr>
        <w:pStyle w:val="ConsPlusNormal"/>
        <w:spacing w:before="220"/>
        <w:ind w:firstLine="540"/>
        <w:jc w:val="both"/>
      </w:pPr>
      <w: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7E736B" w:rsidRDefault="007E736B">
      <w:pPr>
        <w:pStyle w:val="ConsPlusNormal"/>
        <w:spacing w:before="220"/>
        <w:ind w:firstLine="540"/>
        <w:jc w:val="both"/>
      </w:pPr>
      <w:r>
        <w:t>3.5.67.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7E736B" w:rsidRDefault="007E736B">
      <w:pPr>
        <w:pStyle w:val="ConsPlusNormal"/>
        <w:spacing w:before="220"/>
        <w:ind w:firstLine="540"/>
        <w:jc w:val="both"/>
      </w:pPr>
      <w: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7E736B" w:rsidRDefault="007E736B">
      <w:pPr>
        <w:pStyle w:val="ConsPlusNormal"/>
        <w:spacing w:before="220"/>
        <w:ind w:firstLine="540"/>
        <w:jc w:val="both"/>
      </w:pPr>
      <w:r>
        <w:lastRenderedPageBreak/>
        <w:t>Габарит сооружения от уровня асфальтового покрытия (уровня головки рельсов) до низа потолочной части сооружения должен быть не менее 5,25 м.</w:t>
      </w:r>
    </w:p>
    <w:p w:rsidR="007E736B" w:rsidRDefault="007E736B">
      <w:pPr>
        <w:pStyle w:val="ConsPlusNormal"/>
        <w:spacing w:before="220"/>
        <w:ind w:firstLine="540"/>
        <w:jc w:val="both"/>
      </w:pPr>
      <w:r>
        <w:t>Примечание: В условиях реконструкции допускается уменьшать габарит сооружения от уровня асфальтового покрытия (уровня головки рельсов) до 5 м.</w:t>
      </w:r>
    </w:p>
    <w:p w:rsidR="007E736B" w:rsidRDefault="007E736B">
      <w:pPr>
        <w:pStyle w:val="ConsPlusNormal"/>
        <w:ind w:firstLine="540"/>
        <w:jc w:val="both"/>
      </w:pPr>
    </w:p>
    <w:p w:rsidR="007E736B" w:rsidRDefault="007E736B">
      <w:pPr>
        <w:pStyle w:val="ConsPlusNormal"/>
        <w:ind w:firstLine="540"/>
        <w:jc w:val="both"/>
      </w:pPr>
      <w:r>
        <w:t>Городские мосты и тоннели следует проектировать в соответствии с требованиями СНиП 2.05.03-84* и СНиП 32-04-97.</w:t>
      </w:r>
    </w:p>
    <w:p w:rsidR="007E736B" w:rsidRDefault="007E736B">
      <w:pPr>
        <w:pStyle w:val="ConsPlusNormal"/>
        <w:spacing w:before="220"/>
        <w:ind w:firstLine="540"/>
        <w:jc w:val="both"/>
      </w:pPr>
      <w:r>
        <w:t>3.5.68. 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7E736B" w:rsidRDefault="007E736B">
      <w:pPr>
        <w:pStyle w:val="ConsPlusNormal"/>
        <w:spacing w:before="220"/>
        <w:ind w:firstLine="540"/>
        <w:jc w:val="both"/>
      </w:pPr>
      <w:r>
        <w:t>3.5.69.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7E736B" w:rsidRDefault="007E736B">
      <w:pPr>
        <w:pStyle w:val="ConsPlusNormal"/>
        <w:spacing w:before="220"/>
        <w:ind w:firstLine="540"/>
        <w:jc w:val="both"/>
      </w:pPr>
      <w: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7E736B" w:rsidRDefault="007E736B">
      <w:pPr>
        <w:pStyle w:val="ConsPlusNormal"/>
        <w:spacing w:before="220"/>
        <w:ind w:firstLine="540"/>
        <w:jc w:val="both"/>
      </w:pPr>
      <w:r>
        <w:t>3.5.70. Проектирование дорог на территориях производственных предприятий следует осуществлять в соответствии с требованиями СНиП 2.05.07-91*.</w:t>
      </w:r>
    </w:p>
    <w:p w:rsidR="007E736B" w:rsidRDefault="007E736B">
      <w:pPr>
        <w:pStyle w:val="ConsPlusNormal"/>
        <w:spacing w:before="220"/>
        <w:ind w:firstLine="540"/>
        <w:jc w:val="both"/>
      </w:pPr>
      <w:r>
        <w:t xml:space="preserve">3.5.71.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w:t>
      </w:r>
      <w:hyperlink w:anchor="P4144" w:history="1">
        <w:r>
          <w:rPr>
            <w:color w:val="0000FF"/>
          </w:rPr>
          <w:t>таблицы 69</w:t>
        </w:r>
      </w:hyperlink>
      <w:r>
        <w:t xml:space="preserve"> (при условии примыкания справа).</w:t>
      </w:r>
    </w:p>
    <w:p w:rsidR="007E736B" w:rsidRDefault="007E736B">
      <w:pPr>
        <w:pStyle w:val="ConsPlusNormal"/>
        <w:ind w:firstLine="540"/>
        <w:jc w:val="both"/>
      </w:pPr>
    </w:p>
    <w:p w:rsidR="007E736B" w:rsidRDefault="007E736B">
      <w:pPr>
        <w:pStyle w:val="ConsPlusNormal"/>
        <w:jc w:val="right"/>
        <w:outlineLvl w:val="5"/>
      </w:pPr>
      <w:bookmarkStart w:id="146" w:name="P4144"/>
      <w:bookmarkEnd w:id="146"/>
      <w:r>
        <w:t>Таблица 69</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925"/>
        <w:gridCol w:w="1638"/>
        <w:gridCol w:w="1638"/>
        <w:gridCol w:w="1755"/>
        <w:gridCol w:w="1287"/>
      </w:tblGrid>
      <w:tr w:rsidR="007E736B">
        <w:trPr>
          <w:trHeight w:val="239"/>
        </w:trPr>
        <w:tc>
          <w:tcPr>
            <w:tcW w:w="2925" w:type="dxa"/>
            <w:vMerge w:val="restart"/>
          </w:tcPr>
          <w:p w:rsidR="007E736B" w:rsidRDefault="007E736B">
            <w:pPr>
              <w:pStyle w:val="ConsPlusNonformat"/>
              <w:jc w:val="both"/>
            </w:pPr>
            <w:r>
              <w:t xml:space="preserve"> Основное направление  </w:t>
            </w:r>
          </w:p>
        </w:tc>
        <w:tc>
          <w:tcPr>
            <w:tcW w:w="1638" w:type="dxa"/>
            <w:vMerge w:val="restart"/>
          </w:tcPr>
          <w:p w:rsidR="007E736B" w:rsidRDefault="007E736B">
            <w:pPr>
              <w:pStyle w:val="ConsPlusNonformat"/>
              <w:jc w:val="both"/>
            </w:pPr>
            <w:r>
              <w:t>Пересекающее</w:t>
            </w:r>
          </w:p>
          <w:p w:rsidR="007E736B" w:rsidRDefault="007E736B">
            <w:pPr>
              <w:pStyle w:val="ConsPlusNonformat"/>
              <w:jc w:val="both"/>
            </w:pPr>
            <w:r>
              <w:t xml:space="preserve">направление </w:t>
            </w:r>
          </w:p>
        </w:tc>
        <w:tc>
          <w:tcPr>
            <w:tcW w:w="4680" w:type="dxa"/>
            <w:gridSpan w:val="3"/>
          </w:tcPr>
          <w:p w:rsidR="007E736B" w:rsidRDefault="007E736B">
            <w:pPr>
              <w:pStyle w:val="ConsPlusNonformat"/>
              <w:jc w:val="both"/>
            </w:pPr>
            <w:r>
              <w:t xml:space="preserve">  Расчетная скорость на съездах и   </w:t>
            </w:r>
          </w:p>
          <w:p w:rsidR="007E736B" w:rsidRDefault="007E736B">
            <w:pPr>
              <w:pStyle w:val="ConsPlusNonformat"/>
              <w:jc w:val="both"/>
            </w:pPr>
            <w:r>
              <w:t xml:space="preserve">           въездах, км/ч            </w:t>
            </w:r>
          </w:p>
        </w:tc>
      </w:tr>
      <w:tr w:rsidR="007E736B">
        <w:tc>
          <w:tcPr>
            <w:tcW w:w="2808" w:type="dxa"/>
            <w:vMerge/>
            <w:tcBorders>
              <w:top w:val="nil"/>
            </w:tcBorders>
          </w:tcPr>
          <w:p w:rsidR="007E736B" w:rsidRDefault="007E736B"/>
        </w:tc>
        <w:tc>
          <w:tcPr>
            <w:tcW w:w="1521" w:type="dxa"/>
            <w:vMerge/>
            <w:tcBorders>
              <w:top w:val="nil"/>
            </w:tcBorders>
          </w:tcPr>
          <w:p w:rsidR="007E736B" w:rsidRDefault="007E736B"/>
        </w:tc>
        <w:tc>
          <w:tcPr>
            <w:tcW w:w="4680" w:type="dxa"/>
            <w:gridSpan w:val="3"/>
            <w:tcBorders>
              <w:top w:val="nil"/>
            </w:tcBorders>
          </w:tcPr>
          <w:p w:rsidR="007E736B" w:rsidRDefault="007E736B">
            <w:pPr>
              <w:pStyle w:val="ConsPlusNonformat"/>
              <w:jc w:val="both"/>
            </w:pPr>
            <w:r>
              <w:t xml:space="preserve">        магистральные улицы         </w:t>
            </w:r>
          </w:p>
        </w:tc>
      </w:tr>
      <w:tr w:rsidR="007E736B">
        <w:tc>
          <w:tcPr>
            <w:tcW w:w="2808" w:type="dxa"/>
            <w:vMerge/>
            <w:tcBorders>
              <w:top w:val="nil"/>
            </w:tcBorders>
          </w:tcPr>
          <w:p w:rsidR="007E736B" w:rsidRDefault="007E736B"/>
        </w:tc>
        <w:tc>
          <w:tcPr>
            <w:tcW w:w="1521" w:type="dxa"/>
            <w:vMerge/>
            <w:tcBorders>
              <w:top w:val="nil"/>
            </w:tcBorders>
          </w:tcPr>
          <w:p w:rsidR="007E736B" w:rsidRDefault="007E736B"/>
        </w:tc>
        <w:tc>
          <w:tcPr>
            <w:tcW w:w="3393" w:type="dxa"/>
            <w:gridSpan w:val="2"/>
            <w:tcBorders>
              <w:top w:val="nil"/>
            </w:tcBorders>
          </w:tcPr>
          <w:p w:rsidR="007E736B" w:rsidRDefault="007E736B">
            <w:pPr>
              <w:pStyle w:val="ConsPlusNonformat"/>
              <w:jc w:val="both"/>
            </w:pPr>
            <w:r>
              <w:t xml:space="preserve">общегородского значения с </w:t>
            </w:r>
          </w:p>
          <w:p w:rsidR="007E736B" w:rsidRDefault="007E736B">
            <w:pPr>
              <w:pStyle w:val="ConsPlusNonformat"/>
              <w:jc w:val="both"/>
            </w:pPr>
            <w:r>
              <w:t xml:space="preserve">        движением         </w:t>
            </w:r>
          </w:p>
        </w:tc>
        <w:tc>
          <w:tcPr>
            <w:tcW w:w="1287" w:type="dxa"/>
            <w:vMerge w:val="restart"/>
            <w:tcBorders>
              <w:top w:val="nil"/>
            </w:tcBorders>
          </w:tcPr>
          <w:p w:rsidR="007E736B" w:rsidRDefault="007E736B">
            <w:pPr>
              <w:pStyle w:val="ConsPlusNonformat"/>
              <w:jc w:val="both"/>
            </w:pPr>
            <w:r>
              <w:t>районного</w:t>
            </w:r>
          </w:p>
          <w:p w:rsidR="007E736B" w:rsidRDefault="007E736B">
            <w:pPr>
              <w:pStyle w:val="ConsPlusNonformat"/>
              <w:jc w:val="both"/>
            </w:pPr>
            <w:r>
              <w:t xml:space="preserve">значения </w:t>
            </w:r>
          </w:p>
        </w:tc>
      </w:tr>
      <w:tr w:rsidR="007E736B">
        <w:tc>
          <w:tcPr>
            <w:tcW w:w="2808" w:type="dxa"/>
            <w:vMerge/>
            <w:tcBorders>
              <w:top w:val="nil"/>
            </w:tcBorders>
          </w:tcPr>
          <w:p w:rsidR="007E736B" w:rsidRDefault="007E736B"/>
        </w:tc>
        <w:tc>
          <w:tcPr>
            <w:tcW w:w="1521" w:type="dxa"/>
            <w:vMerge/>
            <w:tcBorders>
              <w:top w:val="nil"/>
            </w:tcBorders>
          </w:tcPr>
          <w:p w:rsidR="007E736B" w:rsidRDefault="007E736B"/>
        </w:tc>
        <w:tc>
          <w:tcPr>
            <w:tcW w:w="1638" w:type="dxa"/>
            <w:tcBorders>
              <w:top w:val="nil"/>
            </w:tcBorders>
          </w:tcPr>
          <w:p w:rsidR="007E736B" w:rsidRDefault="007E736B">
            <w:pPr>
              <w:pStyle w:val="ConsPlusNonformat"/>
              <w:jc w:val="both"/>
            </w:pPr>
            <w:r>
              <w:t xml:space="preserve">непрерывным </w:t>
            </w:r>
          </w:p>
        </w:tc>
        <w:tc>
          <w:tcPr>
            <w:tcW w:w="1755" w:type="dxa"/>
            <w:tcBorders>
              <w:top w:val="nil"/>
            </w:tcBorders>
          </w:tcPr>
          <w:p w:rsidR="007E736B" w:rsidRDefault="007E736B">
            <w:pPr>
              <w:pStyle w:val="ConsPlusNonformat"/>
              <w:jc w:val="both"/>
            </w:pPr>
            <w:r>
              <w:t xml:space="preserve">регулируемым </w:t>
            </w:r>
          </w:p>
        </w:tc>
        <w:tc>
          <w:tcPr>
            <w:tcW w:w="1170" w:type="dxa"/>
            <w:vMerge/>
            <w:tcBorders>
              <w:top w:val="nil"/>
            </w:tcBorders>
          </w:tcPr>
          <w:p w:rsidR="007E736B" w:rsidRDefault="007E736B"/>
        </w:tc>
      </w:tr>
      <w:tr w:rsidR="007E736B">
        <w:trPr>
          <w:trHeight w:val="239"/>
        </w:trPr>
        <w:tc>
          <w:tcPr>
            <w:tcW w:w="2925" w:type="dxa"/>
            <w:vMerge w:val="restart"/>
            <w:tcBorders>
              <w:top w:val="nil"/>
            </w:tcBorders>
          </w:tcPr>
          <w:p w:rsidR="007E736B" w:rsidRDefault="007E736B">
            <w:pPr>
              <w:pStyle w:val="ConsPlusNonformat"/>
              <w:jc w:val="both"/>
            </w:pPr>
            <w:r>
              <w:t>Магистральные     улицы</w:t>
            </w:r>
          </w:p>
          <w:p w:rsidR="007E736B" w:rsidRDefault="007E736B">
            <w:pPr>
              <w:pStyle w:val="ConsPlusNonformat"/>
              <w:jc w:val="both"/>
            </w:pPr>
            <w:r>
              <w:t>общегородского значения</w:t>
            </w:r>
          </w:p>
          <w:p w:rsidR="007E736B" w:rsidRDefault="007E736B">
            <w:pPr>
              <w:pStyle w:val="ConsPlusNonformat"/>
              <w:jc w:val="both"/>
            </w:pPr>
            <w:r>
              <w:t>с непрерывным движением</w:t>
            </w:r>
          </w:p>
        </w:tc>
        <w:tc>
          <w:tcPr>
            <w:tcW w:w="1638" w:type="dxa"/>
            <w:tcBorders>
              <w:top w:val="nil"/>
            </w:tcBorders>
          </w:tcPr>
          <w:p w:rsidR="007E736B" w:rsidRDefault="007E736B">
            <w:pPr>
              <w:pStyle w:val="ConsPlusNonformat"/>
              <w:jc w:val="both"/>
            </w:pPr>
            <w:r>
              <w:t xml:space="preserve">   съезд    </w:t>
            </w:r>
          </w:p>
        </w:tc>
        <w:tc>
          <w:tcPr>
            <w:tcW w:w="1638" w:type="dxa"/>
            <w:tcBorders>
              <w:top w:val="nil"/>
            </w:tcBorders>
          </w:tcPr>
          <w:p w:rsidR="007E736B" w:rsidRDefault="007E736B">
            <w:pPr>
              <w:pStyle w:val="ConsPlusNonformat"/>
              <w:jc w:val="both"/>
            </w:pPr>
            <w:r>
              <w:t xml:space="preserve">     50     </w:t>
            </w:r>
          </w:p>
        </w:tc>
        <w:tc>
          <w:tcPr>
            <w:tcW w:w="1755" w:type="dxa"/>
            <w:tcBorders>
              <w:top w:val="nil"/>
            </w:tcBorders>
          </w:tcPr>
          <w:p w:rsidR="007E736B" w:rsidRDefault="007E736B">
            <w:pPr>
              <w:pStyle w:val="ConsPlusNonformat"/>
              <w:jc w:val="both"/>
            </w:pPr>
            <w:r>
              <w:t xml:space="preserve">     40      </w:t>
            </w:r>
          </w:p>
        </w:tc>
        <w:tc>
          <w:tcPr>
            <w:tcW w:w="1287" w:type="dxa"/>
            <w:tcBorders>
              <w:top w:val="nil"/>
            </w:tcBorders>
          </w:tcPr>
          <w:p w:rsidR="007E736B" w:rsidRDefault="007E736B">
            <w:pPr>
              <w:pStyle w:val="ConsPlusNonformat"/>
              <w:jc w:val="both"/>
            </w:pPr>
            <w:r>
              <w:t xml:space="preserve">   40    </w:t>
            </w:r>
          </w:p>
        </w:tc>
      </w:tr>
      <w:tr w:rsidR="007E736B">
        <w:tc>
          <w:tcPr>
            <w:tcW w:w="2808" w:type="dxa"/>
            <w:vMerge/>
            <w:tcBorders>
              <w:top w:val="nil"/>
            </w:tcBorders>
          </w:tcPr>
          <w:p w:rsidR="007E736B" w:rsidRDefault="007E736B"/>
        </w:tc>
        <w:tc>
          <w:tcPr>
            <w:tcW w:w="1638" w:type="dxa"/>
            <w:tcBorders>
              <w:top w:val="nil"/>
            </w:tcBorders>
          </w:tcPr>
          <w:p w:rsidR="007E736B" w:rsidRDefault="007E736B">
            <w:pPr>
              <w:pStyle w:val="ConsPlusNonformat"/>
              <w:jc w:val="both"/>
            </w:pPr>
            <w:r>
              <w:t xml:space="preserve">   въезд    </w:t>
            </w:r>
          </w:p>
        </w:tc>
        <w:tc>
          <w:tcPr>
            <w:tcW w:w="1638" w:type="dxa"/>
            <w:tcBorders>
              <w:top w:val="nil"/>
            </w:tcBorders>
          </w:tcPr>
          <w:p w:rsidR="007E736B" w:rsidRDefault="007E736B">
            <w:pPr>
              <w:pStyle w:val="ConsPlusNonformat"/>
              <w:jc w:val="both"/>
            </w:pPr>
            <w:r>
              <w:t xml:space="preserve">     50     </w:t>
            </w:r>
          </w:p>
        </w:tc>
        <w:tc>
          <w:tcPr>
            <w:tcW w:w="1755" w:type="dxa"/>
            <w:tcBorders>
              <w:top w:val="nil"/>
            </w:tcBorders>
          </w:tcPr>
          <w:p w:rsidR="007E736B" w:rsidRDefault="007E736B">
            <w:pPr>
              <w:pStyle w:val="ConsPlusNonformat"/>
              <w:jc w:val="both"/>
            </w:pPr>
            <w:r>
              <w:t xml:space="preserve">     50      </w:t>
            </w:r>
          </w:p>
        </w:tc>
        <w:tc>
          <w:tcPr>
            <w:tcW w:w="1287" w:type="dxa"/>
            <w:tcBorders>
              <w:top w:val="nil"/>
            </w:tcBorders>
          </w:tcPr>
          <w:p w:rsidR="007E736B" w:rsidRDefault="007E736B">
            <w:pPr>
              <w:pStyle w:val="ConsPlusNonformat"/>
              <w:jc w:val="both"/>
            </w:pPr>
            <w:r>
              <w:t xml:space="preserve">   50    </w:t>
            </w:r>
          </w:p>
        </w:tc>
      </w:tr>
    </w:tbl>
    <w:p w:rsidR="007E736B" w:rsidRDefault="007E736B">
      <w:pPr>
        <w:pStyle w:val="ConsPlusNormal"/>
        <w:ind w:firstLine="540"/>
        <w:jc w:val="both"/>
      </w:pPr>
    </w:p>
    <w:p w:rsidR="007E736B" w:rsidRDefault="007E736B">
      <w:pPr>
        <w:pStyle w:val="ConsPlusNormal"/>
        <w:ind w:firstLine="540"/>
        <w:jc w:val="both"/>
      </w:pPr>
      <w:r>
        <w:t>Примечание: 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7E736B" w:rsidRDefault="007E736B">
      <w:pPr>
        <w:pStyle w:val="ConsPlusNormal"/>
        <w:ind w:firstLine="540"/>
        <w:jc w:val="both"/>
      </w:pPr>
    </w:p>
    <w:p w:rsidR="007E736B" w:rsidRDefault="007E736B">
      <w:pPr>
        <w:pStyle w:val="ConsPlusNormal"/>
        <w:ind w:firstLine="540"/>
        <w:jc w:val="both"/>
      </w:pPr>
      <w:r>
        <w:t xml:space="preserve">3.5.72.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P4166" w:history="1">
        <w:r>
          <w:rPr>
            <w:color w:val="0000FF"/>
          </w:rPr>
          <w:t>таблицей 70</w:t>
        </w:r>
      </w:hyperlink>
      <w:r>
        <w:t>.</w:t>
      </w:r>
    </w:p>
    <w:p w:rsidR="007E736B" w:rsidRDefault="007E736B">
      <w:pPr>
        <w:pStyle w:val="ConsPlusNormal"/>
        <w:ind w:firstLine="540"/>
        <w:jc w:val="both"/>
      </w:pPr>
    </w:p>
    <w:p w:rsidR="007E736B" w:rsidRDefault="007E736B">
      <w:pPr>
        <w:pStyle w:val="ConsPlusNormal"/>
        <w:jc w:val="right"/>
        <w:outlineLvl w:val="5"/>
      </w:pPr>
      <w:bookmarkStart w:id="147" w:name="P4166"/>
      <w:bookmarkEnd w:id="147"/>
      <w:r>
        <w:t>Таблица 70</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031"/>
        <w:gridCol w:w="1872"/>
        <w:gridCol w:w="2106"/>
      </w:tblGrid>
      <w:tr w:rsidR="007E736B">
        <w:trPr>
          <w:trHeight w:val="239"/>
        </w:trPr>
        <w:tc>
          <w:tcPr>
            <w:tcW w:w="5031" w:type="dxa"/>
            <w:vMerge w:val="restart"/>
          </w:tcPr>
          <w:p w:rsidR="007E736B" w:rsidRDefault="007E736B">
            <w:pPr>
              <w:pStyle w:val="ConsPlusNonformat"/>
              <w:jc w:val="both"/>
            </w:pPr>
            <w:r>
              <w:t xml:space="preserve">         Расчетная скорость, км/ч        </w:t>
            </w:r>
          </w:p>
          <w:p w:rsidR="007E736B" w:rsidRDefault="007E736B">
            <w:pPr>
              <w:pStyle w:val="ConsPlusNonformat"/>
              <w:jc w:val="both"/>
            </w:pPr>
            <w:r>
              <w:lastRenderedPageBreak/>
              <w:t xml:space="preserve">        (на основном направлении)        </w:t>
            </w:r>
          </w:p>
        </w:tc>
        <w:tc>
          <w:tcPr>
            <w:tcW w:w="3978" w:type="dxa"/>
            <w:gridSpan w:val="2"/>
          </w:tcPr>
          <w:p w:rsidR="007E736B" w:rsidRDefault="007E736B">
            <w:pPr>
              <w:pStyle w:val="ConsPlusNonformat"/>
              <w:jc w:val="both"/>
            </w:pPr>
            <w:r>
              <w:lastRenderedPageBreak/>
              <w:t xml:space="preserve">  Минимальный радиус круговой  </w:t>
            </w:r>
          </w:p>
          <w:p w:rsidR="007E736B" w:rsidRDefault="007E736B">
            <w:pPr>
              <w:pStyle w:val="ConsPlusNonformat"/>
              <w:jc w:val="both"/>
            </w:pPr>
            <w:r>
              <w:lastRenderedPageBreak/>
              <w:t xml:space="preserve">  кривой, м при уклоне виража  </w:t>
            </w:r>
          </w:p>
        </w:tc>
      </w:tr>
      <w:tr w:rsidR="007E736B">
        <w:tc>
          <w:tcPr>
            <w:tcW w:w="4914" w:type="dxa"/>
            <w:vMerge/>
            <w:tcBorders>
              <w:top w:val="nil"/>
            </w:tcBorders>
          </w:tcPr>
          <w:p w:rsidR="007E736B" w:rsidRDefault="007E736B"/>
        </w:tc>
        <w:tc>
          <w:tcPr>
            <w:tcW w:w="1872" w:type="dxa"/>
            <w:tcBorders>
              <w:top w:val="nil"/>
            </w:tcBorders>
          </w:tcPr>
          <w:p w:rsidR="007E736B" w:rsidRDefault="007E736B">
            <w:pPr>
              <w:pStyle w:val="ConsPlusNonformat"/>
              <w:jc w:val="both"/>
            </w:pPr>
            <w:r>
              <w:t xml:space="preserve">     20+      </w:t>
            </w:r>
          </w:p>
        </w:tc>
        <w:tc>
          <w:tcPr>
            <w:tcW w:w="2106" w:type="dxa"/>
            <w:tcBorders>
              <w:top w:val="nil"/>
            </w:tcBorders>
          </w:tcPr>
          <w:p w:rsidR="007E736B" w:rsidRDefault="007E736B">
            <w:pPr>
              <w:pStyle w:val="ConsPlusNonformat"/>
              <w:jc w:val="both"/>
            </w:pPr>
            <w:r>
              <w:t xml:space="preserve">      40+       </w:t>
            </w:r>
          </w:p>
        </w:tc>
      </w:tr>
      <w:tr w:rsidR="007E736B">
        <w:trPr>
          <w:trHeight w:val="239"/>
        </w:trPr>
        <w:tc>
          <w:tcPr>
            <w:tcW w:w="5031" w:type="dxa"/>
            <w:tcBorders>
              <w:top w:val="nil"/>
            </w:tcBorders>
          </w:tcPr>
          <w:p w:rsidR="007E736B" w:rsidRDefault="007E736B">
            <w:pPr>
              <w:pStyle w:val="ConsPlusNonformat"/>
              <w:jc w:val="both"/>
            </w:pPr>
            <w:r>
              <w:t xml:space="preserve">                    90                   </w:t>
            </w:r>
          </w:p>
        </w:tc>
        <w:tc>
          <w:tcPr>
            <w:tcW w:w="1872" w:type="dxa"/>
            <w:tcBorders>
              <w:top w:val="nil"/>
            </w:tcBorders>
          </w:tcPr>
          <w:p w:rsidR="007E736B" w:rsidRDefault="007E736B">
            <w:pPr>
              <w:pStyle w:val="ConsPlusNonformat"/>
              <w:jc w:val="both"/>
            </w:pPr>
            <w:r>
              <w:t xml:space="preserve">     375      </w:t>
            </w:r>
          </w:p>
        </w:tc>
        <w:tc>
          <w:tcPr>
            <w:tcW w:w="2106" w:type="dxa"/>
            <w:tcBorders>
              <w:top w:val="nil"/>
            </w:tcBorders>
          </w:tcPr>
          <w:p w:rsidR="007E736B" w:rsidRDefault="007E736B">
            <w:pPr>
              <w:pStyle w:val="ConsPlusNonformat"/>
              <w:jc w:val="both"/>
            </w:pPr>
            <w:r>
              <w:t xml:space="preserve">      350       </w:t>
            </w:r>
          </w:p>
        </w:tc>
      </w:tr>
      <w:tr w:rsidR="007E736B">
        <w:trPr>
          <w:trHeight w:val="239"/>
        </w:trPr>
        <w:tc>
          <w:tcPr>
            <w:tcW w:w="5031" w:type="dxa"/>
            <w:tcBorders>
              <w:top w:val="nil"/>
            </w:tcBorders>
          </w:tcPr>
          <w:p w:rsidR="007E736B" w:rsidRDefault="007E736B">
            <w:pPr>
              <w:pStyle w:val="ConsPlusNonformat"/>
              <w:jc w:val="both"/>
            </w:pPr>
            <w:r>
              <w:t xml:space="preserve">                    80                   </w:t>
            </w:r>
          </w:p>
        </w:tc>
        <w:tc>
          <w:tcPr>
            <w:tcW w:w="1872" w:type="dxa"/>
            <w:tcBorders>
              <w:top w:val="nil"/>
            </w:tcBorders>
          </w:tcPr>
          <w:p w:rsidR="007E736B" w:rsidRDefault="007E736B">
            <w:pPr>
              <w:pStyle w:val="ConsPlusNonformat"/>
              <w:jc w:val="both"/>
            </w:pPr>
            <w:r>
              <w:t xml:space="preserve">     300      </w:t>
            </w:r>
          </w:p>
        </w:tc>
        <w:tc>
          <w:tcPr>
            <w:tcW w:w="2106" w:type="dxa"/>
            <w:tcBorders>
              <w:top w:val="nil"/>
            </w:tcBorders>
          </w:tcPr>
          <w:p w:rsidR="007E736B" w:rsidRDefault="007E736B">
            <w:pPr>
              <w:pStyle w:val="ConsPlusNonformat"/>
              <w:jc w:val="both"/>
            </w:pPr>
            <w:r>
              <w:t xml:space="preserve">      275       </w:t>
            </w:r>
          </w:p>
        </w:tc>
      </w:tr>
      <w:tr w:rsidR="007E736B">
        <w:trPr>
          <w:trHeight w:val="239"/>
        </w:trPr>
        <w:tc>
          <w:tcPr>
            <w:tcW w:w="5031" w:type="dxa"/>
            <w:tcBorders>
              <w:top w:val="nil"/>
            </w:tcBorders>
          </w:tcPr>
          <w:p w:rsidR="007E736B" w:rsidRDefault="007E736B">
            <w:pPr>
              <w:pStyle w:val="ConsPlusNonformat"/>
              <w:jc w:val="both"/>
            </w:pPr>
            <w:r>
              <w:t xml:space="preserve">                    70                   </w:t>
            </w:r>
          </w:p>
        </w:tc>
        <w:tc>
          <w:tcPr>
            <w:tcW w:w="1872" w:type="dxa"/>
            <w:tcBorders>
              <w:top w:val="nil"/>
            </w:tcBorders>
          </w:tcPr>
          <w:p w:rsidR="007E736B" w:rsidRDefault="007E736B">
            <w:pPr>
              <w:pStyle w:val="ConsPlusNonformat"/>
              <w:jc w:val="both"/>
            </w:pPr>
            <w:r>
              <w:t xml:space="preserve">     225      </w:t>
            </w:r>
          </w:p>
        </w:tc>
        <w:tc>
          <w:tcPr>
            <w:tcW w:w="2106" w:type="dxa"/>
            <w:tcBorders>
              <w:top w:val="nil"/>
            </w:tcBorders>
          </w:tcPr>
          <w:p w:rsidR="007E736B" w:rsidRDefault="007E736B">
            <w:pPr>
              <w:pStyle w:val="ConsPlusNonformat"/>
              <w:jc w:val="both"/>
            </w:pPr>
            <w:r>
              <w:t xml:space="preserve">      200       </w:t>
            </w:r>
          </w:p>
        </w:tc>
      </w:tr>
      <w:tr w:rsidR="007E736B">
        <w:trPr>
          <w:trHeight w:val="239"/>
        </w:trPr>
        <w:tc>
          <w:tcPr>
            <w:tcW w:w="5031" w:type="dxa"/>
            <w:tcBorders>
              <w:top w:val="nil"/>
            </w:tcBorders>
          </w:tcPr>
          <w:p w:rsidR="007E736B" w:rsidRDefault="007E736B">
            <w:pPr>
              <w:pStyle w:val="ConsPlusNonformat"/>
              <w:jc w:val="both"/>
            </w:pPr>
            <w:r>
              <w:t xml:space="preserve">                    60                   </w:t>
            </w:r>
          </w:p>
        </w:tc>
        <w:tc>
          <w:tcPr>
            <w:tcW w:w="1872" w:type="dxa"/>
            <w:tcBorders>
              <w:top w:val="nil"/>
            </w:tcBorders>
          </w:tcPr>
          <w:p w:rsidR="007E736B" w:rsidRDefault="007E736B">
            <w:pPr>
              <w:pStyle w:val="ConsPlusNonformat"/>
              <w:jc w:val="both"/>
            </w:pPr>
            <w:r>
              <w:t xml:space="preserve">     175      </w:t>
            </w:r>
          </w:p>
        </w:tc>
        <w:tc>
          <w:tcPr>
            <w:tcW w:w="2106" w:type="dxa"/>
            <w:tcBorders>
              <w:top w:val="nil"/>
            </w:tcBorders>
          </w:tcPr>
          <w:p w:rsidR="007E736B" w:rsidRDefault="007E736B">
            <w:pPr>
              <w:pStyle w:val="ConsPlusNonformat"/>
              <w:jc w:val="both"/>
            </w:pPr>
            <w:r>
              <w:t xml:space="preserve">      150       </w:t>
            </w:r>
          </w:p>
        </w:tc>
      </w:tr>
      <w:tr w:rsidR="007E736B">
        <w:trPr>
          <w:trHeight w:val="239"/>
        </w:trPr>
        <w:tc>
          <w:tcPr>
            <w:tcW w:w="5031" w:type="dxa"/>
            <w:tcBorders>
              <w:top w:val="nil"/>
            </w:tcBorders>
          </w:tcPr>
          <w:p w:rsidR="007E736B" w:rsidRDefault="007E736B">
            <w:pPr>
              <w:pStyle w:val="ConsPlusNonformat"/>
              <w:jc w:val="both"/>
            </w:pPr>
            <w:r>
              <w:t xml:space="preserve">                    50                   </w:t>
            </w:r>
          </w:p>
        </w:tc>
        <w:tc>
          <w:tcPr>
            <w:tcW w:w="1872" w:type="dxa"/>
            <w:tcBorders>
              <w:top w:val="nil"/>
            </w:tcBorders>
          </w:tcPr>
          <w:p w:rsidR="007E736B" w:rsidRDefault="007E736B">
            <w:pPr>
              <w:pStyle w:val="ConsPlusNonformat"/>
              <w:jc w:val="both"/>
            </w:pPr>
            <w:r>
              <w:t xml:space="preserve">     100      </w:t>
            </w:r>
          </w:p>
        </w:tc>
        <w:tc>
          <w:tcPr>
            <w:tcW w:w="2106" w:type="dxa"/>
            <w:tcBorders>
              <w:top w:val="nil"/>
            </w:tcBorders>
          </w:tcPr>
          <w:p w:rsidR="007E736B" w:rsidRDefault="007E736B">
            <w:pPr>
              <w:pStyle w:val="ConsPlusNonformat"/>
              <w:jc w:val="both"/>
            </w:pPr>
            <w:r>
              <w:t xml:space="preserve">      100       </w:t>
            </w:r>
          </w:p>
        </w:tc>
      </w:tr>
      <w:tr w:rsidR="007E736B">
        <w:trPr>
          <w:trHeight w:val="239"/>
        </w:trPr>
        <w:tc>
          <w:tcPr>
            <w:tcW w:w="5031" w:type="dxa"/>
            <w:tcBorders>
              <w:top w:val="nil"/>
            </w:tcBorders>
          </w:tcPr>
          <w:p w:rsidR="007E736B" w:rsidRDefault="007E736B">
            <w:pPr>
              <w:pStyle w:val="ConsPlusNonformat"/>
              <w:jc w:val="both"/>
            </w:pPr>
            <w:r>
              <w:t xml:space="preserve">                    40                   </w:t>
            </w:r>
          </w:p>
        </w:tc>
        <w:tc>
          <w:tcPr>
            <w:tcW w:w="1872" w:type="dxa"/>
            <w:tcBorders>
              <w:top w:val="nil"/>
            </w:tcBorders>
          </w:tcPr>
          <w:p w:rsidR="007E736B" w:rsidRDefault="007E736B">
            <w:pPr>
              <w:pStyle w:val="ConsPlusNonformat"/>
              <w:jc w:val="both"/>
            </w:pPr>
            <w:r>
              <w:t xml:space="preserve">      75      </w:t>
            </w:r>
          </w:p>
        </w:tc>
        <w:tc>
          <w:tcPr>
            <w:tcW w:w="2106" w:type="dxa"/>
            <w:tcBorders>
              <w:top w:val="nil"/>
            </w:tcBorders>
          </w:tcPr>
          <w:p w:rsidR="007E736B" w:rsidRDefault="007E736B">
            <w:pPr>
              <w:pStyle w:val="ConsPlusNonformat"/>
              <w:jc w:val="both"/>
            </w:pPr>
            <w:r>
              <w:t xml:space="preserve">       75       </w:t>
            </w:r>
          </w:p>
        </w:tc>
      </w:tr>
      <w:tr w:rsidR="007E736B">
        <w:trPr>
          <w:trHeight w:val="239"/>
        </w:trPr>
        <w:tc>
          <w:tcPr>
            <w:tcW w:w="5031" w:type="dxa"/>
            <w:tcBorders>
              <w:top w:val="nil"/>
            </w:tcBorders>
          </w:tcPr>
          <w:p w:rsidR="007E736B" w:rsidRDefault="007E736B">
            <w:pPr>
              <w:pStyle w:val="ConsPlusNonformat"/>
              <w:jc w:val="both"/>
            </w:pPr>
            <w:r>
              <w:t xml:space="preserve">                    30                   </w:t>
            </w:r>
          </w:p>
        </w:tc>
        <w:tc>
          <w:tcPr>
            <w:tcW w:w="1872" w:type="dxa"/>
            <w:tcBorders>
              <w:top w:val="nil"/>
            </w:tcBorders>
          </w:tcPr>
          <w:p w:rsidR="007E736B" w:rsidRDefault="007E736B">
            <w:pPr>
              <w:pStyle w:val="ConsPlusNonformat"/>
              <w:jc w:val="both"/>
            </w:pPr>
            <w:r>
              <w:t xml:space="preserve">      40      </w:t>
            </w:r>
          </w:p>
        </w:tc>
        <w:tc>
          <w:tcPr>
            <w:tcW w:w="2106" w:type="dxa"/>
            <w:tcBorders>
              <w:top w:val="nil"/>
            </w:tcBorders>
          </w:tcPr>
          <w:p w:rsidR="007E736B" w:rsidRDefault="007E736B">
            <w:pPr>
              <w:pStyle w:val="ConsPlusNonformat"/>
              <w:jc w:val="both"/>
            </w:pPr>
            <w:r>
              <w:t xml:space="preserve">       40       </w:t>
            </w:r>
          </w:p>
        </w:tc>
      </w:tr>
    </w:tbl>
    <w:p w:rsidR="007E736B" w:rsidRDefault="007E736B">
      <w:pPr>
        <w:pStyle w:val="ConsPlusNormal"/>
        <w:ind w:firstLine="540"/>
        <w:jc w:val="both"/>
      </w:pPr>
    </w:p>
    <w:p w:rsidR="007E736B" w:rsidRDefault="007E736B">
      <w:pPr>
        <w:pStyle w:val="ConsPlusNormal"/>
        <w:ind w:firstLine="540"/>
        <w:jc w:val="both"/>
      </w:pPr>
      <w:r>
        <w:t>Примечание: Радиусы кривых на виражах при коэффициенте поперечной силы, равном 0,15.</w:t>
      </w:r>
    </w:p>
    <w:p w:rsidR="007E736B" w:rsidRDefault="007E736B">
      <w:pPr>
        <w:pStyle w:val="ConsPlusNormal"/>
        <w:ind w:firstLine="540"/>
        <w:jc w:val="both"/>
      </w:pPr>
    </w:p>
    <w:p w:rsidR="007E736B" w:rsidRDefault="007E736B">
      <w:pPr>
        <w:pStyle w:val="ConsPlusNormal"/>
        <w:ind w:firstLine="540"/>
        <w:jc w:val="both"/>
      </w:pPr>
      <w:r>
        <w:t xml:space="preserve">3.5.73. Длину переходных кривых следует принимать согласно </w:t>
      </w:r>
      <w:hyperlink w:anchor="P4193" w:history="1">
        <w:r>
          <w:rPr>
            <w:color w:val="0000FF"/>
          </w:rPr>
          <w:t>таблице 71</w:t>
        </w:r>
      </w:hyperlink>
      <w:r>
        <w:t>.</w:t>
      </w:r>
    </w:p>
    <w:p w:rsidR="007E736B" w:rsidRDefault="007E736B">
      <w:pPr>
        <w:pStyle w:val="ConsPlusNormal"/>
        <w:ind w:firstLine="540"/>
        <w:jc w:val="both"/>
      </w:pPr>
    </w:p>
    <w:p w:rsidR="007E736B" w:rsidRDefault="007E736B">
      <w:pPr>
        <w:pStyle w:val="ConsPlusNormal"/>
        <w:jc w:val="right"/>
        <w:outlineLvl w:val="5"/>
      </w:pPr>
      <w:bookmarkStart w:id="148" w:name="P4193"/>
      <w:bookmarkEnd w:id="148"/>
      <w:r>
        <w:t>Таблица 71</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Расчетная скорость на    │Вираж, + │Радиусы круговых│Длина переходных │</w:t>
      </w:r>
    </w:p>
    <w:p w:rsidR="007E736B" w:rsidRDefault="007E736B">
      <w:pPr>
        <w:pStyle w:val="ConsPlusCell"/>
        <w:jc w:val="both"/>
      </w:pPr>
      <w:r>
        <w:t>│   съездах и въездах, км/ч  │         │   кривых, м    │    кривых, м    │</w:t>
      </w:r>
    </w:p>
    <w:p w:rsidR="007E736B" w:rsidRDefault="007E736B">
      <w:pPr>
        <w:pStyle w:val="ConsPlusCell"/>
        <w:jc w:val="both"/>
      </w:pPr>
      <w:r>
        <w:t>├────────────────────────────┼─────────┼────────────────┼─────────────────┤</w:t>
      </w:r>
    </w:p>
    <w:p w:rsidR="007E736B" w:rsidRDefault="007E736B">
      <w:pPr>
        <w:pStyle w:val="ConsPlusCell"/>
        <w:jc w:val="both"/>
      </w:pPr>
      <w:r>
        <w:t>│             40             │   20    │       75       │       35        │</w:t>
      </w:r>
    </w:p>
    <w:p w:rsidR="007E736B" w:rsidRDefault="007E736B">
      <w:pPr>
        <w:pStyle w:val="ConsPlusCell"/>
        <w:jc w:val="both"/>
      </w:pPr>
      <w:r>
        <w:t>│                            │   40    │       75       │       35        │</w:t>
      </w:r>
    </w:p>
    <w:p w:rsidR="007E736B" w:rsidRDefault="007E736B">
      <w:pPr>
        <w:pStyle w:val="ConsPlusCell"/>
        <w:jc w:val="both"/>
      </w:pPr>
      <w:r>
        <w:t>├────────────────────────────┼─────────┼────────────────┼─────────────────┤</w:t>
      </w:r>
    </w:p>
    <w:p w:rsidR="007E736B" w:rsidRDefault="007E736B">
      <w:pPr>
        <w:pStyle w:val="ConsPlusCell"/>
        <w:jc w:val="both"/>
      </w:pPr>
      <w:r>
        <w:t>│             50             │   20    │      100       │       55        │</w:t>
      </w:r>
    </w:p>
    <w:p w:rsidR="007E736B" w:rsidRDefault="007E736B">
      <w:pPr>
        <w:pStyle w:val="ConsPlusCell"/>
        <w:jc w:val="both"/>
      </w:pPr>
      <w:r>
        <w:t>│                            │   40    │      100       │       55        │</w:t>
      </w:r>
    </w:p>
    <w:p w:rsidR="007E736B" w:rsidRDefault="007E736B">
      <w:pPr>
        <w:pStyle w:val="ConsPlusCell"/>
        <w:jc w:val="both"/>
      </w:pPr>
      <w:r>
        <w:t>├────────────────────────────┼─────────┼────────────────┼─────────────────┤</w:t>
      </w:r>
    </w:p>
    <w:p w:rsidR="007E736B" w:rsidRDefault="007E736B">
      <w:pPr>
        <w:pStyle w:val="ConsPlusCell"/>
        <w:jc w:val="both"/>
      </w:pPr>
      <w:r>
        <w:t>│             60             │   20    │      175       │       55        │</w:t>
      </w:r>
    </w:p>
    <w:p w:rsidR="007E736B" w:rsidRDefault="007E736B">
      <w:pPr>
        <w:pStyle w:val="ConsPlusCell"/>
        <w:jc w:val="both"/>
      </w:pPr>
      <w:r>
        <w:t>│                            │   40    │      150       │       60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3.5.74. Ширину проезжей части съездов и въездов на кривых в плане без учета дополнительных уширений следует принимать не менее:</w:t>
      </w:r>
    </w:p>
    <w:p w:rsidR="007E736B" w:rsidRDefault="007E736B">
      <w:pPr>
        <w:pStyle w:val="ConsPlusNormal"/>
        <w:spacing w:before="220"/>
        <w:ind w:firstLine="540"/>
        <w:jc w:val="both"/>
      </w:pPr>
      <w:r>
        <w:t>- при одностороннем движении: на однополосной проезжей части - 5 м, на двухполосной проезжей части - 8 м;</w:t>
      </w:r>
    </w:p>
    <w:p w:rsidR="007E736B" w:rsidRDefault="007E736B">
      <w:pPr>
        <w:pStyle w:val="ConsPlusNormal"/>
        <w:spacing w:before="220"/>
        <w:ind w:firstLine="540"/>
        <w:jc w:val="both"/>
      </w:pPr>
      <w:r>
        <w:t>- при двустороннем движении: на трехполосной проезжей части - 11 м, на четырехполосной проезжей части - 14 м.</w:t>
      </w:r>
    </w:p>
    <w:p w:rsidR="007E736B" w:rsidRDefault="007E736B">
      <w:pPr>
        <w:pStyle w:val="ConsPlusNormal"/>
        <w:spacing w:before="220"/>
        <w:ind w:firstLine="540"/>
        <w:jc w:val="both"/>
      </w:pPr>
      <w:r>
        <w:t xml:space="preserve">Величину уширения следует принимать в зависимости от радиуса кривых в плане согласно </w:t>
      </w:r>
      <w:hyperlink w:anchor="P3940" w:history="1">
        <w:r>
          <w:rPr>
            <w:color w:val="0000FF"/>
          </w:rPr>
          <w:t>таблице 62</w:t>
        </w:r>
      </w:hyperlink>
      <w:r>
        <w:t>.</w:t>
      </w:r>
    </w:p>
    <w:p w:rsidR="007E736B" w:rsidRDefault="007E736B">
      <w:pPr>
        <w:pStyle w:val="ConsPlusNormal"/>
        <w:spacing w:before="220"/>
        <w:ind w:firstLine="540"/>
        <w:jc w:val="both"/>
      </w:pPr>
      <w:r>
        <w:t xml:space="preserve">3.5.75.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P4215" w:history="1">
        <w:r>
          <w:rPr>
            <w:color w:val="0000FF"/>
          </w:rPr>
          <w:t>таблице 72</w:t>
        </w:r>
      </w:hyperlink>
      <w:r>
        <w:t>.</w:t>
      </w:r>
    </w:p>
    <w:p w:rsidR="007E736B" w:rsidRDefault="007E736B">
      <w:pPr>
        <w:pStyle w:val="ConsPlusNormal"/>
        <w:ind w:firstLine="540"/>
        <w:jc w:val="both"/>
      </w:pPr>
    </w:p>
    <w:p w:rsidR="007E736B" w:rsidRDefault="007E736B">
      <w:pPr>
        <w:pStyle w:val="ConsPlusNormal"/>
        <w:jc w:val="right"/>
        <w:outlineLvl w:val="5"/>
      </w:pPr>
      <w:bookmarkStart w:id="149" w:name="P4215"/>
      <w:bookmarkEnd w:id="149"/>
      <w:r>
        <w:t>Таблица 72</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925"/>
        <w:gridCol w:w="1755"/>
        <w:gridCol w:w="2223"/>
        <w:gridCol w:w="2223"/>
      </w:tblGrid>
      <w:tr w:rsidR="007E736B">
        <w:trPr>
          <w:trHeight w:val="239"/>
        </w:trPr>
        <w:tc>
          <w:tcPr>
            <w:tcW w:w="4680" w:type="dxa"/>
            <w:gridSpan w:val="2"/>
          </w:tcPr>
          <w:p w:rsidR="007E736B" w:rsidRDefault="007E736B">
            <w:pPr>
              <w:pStyle w:val="ConsPlusNonformat"/>
              <w:jc w:val="both"/>
            </w:pPr>
            <w:r>
              <w:t xml:space="preserve">  Расчетная скорость движения, км/ч  </w:t>
            </w:r>
          </w:p>
        </w:tc>
        <w:tc>
          <w:tcPr>
            <w:tcW w:w="4446" w:type="dxa"/>
            <w:gridSpan w:val="2"/>
          </w:tcPr>
          <w:p w:rsidR="007E736B" w:rsidRDefault="007E736B">
            <w:pPr>
              <w:pStyle w:val="ConsPlusNonformat"/>
              <w:jc w:val="both"/>
            </w:pPr>
            <w:r>
              <w:t>Длина переходно-скоростных полос, м</w:t>
            </w:r>
          </w:p>
        </w:tc>
      </w:tr>
      <w:tr w:rsidR="007E736B">
        <w:trPr>
          <w:trHeight w:val="239"/>
        </w:trPr>
        <w:tc>
          <w:tcPr>
            <w:tcW w:w="2925" w:type="dxa"/>
            <w:tcBorders>
              <w:top w:val="nil"/>
            </w:tcBorders>
          </w:tcPr>
          <w:p w:rsidR="007E736B" w:rsidRDefault="007E736B">
            <w:pPr>
              <w:pStyle w:val="ConsPlusNonformat"/>
              <w:jc w:val="both"/>
            </w:pPr>
            <w:r>
              <w:t>на основном направлении</w:t>
            </w:r>
          </w:p>
        </w:tc>
        <w:tc>
          <w:tcPr>
            <w:tcW w:w="1755" w:type="dxa"/>
            <w:tcBorders>
              <w:top w:val="nil"/>
            </w:tcBorders>
          </w:tcPr>
          <w:p w:rsidR="007E736B" w:rsidRDefault="007E736B">
            <w:pPr>
              <w:pStyle w:val="ConsPlusNonformat"/>
              <w:jc w:val="both"/>
            </w:pPr>
            <w:r>
              <w:t xml:space="preserve">  на съезде  </w:t>
            </w:r>
          </w:p>
        </w:tc>
        <w:tc>
          <w:tcPr>
            <w:tcW w:w="2223" w:type="dxa"/>
            <w:tcBorders>
              <w:top w:val="nil"/>
            </w:tcBorders>
          </w:tcPr>
          <w:p w:rsidR="007E736B" w:rsidRDefault="007E736B">
            <w:pPr>
              <w:pStyle w:val="ConsPlusNonformat"/>
              <w:jc w:val="both"/>
            </w:pPr>
            <w:r>
              <w:t xml:space="preserve"> для торможения  </w:t>
            </w:r>
          </w:p>
        </w:tc>
        <w:tc>
          <w:tcPr>
            <w:tcW w:w="2223" w:type="dxa"/>
            <w:tcBorders>
              <w:top w:val="nil"/>
            </w:tcBorders>
          </w:tcPr>
          <w:p w:rsidR="007E736B" w:rsidRDefault="007E736B">
            <w:pPr>
              <w:pStyle w:val="ConsPlusNonformat"/>
              <w:jc w:val="both"/>
            </w:pPr>
            <w:r>
              <w:t xml:space="preserve">   для разгона   </w:t>
            </w:r>
          </w:p>
        </w:tc>
      </w:tr>
      <w:tr w:rsidR="007E736B">
        <w:trPr>
          <w:trHeight w:val="239"/>
        </w:trPr>
        <w:tc>
          <w:tcPr>
            <w:tcW w:w="2925" w:type="dxa"/>
            <w:vMerge w:val="restart"/>
            <w:tcBorders>
              <w:top w:val="nil"/>
            </w:tcBorders>
          </w:tcPr>
          <w:p w:rsidR="007E736B" w:rsidRDefault="007E736B">
            <w:pPr>
              <w:pStyle w:val="ConsPlusNonformat"/>
              <w:jc w:val="both"/>
            </w:pPr>
            <w:r>
              <w:t xml:space="preserve">          60           </w:t>
            </w:r>
          </w:p>
        </w:tc>
        <w:tc>
          <w:tcPr>
            <w:tcW w:w="1755" w:type="dxa"/>
            <w:tcBorders>
              <w:top w:val="nil"/>
            </w:tcBorders>
          </w:tcPr>
          <w:p w:rsidR="007E736B" w:rsidRDefault="007E736B">
            <w:pPr>
              <w:pStyle w:val="ConsPlusNonformat"/>
              <w:jc w:val="both"/>
            </w:pPr>
            <w:r>
              <w:t xml:space="preserve">     20      </w:t>
            </w:r>
          </w:p>
        </w:tc>
        <w:tc>
          <w:tcPr>
            <w:tcW w:w="2223" w:type="dxa"/>
            <w:tcBorders>
              <w:top w:val="nil"/>
            </w:tcBorders>
          </w:tcPr>
          <w:p w:rsidR="007E736B" w:rsidRDefault="007E736B">
            <w:pPr>
              <w:pStyle w:val="ConsPlusNonformat"/>
              <w:jc w:val="both"/>
            </w:pPr>
            <w:r>
              <w:t xml:space="preserve">       130       </w:t>
            </w:r>
          </w:p>
        </w:tc>
        <w:tc>
          <w:tcPr>
            <w:tcW w:w="2223" w:type="dxa"/>
            <w:tcBorders>
              <w:top w:val="nil"/>
            </w:tcBorders>
          </w:tcPr>
          <w:p w:rsidR="007E736B" w:rsidRDefault="007E736B">
            <w:pPr>
              <w:pStyle w:val="ConsPlusNonformat"/>
              <w:jc w:val="both"/>
            </w:pPr>
            <w:r>
              <w:t xml:space="preserve">       175       </w:t>
            </w:r>
          </w:p>
        </w:tc>
      </w:tr>
      <w:tr w:rsidR="007E736B">
        <w:tc>
          <w:tcPr>
            <w:tcW w:w="2808" w:type="dxa"/>
            <w:vMerge/>
            <w:tcBorders>
              <w:top w:val="nil"/>
            </w:tcBorders>
          </w:tcPr>
          <w:p w:rsidR="007E736B" w:rsidRDefault="007E736B"/>
        </w:tc>
        <w:tc>
          <w:tcPr>
            <w:tcW w:w="1755" w:type="dxa"/>
            <w:tcBorders>
              <w:top w:val="nil"/>
            </w:tcBorders>
          </w:tcPr>
          <w:p w:rsidR="007E736B" w:rsidRDefault="007E736B">
            <w:pPr>
              <w:pStyle w:val="ConsPlusNonformat"/>
              <w:jc w:val="both"/>
            </w:pPr>
            <w:r>
              <w:t xml:space="preserve">     40      </w:t>
            </w:r>
          </w:p>
        </w:tc>
        <w:tc>
          <w:tcPr>
            <w:tcW w:w="2223" w:type="dxa"/>
            <w:tcBorders>
              <w:top w:val="nil"/>
            </w:tcBorders>
          </w:tcPr>
          <w:p w:rsidR="007E736B" w:rsidRDefault="007E736B">
            <w:pPr>
              <w:pStyle w:val="ConsPlusNonformat"/>
              <w:jc w:val="both"/>
            </w:pPr>
            <w:r>
              <w:t xml:space="preserve">       110       </w:t>
            </w:r>
          </w:p>
        </w:tc>
        <w:tc>
          <w:tcPr>
            <w:tcW w:w="2223" w:type="dxa"/>
            <w:tcBorders>
              <w:top w:val="nil"/>
            </w:tcBorders>
          </w:tcPr>
          <w:p w:rsidR="007E736B" w:rsidRDefault="007E736B">
            <w:pPr>
              <w:pStyle w:val="ConsPlusNonformat"/>
              <w:jc w:val="both"/>
            </w:pPr>
            <w:r>
              <w:t xml:space="preserve">       140       </w:t>
            </w:r>
          </w:p>
        </w:tc>
      </w:tr>
      <w:tr w:rsidR="007E736B">
        <w:trPr>
          <w:trHeight w:val="239"/>
        </w:trPr>
        <w:tc>
          <w:tcPr>
            <w:tcW w:w="2925" w:type="dxa"/>
            <w:vMerge w:val="restart"/>
            <w:tcBorders>
              <w:top w:val="nil"/>
            </w:tcBorders>
          </w:tcPr>
          <w:p w:rsidR="007E736B" w:rsidRDefault="007E736B">
            <w:pPr>
              <w:pStyle w:val="ConsPlusNonformat"/>
              <w:jc w:val="both"/>
            </w:pPr>
            <w:r>
              <w:t xml:space="preserve">          80           </w:t>
            </w:r>
          </w:p>
        </w:tc>
        <w:tc>
          <w:tcPr>
            <w:tcW w:w="1755" w:type="dxa"/>
            <w:tcBorders>
              <w:top w:val="nil"/>
            </w:tcBorders>
          </w:tcPr>
          <w:p w:rsidR="007E736B" w:rsidRDefault="007E736B">
            <w:pPr>
              <w:pStyle w:val="ConsPlusNonformat"/>
              <w:jc w:val="both"/>
            </w:pPr>
            <w:r>
              <w:t xml:space="preserve">     30      </w:t>
            </w:r>
          </w:p>
        </w:tc>
        <w:tc>
          <w:tcPr>
            <w:tcW w:w="2223" w:type="dxa"/>
            <w:tcBorders>
              <w:top w:val="nil"/>
            </w:tcBorders>
          </w:tcPr>
          <w:p w:rsidR="007E736B" w:rsidRDefault="007E736B">
            <w:pPr>
              <w:pStyle w:val="ConsPlusNonformat"/>
              <w:jc w:val="both"/>
            </w:pPr>
            <w:r>
              <w:t xml:space="preserve">       175       </w:t>
            </w:r>
          </w:p>
        </w:tc>
        <w:tc>
          <w:tcPr>
            <w:tcW w:w="2223" w:type="dxa"/>
            <w:tcBorders>
              <w:top w:val="nil"/>
            </w:tcBorders>
          </w:tcPr>
          <w:p w:rsidR="007E736B" w:rsidRDefault="007E736B">
            <w:pPr>
              <w:pStyle w:val="ConsPlusNonformat"/>
              <w:jc w:val="both"/>
            </w:pPr>
            <w:r>
              <w:t xml:space="preserve">       260       </w:t>
            </w:r>
          </w:p>
        </w:tc>
      </w:tr>
      <w:tr w:rsidR="007E736B">
        <w:tc>
          <w:tcPr>
            <w:tcW w:w="2808" w:type="dxa"/>
            <w:vMerge/>
            <w:tcBorders>
              <w:top w:val="nil"/>
            </w:tcBorders>
          </w:tcPr>
          <w:p w:rsidR="007E736B" w:rsidRDefault="007E736B"/>
        </w:tc>
        <w:tc>
          <w:tcPr>
            <w:tcW w:w="1755" w:type="dxa"/>
            <w:tcBorders>
              <w:top w:val="nil"/>
            </w:tcBorders>
          </w:tcPr>
          <w:p w:rsidR="007E736B" w:rsidRDefault="007E736B">
            <w:pPr>
              <w:pStyle w:val="ConsPlusNonformat"/>
              <w:jc w:val="both"/>
            </w:pPr>
            <w:r>
              <w:t xml:space="preserve">     40      </w:t>
            </w:r>
          </w:p>
        </w:tc>
        <w:tc>
          <w:tcPr>
            <w:tcW w:w="2223" w:type="dxa"/>
            <w:tcBorders>
              <w:top w:val="nil"/>
            </w:tcBorders>
          </w:tcPr>
          <w:p w:rsidR="007E736B" w:rsidRDefault="007E736B">
            <w:pPr>
              <w:pStyle w:val="ConsPlusNonformat"/>
              <w:jc w:val="both"/>
            </w:pPr>
            <w:r>
              <w:t xml:space="preserve">       160       </w:t>
            </w:r>
          </w:p>
        </w:tc>
        <w:tc>
          <w:tcPr>
            <w:tcW w:w="2223" w:type="dxa"/>
            <w:tcBorders>
              <w:top w:val="nil"/>
            </w:tcBorders>
          </w:tcPr>
          <w:p w:rsidR="007E736B" w:rsidRDefault="007E736B">
            <w:pPr>
              <w:pStyle w:val="ConsPlusNonformat"/>
              <w:jc w:val="both"/>
            </w:pPr>
            <w:r>
              <w:t xml:space="preserve">       230       </w:t>
            </w:r>
          </w:p>
        </w:tc>
      </w:tr>
      <w:tr w:rsidR="007E736B">
        <w:tc>
          <w:tcPr>
            <w:tcW w:w="2808" w:type="dxa"/>
            <w:vMerge/>
            <w:tcBorders>
              <w:top w:val="nil"/>
            </w:tcBorders>
          </w:tcPr>
          <w:p w:rsidR="007E736B" w:rsidRDefault="007E736B"/>
        </w:tc>
        <w:tc>
          <w:tcPr>
            <w:tcW w:w="1755" w:type="dxa"/>
            <w:tcBorders>
              <w:top w:val="nil"/>
            </w:tcBorders>
          </w:tcPr>
          <w:p w:rsidR="007E736B" w:rsidRDefault="007E736B">
            <w:pPr>
              <w:pStyle w:val="ConsPlusNonformat"/>
              <w:jc w:val="both"/>
            </w:pPr>
            <w:r>
              <w:t xml:space="preserve">     50      </w:t>
            </w:r>
          </w:p>
        </w:tc>
        <w:tc>
          <w:tcPr>
            <w:tcW w:w="2223" w:type="dxa"/>
            <w:tcBorders>
              <w:top w:val="nil"/>
            </w:tcBorders>
          </w:tcPr>
          <w:p w:rsidR="007E736B" w:rsidRDefault="007E736B">
            <w:pPr>
              <w:pStyle w:val="ConsPlusNonformat"/>
              <w:jc w:val="both"/>
            </w:pPr>
            <w:r>
              <w:t xml:space="preserve">       150       </w:t>
            </w:r>
          </w:p>
        </w:tc>
        <w:tc>
          <w:tcPr>
            <w:tcW w:w="2223" w:type="dxa"/>
            <w:tcBorders>
              <w:top w:val="nil"/>
            </w:tcBorders>
          </w:tcPr>
          <w:p w:rsidR="007E736B" w:rsidRDefault="007E736B">
            <w:pPr>
              <w:pStyle w:val="ConsPlusNonformat"/>
              <w:jc w:val="both"/>
            </w:pPr>
            <w:r>
              <w:t xml:space="preserve">       185       </w:t>
            </w:r>
          </w:p>
        </w:tc>
      </w:tr>
      <w:tr w:rsidR="007E736B">
        <w:trPr>
          <w:trHeight w:val="239"/>
        </w:trPr>
        <w:tc>
          <w:tcPr>
            <w:tcW w:w="2925" w:type="dxa"/>
            <w:vMerge w:val="restart"/>
            <w:tcBorders>
              <w:top w:val="nil"/>
            </w:tcBorders>
          </w:tcPr>
          <w:p w:rsidR="007E736B" w:rsidRDefault="007E736B">
            <w:pPr>
              <w:pStyle w:val="ConsPlusNonformat"/>
              <w:jc w:val="both"/>
            </w:pPr>
            <w:r>
              <w:t xml:space="preserve">         100           </w:t>
            </w:r>
          </w:p>
        </w:tc>
        <w:tc>
          <w:tcPr>
            <w:tcW w:w="1755" w:type="dxa"/>
            <w:tcBorders>
              <w:top w:val="nil"/>
            </w:tcBorders>
          </w:tcPr>
          <w:p w:rsidR="007E736B" w:rsidRDefault="007E736B">
            <w:pPr>
              <w:pStyle w:val="ConsPlusNonformat"/>
              <w:jc w:val="both"/>
            </w:pPr>
            <w:r>
              <w:t xml:space="preserve">     20      </w:t>
            </w:r>
          </w:p>
        </w:tc>
        <w:tc>
          <w:tcPr>
            <w:tcW w:w="2223" w:type="dxa"/>
            <w:tcBorders>
              <w:top w:val="nil"/>
            </w:tcBorders>
          </w:tcPr>
          <w:p w:rsidR="007E736B" w:rsidRDefault="007E736B">
            <w:pPr>
              <w:pStyle w:val="ConsPlusNonformat"/>
              <w:jc w:val="both"/>
            </w:pPr>
            <w:r>
              <w:t xml:space="preserve">       250       </w:t>
            </w:r>
          </w:p>
        </w:tc>
        <w:tc>
          <w:tcPr>
            <w:tcW w:w="2223" w:type="dxa"/>
            <w:tcBorders>
              <w:top w:val="nil"/>
            </w:tcBorders>
          </w:tcPr>
          <w:p w:rsidR="007E736B" w:rsidRDefault="007E736B">
            <w:pPr>
              <w:pStyle w:val="ConsPlusNonformat"/>
              <w:jc w:val="both"/>
            </w:pPr>
            <w:r>
              <w:t xml:space="preserve">       390       </w:t>
            </w:r>
          </w:p>
        </w:tc>
      </w:tr>
      <w:tr w:rsidR="007E736B">
        <w:tc>
          <w:tcPr>
            <w:tcW w:w="2808" w:type="dxa"/>
            <w:vMerge/>
            <w:tcBorders>
              <w:top w:val="nil"/>
            </w:tcBorders>
          </w:tcPr>
          <w:p w:rsidR="007E736B" w:rsidRDefault="007E736B"/>
        </w:tc>
        <w:tc>
          <w:tcPr>
            <w:tcW w:w="1755" w:type="dxa"/>
            <w:tcBorders>
              <w:top w:val="nil"/>
            </w:tcBorders>
          </w:tcPr>
          <w:p w:rsidR="007E736B" w:rsidRDefault="007E736B">
            <w:pPr>
              <w:pStyle w:val="ConsPlusNonformat"/>
              <w:jc w:val="both"/>
            </w:pPr>
            <w:r>
              <w:t xml:space="preserve">     30      </w:t>
            </w:r>
          </w:p>
        </w:tc>
        <w:tc>
          <w:tcPr>
            <w:tcW w:w="2223" w:type="dxa"/>
            <w:tcBorders>
              <w:top w:val="nil"/>
            </w:tcBorders>
          </w:tcPr>
          <w:p w:rsidR="007E736B" w:rsidRDefault="007E736B">
            <w:pPr>
              <w:pStyle w:val="ConsPlusNonformat"/>
              <w:jc w:val="both"/>
            </w:pPr>
            <w:r>
              <w:t xml:space="preserve">       240       </w:t>
            </w:r>
          </w:p>
        </w:tc>
        <w:tc>
          <w:tcPr>
            <w:tcW w:w="2223" w:type="dxa"/>
            <w:tcBorders>
              <w:top w:val="nil"/>
            </w:tcBorders>
          </w:tcPr>
          <w:p w:rsidR="007E736B" w:rsidRDefault="007E736B">
            <w:pPr>
              <w:pStyle w:val="ConsPlusNonformat"/>
              <w:jc w:val="both"/>
            </w:pPr>
            <w:r>
              <w:t xml:space="preserve">       380       </w:t>
            </w:r>
          </w:p>
        </w:tc>
      </w:tr>
      <w:tr w:rsidR="007E736B">
        <w:tc>
          <w:tcPr>
            <w:tcW w:w="2808" w:type="dxa"/>
            <w:vMerge/>
            <w:tcBorders>
              <w:top w:val="nil"/>
            </w:tcBorders>
          </w:tcPr>
          <w:p w:rsidR="007E736B" w:rsidRDefault="007E736B"/>
        </w:tc>
        <w:tc>
          <w:tcPr>
            <w:tcW w:w="1755" w:type="dxa"/>
            <w:tcBorders>
              <w:top w:val="nil"/>
            </w:tcBorders>
          </w:tcPr>
          <w:p w:rsidR="007E736B" w:rsidRDefault="007E736B">
            <w:pPr>
              <w:pStyle w:val="ConsPlusNonformat"/>
              <w:jc w:val="both"/>
            </w:pPr>
            <w:r>
              <w:t xml:space="preserve">     40      </w:t>
            </w:r>
          </w:p>
        </w:tc>
        <w:tc>
          <w:tcPr>
            <w:tcW w:w="2223" w:type="dxa"/>
            <w:tcBorders>
              <w:top w:val="nil"/>
            </w:tcBorders>
          </w:tcPr>
          <w:p w:rsidR="007E736B" w:rsidRDefault="007E736B">
            <w:pPr>
              <w:pStyle w:val="ConsPlusNonformat"/>
              <w:jc w:val="both"/>
            </w:pPr>
            <w:r>
              <w:t xml:space="preserve">       230       </w:t>
            </w:r>
          </w:p>
        </w:tc>
        <w:tc>
          <w:tcPr>
            <w:tcW w:w="2223" w:type="dxa"/>
            <w:tcBorders>
              <w:top w:val="nil"/>
            </w:tcBorders>
          </w:tcPr>
          <w:p w:rsidR="007E736B" w:rsidRDefault="007E736B">
            <w:pPr>
              <w:pStyle w:val="ConsPlusNonformat"/>
              <w:jc w:val="both"/>
            </w:pPr>
            <w:r>
              <w:t xml:space="preserve">       345       </w:t>
            </w:r>
          </w:p>
        </w:tc>
      </w:tr>
      <w:tr w:rsidR="007E736B">
        <w:tc>
          <w:tcPr>
            <w:tcW w:w="2808" w:type="dxa"/>
            <w:vMerge/>
            <w:tcBorders>
              <w:top w:val="nil"/>
            </w:tcBorders>
          </w:tcPr>
          <w:p w:rsidR="007E736B" w:rsidRDefault="007E736B"/>
        </w:tc>
        <w:tc>
          <w:tcPr>
            <w:tcW w:w="1755" w:type="dxa"/>
            <w:tcBorders>
              <w:top w:val="nil"/>
            </w:tcBorders>
          </w:tcPr>
          <w:p w:rsidR="007E736B" w:rsidRDefault="007E736B">
            <w:pPr>
              <w:pStyle w:val="ConsPlusNonformat"/>
              <w:jc w:val="both"/>
            </w:pPr>
            <w:r>
              <w:t xml:space="preserve">     50      </w:t>
            </w:r>
          </w:p>
        </w:tc>
        <w:tc>
          <w:tcPr>
            <w:tcW w:w="2223" w:type="dxa"/>
            <w:tcBorders>
              <w:top w:val="nil"/>
            </w:tcBorders>
          </w:tcPr>
          <w:p w:rsidR="007E736B" w:rsidRDefault="007E736B">
            <w:pPr>
              <w:pStyle w:val="ConsPlusNonformat"/>
              <w:jc w:val="both"/>
            </w:pPr>
            <w:r>
              <w:t xml:space="preserve">       210       </w:t>
            </w:r>
          </w:p>
        </w:tc>
        <w:tc>
          <w:tcPr>
            <w:tcW w:w="2223" w:type="dxa"/>
            <w:tcBorders>
              <w:top w:val="nil"/>
            </w:tcBorders>
          </w:tcPr>
          <w:p w:rsidR="007E736B" w:rsidRDefault="007E736B">
            <w:pPr>
              <w:pStyle w:val="ConsPlusNonformat"/>
              <w:jc w:val="both"/>
            </w:pPr>
            <w:r>
              <w:t xml:space="preserve">       320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7E736B" w:rsidRDefault="007E736B">
      <w:pPr>
        <w:pStyle w:val="ConsPlusNormal"/>
        <w:spacing w:before="220"/>
        <w:ind w:firstLine="540"/>
        <w:jc w:val="both"/>
      </w:pPr>
      <w: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7E736B" w:rsidRDefault="007E736B">
      <w:pPr>
        <w:pStyle w:val="ConsPlusNormal"/>
        <w:spacing w:before="220"/>
        <w:ind w:firstLine="540"/>
        <w:jc w:val="both"/>
      </w:pPr>
      <w:r>
        <w:t>3. При увеличении продольного уклона от 0 до 40+ на спуске длина полосы разгона уменьшается на 10 - 20%, торможения - увеличивается на 10 - 15%. При увеличении продольного уклона от 0 до 40 + на подъеме длина полосы разгона увеличивается на 15 - 30%, торможения - уменьшается на 10 - 15%.</w:t>
      </w:r>
    </w:p>
    <w:p w:rsidR="007E736B" w:rsidRDefault="007E736B">
      <w:pPr>
        <w:pStyle w:val="ConsPlusNormal"/>
        <w:ind w:firstLine="540"/>
        <w:jc w:val="both"/>
      </w:pPr>
    </w:p>
    <w:p w:rsidR="007E736B" w:rsidRDefault="007E736B">
      <w:pPr>
        <w:pStyle w:val="ConsPlusNormal"/>
        <w:ind w:firstLine="540"/>
        <w:jc w:val="both"/>
      </w:pPr>
      <w:r>
        <w:t xml:space="preserve">3.5.76. Основные расчетные параметры уличной сети в пределах сельского населенного пункта и сельского поселения принимаются в соответствии с </w:t>
      </w:r>
      <w:hyperlink w:anchor="P4248" w:history="1">
        <w:r>
          <w:rPr>
            <w:color w:val="0000FF"/>
          </w:rPr>
          <w:t>таблицей 73</w:t>
        </w:r>
      </w:hyperlink>
      <w:r>
        <w:t>.</w:t>
      </w:r>
    </w:p>
    <w:p w:rsidR="007E736B" w:rsidRDefault="007E736B">
      <w:pPr>
        <w:pStyle w:val="ConsPlusNormal"/>
        <w:ind w:firstLine="540"/>
        <w:jc w:val="both"/>
      </w:pPr>
    </w:p>
    <w:p w:rsidR="007E736B" w:rsidRDefault="007E736B">
      <w:pPr>
        <w:pStyle w:val="ConsPlusNormal"/>
        <w:jc w:val="right"/>
        <w:outlineLvl w:val="5"/>
      </w:pPr>
      <w:bookmarkStart w:id="150" w:name="P4248"/>
      <w:bookmarkEnd w:id="150"/>
      <w:r>
        <w:t>Таблица 73</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Категория сельских улиц и  │ Расчетная │  Ширина  │ Число  │  Ширина   │</w:t>
      </w:r>
    </w:p>
    <w:p w:rsidR="007E736B" w:rsidRDefault="007E736B">
      <w:pPr>
        <w:pStyle w:val="ConsPlusCell"/>
        <w:jc w:val="both"/>
      </w:pPr>
      <w:r>
        <w:t>│             дорог           │ скорость  │  полосы  │ полос  │пешеходной │</w:t>
      </w:r>
    </w:p>
    <w:p w:rsidR="007E736B" w:rsidRDefault="007E736B">
      <w:pPr>
        <w:pStyle w:val="ConsPlusCell"/>
        <w:jc w:val="both"/>
      </w:pPr>
      <w:r>
        <w:t>│                             │ движения, │движения, │движения│   части   │</w:t>
      </w:r>
    </w:p>
    <w:p w:rsidR="007E736B" w:rsidRDefault="007E736B">
      <w:pPr>
        <w:pStyle w:val="ConsPlusCell"/>
        <w:jc w:val="both"/>
      </w:pPr>
      <w:r>
        <w:t>│                             │   км/ч    │    м     │        │тротуара, м│</w:t>
      </w:r>
    </w:p>
    <w:p w:rsidR="007E736B" w:rsidRDefault="007E736B">
      <w:pPr>
        <w:pStyle w:val="ConsPlusCell"/>
        <w:jc w:val="both"/>
      </w:pPr>
      <w:r>
        <w:t>├─────────────────────────────┼───────────┼──────────┼────────┼───────────┤</w:t>
      </w:r>
    </w:p>
    <w:p w:rsidR="007E736B" w:rsidRDefault="007E736B">
      <w:pPr>
        <w:pStyle w:val="ConsPlusCell"/>
        <w:jc w:val="both"/>
      </w:pPr>
      <w:r>
        <w:t>│               1             │     2     │    3     │   4    │     5     │</w:t>
      </w:r>
    </w:p>
    <w:p w:rsidR="007E736B" w:rsidRDefault="007E736B">
      <w:pPr>
        <w:pStyle w:val="ConsPlusCell"/>
        <w:jc w:val="both"/>
      </w:pPr>
      <w:r>
        <w:t>├─────────────────────────────┼───────────┼──────────┼────────┼───────────┤</w:t>
      </w:r>
    </w:p>
    <w:p w:rsidR="007E736B" w:rsidRDefault="007E736B">
      <w:pPr>
        <w:pStyle w:val="ConsPlusCell"/>
        <w:jc w:val="both"/>
      </w:pPr>
      <w:r>
        <w:t>│Поселковая дорога            │    60     │    3,5   │   2    │     -     │</w:t>
      </w:r>
    </w:p>
    <w:p w:rsidR="007E736B" w:rsidRDefault="007E736B">
      <w:pPr>
        <w:pStyle w:val="ConsPlusCell"/>
        <w:jc w:val="both"/>
      </w:pPr>
      <w:r>
        <w:t>├─────────────────────────────┼───────────┼──────────┼────────┼───────────┤</w:t>
      </w:r>
    </w:p>
    <w:p w:rsidR="007E736B" w:rsidRDefault="007E736B">
      <w:pPr>
        <w:pStyle w:val="ConsPlusCell"/>
        <w:jc w:val="both"/>
      </w:pPr>
      <w:r>
        <w:t>│Главная улица                │    40     │    3,5   │ 2 - 3  │ 1,5 - 2,25│</w:t>
      </w:r>
    </w:p>
    <w:p w:rsidR="007E736B" w:rsidRDefault="007E736B">
      <w:pPr>
        <w:pStyle w:val="ConsPlusCell"/>
        <w:jc w:val="both"/>
      </w:pPr>
      <w:r>
        <w:t>├─────────────────────────────┼───────────┼──────────┼────────┼───────────┤</w:t>
      </w:r>
    </w:p>
    <w:p w:rsidR="007E736B" w:rsidRDefault="007E736B">
      <w:pPr>
        <w:pStyle w:val="ConsPlusCell"/>
        <w:jc w:val="both"/>
      </w:pPr>
      <w:r>
        <w:t>│Улица в жилой застройке:     │           │          │        │           │</w:t>
      </w:r>
    </w:p>
    <w:p w:rsidR="007E736B" w:rsidRDefault="007E736B">
      <w:pPr>
        <w:pStyle w:val="ConsPlusCell"/>
        <w:jc w:val="both"/>
      </w:pPr>
      <w:r>
        <w:t>│основная;                    │    40     │    3,0   │   2    │ 1,0 - 1,5 │</w:t>
      </w:r>
    </w:p>
    <w:p w:rsidR="007E736B" w:rsidRDefault="007E736B">
      <w:pPr>
        <w:pStyle w:val="ConsPlusCell"/>
        <w:jc w:val="both"/>
      </w:pPr>
      <w:r>
        <w:t>│второстепенная (переулок);   │    30     │    2,75  │   2    │    1,0    │</w:t>
      </w:r>
    </w:p>
    <w:p w:rsidR="007E736B" w:rsidRDefault="007E736B">
      <w:pPr>
        <w:pStyle w:val="ConsPlusCell"/>
        <w:jc w:val="both"/>
      </w:pPr>
      <w:r>
        <w:t>│проезд                       │    20     │2,75 - 3,0│   1    │   0 - 1,0 │</w:t>
      </w:r>
    </w:p>
    <w:p w:rsidR="007E736B" w:rsidRDefault="007E736B">
      <w:pPr>
        <w:pStyle w:val="ConsPlusCell"/>
        <w:jc w:val="both"/>
      </w:pPr>
      <w:r>
        <w:t>├─────────────────────────────┼───────────┼──────────┼────────┼───────────┤</w:t>
      </w:r>
    </w:p>
    <w:p w:rsidR="007E736B" w:rsidRDefault="007E736B">
      <w:pPr>
        <w:pStyle w:val="ConsPlusCell"/>
        <w:jc w:val="both"/>
      </w:pPr>
      <w:r>
        <w:t>│Хозяйственный         проезд,│    30     │    4,5   │   1    │     -     │</w:t>
      </w:r>
    </w:p>
    <w:p w:rsidR="007E736B" w:rsidRDefault="007E736B">
      <w:pPr>
        <w:pStyle w:val="ConsPlusCell"/>
        <w:jc w:val="both"/>
      </w:pPr>
      <w:r>
        <w:t>│скотопрогон                  │           │          │        │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3.5.77.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7E736B" w:rsidRDefault="007E736B">
      <w:pPr>
        <w:pStyle w:val="ConsPlusNormal"/>
        <w:spacing w:before="220"/>
        <w:ind w:firstLine="540"/>
        <w:jc w:val="both"/>
      </w:pPr>
      <w:r>
        <w:t xml:space="preserve">3.5.78. Ширину и поперечный профиль улиц в пределах красных линий, уровень их </w:t>
      </w:r>
      <w:r>
        <w:lastRenderedPageBreak/>
        <w:t>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15 - 25 м.</w:t>
      </w:r>
    </w:p>
    <w:p w:rsidR="007E736B" w:rsidRDefault="007E736B">
      <w:pPr>
        <w:pStyle w:val="ConsPlusNormal"/>
        <w:spacing w:before="220"/>
        <w:ind w:firstLine="540"/>
        <w:jc w:val="both"/>
      </w:pPr>
      <w: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7E736B" w:rsidRDefault="007E736B">
      <w:pPr>
        <w:pStyle w:val="ConsPlusNormal"/>
        <w:spacing w:before="220"/>
        <w:ind w:firstLine="540"/>
        <w:jc w:val="both"/>
      </w:pPr>
      <w: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E736B" w:rsidRDefault="007E736B">
      <w:pPr>
        <w:pStyle w:val="ConsPlusNormal"/>
        <w:spacing w:before="220"/>
        <w:ind w:firstLine="540"/>
        <w:jc w:val="both"/>
      </w:pPr>
      <w:r>
        <w:t>На второстепенных улицах и проездах следует предусматривать разъездные площадки размером 7 x 15 м через каждые 200 м.</w:t>
      </w:r>
    </w:p>
    <w:p w:rsidR="007E736B" w:rsidRDefault="007E736B">
      <w:pPr>
        <w:pStyle w:val="ConsPlusNormal"/>
        <w:spacing w:before="220"/>
        <w:ind w:firstLine="540"/>
        <w:jc w:val="both"/>
      </w:pPr>
      <w:r>
        <w:t>Хозяйственные проезды допускается принимать совмещенными со скотопрогонами. При этом они не должны пересекать главные улицы. Покрытие хозяйственных проездов должно выдерживать нагрузку грузовых автомобилей, тракторов и других машин.</w:t>
      </w:r>
    </w:p>
    <w:p w:rsidR="007E736B" w:rsidRDefault="007E736B">
      <w:pPr>
        <w:pStyle w:val="ConsPlusNormal"/>
        <w:spacing w:before="220"/>
        <w:ind w:firstLine="540"/>
        <w:jc w:val="both"/>
      </w:pPr>
      <w:bookmarkStart w:id="151" w:name="P4277"/>
      <w:bookmarkEnd w:id="151"/>
      <w:r>
        <w:t xml:space="preserve">3.5.79.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4279" w:history="1">
        <w:r>
          <w:rPr>
            <w:color w:val="0000FF"/>
          </w:rPr>
          <w:t>таблице 74</w:t>
        </w:r>
      </w:hyperlink>
      <w:r>
        <w:t>.</w:t>
      </w:r>
    </w:p>
    <w:p w:rsidR="007E736B" w:rsidRDefault="007E736B">
      <w:pPr>
        <w:pStyle w:val="ConsPlusNormal"/>
        <w:ind w:firstLine="540"/>
        <w:jc w:val="both"/>
      </w:pPr>
    </w:p>
    <w:p w:rsidR="007E736B" w:rsidRDefault="007E736B">
      <w:pPr>
        <w:pStyle w:val="ConsPlusNormal"/>
        <w:jc w:val="right"/>
        <w:outlineLvl w:val="5"/>
      </w:pPr>
      <w:bookmarkStart w:id="152" w:name="P4279"/>
      <w:bookmarkEnd w:id="152"/>
      <w:r>
        <w:t>Таблица 74</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733"/>
        <w:gridCol w:w="1989"/>
        <w:gridCol w:w="1287"/>
      </w:tblGrid>
      <w:tr w:rsidR="007E736B">
        <w:trPr>
          <w:trHeight w:val="239"/>
        </w:trPr>
        <w:tc>
          <w:tcPr>
            <w:tcW w:w="5733" w:type="dxa"/>
          </w:tcPr>
          <w:p w:rsidR="007E736B" w:rsidRDefault="007E736B">
            <w:pPr>
              <w:pStyle w:val="ConsPlusNonformat"/>
              <w:jc w:val="both"/>
            </w:pPr>
            <w:r>
              <w:t xml:space="preserve">     Назначение внутрихозяйственных дорог      </w:t>
            </w:r>
          </w:p>
        </w:tc>
        <w:tc>
          <w:tcPr>
            <w:tcW w:w="1989" w:type="dxa"/>
          </w:tcPr>
          <w:p w:rsidR="007E736B" w:rsidRDefault="007E736B">
            <w:pPr>
              <w:pStyle w:val="ConsPlusNonformat"/>
              <w:jc w:val="both"/>
            </w:pPr>
            <w:r>
              <w:t>Расчетный объем</w:t>
            </w:r>
          </w:p>
          <w:p w:rsidR="007E736B" w:rsidRDefault="007E736B">
            <w:pPr>
              <w:pStyle w:val="ConsPlusNonformat"/>
              <w:jc w:val="both"/>
            </w:pPr>
            <w:r>
              <w:t xml:space="preserve">    грузовых   </w:t>
            </w:r>
          </w:p>
          <w:p w:rsidR="007E736B" w:rsidRDefault="007E736B">
            <w:pPr>
              <w:pStyle w:val="ConsPlusNonformat"/>
              <w:jc w:val="both"/>
            </w:pPr>
            <w:r>
              <w:t xml:space="preserve">   перевозок,  </w:t>
            </w:r>
          </w:p>
          <w:p w:rsidR="007E736B" w:rsidRDefault="007E736B">
            <w:pPr>
              <w:pStyle w:val="ConsPlusNonformat"/>
              <w:jc w:val="both"/>
            </w:pPr>
            <w:r>
              <w:t xml:space="preserve"> тыс. т нетто, </w:t>
            </w:r>
          </w:p>
          <w:p w:rsidR="007E736B" w:rsidRDefault="007E736B">
            <w:pPr>
              <w:pStyle w:val="ConsPlusNonformat"/>
              <w:jc w:val="both"/>
            </w:pPr>
            <w:r>
              <w:t xml:space="preserve"> в месяц "пик" </w:t>
            </w:r>
          </w:p>
        </w:tc>
        <w:tc>
          <w:tcPr>
            <w:tcW w:w="1287" w:type="dxa"/>
          </w:tcPr>
          <w:p w:rsidR="007E736B" w:rsidRDefault="007E736B">
            <w:pPr>
              <w:pStyle w:val="ConsPlusNonformat"/>
              <w:jc w:val="both"/>
            </w:pPr>
            <w:r>
              <w:t>Категория</w:t>
            </w:r>
          </w:p>
          <w:p w:rsidR="007E736B" w:rsidRDefault="007E736B">
            <w:pPr>
              <w:pStyle w:val="ConsPlusNonformat"/>
              <w:jc w:val="both"/>
            </w:pPr>
            <w:r>
              <w:t xml:space="preserve"> дороги  </w:t>
            </w:r>
          </w:p>
        </w:tc>
      </w:tr>
      <w:tr w:rsidR="007E736B">
        <w:trPr>
          <w:trHeight w:val="239"/>
        </w:trPr>
        <w:tc>
          <w:tcPr>
            <w:tcW w:w="5733" w:type="dxa"/>
            <w:tcBorders>
              <w:top w:val="nil"/>
            </w:tcBorders>
          </w:tcPr>
          <w:p w:rsidR="007E736B" w:rsidRDefault="007E736B">
            <w:pPr>
              <w:pStyle w:val="ConsPlusNonformat"/>
              <w:jc w:val="both"/>
            </w:pPr>
            <w:r>
              <w:t xml:space="preserve">                       1                       </w:t>
            </w:r>
          </w:p>
        </w:tc>
        <w:tc>
          <w:tcPr>
            <w:tcW w:w="1989" w:type="dxa"/>
            <w:tcBorders>
              <w:top w:val="nil"/>
            </w:tcBorders>
          </w:tcPr>
          <w:p w:rsidR="007E736B" w:rsidRDefault="007E736B">
            <w:pPr>
              <w:pStyle w:val="ConsPlusNonformat"/>
              <w:jc w:val="both"/>
            </w:pPr>
            <w:r>
              <w:t xml:space="preserve">       2       </w:t>
            </w:r>
          </w:p>
        </w:tc>
        <w:tc>
          <w:tcPr>
            <w:tcW w:w="1287" w:type="dxa"/>
            <w:tcBorders>
              <w:top w:val="nil"/>
            </w:tcBorders>
          </w:tcPr>
          <w:p w:rsidR="007E736B" w:rsidRDefault="007E736B">
            <w:pPr>
              <w:pStyle w:val="ConsPlusNonformat"/>
              <w:jc w:val="both"/>
            </w:pPr>
            <w:r>
              <w:t xml:space="preserve">    3    </w:t>
            </w:r>
          </w:p>
        </w:tc>
      </w:tr>
      <w:tr w:rsidR="007E736B">
        <w:trPr>
          <w:trHeight w:val="239"/>
        </w:trPr>
        <w:tc>
          <w:tcPr>
            <w:tcW w:w="5733" w:type="dxa"/>
            <w:tcBorders>
              <w:top w:val="nil"/>
            </w:tcBorders>
          </w:tcPr>
          <w:p w:rsidR="007E736B" w:rsidRDefault="007E736B">
            <w:pPr>
              <w:pStyle w:val="ConsPlusNonformat"/>
              <w:jc w:val="both"/>
            </w:pPr>
            <w:r>
              <w:t>Дороги,    соединяющие    центральные   усадьбы</w:t>
            </w:r>
          </w:p>
          <w:p w:rsidR="007E736B" w:rsidRDefault="007E736B">
            <w:pPr>
              <w:pStyle w:val="ConsPlusNonformat"/>
              <w:jc w:val="both"/>
            </w:pPr>
            <w:r>
              <w:t>сельскохозяйственных предприятий и  организаций</w:t>
            </w:r>
          </w:p>
          <w:p w:rsidR="007E736B" w:rsidRDefault="007E736B">
            <w:pPr>
              <w:pStyle w:val="ConsPlusNonformat"/>
              <w:jc w:val="both"/>
            </w:pPr>
            <w:r>
              <w:t>с     их      отделениями,    животноводческими</w:t>
            </w:r>
          </w:p>
          <w:p w:rsidR="007E736B" w:rsidRDefault="007E736B">
            <w:pPr>
              <w:pStyle w:val="ConsPlusNonformat"/>
              <w:jc w:val="both"/>
            </w:pPr>
            <w:r>
              <w:t>комплексами,   фермами,    полевыми    станами,</w:t>
            </w:r>
          </w:p>
          <w:p w:rsidR="007E736B" w:rsidRDefault="007E736B">
            <w:pPr>
              <w:pStyle w:val="ConsPlusNonformat"/>
              <w:jc w:val="both"/>
            </w:pPr>
            <w:r>
              <w:t>пунктами заготовки,  хранения    и    первичной</w:t>
            </w:r>
          </w:p>
          <w:p w:rsidR="007E736B" w:rsidRDefault="007E736B">
            <w:pPr>
              <w:pStyle w:val="ConsPlusNonformat"/>
              <w:jc w:val="both"/>
            </w:pPr>
            <w:r>
              <w:t xml:space="preserve">переработки                                    </w:t>
            </w:r>
          </w:p>
        </w:tc>
        <w:tc>
          <w:tcPr>
            <w:tcW w:w="1989" w:type="dxa"/>
            <w:tcBorders>
              <w:top w:val="nil"/>
            </w:tcBorders>
          </w:tcPr>
          <w:p w:rsidR="007E736B" w:rsidRDefault="007E736B">
            <w:pPr>
              <w:pStyle w:val="ConsPlusNonformat"/>
              <w:jc w:val="both"/>
            </w:pPr>
            <w:r>
              <w:t xml:space="preserve">свыше 10       </w:t>
            </w:r>
          </w:p>
        </w:tc>
        <w:tc>
          <w:tcPr>
            <w:tcW w:w="1287" w:type="dxa"/>
            <w:tcBorders>
              <w:top w:val="nil"/>
            </w:tcBorders>
          </w:tcPr>
          <w:p w:rsidR="007E736B" w:rsidRDefault="007E736B">
            <w:pPr>
              <w:pStyle w:val="ConsPlusNonformat"/>
              <w:jc w:val="both"/>
            </w:pPr>
            <w:r>
              <w:t xml:space="preserve">I-с      </w:t>
            </w:r>
          </w:p>
        </w:tc>
      </w:tr>
      <w:tr w:rsidR="007E736B">
        <w:trPr>
          <w:trHeight w:val="239"/>
        </w:trPr>
        <w:tc>
          <w:tcPr>
            <w:tcW w:w="5733" w:type="dxa"/>
            <w:tcBorders>
              <w:top w:val="nil"/>
            </w:tcBorders>
          </w:tcPr>
          <w:p w:rsidR="007E736B" w:rsidRDefault="007E736B">
            <w:pPr>
              <w:pStyle w:val="ConsPlusNonformat"/>
              <w:jc w:val="both"/>
            </w:pPr>
            <w:r>
              <w:t>продукции   и   другими   сельскохозяйственными</w:t>
            </w:r>
          </w:p>
          <w:p w:rsidR="007E736B" w:rsidRDefault="007E736B">
            <w:pPr>
              <w:pStyle w:val="ConsPlusNonformat"/>
              <w:jc w:val="both"/>
            </w:pPr>
            <w:r>
              <w:t>объектами,  а   также   автомобильные   дороги,</w:t>
            </w:r>
          </w:p>
          <w:p w:rsidR="007E736B" w:rsidRDefault="007E736B">
            <w:pPr>
              <w:pStyle w:val="ConsPlusNonformat"/>
              <w:jc w:val="both"/>
            </w:pPr>
            <w:r>
              <w:t>соединяющие   сельскохозяйственные   объекты  с</w:t>
            </w:r>
          </w:p>
          <w:p w:rsidR="007E736B" w:rsidRDefault="007E736B">
            <w:pPr>
              <w:pStyle w:val="ConsPlusNonformat"/>
              <w:jc w:val="both"/>
            </w:pPr>
            <w:r>
              <w:t>дорогами общего пользования и  между собой,  за</w:t>
            </w:r>
          </w:p>
          <w:p w:rsidR="007E736B" w:rsidRDefault="007E736B">
            <w:pPr>
              <w:pStyle w:val="ConsPlusNonformat"/>
              <w:jc w:val="both"/>
            </w:pPr>
            <w:r>
              <w:t>исключением     полевых    вспомогательных    и</w:t>
            </w:r>
          </w:p>
          <w:p w:rsidR="007E736B" w:rsidRDefault="007E736B">
            <w:pPr>
              <w:pStyle w:val="ConsPlusNonformat"/>
              <w:jc w:val="both"/>
            </w:pPr>
            <w:r>
              <w:t xml:space="preserve">внутриплощадных дорог                          </w:t>
            </w:r>
          </w:p>
        </w:tc>
        <w:tc>
          <w:tcPr>
            <w:tcW w:w="1989" w:type="dxa"/>
            <w:tcBorders>
              <w:top w:val="nil"/>
            </w:tcBorders>
          </w:tcPr>
          <w:p w:rsidR="007E736B" w:rsidRDefault="007E736B">
            <w:pPr>
              <w:pStyle w:val="ConsPlusNonformat"/>
              <w:jc w:val="both"/>
            </w:pPr>
            <w:r>
              <w:t xml:space="preserve">до 10          </w:t>
            </w:r>
          </w:p>
        </w:tc>
        <w:tc>
          <w:tcPr>
            <w:tcW w:w="1287" w:type="dxa"/>
            <w:tcBorders>
              <w:top w:val="nil"/>
            </w:tcBorders>
          </w:tcPr>
          <w:p w:rsidR="007E736B" w:rsidRDefault="007E736B">
            <w:pPr>
              <w:pStyle w:val="ConsPlusNonformat"/>
              <w:jc w:val="both"/>
            </w:pPr>
            <w:r>
              <w:t xml:space="preserve">II-с     </w:t>
            </w:r>
          </w:p>
        </w:tc>
      </w:tr>
      <w:tr w:rsidR="007E736B">
        <w:trPr>
          <w:trHeight w:val="239"/>
        </w:trPr>
        <w:tc>
          <w:tcPr>
            <w:tcW w:w="5733" w:type="dxa"/>
            <w:tcBorders>
              <w:top w:val="nil"/>
            </w:tcBorders>
          </w:tcPr>
          <w:p w:rsidR="007E736B" w:rsidRDefault="007E736B">
            <w:pPr>
              <w:pStyle w:val="ConsPlusNonformat"/>
              <w:jc w:val="both"/>
            </w:pPr>
            <w:r>
              <w:t>Дороги полевые вспомогательные, предназначенные</w:t>
            </w:r>
          </w:p>
          <w:p w:rsidR="007E736B" w:rsidRDefault="007E736B">
            <w:pPr>
              <w:pStyle w:val="ConsPlusNonformat"/>
              <w:jc w:val="both"/>
            </w:pPr>
            <w:r>
              <w:t>для    транспортного   обслуживания   отдельных</w:t>
            </w:r>
          </w:p>
          <w:p w:rsidR="007E736B" w:rsidRDefault="007E736B">
            <w:pPr>
              <w:pStyle w:val="ConsPlusNonformat"/>
              <w:jc w:val="both"/>
            </w:pPr>
            <w:r>
              <w:t>сельскохозяйственных угодий  или  их  составных</w:t>
            </w:r>
          </w:p>
          <w:p w:rsidR="007E736B" w:rsidRDefault="007E736B">
            <w:pPr>
              <w:pStyle w:val="ConsPlusNonformat"/>
              <w:jc w:val="both"/>
            </w:pPr>
            <w:r>
              <w:t xml:space="preserve">частей                                         </w:t>
            </w:r>
          </w:p>
        </w:tc>
        <w:tc>
          <w:tcPr>
            <w:tcW w:w="1989" w:type="dxa"/>
            <w:tcBorders>
              <w:top w:val="nil"/>
            </w:tcBorders>
          </w:tcPr>
          <w:p w:rsidR="007E736B" w:rsidRDefault="007E736B">
            <w:pPr>
              <w:pStyle w:val="ConsPlusNonformat"/>
              <w:jc w:val="both"/>
            </w:pPr>
            <w:r>
              <w:t xml:space="preserve">      -        </w:t>
            </w:r>
          </w:p>
        </w:tc>
        <w:tc>
          <w:tcPr>
            <w:tcW w:w="1287" w:type="dxa"/>
            <w:tcBorders>
              <w:top w:val="nil"/>
            </w:tcBorders>
          </w:tcPr>
          <w:p w:rsidR="007E736B" w:rsidRDefault="007E736B">
            <w:pPr>
              <w:pStyle w:val="ConsPlusNonformat"/>
              <w:jc w:val="both"/>
            </w:pPr>
            <w:r>
              <w:t xml:space="preserve">III-с    </w:t>
            </w:r>
          </w:p>
        </w:tc>
      </w:tr>
    </w:tbl>
    <w:p w:rsidR="007E736B" w:rsidRDefault="007E736B">
      <w:pPr>
        <w:pStyle w:val="ConsPlusNormal"/>
        <w:ind w:firstLine="540"/>
        <w:jc w:val="both"/>
      </w:pPr>
    </w:p>
    <w:p w:rsidR="007E736B" w:rsidRDefault="007E736B">
      <w:pPr>
        <w:pStyle w:val="ConsPlusNormal"/>
        <w:ind w:firstLine="540"/>
        <w:jc w:val="both"/>
      </w:pPr>
      <w:r>
        <w:t>3.5.80.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7E736B" w:rsidRDefault="007E736B">
      <w:pPr>
        <w:pStyle w:val="ConsPlusNormal"/>
        <w:spacing w:before="220"/>
        <w:ind w:firstLine="540"/>
        <w:jc w:val="both"/>
      </w:pPr>
      <w:r>
        <w:lastRenderedPageBreak/>
        <w:t>3.5.81. Площадь сельскохозяйственных угодий, занимаемая внутрихозяйственной дорогой, должна быть минимальной и включать в себя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7E736B" w:rsidRDefault="007E736B">
      <w:pPr>
        <w:pStyle w:val="ConsPlusNormal"/>
        <w:spacing w:before="220"/>
        <w:ind w:firstLine="540"/>
        <w:jc w:val="both"/>
      </w:pPr>
      <w:r>
        <w:t xml:space="preserve">3.5.82. Расчетные скорости движения транспортных средств для проектирования внутрихозяйственных дорог следует принимать по </w:t>
      </w:r>
      <w:hyperlink w:anchor="P4314" w:history="1">
        <w:r>
          <w:rPr>
            <w:color w:val="0000FF"/>
          </w:rPr>
          <w:t>таблице 75</w:t>
        </w:r>
      </w:hyperlink>
      <w:r>
        <w:t>.</w:t>
      </w:r>
    </w:p>
    <w:p w:rsidR="007E736B" w:rsidRDefault="007E736B">
      <w:pPr>
        <w:pStyle w:val="ConsPlusNormal"/>
        <w:ind w:firstLine="540"/>
        <w:jc w:val="both"/>
      </w:pPr>
    </w:p>
    <w:p w:rsidR="007E736B" w:rsidRDefault="007E736B">
      <w:pPr>
        <w:pStyle w:val="ConsPlusNormal"/>
        <w:jc w:val="right"/>
        <w:outlineLvl w:val="5"/>
      </w:pPr>
      <w:bookmarkStart w:id="153" w:name="P4314"/>
      <w:bookmarkEnd w:id="153"/>
      <w:r>
        <w:t>Таблица 75</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91"/>
        <w:gridCol w:w="1638"/>
        <w:gridCol w:w="2457"/>
        <w:gridCol w:w="2340"/>
      </w:tblGrid>
      <w:tr w:rsidR="007E736B">
        <w:trPr>
          <w:trHeight w:val="239"/>
        </w:trPr>
        <w:tc>
          <w:tcPr>
            <w:tcW w:w="2691" w:type="dxa"/>
            <w:vMerge w:val="restart"/>
          </w:tcPr>
          <w:p w:rsidR="007E736B" w:rsidRDefault="007E736B">
            <w:pPr>
              <w:pStyle w:val="ConsPlusNonformat"/>
              <w:jc w:val="both"/>
            </w:pPr>
            <w:r>
              <w:t xml:space="preserve">   Категория дорог   </w:t>
            </w:r>
          </w:p>
        </w:tc>
        <w:tc>
          <w:tcPr>
            <w:tcW w:w="6435" w:type="dxa"/>
            <w:gridSpan w:val="3"/>
          </w:tcPr>
          <w:p w:rsidR="007E736B" w:rsidRDefault="007E736B">
            <w:pPr>
              <w:pStyle w:val="ConsPlusNonformat"/>
              <w:jc w:val="both"/>
            </w:pPr>
            <w:r>
              <w:t xml:space="preserve">         Расчетные скорости движения, км/ч         </w:t>
            </w:r>
          </w:p>
        </w:tc>
      </w:tr>
      <w:tr w:rsidR="007E736B">
        <w:tc>
          <w:tcPr>
            <w:tcW w:w="2574" w:type="dxa"/>
            <w:vMerge/>
            <w:tcBorders>
              <w:top w:val="nil"/>
            </w:tcBorders>
          </w:tcPr>
          <w:p w:rsidR="007E736B" w:rsidRDefault="007E736B"/>
        </w:tc>
        <w:tc>
          <w:tcPr>
            <w:tcW w:w="1638" w:type="dxa"/>
            <w:vMerge w:val="restart"/>
            <w:tcBorders>
              <w:top w:val="nil"/>
            </w:tcBorders>
          </w:tcPr>
          <w:p w:rsidR="007E736B" w:rsidRDefault="007E736B">
            <w:pPr>
              <w:pStyle w:val="ConsPlusNonformat"/>
              <w:jc w:val="both"/>
            </w:pPr>
            <w:r>
              <w:t xml:space="preserve">  основные  </w:t>
            </w:r>
          </w:p>
        </w:tc>
        <w:tc>
          <w:tcPr>
            <w:tcW w:w="4797" w:type="dxa"/>
            <w:gridSpan w:val="2"/>
            <w:tcBorders>
              <w:top w:val="nil"/>
            </w:tcBorders>
          </w:tcPr>
          <w:p w:rsidR="007E736B" w:rsidRDefault="007E736B">
            <w:pPr>
              <w:pStyle w:val="ConsPlusNonformat"/>
              <w:jc w:val="both"/>
            </w:pPr>
            <w:r>
              <w:t xml:space="preserve">    допускаемые на участках дорог     </w:t>
            </w:r>
          </w:p>
        </w:tc>
      </w:tr>
      <w:tr w:rsidR="007E736B">
        <w:tc>
          <w:tcPr>
            <w:tcW w:w="2574" w:type="dxa"/>
            <w:vMerge/>
            <w:tcBorders>
              <w:top w:val="nil"/>
            </w:tcBorders>
          </w:tcPr>
          <w:p w:rsidR="007E736B" w:rsidRDefault="007E736B"/>
        </w:tc>
        <w:tc>
          <w:tcPr>
            <w:tcW w:w="1521" w:type="dxa"/>
            <w:vMerge/>
            <w:tcBorders>
              <w:top w:val="nil"/>
            </w:tcBorders>
          </w:tcPr>
          <w:p w:rsidR="007E736B" w:rsidRDefault="007E736B"/>
        </w:tc>
        <w:tc>
          <w:tcPr>
            <w:tcW w:w="2457" w:type="dxa"/>
            <w:tcBorders>
              <w:top w:val="nil"/>
            </w:tcBorders>
          </w:tcPr>
          <w:p w:rsidR="007E736B" w:rsidRDefault="007E736B">
            <w:pPr>
              <w:pStyle w:val="ConsPlusNonformat"/>
              <w:jc w:val="both"/>
            </w:pPr>
            <w:r>
              <w:t xml:space="preserve">      трудных      </w:t>
            </w:r>
          </w:p>
        </w:tc>
        <w:tc>
          <w:tcPr>
            <w:tcW w:w="2340" w:type="dxa"/>
            <w:tcBorders>
              <w:top w:val="nil"/>
            </w:tcBorders>
          </w:tcPr>
          <w:p w:rsidR="007E736B" w:rsidRDefault="007E736B">
            <w:pPr>
              <w:pStyle w:val="ConsPlusNonformat"/>
              <w:jc w:val="both"/>
            </w:pPr>
            <w:r>
              <w:t xml:space="preserve">  особо трудных   </w:t>
            </w:r>
          </w:p>
        </w:tc>
      </w:tr>
      <w:tr w:rsidR="007E736B">
        <w:trPr>
          <w:trHeight w:val="239"/>
        </w:trPr>
        <w:tc>
          <w:tcPr>
            <w:tcW w:w="2691" w:type="dxa"/>
            <w:tcBorders>
              <w:top w:val="nil"/>
            </w:tcBorders>
          </w:tcPr>
          <w:p w:rsidR="007E736B" w:rsidRDefault="007E736B">
            <w:pPr>
              <w:pStyle w:val="ConsPlusNonformat"/>
              <w:jc w:val="both"/>
            </w:pPr>
            <w:r>
              <w:t xml:space="preserve">I-с                  </w:t>
            </w:r>
          </w:p>
        </w:tc>
        <w:tc>
          <w:tcPr>
            <w:tcW w:w="1638" w:type="dxa"/>
            <w:tcBorders>
              <w:top w:val="nil"/>
            </w:tcBorders>
          </w:tcPr>
          <w:p w:rsidR="007E736B" w:rsidRDefault="007E736B">
            <w:pPr>
              <w:pStyle w:val="ConsPlusNonformat"/>
              <w:jc w:val="both"/>
            </w:pPr>
            <w:r>
              <w:t xml:space="preserve">     70     </w:t>
            </w:r>
          </w:p>
        </w:tc>
        <w:tc>
          <w:tcPr>
            <w:tcW w:w="2457" w:type="dxa"/>
            <w:tcBorders>
              <w:top w:val="nil"/>
            </w:tcBorders>
          </w:tcPr>
          <w:p w:rsidR="007E736B" w:rsidRDefault="007E736B">
            <w:pPr>
              <w:pStyle w:val="ConsPlusNonformat"/>
              <w:jc w:val="both"/>
            </w:pPr>
            <w:r>
              <w:t xml:space="preserve">        60         </w:t>
            </w:r>
          </w:p>
        </w:tc>
        <w:tc>
          <w:tcPr>
            <w:tcW w:w="2340" w:type="dxa"/>
            <w:tcBorders>
              <w:top w:val="nil"/>
            </w:tcBorders>
          </w:tcPr>
          <w:p w:rsidR="007E736B" w:rsidRDefault="007E736B">
            <w:pPr>
              <w:pStyle w:val="ConsPlusNonformat"/>
              <w:jc w:val="both"/>
            </w:pPr>
            <w:r>
              <w:t xml:space="preserve">        40        </w:t>
            </w:r>
          </w:p>
        </w:tc>
      </w:tr>
      <w:tr w:rsidR="007E736B">
        <w:trPr>
          <w:trHeight w:val="239"/>
        </w:trPr>
        <w:tc>
          <w:tcPr>
            <w:tcW w:w="2691" w:type="dxa"/>
            <w:tcBorders>
              <w:top w:val="nil"/>
            </w:tcBorders>
          </w:tcPr>
          <w:p w:rsidR="007E736B" w:rsidRDefault="007E736B">
            <w:pPr>
              <w:pStyle w:val="ConsPlusNonformat"/>
              <w:jc w:val="both"/>
            </w:pPr>
            <w:r>
              <w:t xml:space="preserve">II-с                 </w:t>
            </w:r>
          </w:p>
        </w:tc>
        <w:tc>
          <w:tcPr>
            <w:tcW w:w="1638" w:type="dxa"/>
            <w:tcBorders>
              <w:top w:val="nil"/>
            </w:tcBorders>
          </w:tcPr>
          <w:p w:rsidR="007E736B" w:rsidRDefault="007E736B">
            <w:pPr>
              <w:pStyle w:val="ConsPlusNonformat"/>
              <w:jc w:val="both"/>
            </w:pPr>
            <w:r>
              <w:t xml:space="preserve">     60     </w:t>
            </w:r>
          </w:p>
        </w:tc>
        <w:tc>
          <w:tcPr>
            <w:tcW w:w="2457" w:type="dxa"/>
            <w:tcBorders>
              <w:top w:val="nil"/>
            </w:tcBorders>
          </w:tcPr>
          <w:p w:rsidR="007E736B" w:rsidRDefault="007E736B">
            <w:pPr>
              <w:pStyle w:val="ConsPlusNonformat"/>
              <w:jc w:val="both"/>
            </w:pPr>
            <w:r>
              <w:t xml:space="preserve">        40         </w:t>
            </w:r>
          </w:p>
        </w:tc>
        <w:tc>
          <w:tcPr>
            <w:tcW w:w="2340" w:type="dxa"/>
            <w:tcBorders>
              <w:top w:val="nil"/>
            </w:tcBorders>
          </w:tcPr>
          <w:p w:rsidR="007E736B" w:rsidRDefault="007E736B">
            <w:pPr>
              <w:pStyle w:val="ConsPlusNonformat"/>
              <w:jc w:val="both"/>
            </w:pPr>
            <w:r>
              <w:t xml:space="preserve">        30        </w:t>
            </w:r>
          </w:p>
        </w:tc>
      </w:tr>
      <w:tr w:rsidR="007E736B">
        <w:trPr>
          <w:trHeight w:val="239"/>
        </w:trPr>
        <w:tc>
          <w:tcPr>
            <w:tcW w:w="2691" w:type="dxa"/>
            <w:tcBorders>
              <w:top w:val="nil"/>
            </w:tcBorders>
          </w:tcPr>
          <w:p w:rsidR="007E736B" w:rsidRDefault="007E736B">
            <w:pPr>
              <w:pStyle w:val="ConsPlusNonformat"/>
              <w:jc w:val="both"/>
            </w:pPr>
            <w:r>
              <w:t xml:space="preserve">III-с                </w:t>
            </w:r>
          </w:p>
        </w:tc>
        <w:tc>
          <w:tcPr>
            <w:tcW w:w="1638" w:type="dxa"/>
            <w:tcBorders>
              <w:top w:val="nil"/>
            </w:tcBorders>
          </w:tcPr>
          <w:p w:rsidR="007E736B" w:rsidRDefault="007E736B">
            <w:pPr>
              <w:pStyle w:val="ConsPlusNonformat"/>
              <w:jc w:val="both"/>
            </w:pPr>
            <w:r>
              <w:t xml:space="preserve">     40     </w:t>
            </w:r>
          </w:p>
        </w:tc>
        <w:tc>
          <w:tcPr>
            <w:tcW w:w="2457" w:type="dxa"/>
            <w:tcBorders>
              <w:top w:val="nil"/>
            </w:tcBorders>
          </w:tcPr>
          <w:p w:rsidR="007E736B" w:rsidRDefault="007E736B">
            <w:pPr>
              <w:pStyle w:val="ConsPlusNonformat"/>
              <w:jc w:val="both"/>
            </w:pPr>
            <w:r>
              <w:t xml:space="preserve">        30         </w:t>
            </w:r>
          </w:p>
        </w:tc>
        <w:tc>
          <w:tcPr>
            <w:tcW w:w="2340" w:type="dxa"/>
            <w:tcBorders>
              <w:top w:val="nil"/>
            </w:tcBorders>
          </w:tcPr>
          <w:p w:rsidR="007E736B" w:rsidRDefault="007E736B">
            <w:pPr>
              <w:pStyle w:val="ConsPlusNonformat"/>
              <w:jc w:val="both"/>
            </w:pPr>
            <w:r>
              <w:t xml:space="preserve">        20        </w:t>
            </w:r>
          </w:p>
        </w:tc>
      </w:tr>
    </w:tbl>
    <w:p w:rsidR="007E736B" w:rsidRDefault="007E736B">
      <w:pPr>
        <w:pStyle w:val="ConsPlusNormal"/>
        <w:ind w:firstLine="540"/>
        <w:jc w:val="both"/>
      </w:pPr>
    </w:p>
    <w:p w:rsidR="007E736B" w:rsidRDefault="007E736B">
      <w:pPr>
        <w:pStyle w:val="ConsPlusNormal"/>
        <w:ind w:firstLine="540"/>
        <w:jc w:val="both"/>
      </w:pPr>
      <w:r>
        <w:t xml:space="preserve">3.5.83. Основные параметры плана и продольного профиля внутрихозяйственных дорог следует принимать по </w:t>
      </w:r>
      <w:hyperlink w:anchor="P4332" w:history="1">
        <w:r>
          <w:rPr>
            <w:color w:val="0000FF"/>
          </w:rPr>
          <w:t>таблице 76</w:t>
        </w:r>
      </w:hyperlink>
      <w:r>
        <w:t>.</w:t>
      </w:r>
    </w:p>
    <w:p w:rsidR="007E736B" w:rsidRDefault="007E736B">
      <w:pPr>
        <w:pStyle w:val="ConsPlusNormal"/>
        <w:ind w:firstLine="540"/>
        <w:jc w:val="both"/>
      </w:pPr>
    </w:p>
    <w:p w:rsidR="007E736B" w:rsidRDefault="007E736B">
      <w:pPr>
        <w:pStyle w:val="ConsPlusNormal"/>
        <w:jc w:val="right"/>
        <w:outlineLvl w:val="5"/>
      </w:pPr>
      <w:bookmarkStart w:id="154" w:name="P4332"/>
      <w:bookmarkEnd w:id="154"/>
      <w:r>
        <w:t>Таблица 76</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Параметры плана и продольного  │   Значения параметров при расчетной   │</w:t>
      </w:r>
    </w:p>
    <w:p w:rsidR="007E736B" w:rsidRDefault="007E736B">
      <w:pPr>
        <w:pStyle w:val="ConsPlusCell"/>
        <w:jc w:val="both"/>
      </w:pPr>
      <w:r>
        <w:t>│              профиля            │        скорости движения, км/ч        │</w:t>
      </w:r>
    </w:p>
    <w:p w:rsidR="007E736B" w:rsidRDefault="007E736B">
      <w:pPr>
        <w:pStyle w:val="ConsPlusCell"/>
        <w:jc w:val="both"/>
      </w:pPr>
      <w:r>
        <w:t>│                                 ├───────┬───────┬───────┬───────┬───────┤</w:t>
      </w:r>
    </w:p>
    <w:p w:rsidR="007E736B" w:rsidRDefault="007E736B">
      <w:pPr>
        <w:pStyle w:val="ConsPlusCell"/>
        <w:jc w:val="both"/>
      </w:pPr>
      <w:r>
        <w:t>│                                 │   70  │   60  │   40  │   30  │   20  │</w:t>
      </w:r>
    </w:p>
    <w:p w:rsidR="007E736B" w:rsidRDefault="007E736B">
      <w:pPr>
        <w:pStyle w:val="ConsPlusCell"/>
        <w:jc w:val="both"/>
      </w:pPr>
      <w:r>
        <w:t>├─────────────────────────────────┼───────┼───────┼───────┼───────┼───────┤</w:t>
      </w:r>
    </w:p>
    <w:p w:rsidR="007E736B" w:rsidRDefault="007E736B">
      <w:pPr>
        <w:pStyle w:val="ConsPlusCell"/>
        <w:jc w:val="both"/>
      </w:pPr>
      <w:r>
        <w:t>│Наибольший продольный уклон, %   │   60  │   70  │   80  │   90  │   90  │</w:t>
      </w:r>
    </w:p>
    <w:p w:rsidR="007E736B" w:rsidRDefault="007E736B">
      <w:pPr>
        <w:pStyle w:val="ConsPlusCell"/>
        <w:jc w:val="both"/>
      </w:pPr>
      <w:r>
        <w:t>├─────────────────────────────────┼───────┼───────┼───────┼───────┼───────┤</w:t>
      </w:r>
    </w:p>
    <w:p w:rsidR="007E736B" w:rsidRDefault="007E736B">
      <w:pPr>
        <w:pStyle w:val="ConsPlusCell"/>
        <w:jc w:val="both"/>
      </w:pPr>
      <w:r>
        <w:t>│Расчетное  расстояние  видимости,│       │       │       │       │       │</w:t>
      </w:r>
    </w:p>
    <w:p w:rsidR="007E736B" w:rsidRDefault="007E736B">
      <w:pPr>
        <w:pStyle w:val="ConsPlusCell"/>
        <w:jc w:val="both"/>
      </w:pPr>
      <w:r>
        <w:t>│м:                               │       │       │       │       │       │</w:t>
      </w:r>
    </w:p>
    <w:p w:rsidR="007E736B" w:rsidRDefault="007E736B">
      <w:pPr>
        <w:pStyle w:val="ConsPlusCell"/>
        <w:jc w:val="both"/>
      </w:pPr>
      <w:r>
        <w:t>│поверхности дороги;              │  100  │   75  │   50  │   40  │   25  │</w:t>
      </w:r>
    </w:p>
    <w:p w:rsidR="007E736B" w:rsidRDefault="007E736B">
      <w:pPr>
        <w:pStyle w:val="ConsPlusCell"/>
        <w:jc w:val="both"/>
      </w:pPr>
      <w:r>
        <w:t>│встречного автомобиля            │  200  │  150  │  100  │   80  │   50  │</w:t>
      </w:r>
    </w:p>
    <w:p w:rsidR="007E736B" w:rsidRDefault="007E736B">
      <w:pPr>
        <w:pStyle w:val="ConsPlusCell"/>
        <w:jc w:val="both"/>
      </w:pPr>
      <w:r>
        <w:t>├─────────────────────────────────┼───────┼───────┼───────┼───────┼───────┤</w:t>
      </w:r>
    </w:p>
    <w:p w:rsidR="007E736B" w:rsidRDefault="007E736B">
      <w:pPr>
        <w:pStyle w:val="ConsPlusCell"/>
        <w:jc w:val="both"/>
      </w:pPr>
      <w:r>
        <w:t>│Наименьшие радиусы кривых, м:    │       │       │       │       │       │</w:t>
      </w:r>
    </w:p>
    <w:p w:rsidR="007E736B" w:rsidRDefault="007E736B">
      <w:pPr>
        <w:pStyle w:val="ConsPlusCell"/>
        <w:jc w:val="both"/>
      </w:pPr>
      <w:r>
        <w:t>│в плане;                         │  200  │  150  │   80  │   80  │   80  │</w:t>
      </w:r>
    </w:p>
    <w:p w:rsidR="007E736B" w:rsidRDefault="007E736B">
      <w:pPr>
        <w:pStyle w:val="ConsPlusCell"/>
        <w:jc w:val="both"/>
      </w:pPr>
      <w:r>
        <w:t>│в продольном профиле:            │       │       │       │       │       │</w:t>
      </w:r>
    </w:p>
    <w:p w:rsidR="007E736B" w:rsidRDefault="007E736B">
      <w:pPr>
        <w:pStyle w:val="ConsPlusCell"/>
        <w:jc w:val="both"/>
      </w:pPr>
      <w:r>
        <w:t>│выпуклых;                        │ 4000  │ 2500  │ 1000  │  600  │  400  │</w:t>
      </w:r>
    </w:p>
    <w:p w:rsidR="007E736B" w:rsidRDefault="007E736B">
      <w:pPr>
        <w:pStyle w:val="ConsPlusCell"/>
        <w:jc w:val="both"/>
      </w:pPr>
      <w:r>
        <w:t>│вогнутых;                        │ 2500  │ 2000  │ 1000  │  600  │  400  │</w:t>
      </w:r>
    </w:p>
    <w:p w:rsidR="007E736B" w:rsidRDefault="007E736B">
      <w:pPr>
        <w:pStyle w:val="ConsPlusCell"/>
        <w:jc w:val="both"/>
      </w:pPr>
      <w:r>
        <w:t>│вогнутых в трудных условиях      │  800  │  600  │  300  │  200  │  100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 xml:space="preserve">3.5.84. Основные параметры проезжей части внутрихозяйственных дорог следует принимать по </w:t>
      </w:r>
      <w:hyperlink w:anchor="P4357" w:history="1">
        <w:r>
          <w:rPr>
            <w:color w:val="0000FF"/>
          </w:rPr>
          <w:t>таблице 77</w:t>
        </w:r>
      </w:hyperlink>
      <w:r>
        <w:t>.</w:t>
      </w:r>
    </w:p>
    <w:p w:rsidR="007E736B" w:rsidRDefault="007E736B">
      <w:pPr>
        <w:pStyle w:val="ConsPlusNormal"/>
        <w:ind w:firstLine="540"/>
        <w:jc w:val="both"/>
      </w:pPr>
    </w:p>
    <w:p w:rsidR="007E736B" w:rsidRDefault="007E736B">
      <w:pPr>
        <w:pStyle w:val="ConsPlusNormal"/>
        <w:jc w:val="right"/>
        <w:outlineLvl w:val="5"/>
      </w:pPr>
      <w:bookmarkStart w:id="155" w:name="P4357"/>
      <w:bookmarkEnd w:id="155"/>
      <w:r>
        <w:t>Таблица 77</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Параметры поперечного профиля  │Значения параметров для дорог категорий│</w:t>
      </w:r>
    </w:p>
    <w:p w:rsidR="007E736B" w:rsidRDefault="007E736B">
      <w:pPr>
        <w:pStyle w:val="ConsPlusCell"/>
        <w:jc w:val="both"/>
      </w:pPr>
      <w:r>
        <w:t>│                                 ├─────────────┬────────────┬────────────┤</w:t>
      </w:r>
    </w:p>
    <w:p w:rsidR="007E736B" w:rsidRDefault="007E736B">
      <w:pPr>
        <w:pStyle w:val="ConsPlusCell"/>
        <w:jc w:val="both"/>
      </w:pPr>
      <w:r>
        <w:t>│                                 │     I-c     │    II-c    │   III-c    │</w:t>
      </w:r>
    </w:p>
    <w:p w:rsidR="007E736B" w:rsidRDefault="007E736B">
      <w:pPr>
        <w:pStyle w:val="ConsPlusCell"/>
        <w:jc w:val="both"/>
      </w:pPr>
      <w:r>
        <w:t>├─────────────────────────────────┼─────────────┼────────────┼────────────┤</w:t>
      </w:r>
    </w:p>
    <w:p w:rsidR="007E736B" w:rsidRDefault="007E736B">
      <w:pPr>
        <w:pStyle w:val="ConsPlusCell"/>
        <w:jc w:val="both"/>
      </w:pPr>
      <w:r>
        <w:t>│Число полос движения             │     2       │    1       │    1       │</w:t>
      </w:r>
    </w:p>
    <w:p w:rsidR="007E736B" w:rsidRDefault="007E736B">
      <w:pPr>
        <w:pStyle w:val="ConsPlusCell"/>
        <w:jc w:val="both"/>
      </w:pPr>
      <w:r>
        <w:lastRenderedPageBreak/>
        <w:t>├─────────────────────────────────┼─────────────┼────────────┼────────────┤</w:t>
      </w:r>
    </w:p>
    <w:p w:rsidR="007E736B" w:rsidRDefault="007E736B">
      <w:pPr>
        <w:pStyle w:val="ConsPlusCell"/>
        <w:jc w:val="both"/>
      </w:pPr>
      <w:r>
        <w:t>│Ширина, м:                       │             │            │            │</w:t>
      </w:r>
    </w:p>
    <w:p w:rsidR="007E736B" w:rsidRDefault="007E736B">
      <w:pPr>
        <w:pStyle w:val="ConsPlusCell"/>
        <w:jc w:val="both"/>
      </w:pPr>
      <w:r>
        <w:t>│полосы движения;                 │     3       │    -       │    -       │</w:t>
      </w:r>
    </w:p>
    <w:p w:rsidR="007E736B" w:rsidRDefault="007E736B">
      <w:pPr>
        <w:pStyle w:val="ConsPlusCell"/>
        <w:jc w:val="both"/>
      </w:pPr>
      <w:r>
        <w:t>│проезжей части;                  │     6       │    4,5     │    3,5     │</w:t>
      </w:r>
    </w:p>
    <w:p w:rsidR="007E736B" w:rsidRDefault="007E736B">
      <w:pPr>
        <w:pStyle w:val="ConsPlusCell"/>
        <w:jc w:val="both"/>
      </w:pPr>
      <w:r>
        <w:t>│земляного полотна;               │    10       │    8       │    6,5     │</w:t>
      </w:r>
    </w:p>
    <w:p w:rsidR="007E736B" w:rsidRDefault="007E736B">
      <w:pPr>
        <w:pStyle w:val="ConsPlusCell"/>
        <w:jc w:val="both"/>
      </w:pPr>
      <w:r>
        <w:t>│обочины;                         │     2       │    1,75    │    1,5     │</w:t>
      </w:r>
    </w:p>
    <w:p w:rsidR="007E736B" w:rsidRDefault="007E736B">
      <w:pPr>
        <w:pStyle w:val="ConsPlusCell"/>
        <w:jc w:val="both"/>
      </w:pPr>
      <w:r>
        <w:t>│укрепления обочин                │     0,5     │    0,75    │    0,5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7E736B" w:rsidRDefault="007E736B">
      <w:pPr>
        <w:pStyle w:val="ConsPlusNormal"/>
        <w:spacing w:before="220"/>
        <w:ind w:firstLine="540"/>
        <w:jc w:val="both"/>
      </w:pPr>
      <w: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7E736B" w:rsidRDefault="007E736B">
      <w:pPr>
        <w:pStyle w:val="ConsPlusNormal"/>
        <w:spacing w:before="220"/>
        <w:ind w:firstLine="540"/>
        <w:jc w:val="both"/>
      </w:pPr>
      <w:r>
        <w:t>3. Ширину земляного полотна, возводимого на ценных сельскохозяйственных угодьях, допускается принимать:</w:t>
      </w:r>
    </w:p>
    <w:p w:rsidR="007E736B" w:rsidRDefault="007E736B">
      <w:pPr>
        <w:pStyle w:val="ConsPlusNormal"/>
        <w:spacing w:before="220"/>
        <w:ind w:firstLine="540"/>
        <w:jc w:val="both"/>
      </w:pPr>
      <w:r>
        <w:t>- 8 м - для дорог I-c категории;</w:t>
      </w:r>
    </w:p>
    <w:p w:rsidR="007E736B" w:rsidRDefault="007E736B">
      <w:pPr>
        <w:pStyle w:val="ConsPlusNormal"/>
        <w:spacing w:before="220"/>
        <w:ind w:firstLine="540"/>
        <w:jc w:val="both"/>
      </w:pPr>
      <w:r>
        <w:t>- 7 м - для дорог II-с категории;</w:t>
      </w:r>
    </w:p>
    <w:p w:rsidR="007E736B" w:rsidRDefault="007E736B">
      <w:pPr>
        <w:pStyle w:val="ConsPlusNormal"/>
        <w:spacing w:before="220"/>
        <w:ind w:firstLine="540"/>
        <w:jc w:val="both"/>
      </w:pPr>
      <w:r>
        <w:t>- 5,5 м - для дорог III-c категории.</w:t>
      </w:r>
    </w:p>
    <w:p w:rsidR="007E736B" w:rsidRDefault="007E736B">
      <w:pPr>
        <w:pStyle w:val="ConsPlusNormal"/>
        <w:spacing w:before="220"/>
        <w:ind w:firstLine="540"/>
        <w:jc w:val="both"/>
      </w:pPr>
      <w: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7E736B" w:rsidRDefault="007E736B">
      <w:pPr>
        <w:pStyle w:val="ConsPlusNormal"/>
        <w:ind w:firstLine="540"/>
        <w:jc w:val="both"/>
      </w:pPr>
    </w:p>
    <w:p w:rsidR="007E736B" w:rsidRDefault="007E736B">
      <w:pPr>
        <w:pStyle w:val="ConsPlusNormal"/>
        <w:ind w:firstLine="540"/>
        <w:jc w:val="both"/>
      </w:pPr>
      <w:r>
        <w:t xml:space="preserve">3.5.85.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P4385" w:history="1">
        <w:r>
          <w:rPr>
            <w:color w:val="0000FF"/>
          </w:rPr>
          <w:t>таблице 78</w:t>
        </w:r>
      </w:hyperlink>
      <w:r>
        <w:t>.</w:t>
      </w:r>
    </w:p>
    <w:p w:rsidR="007E736B" w:rsidRDefault="007E736B">
      <w:pPr>
        <w:pStyle w:val="ConsPlusNormal"/>
        <w:ind w:firstLine="540"/>
        <w:jc w:val="both"/>
      </w:pPr>
    </w:p>
    <w:p w:rsidR="007E736B" w:rsidRDefault="007E736B">
      <w:pPr>
        <w:pStyle w:val="ConsPlusNormal"/>
        <w:jc w:val="right"/>
        <w:outlineLvl w:val="5"/>
      </w:pPr>
      <w:bookmarkStart w:id="156" w:name="P4385"/>
      <w:bookmarkEnd w:id="156"/>
      <w:r>
        <w:t>Таблица 78</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627"/>
        <w:gridCol w:w="585"/>
        <w:gridCol w:w="585"/>
        <w:gridCol w:w="585"/>
        <w:gridCol w:w="585"/>
        <w:gridCol w:w="585"/>
        <w:gridCol w:w="585"/>
        <w:gridCol w:w="585"/>
        <w:gridCol w:w="585"/>
        <w:gridCol w:w="585"/>
        <w:gridCol w:w="585"/>
        <w:gridCol w:w="585"/>
      </w:tblGrid>
      <w:tr w:rsidR="007E736B">
        <w:trPr>
          <w:trHeight w:val="239"/>
        </w:trPr>
        <w:tc>
          <w:tcPr>
            <w:tcW w:w="3627" w:type="dxa"/>
          </w:tcPr>
          <w:p w:rsidR="007E736B" w:rsidRDefault="007E736B">
            <w:pPr>
              <w:pStyle w:val="ConsPlusNonformat"/>
              <w:jc w:val="both"/>
            </w:pPr>
            <w:r>
              <w:t xml:space="preserve">   Элементы кривой в плане   </w:t>
            </w:r>
          </w:p>
        </w:tc>
        <w:tc>
          <w:tcPr>
            <w:tcW w:w="6435" w:type="dxa"/>
            <w:gridSpan w:val="11"/>
          </w:tcPr>
          <w:p w:rsidR="007E736B" w:rsidRDefault="007E736B">
            <w:pPr>
              <w:pStyle w:val="ConsPlusNonformat"/>
              <w:jc w:val="both"/>
            </w:pPr>
            <w:r>
              <w:t xml:space="preserve">   Значения элементов кривой в плане, м    </w:t>
            </w:r>
          </w:p>
        </w:tc>
      </w:tr>
      <w:tr w:rsidR="007E736B">
        <w:trPr>
          <w:trHeight w:val="239"/>
        </w:trPr>
        <w:tc>
          <w:tcPr>
            <w:tcW w:w="3627" w:type="dxa"/>
            <w:tcBorders>
              <w:top w:val="nil"/>
            </w:tcBorders>
          </w:tcPr>
          <w:p w:rsidR="007E736B" w:rsidRDefault="007E736B">
            <w:pPr>
              <w:pStyle w:val="ConsPlusNonformat"/>
              <w:jc w:val="both"/>
            </w:pPr>
            <w:r>
              <w:t xml:space="preserve">Радиус                       </w:t>
            </w:r>
          </w:p>
        </w:tc>
        <w:tc>
          <w:tcPr>
            <w:tcW w:w="585" w:type="dxa"/>
            <w:tcBorders>
              <w:top w:val="nil"/>
            </w:tcBorders>
          </w:tcPr>
          <w:p w:rsidR="007E736B" w:rsidRDefault="007E736B">
            <w:pPr>
              <w:pStyle w:val="ConsPlusNonformat"/>
              <w:jc w:val="both"/>
            </w:pPr>
            <w:r>
              <w:t xml:space="preserve"> 15</w:t>
            </w:r>
          </w:p>
        </w:tc>
        <w:tc>
          <w:tcPr>
            <w:tcW w:w="585" w:type="dxa"/>
            <w:tcBorders>
              <w:top w:val="nil"/>
            </w:tcBorders>
          </w:tcPr>
          <w:p w:rsidR="007E736B" w:rsidRDefault="007E736B">
            <w:pPr>
              <w:pStyle w:val="ConsPlusNonformat"/>
              <w:jc w:val="both"/>
            </w:pPr>
            <w:r>
              <w:t xml:space="preserve"> 30</w:t>
            </w:r>
          </w:p>
        </w:tc>
        <w:tc>
          <w:tcPr>
            <w:tcW w:w="585" w:type="dxa"/>
            <w:tcBorders>
              <w:top w:val="nil"/>
            </w:tcBorders>
          </w:tcPr>
          <w:p w:rsidR="007E736B" w:rsidRDefault="007E736B">
            <w:pPr>
              <w:pStyle w:val="ConsPlusNonformat"/>
              <w:jc w:val="both"/>
            </w:pPr>
            <w:r>
              <w:t xml:space="preserve"> 60</w:t>
            </w:r>
          </w:p>
        </w:tc>
        <w:tc>
          <w:tcPr>
            <w:tcW w:w="585" w:type="dxa"/>
            <w:tcBorders>
              <w:top w:val="nil"/>
            </w:tcBorders>
          </w:tcPr>
          <w:p w:rsidR="007E736B" w:rsidRDefault="007E736B">
            <w:pPr>
              <w:pStyle w:val="ConsPlusNonformat"/>
              <w:jc w:val="both"/>
            </w:pPr>
            <w:r>
              <w:t xml:space="preserve"> 80</w:t>
            </w:r>
          </w:p>
        </w:tc>
        <w:tc>
          <w:tcPr>
            <w:tcW w:w="585" w:type="dxa"/>
            <w:tcBorders>
              <w:top w:val="nil"/>
            </w:tcBorders>
          </w:tcPr>
          <w:p w:rsidR="007E736B" w:rsidRDefault="007E736B">
            <w:pPr>
              <w:pStyle w:val="ConsPlusNonformat"/>
              <w:jc w:val="both"/>
            </w:pPr>
            <w:r>
              <w:t>100</w:t>
            </w:r>
          </w:p>
        </w:tc>
        <w:tc>
          <w:tcPr>
            <w:tcW w:w="585" w:type="dxa"/>
            <w:tcBorders>
              <w:top w:val="nil"/>
            </w:tcBorders>
          </w:tcPr>
          <w:p w:rsidR="007E736B" w:rsidRDefault="007E736B">
            <w:pPr>
              <w:pStyle w:val="ConsPlusNonformat"/>
              <w:jc w:val="both"/>
            </w:pPr>
            <w:r>
              <w:t>150</w:t>
            </w:r>
          </w:p>
        </w:tc>
        <w:tc>
          <w:tcPr>
            <w:tcW w:w="585" w:type="dxa"/>
            <w:tcBorders>
              <w:top w:val="nil"/>
            </w:tcBorders>
          </w:tcPr>
          <w:p w:rsidR="007E736B" w:rsidRDefault="007E736B">
            <w:pPr>
              <w:pStyle w:val="ConsPlusNonformat"/>
              <w:jc w:val="both"/>
            </w:pPr>
            <w:r>
              <w:t>200</w:t>
            </w:r>
          </w:p>
        </w:tc>
        <w:tc>
          <w:tcPr>
            <w:tcW w:w="585" w:type="dxa"/>
            <w:tcBorders>
              <w:top w:val="nil"/>
            </w:tcBorders>
          </w:tcPr>
          <w:p w:rsidR="007E736B" w:rsidRDefault="007E736B">
            <w:pPr>
              <w:pStyle w:val="ConsPlusNonformat"/>
              <w:jc w:val="both"/>
            </w:pPr>
            <w:r>
              <w:t>250</w:t>
            </w:r>
          </w:p>
        </w:tc>
        <w:tc>
          <w:tcPr>
            <w:tcW w:w="585" w:type="dxa"/>
            <w:tcBorders>
              <w:top w:val="nil"/>
            </w:tcBorders>
          </w:tcPr>
          <w:p w:rsidR="007E736B" w:rsidRDefault="007E736B">
            <w:pPr>
              <w:pStyle w:val="ConsPlusNonformat"/>
              <w:jc w:val="both"/>
            </w:pPr>
            <w:r>
              <w:t>300</w:t>
            </w:r>
          </w:p>
        </w:tc>
        <w:tc>
          <w:tcPr>
            <w:tcW w:w="585" w:type="dxa"/>
            <w:tcBorders>
              <w:top w:val="nil"/>
            </w:tcBorders>
          </w:tcPr>
          <w:p w:rsidR="007E736B" w:rsidRDefault="007E736B">
            <w:pPr>
              <w:pStyle w:val="ConsPlusNonformat"/>
              <w:jc w:val="both"/>
            </w:pPr>
            <w:r>
              <w:t>400</w:t>
            </w:r>
          </w:p>
        </w:tc>
        <w:tc>
          <w:tcPr>
            <w:tcW w:w="585" w:type="dxa"/>
            <w:tcBorders>
              <w:top w:val="nil"/>
            </w:tcBorders>
          </w:tcPr>
          <w:p w:rsidR="007E736B" w:rsidRDefault="007E736B">
            <w:pPr>
              <w:pStyle w:val="ConsPlusNonformat"/>
              <w:jc w:val="both"/>
            </w:pPr>
            <w:r>
              <w:t>500</w:t>
            </w:r>
          </w:p>
        </w:tc>
      </w:tr>
      <w:tr w:rsidR="007E736B">
        <w:trPr>
          <w:trHeight w:val="239"/>
        </w:trPr>
        <w:tc>
          <w:tcPr>
            <w:tcW w:w="3627" w:type="dxa"/>
            <w:tcBorders>
              <w:top w:val="nil"/>
            </w:tcBorders>
          </w:tcPr>
          <w:p w:rsidR="007E736B" w:rsidRDefault="007E736B">
            <w:pPr>
              <w:pStyle w:val="ConsPlusNonformat"/>
              <w:jc w:val="both"/>
            </w:pPr>
            <w:r>
              <w:t xml:space="preserve">Длина переходной кривой      </w:t>
            </w:r>
          </w:p>
        </w:tc>
        <w:tc>
          <w:tcPr>
            <w:tcW w:w="585" w:type="dxa"/>
            <w:tcBorders>
              <w:top w:val="nil"/>
            </w:tcBorders>
          </w:tcPr>
          <w:p w:rsidR="007E736B" w:rsidRDefault="007E736B">
            <w:pPr>
              <w:pStyle w:val="ConsPlusNonformat"/>
              <w:jc w:val="both"/>
            </w:pPr>
            <w:r>
              <w:t xml:space="preserve"> 20</w:t>
            </w:r>
          </w:p>
        </w:tc>
        <w:tc>
          <w:tcPr>
            <w:tcW w:w="585" w:type="dxa"/>
            <w:tcBorders>
              <w:top w:val="nil"/>
            </w:tcBorders>
          </w:tcPr>
          <w:p w:rsidR="007E736B" w:rsidRDefault="007E736B">
            <w:pPr>
              <w:pStyle w:val="ConsPlusNonformat"/>
              <w:jc w:val="both"/>
            </w:pPr>
            <w:r>
              <w:t xml:space="preserve"> 30</w:t>
            </w:r>
          </w:p>
        </w:tc>
        <w:tc>
          <w:tcPr>
            <w:tcW w:w="585" w:type="dxa"/>
            <w:tcBorders>
              <w:top w:val="nil"/>
            </w:tcBorders>
          </w:tcPr>
          <w:p w:rsidR="007E736B" w:rsidRDefault="007E736B">
            <w:pPr>
              <w:pStyle w:val="ConsPlusNonformat"/>
              <w:jc w:val="both"/>
            </w:pPr>
            <w:r>
              <w:t xml:space="preserve"> 40</w:t>
            </w:r>
          </w:p>
        </w:tc>
        <w:tc>
          <w:tcPr>
            <w:tcW w:w="585" w:type="dxa"/>
            <w:tcBorders>
              <w:top w:val="nil"/>
            </w:tcBorders>
          </w:tcPr>
          <w:p w:rsidR="007E736B" w:rsidRDefault="007E736B">
            <w:pPr>
              <w:pStyle w:val="ConsPlusNonformat"/>
              <w:jc w:val="both"/>
            </w:pPr>
            <w:r>
              <w:t xml:space="preserve"> 45</w:t>
            </w:r>
          </w:p>
        </w:tc>
        <w:tc>
          <w:tcPr>
            <w:tcW w:w="585" w:type="dxa"/>
            <w:tcBorders>
              <w:top w:val="nil"/>
            </w:tcBorders>
          </w:tcPr>
          <w:p w:rsidR="007E736B" w:rsidRDefault="007E736B">
            <w:pPr>
              <w:pStyle w:val="ConsPlusNonformat"/>
              <w:jc w:val="both"/>
            </w:pPr>
            <w:r>
              <w:t xml:space="preserve"> 50</w:t>
            </w:r>
          </w:p>
        </w:tc>
        <w:tc>
          <w:tcPr>
            <w:tcW w:w="585" w:type="dxa"/>
            <w:tcBorders>
              <w:top w:val="nil"/>
            </w:tcBorders>
          </w:tcPr>
          <w:p w:rsidR="007E736B" w:rsidRDefault="007E736B">
            <w:pPr>
              <w:pStyle w:val="ConsPlusNonformat"/>
              <w:jc w:val="both"/>
            </w:pPr>
            <w:r>
              <w:t xml:space="preserve"> 60</w:t>
            </w:r>
          </w:p>
        </w:tc>
        <w:tc>
          <w:tcPr>
            <w:tcW w:w="585" w:type="dxa"/>
            <w:tcBorders>
              <w:top w:val="nil"/>
            </w:tcBorders>
          </w:tcPr>
          <w:p w:rsidR="007E736B" w:rsidRDefault="007E736B">
            <w:pPr>
              <w:pStyle w:val="ConsPlusNonformat"/>
              <w:jc w:val="both"/>
            </w:pPr>
            <w:r>
              <w:t xml:space="preserve"> 70</w:t>
            </w:r>
          </w:p>
        </w:tc>
        <w:tc>
          <w:tcPr>
            <w:tcW w:w="585" w:type="dxa"/>
            <w:tcBorders>
              <w:top w:val="nil"/>
            </w:tcBorders>
          </w:tcPr>
          <w:p w:rsidR="007E736B" w:rsidRDefault="007E736B">
            <w:pPr>
              <w:pStyle w:val="ConsPlusNonformat"/>
              <w:jc w:val="both"/>
            </w:pPr>
            <w:r>
              <w:t xml:space="preserve"> 80</w:t>
            </w:r>
          </w:p>
        </w:tc>
        <w:tc>
          <w:tcPr>
            <w:tcW w:w="585" w:type="dxa"/>
            <w:tcBorders>
              <w:top w:val="nil"/>
            </w:tcBorders>
          </w:tcPr>
          <w:p w:rsidR="007E736B" w:rsidRDefault="007E736B">
            <w:pPr>
              <w:pStyle w:val="ConsPlusNonformat"/>
              <w:jc w:val="both"/>
            </w:pPr>
            <w:r>
              <w:t xml:space="preserve"> 70</w:t>
            </w:r>
          </w:p>
        </w:tc>
        <w:tc>
          <w:tcPr>
            <w:tcW w:w="585" w:type="dxa"/>
            <w:tcBorders>
              <w:top w:val="nil"/>
            </w:tcBorders>
          </w:tcPr>
          <w:p w:rsidR="007E736B" w:rsidRDefault="007E736B">
            <w:pPr>
              <w:pStyle w:val="ConsPlusNonformat"/>
              <w:jc w:val="both"/>
            </w:pPr>
            <w:r>
              <w:t xml:space="preserve"> 60</w:t>
            </w:r>
          </w:p>
        </w:tc>
        <w:tc>
          <w:tcPr>
            <w:tcW w:w="585" w:type="dxa"/>
            <w:tcBorders>
              <w:top w:val="nil"/>
            </w:tcBorders>
          </w:tcPr>
          <w:p w:rsidR="007E736B" w:rsidRDefault="007E736B">
            <w:pPr>
              <w:pStyle w:val="ConsPlusNonformat"/>
              <w:jc w:val="both"/>
            </w:pPr>
            <w:r>
              <w:t xml:space="preserve"> 50</w:t>
            </w:r>
          </w:p>
        </w:tc>
      </w:tr>
    </w:tbl>
    <w:p w:rsidR="007E736B" w:rsidRDefault="007E736B">
      <w:pPr>
        <w:pStyle w:val="ConsPlusNormal"/>
        <w:ind w:firstLine="540"/>
        <w:jc w:val="both"/>
      </w:pPr>
    </w:p>
    <w:p w:rsidR="007E736B" w:rsidRDefault="007E736B">
      <w:pPr>
        <w:pStyle w:val="ConsPlusNormal"/>
        <w:ind w:firstLine="540"/>
        <w:jc w:val="both"/>
      </w:pPr>
      <w:r>
        <w:t xml:space="preserve">3.5.86. Для дорог I-c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P4397" w:history="1">
        <w:r>
          <w:rPr>
            <w:color w:val="0000FF"/>
          </w:rPr>
          <w:t>таблице 79</w:t>
        </w:r>
      </w:hyperlink>
      <w:r>
        <w:t>, при этом ширина обочин после уширения проезжей части должна быть не менее 1 м.</w:t>
      </w:r>
    </w:p>
    <w:p w:rsidR="007E736B" w:rsidRDefault="007E736B">
      <w:pPr>
        <w:pStyle w:val="ConsPlusNormal"/>
        <w:ind w:firstLine="540"/>
        <w:jc w:val="both"/>
      </w:pPr>
    </w:p>
    <w:p w:rsidR="007E736B" w:rsidRDefault="007E736B">
      <w:pPr>
        <w:pStyle w:val="ConsPlusNormal"/>
        <w:jc w:val="right"/>
        <w:outlineLvl w:val="5"/>
      </w:pPr>
      <w:bookmarkStart w:id="157" w:name="P4397"/>
      <w:bookmarkEnd w:id="157"/>
      <w:r>
        <w:t>Таблица 79</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91"/>
        <w:gridCol w:w="1638"/>
        <w:gridCol w:w="2340"/>
        <w:gridCol w:w="2457"/>
      </w:tblGrid>
      <w:tr w:rsidR="007E736B">
        <w:trPr>
          <w:trHeight w:val="239"/>
        </w:trPr>
        <w:tc>
          <w:tcPr>
            <w:tcW w:w="2691" w:type="dxa"/>
            <w:vMerge w:val="restart"/>
          </w:tcPr>
          <w:p w:rsidR="007E736B" w:rsidRDefault="007E736B">
            <w:pPr>
              <w:pStyle w:val="ConsPlusNonformat"/>
              <w:jc w:val="both"/>
            </w:pPr>
            <w:r>
              <w:t xml:space="preserve">   Радиус кривой в   </w:t>
            </w:r>
          </w:p>
          <w:p w:rsidR="007E736B" w:rsidRDefault="007E736B">
            <w:pPr>
              <w:pStyle w:val="ConsPlusNonformat"/>
              <w:jc w:val="both"/>
            </w:pPr>
            <w:r>
              <w:t xml:space="preserve">       плане, м      </w:t>
            </w:r>
          </w:p>
        </w:tc>
        <w:tc>
          <w:tcPr>
            <w:tcW w:w="6435" w:type="dxa"/>
            <w:gridSpan w:val="3"/>
          </w:tcPr>
          <w:p w:rsidR="007E736B" w:rsidRDefault="007E736B">
            <w:pPr>
              <w:pStyle w:val="ConsPlusNonformat"/>
              <w:jc w:val="both"/>
            </w:pPr>
            <w:r>
              <w:t xml:space="preserve">     Уширение проезжей части, м, для движения      </w:t>
            </w:r>
          </w:p>
        </w:tc>
      </w:tr>
      <w:tr w:rsidR="007E736B">
        <w:tc>
          <w:tcPr>
            <w:tcW w:w="2574" w:type="dxa"/>
            <w:vMerge/>
            <w:tcBorders>
              <w:top w:val="nil"/>
            </w:tcBorders>
          </w:tcPr>
          <w:p w:rsidR="007E736B" w:rsidRDefault="007E736B"/>
        </w:tc>
        <w:tc>
          <w:tcPr>
            <w:tcW w:w="1638" w:type="dxa"/>
            <w:vMerge w:val="restart"/>
            <w:tcBorders>
              <w:top w:val="nil"/>
            </w:tcBorders>
          </w:tcPr>
          <w:p w:rsidR="007E736B" w:rsidRDefault="007E736B">
            <w:pPr>
              <w:pStyle w:val="ConsPlusNonformat"/>
              <w:jc w:val="both"/>
            </w:pPr>
            <w:r>
              <w:t xml:space="preserve"> одиночных  </w:t>
            </w:r>
          </w:p>
          <w:p w:rsidR="007E736B" w:rsidRDefault="007E736B">
            <w:pPr>
              <w:pStyle w:val="ConsPlusNonformat"/>
              <w:jc w:val="both"/>
            </w:pPr>
            <w:r>
              <w:t>транспортных</w:t>
            </w:r>
          </w:p>
          <w:p w:rsidR="007E736B" w:rsidRDefault="007E736B">
            <w:pPr>
              <w:pStyle w:val="ConsPlusNonformat"/>
              <w:jc w:val="both"/>
            </w:pPr>
            <w:r>
              <w:t xml:space="preserve">  средств   </w:t>
            </w:r>
          </w:p>
          <w:p w:rsidR="007E736B" w:rsidRDefault="007E736B">
            <w:pPr>
              <w:pStyle w:val="ConsPlusNonformat"/>
              <w:jc w:val="both"/>
            </w:pPr>
            <w:r>
              <w:lastRenderedPageBreak/>
              <w:t xml:space="preserve"> (l &lt; 8 м)  </w:t>
            </w:r>
          </w:p>
        </w:tc>
        <w:tc>
          <w:tcPr>
            <w:tcW w:w="4797" w:type="dxa"/>
            <w:gridSpan w:val="2"/>
            <w:tcBorders>
              <w:top w:val="nil"/>
            </w:tcBorders>
          </w:tcPr>
          <w:p w:rsidR="007E736B" w:rsidRDefault="007E736B">
            <w:pPr>
              <w:pStyle w:val="ConsPlusNonformat"/>
              <w:jc w:val="both"/>
            </w:pPr>
            <w:r>
              <w:lastRenderedPageBreak/>
              <w:t xml:space="preserve">             автопоездов              </w:t>
            </w:r>
          </w:p>
        </w:tc>
      </w:tr>
      <w:tr w:rsidR="007E736B">
        <w:tc>
          <w:tcPr>
            <w:tcW w:w="2574" w:type="dxa"/>
            <w:vMerge/>
            <w:tcBorders>
              <w:top w:val="nil"/>
            </w:tcBorders>
          </w:tcPr>
          <w:p w:rsidR="007E736B" w:rsidRDefault="007E736B"/>
        </w:tc>
        <w:tc>
          <w:tcPr>
            <w:tcW w:w="1521" w:type="dxa"/>
            <w:vMerge/>
            <w:tcBorders>
              <w:top w:val="nil"/>
            </w:tcBorders>
          </w:tcPr>
          <w:p w:rsidR="007E736B" w:rsidRDefault="007E736B"/>
        </w:tc>
        <w:tc>
          <w:tcPr>
            <w:tcW w:w="2340" w:type="dxa"/>
            <w:tcBorders>
              <w:top w:val="nil"/>
            </w:tcBorders>
          </w:tcPr>
          <w:p w:rsidR="007E736B" w:rsidRDefault="007E736B">
            <w:pPr>
              <w:pStyle w:val="ConsPlusNonformat"/>
              <w:jc w:val="both"/>
            </w:pPr>
            <w:r>
              <w:t xml:space="preserve"> с полуприцепом; с</w:t>
            </w:r>
          </w:p>
          <w:p w:rsidR="007E736B" w:rsidRDefault="007E736B">
            <w:pPr>
              <w:pStyle w:val="ConsPlusNonformat"/>
              <w:jc w:val="both"/>
            </w:pPr>
            <w:r>
              <w:t xml:space="preserve">  одним или двумя </w:t>
            </w:r>
          </w:p>
          <w:p w:rsidR="007E736B" w:rsidRDefault="007E736B">
            <w:pPr>
              <w:pStyle w:val="ConsPlusNonformat"/>
              <w:jc w:val="both"/>
            </w:pPr>
            <w:r>
              <w:lastRenderedPageBreak/>
              <w:t xml:space="preserve">     прицепами    </w:t>
            </w:r>
          </w:p>
          <w:p w:rsidR="007E736B" w:rsidRDefault="007E736B">
            <w:pPr>
              <w:pStyle w:val="ConsPlusNonformat"/>
              <w:jc w:val="both"/>
            </w:pPr>
            <w:r>
              <w:t>(8 м &lt;= l &lt;= 13 м)</w:t>
            </w:r>
          </w:p>
        </w:tc>
        <w:tc>
          <w:tcPr>
            <w:tcW w:w="2457" w:type="dxa"/>
            <w:tcBorders>
              <w:top w:val="nil"/>
            </w:tcBorders>
          </w:tcPr>
          <w:p w:rsidR="007E736B" w:rsidRDefault="007E736B">
            <w:pPr>
              <w:pStyle w:val="ConsPlusNonformat"/>
              <w:jc w:val="both"/>
            </w:pPr>
            <w:r>
              <w:lastRenderedPageBreak/>
              <w:t xml:space="preserve"> с полуприцепом и  </w:t>
            </w:r>
          </w:p>
          <w:p w:rsidR="007E736B" w:rsidRDefault="007E736B">
            <w:pPr>
              <w:pStyle w:val="ConsPlusNonformat"/>
              <w:jc w:val="both"/>
            </w:pPr>
            <w:r>
              <w:t xml:space="preserve">одним прицепом; с  </w:t>
            </w:r>
          </w:p>
          <w:p w:rsidR="007E736B" w:rsidRDefault="007E736B">
            <w:pPr>
              <w:pStyle w:val="ConsPlusNonformat"/>
              <w:jc w:val="both"/>
            </w:pPr>
            <w:r>
              <w:lastRenderedPageBreak/>
              <w:t xml:space="preserve"> тремя прицепами   </w:t>
            </w:r>
          </w:p>
          <w:p w:rsidR="007E736B" w:rsidRDefault="007E736B">
            <w:pPr>
              <w:pStyle w:val="ConsPlusNonformat"/>
              <w:jc w:val="both"/>
            </w:pPr>
            <w:r>
              <w:t>(13 м &lt;= l &lt;= 23 м)</w:t>
            </w:r>
          </w:p>
        </w:tc>
      </w:tr>
      <w:tr w:rsidR="007E736B">
        <w:trPr>
          <w:trHeight w:val="239"/>
        </w:trPr>
        <w:tc>
          <w:tcPr>
            <w:tcW w:w="2691" w:type="dxa"/>
            <w:tcBorders>
              <w:top w:val="nil"/>
            </w:tcBorders>
          </w:tcPr>
          <w:p w:rsidR="007E736B" w:rsidRDefault="007E736B">
            <w:pPr>
              <w:pStyle w:val="ConsPlusNonformat"/>
              <w:jc w:val="both"/>
            </w:pPr>
            <w:r>
              <w:lastRenderedPageBreak/>
              <w:t xml:space="preserve">       1000          </w:t>
            </w:r>
          </w:p>
        </w:tc>
        <w:tc>
          <w:tcPr>
            <w:tcW w:w="1638" w:type="dxa"/>
            <w:tcBorders>
              <w:top w:val="nil"/>
            </w:tcBorders>
          </w:tcPr>
          <w:p w:rsidR="007E736B" w:rsidRDefault="007E736B">
            <w:pPr>
              <w:pStyle w:val="ConsPlusNonformat"/>
              <w:jc w:val="both"/>
            </w:pPr>
            <w:r>
              <w:t xml:space="preserve">     -      </w:t>
            </w:r>
          </w:p>
        </w:tc>
        <w:tc>
          <w:tcPr>
            <w:tcW w:w="2340" w:type="dxa"/>
            <w:tcBorders>
              <w:top w:val="nil"/>
            </w:tcBorders>
          </w:tcPr>
          <w:p w:rsidR="007E736B" w:rsidRDefault="007E736B">
            <w:pPr>
              <w:pStyle w:val="ConsPlusNonformat"/>
              <w:jc w:val="both"/>
            </w:pPr>
            <w:r>
              <w:t xml:space="preserve">         -        </w:t>
            </w:r>
          </w:p>
        </w:tc>
        <w:tc>
          <w:tcPr>
            <w:tcW w:w="2457" w:type="dxa"/>
            <w:tcBorders>
              <w:top w:val="nil"/>
            </w:tcBorders>
          </w:tcPr>
          <w:p w:rsidR="007E736B" w:rsidRDefault="007E736B">
            <w:pPr>
              <w:pStyle w:val="ConsPlusNonformat"/>
              <w:jc w:val="both"/>
            </w:pPr>
            <w:r>
              <w:t xml:space="preserve">       0,4         </w:t>
            </w:r>
          </w:p>
        </w:tc>
      </w:tr>
      <w:tr w:rsidR="007E736B">
        <w:trPr>
          <w:trHeight w:val="239"/>
        </w:trPr>
        <w:tc>
          <w:tcPr>
            <w:tcW w:w="2691" w:type="dxa"/>
            <w:tcBorders>
              <w:top w:val="nil"/>
            </w:tcBorders>
          </w:tcPr>
          <w:p w:rsidR="007E736B" w:rsidRDefault="007E736B">
            <w:pPr>
              <w:pStyle w:val="ConsPlusNonformat"/>
              <w:jc w:val="both"/>
            </w:pPr>
            <w:r>
              <w:t xml:space="preserve">        800          </w:t>
            </w:r>
          </w:p>
        </w:tc>
        <w:tc>
          <w:tcPr>
            <w:tcW w:w="1638" w:type="dxa"/>
            <w:tcBorders>
              <w:top w:val="nil"/>
            </w:tcBorders>
          </w:tcPr>
          <w:p w:rsidR="007E736B" w:rsidRDefault="007E736B">
            <w:pPr>
              <w:pStyle w:val="ConsPlusNonformat"/>
              <w:jc w:val="both"/>
            </w:pPr>
            <w:r>
              <w:t xml:space="preserve">     -      </w:t>
            </w:r>
          </w:p>
        </w:tc>
        <w:tc>
          <w:tcPr>
            <w:tcW w:w="2340" w:type="dxa"/>
            <w:tcBorders>
              <w:top w:val="nil"/>
            </w:tcBorders>
          </w:tcPr>
          <w:p w:rsidR="007E736B" w:rsidRDefault="007E736B">
            <w:pPr>
              <w:pStyle w:val="ConsPlusNonformat"/>
              <w:jc w:val="both"/>
            </w:pPr>
            <w:r>
              <w:t xml:space="preserve">        0,4       </w:t>
            </w:r>
          </w:p>
        </w:tc>
        <w:tc>
          <w:tcPr>
            <w:tcW w:w="2457" w:type="dxa"/>
            <w:tcBorders>
              <w:top w:val="nil"/>
            </w:tcBorders>
          </w:tcPr>
          <w:p w:rsidR="007E736B" w:rsidRDefault="007E736B">
            <w:pPr>
              <w:pStyle w:val="ConsPlusNonformat"/>
              <w:jc w:val="both"/>
            </w:pPr>
            <w:r>
              <w:t xml:space="preserve">       0,5         </w:t>
            </w:r>
          </w:p>
        </w:tc>
      </w:tr>
      <w:tr w:rsidR="007E736B">
        <w:trPr>
          <w:trHeight w:val="239"/>
        </w:trPr>
        <w:tc>
          <w:tcPr>
            <w:tcW w:w="2691" w:type="dxa"/>
            <w:tcBorders>
              <w:top w:val="nil"/>
            </w:tcBorders>
          </w:tcPr>
          <w:p w:rsidR="007E736B" w:rsidRDefault="007E736B">
            <w:pPr>
              <w:pStyle w:val="ConsPlusNonformat"/>
              <w:jc w:val="both"/>
            </w:pPr>
            <w:r>
              <w:t xml:space="preserve">        600          </w:t>
            </w:r>
          </w:p>
        </w:tc>
        <w:tc>
          <w:tcPr>
            <w:tcW w:w="1638" w:type="dxa"/>
            <w:tcBorders>
              <w:top w:val="nil"/>
            </w:tcBorders>
          </w:tcPr>
          <w:p w:rsidR="007E736B" w:rsidRDefault="007E736B">
            <w:pPr>
              <w:pStyle w:val="ConsPlusNonformat"/>
              <w:jc w:val="both"/>
            </w:pPr>
            <w:r>
              <w:t xml:space="preserve">    0,4     </w:t>
            </w:r>
          </w:p>
        </w:tc>
        <w:tc>
          <w:tcPr>
            <w:tcW w:w="2340" w:type="dxa"/>
            <w:tcBorders>
              <w:top w:val="nil"/>
            </w:tcBorders>
          </w:tcPr>
          <w:p w:rsidR="007E736B" w:rsidRDefault="007E736B">
            <w:pPr>
              <w:pStyle w:val="ConsPlusNonformat"/>
              <w:jc w:val="both"/>
            </w:pPr>
            <w:r>
              <w:t xml:space="preserve">        0,4       </w:t>
            </w:r>
          </w:p>
        </w:tc>
        <w:tc>
          <w:tcPr>
            <w:tcW w:w="2457" w:type="dxa"/>
            <w:tcBorders>
              <w:top w:val="nil"/>
            </w:tcBorders>
          </w:tcPr>
          <w:p w:rsidR="007E736B" w:rsidRDefault="007E736B">
            <w:pPr>
              <w:pStyle w:val="ConsPlusNonformat"/>
              <w:jc w:val="both"/>
            </w:pPr>
            <w:r>
              <w:t xml:space="preserve">       0,6         </w:t>
            </w:r>
          </w:p>
        </w:tc>
      </w:tr>
      <w:tr w:rsidR="007E736B">
        <w:trPr>
          <w:trHeight w:val="239"/>
        </w:trPr>
        <w:tc>
          <w:tcPr>
            <w:tcW w:w="2691" w:type="dxa"/>
            <w:tcBorders>
              <w:top w:val="nil"/>
            </w:tcBorders>
          </w:tcPr>
          <w:p w:rsidR="007E736B" w:rsidRDefault="007E736B">
            <w:pPr>
              <w:pStyle w:val="ConsPlusNonformat"/>
              <w:jc w:val="both"/>
            </w:pPr>
            <w:r>
              <w:t xml:space="preserve">        500          </w:t>
            </w:r>
          </w:p>
        </w:tc>
        <w:tc>
          <w:tcPr>
            <w:tcW w:w="1638" w:type="dxa"/>
            <w:tcBorders>
              <w:top w:val="nil"/>
            </w:tcBorders>
          </w:tcPr>
          <w:p w:rsidR="007E736B" w:rsidRDefault="007E736B">
            <w:pPr>
              <w:pStyle w:val="ConsPlusNonformat"/>
              <w:jc w:val="both"/>
            </w:pPr>
            <w:r>
              <w:t xml:space="preserve">    0,4     </w:t>
            </w:r>
          </w:p>
        </w:tc>
        <w:tc>
          <w:tcPr>
            <w:tcW w:w="2340" w:type="dxa"/>
            <w:tcBorders>
              <w:top w:val="nil"/>
            </w:tcBorders>
          </w:tcPr>
          <w:p w:rsidR="007E736B" w:rsidRDefault="007E736B">
            <w:pPr>
              <w:pStyle w:val="ConsPlusNonformat"/>
              <w:jc w:val="both"/>
            </w:pPr>
            <w:r>
              <w:t xml:space="preserve">        0,5       </w:t>
            </w:r>
          </w:p>
        </w:tc>
        <w:tc>
          <w:tcPr>
            <w:tcW w:w="2457" w:type="dxa"/>
            <w:tcBorders>
              <w:top w:val="nil"/>
            </w:tcBorders>
          </w:tcPr>
          <w:p w:rsidR="007E736B" w:rsidRDefault="007E736B">
            <w:pPr>
              <w:pStyle w:val="ConsPlusNonformat"/>
              <w:jc w:val="both"/>
            </w:pPr>
            <w:r>
              <w:t xml:space="preserve">       0,7         </w:t>
            </w:r>
          </w:p>
        </w:tc>
      </w:tr>
      <w:tr w:rsidR="007E736B">
        <w:trPr>
          <w:trHeight w:val="239"/>
        </w:trPr>
        <w:tc>
          <w:tcPr>
            <w:tcW w:w="2691" w:type="dxa"/>
            <w:tcBorders>
              <w:top w:val="nil"/>
            </w:tcBorders>
          </w:tcPr>
          <w:p w:rsidR="007E736B" w:rsidRDefault="007E736B">
            <w:pPr>
              <w:pStyle w:val="ConsPlusNonformat"/>
              <w:jc w:val="both"/>
            </w:pPr>
            <w:r>
              <w:t xml:space="preserve">        400          </w:t>
            </w:r>
          </w:p>
        </w:tc>
        <w:tc>
          <w:tcPr>
            <w:tcW w:w="1638" w:type="dxa"/>
            <w:tcBorders>
              <w:top w:val="nil"/>
            </w:tcBorders>
          </w:tcPr>
          <w:p w:rsidR="007E736B" w:rsidRDefault="007E736B">
            <w:pPr>
              <w:pStyle w:val="ConsPlusNonformat"/>
              <w:jc w:val="both"/>
            </w:pPr>
            <w:r>
              <w:t xml:space="preserve">    0,5     </w:t>
            </w:r>
          </w:p>
        </w:tc>
        <w:tc>
          <w:tcPr>
            <w:tcW w:w="2340" w:type="dxa"/>
            <w:tcBorders>
              <w:top w:val="nil"/>
            </w:tcBorders>
          </w:tcPr>
          <w:p w:rsidR="007E736B" w:rsidRDefault="007E736B">
            <w:pPr>
              <w:pStyle w:val="ConsPlusNonformat"/>
              <w:jc w:val="both"/>
            </w:pPr>
            <w:r>
              <w:t xml:space="preserve">        0,6       </w:t>
            </w:r>
          </w:p>
        </w:tc>
        <w:tc>
          <w:tcPr>
            <w:tcW w:w="2457" w:type="dxa"/>
            <w:tcBorders>
              <w:top w:val="nil"/>
            </w:tcBorders>
          </w:tcPr>
          <w:p w:rsidR="007E736B" w:rsidRDefault="007E736B">
            <w:pPr>
              <w:pStyle w:val="ConsPlusNonformat"/>
              <w:jc w:val="both"/>
            </w:pPr>
            <w:r>
              <w:t xml:space="preserve">       0,9         </w:t>
            </w:r>
          </w:p>
        </w:tc>
      </w:tr>
      <w:tr w:rsidR="007E736B">
        <w:trPr>
          <w:trHeight w:val="239"/>
        </w:trPr>
        <w:tc>
          <w:tcPr>
            <w:tcW w:w="2691" w:type="dxa"/>
            <w:tcBorders>
              <w:top w:val="nil"/>
            </w:tcBorders>
          </w:tcPr>
          <w:p w:rsidR="007E736B" w:rsidRDefault="007E736B">
            <w:pPr>
              <w:pStyle w:val="ConsPlusNonformat"/>
              <w:jc w:val="both"/>
            </w:pPr>
            <w:r>
              <w:t xml:space="preserve">        300          </w:t>
            </w:r>
          </w:p>
        </w:tc>
        <w:tc>
          <w:tcPr>
            <w:tcW w:w="1638" w:type="dxa"/>
            <w:tcBorders>
              <w:top w:val="nil"/>
            </w:tcBorders>
          </w:tcPr>
          <w:p w:rsidR="007E736B" w:rsidRDefault="007E736B">
            <w:pPr>
              <w:pStyle w:val="ConsPlusNonformat"/>
              <w:jc w:val="both"/>
            </w:pPr>
            <w:r>
              <w:t xml:space="preserve">    0,6     </w:t>
            </w:r>
          </w:p>
        </w:tc>
        <w:tc>
          <w:tcPr>
            <w:tcW w:w="2340" w:type="dxa"/>
            <w:tcBorders>
              <w:top w:val="nil"/>
            </w:tcBorders>
          </w:tcPr>
          <w:p w:rsidR="007E736B" w:rsidRDefault="007E736B">
            <w:pPr>
              <w:pStyle w:val="ConsPlusNonformat"/>
              <w:jc w:val="both"/>
            </w:pPr>
            <w:r>
              <w:t xml:space="preserve">        0,7       </w:t>
            </w:r>
          </w:p>
        </w:tc>
        <w:tc>
          <w:tcPr>
            <w:tcW w:w="2457" w:type="dxa"/>
            <w:tcBorders>
              <w:top w:val="nil"/>
            </w:tcBorders>
          </w:tcPr>
          <w:p w:rsidR="007E736B" w:rsidRDefault="007E736B">
            <w:pPr>
              <w:pStyle w:val="ConsPlusNonformat"/>
              <w:jc w:val="both"/>
            </w:pPr>
            <w:r>
              <w:t xml:space="preserve">    1,3 (0,4)      </w:t>
            </w:r>
          </w:p>
        </w:tc>
      </w:tr>
      <w:tr w:rsidR="007E736B">
        <w:trPr>
          <w:trHeight w:val="239"/>
        </w:trPr>
        <w:tc>
          <w:tcPr>
            <w:tcW w:w="2691" w:type="dxa"/>
            <w:tcBorders>
              <w:top w:val="nil"/>
            </w:tcBorders>
          </w:tcPr>
          <w:p w:rsidR="007E736B" w:rsidRDefault="007E736B">
            <w:pPr>
              <w:pStyle w:val="ConsPlusNonformat"/>
              <w:jc w:val="both"/>
            </w:pPr>
            <w:r>
              <w:t xml:space="preserve">        200          </w:t>
            </w:r>
          </w:p>
        </w:tc>
        <w:tc>
          <w:tcPr>
            <w:tcW w:w="1638" w:type="dxa"/>
            <w:tcBorders>
              <w:top w:val="nil"/>
            </w:tcBorders>
          </w:tcPr>
          <w:p w:rsidR="007E736B" w:rsidRDefault="007E736B">
            <w:pPr>
              <w:pStyle w:val="ConsPlusNonformat"/>
              <w:jc w:val="both"/>
            </w:pPr>
            <w:r>
              <w:t xml:space="preserve">    0,8     </w:t>
            </w:r>
          </w:p>
        </w:tc>
        <w:tc>
          <w:tcPr>
            <w:tcW w:w="2340" w:type="dxa"/>
            <w:tcBorders>
              <w:top w:val="nil"/>
            </w:tcBorders>
          </w:tcPr>
          <w:p w:rsidR="007E736B" w:rsidRDefault="007E736B">
            <w:pPr>
              <w:pStyle w:val="ConsPlusNonformat"/>
              <w:jc w:val="both"/>
            </w:pPr>
            <w:r>
              <w:t xml:space="preserve">        0,9       </w:t>
            </w:r>
          </w:p>
        </w:tc>
        <w:tc>
          <w:tcPr>
            <w:tcW w:w="2457" w:type="dxa"/>
            <w:tcBorders>
              <w:top w:val="nil"/>
            </w:tcBorders>
          </w:tcPr>
          <w:p w:rsidR="007E736B" w:rsidRDefault="007E736B">
            <w:pPr>
              <w:pStyle w:val="ConsPlusNonformat"/>
              <w:jc w:val="both"/>
            </w:pPr>
            <w:r>
              <w:t xml:space="preserve">    1,7 (0,7)      </w:t>
            </w:r>
          </w:p>
        </w:tc>
      </w:tr>
      <w:tr w:rsidR="007E736B">
        <w:trPr>
          <w:trHeight w:val="239"/>
        </w:trPr>
        <w:tc>
          <w:tcPr>
            <w:tcW w:w="2691" w:type="dxa"/>
            <w:tcBorders>
              <w:top w:val="nil"/>
            </w:tcBorders>
          </w:tcPr>
          <w:p w:rsidR="007E736B" w:rsidRDefault="007E736B">
            <w:pPr>
              <w:pStyle w:val="ConsPlusNonformat"/>
              <w:jc w:val="both"/>
            </w:pPr>
            <w:r>
              <w:t xml:space="preserve">        150          </w:t>
            </w:r>
          </w:p>
        </w:tc>
        <w:tc>
          <w:tcPr>
            <w:tcW w:w="1638" w:type="dxa"/>
            <w:tcBorders>
              <w:top w:val="nil"/>
            </w:tcBorders>
          </w:tcPr>
          <w:p w:rsidR="007E736B" w:rsidRDefault="007E736B">
            <w:pPr>
              <w:pStyle w:val="ConsPlusNonformat"/>
              <w:jc w:val="both"/>
            </w:pPr>
            <w:r>
              <w:t xml:space="preserve">    0,9     </w:t>
            </w:r>
          </w:p>
        </w:tc>
        <w:tc>
          <w:tcPr>
            <w:tcW w:w="2340" w:type="dxa"/>
            <w:tcBorders>
              <w:top w:val="nil"/>
            </w:tcBorders>
          </w:tcPr>
          <w:p w:rsidR="007E736B" w:rsidRDefault="007E736B">
            <w:pPr>
              <w:pStyle w:val="ConsPlusNonformat"/>
              <w:jc w:val="both"/>
            </w:pPr>
            <w:r>
              <w:t xml:space="preserve">        1         </w:t>
            </w:r>
          </w:p>
        </w:tc>
        <w:tc>
          <w:tcPr>
            <w:tcW w:w="2457" w:type="dxa"/>
            <w:tcBorders>
              <w:top w:val="nil"/>
            </w:tcBorders>
          </w:tcPr>
          <w:p w:rsidR="007E736B" w:rsidRDefault="007E736B">
            <w:pPr>
              <w:pStyle w:val="ConsPlusNonformat"/>
              <w:jc w:val="both"/>
            </w:pPr>
            <w:r>
              <w:t xml:space="preserve">    2,5 (1,5)      </w:t>
            </w:r>
          </w:p>
        </w:tc>
      </w:tr>
      <w:tr w:rsidR="007E736B">
        <w:trPr>
          <w:trHeight w:val="239"/>
        </w:trPr>
        <w:tc>
          <w:tcPr>
            <w:tcW w:w="2691" w:type="dxa"/>
            <w:tcBorders>
              <w:top w:val="nil"/>
            </w:tcBorders>
          </w:tcPr>
          <w:p w:rsidR="007E736B" w:rsidRDefault="007E736B">
            <w:pPr>
              <w:pStyle w:val="ConsPlusNonformat"/>
              <w:jc w:val="both"/>
            </w:pPr>
            <w:r>
              <w:t xml:space="preserve">        100          </w:t>
            </w:r>
          </w:p>
        </w:tc>
        <w:tc>
          <w:tcPr>
            <w:tcW w:w="1638" w:type="dxa"/>
            <w:tcBorders>
              <w:top w:val="nil"/>
            </w:tcBorders>
          </w:tcPr>
          <w:p w:rsidR="007E736B" w:rsidRDefault="007E736B">
            <w:pPr>
              <w:pStyle w:val="ConsPlusNonformat"/>
              <w:jc w:val="both"/>
            </w:pPr>
            <w:r>
              <w:t xml:space="preserve">    1,1     </w:t>
            </w:r>
          </w:p>
        </w:tc>
        <w:tc>
          <w:tcPr>
            <w:tcW w:w="2340" w:type="dxa"/>
            <w:tcBorders>
              <w:top w:val="nil"/>
            </w:tcBorders>
          </w:tcPr>
          <w:p w:rsidR="007E736B" w:rsidRDefault="007E736B">
            <w:pPr>
              <w:pStyle w:val="ConsPlusNonformat"/>
              <w:jc w:val="both"/>
            </w:pPr>
            <w:r>
              <w:t xml:space="preserve">     1,3 (0,4)    </w:t>
            </w:r>
          </w:p>
        </w:tc>
        <w:tc>
          <w:tcPr>
            <w:tcW w:w="2457" w:type="dxa"/>
            <w:tcBorders>
              <w:top w:val="nil"/>
            </w:tcBorders>
          </w:tcPr>
          <w:p w:rsidR="007E736B" w:rsidRDefault="007E736B">
            <w:pPr>
              <w:pStyle w:val="ConsPlusNonformat"/>
              <w:jc w:val="both"/>
            </w:pPr>
            <w:r>
              <w:t xml:space="preserve">       3 (2)       </w:t>
            </w:r>
          </w:p>
        </w:tc>
      </w:tr>
      <w:tr w:rsidR="007E736B">
        <w:trPr>
          <w:trHeight w:val="239"/>
        </w:trPr>
        <w:tc>
          <w:tcPr>
            <w:tcW w:w="2691" w:type="dxa"/>
            <w:tcBorders>
              <w:top w:val="nil"/>
            </w:tcBorders>
          </w:tcPr>
          <w:p w:rsidR="007E736B" w:rsidRDefault="007E736B">
            <w:pPr>
              <w:pStyle w:val="ConsPlusNonformat"/>
              <w:jc w:val="both"/>
            </w:pPr>
            <w:r>
              <w:t xml:space="preserve">         80          </w:t>
            </w:r>
          </w:p>
        </w:tc>
        <w:tc>
          <w:tcPr>
            <w:tcW w:w="1638" w:type="dxa"/>
            <w:tcBorders>
              <w:top w:val="nil"/>
            </w:tcBorders>
          </w:tcPr>
          <w:p w:rsidR="007E736B" w:rsidRDefault="007E736B">
            <w:pPr>
              <w:pStyle w:val="ConsPlusNonformat"/>
              <w:jc w:val="both"/>
            </w:pPr>
            <w:r>
              <w:t xml:space="preserve"> 1,2 (0,4)  </w:t>
            </w:r>
          </w:p>
        </w:tc>
        <w:tc>
          <w:tcPr>
            <w:tcW w:w="2340" w:type="dxa"/>
            <w:tcBorders>
              <w:top w:val="nil"/>
            </w:tcBorders>
          </w:tcPr>
          <w:p w:rsidR="007E736B" w:rsidRDefault="007E736B">
            <w:pPr>
              <w:pStyle w:val="ConsPlusNonformat"/>
              <w:jc w:val="both"/>
            </w:pPr>
            <w:r>
              <w:t xml:space="preserve">     1,5 (0,5)    </w:t>
            </w:r>
          </w:p>
        </w:tc>
        <w:tc>
          <w:tcPr>
            <w:tcW w:w="2457" w:type="dxa"/>
            <w:tcBorders>
              <w:top w:val="nil"/>
            </w:tcBorders>
          </w:tcPr>
          <w:p w:rsidR="007E736B" w:rsidRDefault="007E736B">
            <w:pPr>
              <w:pStyle w:val="ConsPlusNonformat"/>
              <w:jc w:val="both"/>
            </w:pPr>
            <w:r>
              <w:t xml:space="preserve">    3,5 (2,5)      </w:t>
            </w:r>
          </w:p>
        </w:tc>
      </w:tr>
      <w:tr w:rsidR="007E736B">
        <w:trPr>
          <w:trHeight w:val="239"/>
        </w:trPr>
        <w:tc>
          <w:tcPr>
            <w:tcW w:w="2691" w:type="dxa"/>
            <w:tcBorders>
              <w:top w:val="nil"/>
            </w:tcBorders>
          </w:tcPr>
          <w:p w:rsidR="007E736B" w:rsidRDefault="007E736B">
            <w:pPr>
              <w:pStyle w:val="ConsPlusNonformat"/>
              <w:jc w:val="both"/>
            </w:pPr>
            <w:r>
              <w:t xml:space="preserve">         60          </w:t>
            </w:r>
          </w:p>
        </w:tc>
        <w:tc>
          <w:tcPr>
            <w:tcW w:w="1638" w:type="dxa"/>
            <w:tcBorders>
              <w:top w:val="nil"/>
            </w:tcBorders>
          </w:tcPr>
          <w:p w:rsidR="007E736B" w:rsidRDefault="007E736B">
            <w:pPr>
              <w:pStyle w:val="ConsPlusNonformat"/>
              <w:jc w:val="both"/>
            </w:pPr>
            <w:r>
              <w:t xml:space="preserve"> 1,6 (0,6)  </w:t>
            </w:r>
          </w:p>
        </w:tc>
        <w:tc>
          <w:tcPr>
            <w:tcW w:w="2340" w:type="dxa"/>
            <w:tcBorders>
              <w:top w:val="nil"/>
            </w:tcBorders>
          </w:tcPr>
          <w:p w:rsidR="007E736B" w:rsidRDefault="007E736B">
            <w:pPr>
              <w:pStyle w:val="ConsPlusNonformat"/>
              <w:jc w:val="both"/>
            </w:pPr>
            <w:r>
              <w:t xml:space="preserve">     1,8 (0,8)    </w:t>
            </w:r>
          </w:p>
        </w:tc>
        <w:tc>
          <w:tcPr>
            <w:tcW w:w="2457" w:type="dxa"/>
            <w:tcBorders>
              <w:top w:val="nil"/>
            </w:tcBorders>
          </w:tcPr>
          <w:p w:rsidR="007E736B" w:rsidRDefault="007E736B">
            <w:pPr>
              <w:pStyle w:val="ConsPlusNonformat"/>
              <w:jc w:val="both"/>
            </w:pPr>
            <w:r>
              <w:t xml:space="preserve">        -          </w:t>
            </w:r>
          </w:p>
        </w:tc>
      </w:tr>
      <w:tr w:rsidR="007E736B">
        <w:trPr>
          <w:trHeight w:val="239"/>
        </w:trPr>
        <w:tc>
          <w:tcPr>
            <w:tcW w:w="2691" w:type="dxa"/>
            <w:tcBorders>
              <w:top w:val="nil"/>
            </w:tcBorders>
          </w:tcPr>
          <w:p w:rsidR="007E736B" w:rsidRDefault="007E736B">
            <w:pPr>
              <w:pStyle w:val="ConsPlusNonformat"/>
              <w:jc w:val="both"/>
            </w:pPr>
            <w:r>
              <w:t xml:space="preserve">         50          </w:t>
            </w:r>
          </w:p>
        </w:tc>
        <w:tc>
          <w:tcPr>
            <w:tcW w:w="1638" w:type="dxa"/>
            <w:tcBorders>
              <w:top w:val="nil"/>
            </w:tcBorders>
          </w:tcPr>
          <w:p w:rsidR="007E736B" w:rsidRDefault="007E736B">
            <w:pPr>
              <w:pStyle w:val="ConsPlusNonformat"/>
              <w:jc w:val="both"/>
            </w:pPr>
            <w:r>
              <w:t xml:space="preserve"> 1,8 (0,8)  </w:t>
            </w:r>
          </w:p>
        </w:tc>
        <w:tc>
          <w:tcPr>
            <w:tcW w:w="2340" w:type="dxa"/>
            <w:tcBorders>
              <w:top w:val="nil"/>
            </w:tcBorders>
          </w:tcPr>
          <w:p w:rsidR="007E736B" w:rsidRDefault="007E736B">
            <w:pPr>
              <w:pStyle w:val="ConsPlusNonformat"/>
              <w:jc w:val="both"/>
            </w:pPr>
            <w:r>
              <w:t xml:space="preserve">     2,2 (1,2)    </w:t>
            </w:r>
          </w:p>
        </w:tc>
        <w:tc>
          <w:tcPr>
            <w:tcW w:w="2457" w:type="dxa"/>
            <w:tcBorders>
              <w:top w:val="nil"/>
            </w:tcBorders>
          </w:tcPr>
          <w:p w:rsidR="007E736B" w:rsidRDefault="007E736B">
            <w:pPr>
              <w:pStyle w:val="ConsPlusNonformat"/>
              <w:jc w:val="both"/>
            </w:pPr>
            <w:r>
              <w:t xml:space="preserve">        -          </w:t>
            </w:r>
          </w:p>
        </w:tc>
      </w:tr>
      <w:tr w:rsidR="007E736B">
        <w:trPr>
          <w:trHeight w:val="239"/>
        </w:trPr>
        <w:tc>
          <w:tcPr>
            <w:tcW w:w="2691" w:type="dxa"/>
            <w:tcBorders>
              <w:top w:val="nil"/>
            </w:tcBorders>
          </w:tcPr>
          <w:p w:rsidR="007E736B" w:rsidRDefault="007E736B">
            <w:pPr>
              <w:pStyle w:val="ConsPlusNonformat"/>
              <w:jc w:val="both"/>
            </w:pPr>
            <w:r>
              <w:t xml:space="preserve">         40          </w:t>
            </w:r>
          </w:p>
        </w:tc>
        <w:tc>
          <w:tcPr>
            <w:tcW w:w="1638" w:type="dxa"/>
            <w:tcBorders>
              <w:top w:val="nil"/>
            </w:tcBorders>
          </w:tcPr>
          <w:p w:rsidR="007E736B" w:rsidRDefault="007E736B">
            <w:pPr>
              <w:pStyle w:val="ConsPlusNonformat"/>
              <w:jc w:val="both"/>
            </w:pPr>
            <w:r>
              <w:t xml:space="preserve"> 2,2 (1,2)  </w:t>
            </w:r>
          </w:p>
        </w:tc>
        <w:tc>
          <w:tcPr>
            <w:tcW w:w="2340" w:type="dxa"/>
            <w:tcBorders>
              <w:top w:val="nil"/>
            </w:tcBorders>
          </w:tcPr>
          <w:p w:rsidR="007E736B" w:rsidRDefault="007E736B">
            <w:pPr>
              <w:pStyle w:val="ConsPlusNonformat"/>
              <w:jc w:val="both"/>
            </w:pPr>
            <w:r>
              <w:t xml:space="preserve">     2,7 (1,7)    </w:t>
            </w:r>
          </w:p>
        </w:tc>
        <w:tc>
          <w:tcPr>
            <w:tcW w:w="2457" w:type="dxa"/>
            <w:tcBorders>
              <w:top w:val="nil"/>
            </w:tcBorders>
          </w:tcPr>
          <w:p w:rsidR="007E736B" w:rsidRDefault="007E736B">
            <w:pPr>
              <w:pStyle w:val="ConsPlusNonformat"/>
              <w:jc w:val="both"/>
            </w:pPr>
            <w:r>
              <w:t xml:space="preserve">        -          </w:t>
            </w:r>
          </w:p>
        </w:tc>
      </w:tr>
      <w:tr w:rsidR="007E736B">
        <w:trPr>
          <w:trHeight w:val="239"/>
        </w:trPr>
        <w:tc>
          <w:tcPr>
            <w:tcW w:w="2691" w:type="dxa"/>
            <w:tcBorders>
              <w:top w:val="nil"/>
            </w:tcBorders>
          </w:tcPr>
          <w:p w:rsidR="007E736B" w:rsidRDefault="007E736B">
            <w:pPr>
              <w:pStyle w:val="ConsPlusNonformat"/>
              <w:jc w:val="both"/>
            </w:pPr>
            <w:r>
              <w:t xml:space="preserve">         30          </w:t>
            </w:r>
          </w:p>
        </w:tc>
        <w:tc>
          <w:tcPr>
            <w:tcW w:w="1638" w:type="dxa"/>
            <w:tcBorders>
              <w:top w:val="nil"/>
            </w:tcBorders>
          </w:tcPr>
          <w:p w:rsidR="007E736B" w:rsidRDefault="007E736B">
            <w:pPr>
              <w:pStyle w:val="ConsPlusNonformat"/>
              <w:jc w:val="both"/>
            </w:pPr>
            <w:r>
              <w:t xml:space="preserve"> 2,6 (1,6)  </w:t>
            </w:r>
          </w:p>
        </w:tc>
        <w:tc>
          <w:tcPr>
            <w:tcW w:w="2340" w:type="dxa"/>
            <w:tcBorders>
              <w:top w:val="nil"/>
            </w:tcBorders>
          </w:tcPr>
          <w:p w:rsidR="007E736B" w:rsidRDefault="007E736B">
            <w:pPr>
              <w:pStyle w:val="ConsPlusNonformat"/>
              <w:jc w:val="both"/>
            </w:pPr>
            <w:r>
              <w:t xml:space="preserve">     3,5 (2,5)    </w:t>
            </w:r>
          </w:p>
        </w:tc>
        <w:tc>
          <w:tcPr>
            <w:tcW w:w="2457" w:type="dxa"/>
            <w:tcBorders>
              <w:top w:val="nil"/>
            </w:tcBorders>
          </w:tcPr>
          <w:p w:rsidR="007E736B" w:rsidRDefault="007E736B">
            <w:pPr>
              <w:pStyle w:val="ConsPlusNonformat"/>
              <w:jc w:val="both"/>
            </w:pPr>
            <w:r>
              <w:t xml:space="preserve">        -          </w:t>
            </w:r>
          </w:p>
        </w:tc>
      </w:tr>
      <w:tr w:rsidR="007E736B">
        <w:trPr>
          <w:trHeight w:val="239"/>
        </w:trPr>
        <w:tc>
          <w:tcPr>
            <w:tcW w:w="2691" w:type="dxa"/>
            <w:tcBorders>
              <w:top w:val="nil"/>
            </w:tcBorders>
          </w:tcPr>
          <w:p w:rsidR="007E736B" w:rsidRDefault="007E736B">
            <w:pPr>
              <w:pStyle w:val="ConsPlusNonformat"/>
              <w:jc w:val="both"/>
            </w:pPr>
            <w:r>
              <w:t xml:space="preserve">         15          </w:t>
            </w:r>
          </w:p>
        </w:tc>
        <w:tc>
          <w:tcPr>
            <w:tcW w:w="1638" w:type="dxa"/>
            <w:tcBorders>
              <w:top w:val="nil"/>
            </w:tcBorders>
          </w:tcPr>
          <w:p w:rsidR="007E736B" w:rsidRDefault="007E736B">
            <w:pPr>
              <w:pStyle w:val="ConsPlusNonformat"/>
              <w:jc w:val="both"/>
            </w:pPr>
            <w:r>
              <w:t xml:space="preserve"> 3,5 (2,5)  </w:t>
            </w:r>
          </w:p>
        </w:tc>
        <w:tc>
          <w:tcPr>
            <w:tcW w:w="2340" w:type="dxa"/>
            <w:tcBorders>
              <w:top w:val="nil"/>
            </w:tcBorders>
          </w:tcPr>
          <w:p w:rsidR="007E736B" w:rsidRDefault="007E736B">
            <w:pPr>
              <w:pStyle w:val="ConsPlusNonformat"/>
              <w:jc w:val="both"/>
            </w:pPr>
            <w:r>
              <w:t xml:space="preserve">         -        </w:t>
            </w:r>
          </w:p>
        </w:tc>
        <w:tc>
          <w:tcPr>
            <w:tcW w:w="2457" w:type="dxa"/>
            <w:tcBorders>
              <w:top w:val="nil"/>
            </w:tcBorders>
          </w:tcPr>
          <w:p w:rsidR="007E736B" w:rsidRDefault="007E736B">
            <w:pPr>
              <w:pStyle w:val="ConsPlusNonformat"/>
              <w:jc w:val="both"/>
            </w:pPr>
            <w:r>
              <w:t xml:space="preserve">        -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l - расстояние от переднего бампера до задней оси автомобиля, полуприцепа или прицепа.</w:t>
      </w:r>
    </w:p>
    <w:p w:rsidR="007E736B" w:rsidRDefault="007E736B">
      <w:pPr>
        <w:pStyle w:val="ConsPlusNormal"/>
        <w:spacing w:before="220"/>
        <w:ind w:firstLine="540"/>
        <w:jc w:val="both"/>
      </w:pPr>
      <w:r>
        <w:t>2. В скобках приведены уширения для дорог II-c категории с шириной проезжей части 4,5 м.</w:t>
      </w:r>
    </w:p>
    <w:p w:rsidR="007E736B" w:rsidRDefault="007E736B">
      <w:pPr>
        <w:pStyle w:val="ConsPlusNormal"/>
        <w:spacing w:before="220"/>
        <w:ind w:firstLine="540"/>
        <w:jc w:val="both"/>
      </w:pPr>
      <w:r>
        <w:t xml:space="preserve">3. При движении автопоездов с числом прицепов и полуприцепов, а также расстоянием l, отличными от приведенных в </w:t>
      </w:r>
      <w:hyperlink w:anchor="P4397" w:history="1">
        <w:r>
          <w:rPr>
            <w:color w:val="0000FF"/>
          </w:rPr>
          <w:t>таблице</w:t>
        </w:r>
      </w:hyperlink>
      <w:r>
        <w:t>, требуемое уширение проезжей части надлежит определять расчетом.</w:t>
      </w:r>
    </w:p>
    <w:p w:rsidR="007E736B" w:rsidRDefault="007E736B">
      <w:pPr>
        <w:pStyle w:val="ConsPlusNormal"/>
        <w:spacing w:before="220"/>
        <w:ind w:firstLine="540"/>
        <w:jc w:val="both"/>
      </w:pPr>
      <w:r>
        <w:t>4. Для дорог III-с категории величину уширения проезжей части следует уменьшать на 50%.</w:t>
      </w:r>
    </w:p>
    <w:p w:rsidR="007E736B" w:rsidRDefault="007E736B">
      <w:pPr>
        <w:pStyle w:val="ConsPlusNormal"/>
        <w:ind w:firstLine="540"/>
        <w:jc w:val="both"/>
      </w:pPr>
    </w:p>
    <w:p w:rsidR="007E736B" w:rsidRDefault="007E736B">
      <w:pPr>
        <w:pStyle w:val="ConsPlusNormal"/>
        <w:ind w:firstLine="540"/>
        <w:jc w:val="both"/>
      </w:pPr>
      <w:bookmarkStart w:id="158" w:name="P4446"/>
      <w:bookmarkEnd w:id="158"/>
      <w:r>
        <w:t>3.5.87.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7E736B" w:rsidRDefault="007E736B">
      <w:pPr>
        <w:pStyle w:val="ConsPlusNormal"/>
        <w:spacing w:before="220"/>
        <w:ind w:firstLine="540"/>
        <w:jc w:val="both"/>
      </w:pPr>
      <w:r>
        <w:t>Расстояние между площадками надлежит принимать равным расстоянию видимости встречного транспортного средства, но не менее 500 м. При этом площадки должны, как правило, совмещаться с местами съездов на поля.</w:t>
      </w:r>
    </w:p>
    <w:p w:rsidR="007E736B" w:rsidRDefault="007E736B">
      <w:pPr>
        <w:pStyle w:val="ConsPlusNormal"/>
        <w:spacing w:before="220"/>
        <w:ind w:firstLine="540"/>
        <w:jc w:val="both"/>
      </w:pPr>
      <w: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7E736B" w:rsidRDefault="007E736B">
      <w:pPr>
        <w:pStyle w:val="ConsPlusNormal"/>
        <w:spacing w:before="220"/>
        <w:ind w:firstLine="540"/>
        <w:jc w:val="both"/>
      </w:pPr>
      <w:r>
        <w:t xml:space="preserve">3.5.88. Поперечные уклоны одно- и двухскатных профилей дорог следует принимать в </w:t>
      </w:r>
      <w:r>
        <w:lastRenderedPageBreak/>
        <w:t>соответствии со СНиП 2.05.11-83.</w:t>
      </w:r>
    </w:p>
    <w:p w:rsidR="007E736B" w:rsidRDefault="007E736B">
      <w:pPr>
        <w:pStyle w:val="ConsPlusNormal"/>
        <w:spacing w:before="220"/>
        <w:ind w:firstLine="540"/>
        <w:jc w:val="both"/>
      </w:pPr>
      <w:r>
        <w:t>3.5.89.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7E736B" w:rsidRDefault="007E736B">
      <w:pPr>
        <w:pStyle w:val="ConsPlusNormal"/>
        <w:spacing w:before="220"/>
        <w:ind w:firstLine="540"/>
        <w:jc w:val="both"/>
      </w:pPr>
      <w: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7E736B" w:rsidRDefault="007E736B">
      <w:pPr>
        <w:pStyle w:val="ConsPlusNormal"/>
        <w:spacing w:before="220"/>
        <w:ind w:firstLine="540"/>
        <w:jc w:val="both"/>
      </w:pPr>
      <w: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7E736B" w:rsidRDefault="007E736B">
      <w:pPr>
        <w:pStyle w:val="ConsPlusNormal"/>
        <w:spacing w:before="220"/>
        <w:ind w:firstLine="540"/>
        <w:jc w:val="both"/>
      </w:pPr>
      <w:r>
        <w:t xml:space="preserve">3.5.90.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4455" w:history="1">
        <w:r>
          <w:rPr>
            <w:color w:val="0000FF"/>
          </w:rPr>
          <w:t>таблице 80</w:t>
        </w:r>
      </w:hyperlink>
      <w:r>
        <w:t>.</w:t>
      </w:r>
    </w:p>
    <w:p w:rsidR="007E736B" w:rsidRDefault="007E736B">
      <w:pPr>
        <w:pStyle w:val="ConsPlusNormal"/>
        <w:ind w:firstLine="540"/>
        <w:jc w:val="both"/>
      </w:pPr>
    </w:p>
    <w:p w:rsidR="007E736B" w:rsidRDefault="007E736B">
      <w:pPr>
        <w:pStyle w:val="ConsPlusNormal"/>
        <w:jc w:val="right"/>
        <w:outlineLvl w:val="5"/>
      </w:pPr>
      <w:bookmarkStart w:id="159" w:name="P4455"/>
      <w:bookmarkEnd w:id="159"/>
      <w:r>
        <w:t>Таблица 80</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Параметры               │Значение параметров, м, для дорог│</w:t>
      </w:r>
    </w:p>
    <w:p w:rsidR="007E736B" w:rsidRDefault="007E736B">
      <w:pPr>
        <w:pStyle w:val="ConsPlusCell"/>
        <w:jc w:val="both"/>
      </w:pPr>
      <w:r>
        <w:t>│                                       ├────────────────┬────────────────┤</w:t>
      </w:r>
    </w:p>
    <w:p w:rsidR="007E736B" w:rsidRDefault="007E736B">
      <w:pPr>
        <w:pStyle w:val="ConsPlusCell"/>
        <w:jc w:val="both"/>
      </w:pPr>
      <w:r>
        <w:t>│                                       │производственных│вспомогательных │</w:t>
      </w:r>
    </w:p>
    <w:p w:rsidR="007E736B" w:rsidRDefault="007E736B">
      <w:pPr>
        <w:pStyle w:val="ConsPlusCell"/>
        <w:jc w:val="both"/>
      </w:pPr>
      <w:r>
        <w:t>├───────────────────────────────────────┼────────────────┼────────────────┤</w:t>
      </w:r>
    </w:p>
    <w:p w:rsidR="007E736B" w:rsidRDefault="007E736B">
      <w:pPr>
        <w:pStyle w:val="ConsPlusCell"/>
        <w:jc w:val="both"/>
      </w:pPr>
      <w:r>
        <w:t>│Ширина   проезжей  части  при  движении│                │                │</w:t>
      </w:r>
    </w:p>
    <w:p w:rsidR="007E736B" w:rsidRDefault="007E736B">
      <w:pPr>
        <w:pStyle w:val="ConsPlusCell"/>
        <w:jc w:val="both"/>
      </w:pPr>
      <w:r>
        <w:t>│транспортных средств:                  │                │                │</w:t>
      </w:r>
    </w:p>
    <w:p w:rsidR="007E736B" w:rsidRDefault="007E736B">
      <w:pPr>
        <w:pStyle w:val="ConsPlusCell"/>
        <w:jc w:val="both"/>
      </w:pPr>
      <w:r>
        <w:t>│двухстороннем;                         │      6,0       │      -         │</w:t>
      </w:r>
    </w:p>
    <w:p w:rsidR="007E736B" w:rsidRDefault="007E736B">
      <w:pPr>
        <w:pStyle w:val="ConsPlusCell"/>
        <w:jc w:val="both"/>
      </w:pPr>
      <w:r>
        <w:t>│одностороннем                          │      4,5       │      3,5       │</w:t>
      </w:r>
    </w:p>
    <w:p w:rsidR="007E736B" w:rsidRDefault="007E736B">
      <w:pPr>
        <w:pStyle w:val="ConsPlusCell"/>
        <w:jc w:val="both"/>
      </w:pPr>
      <w:r>
        <w:t>├───────────────────────────────────────┼────────────────┼────────────────┤</w:t>
      </w:r>
    </w:p>
    <w:p w:rsidR="007E736B" w:rsidRDefault="007E736B">
      <w:pPr>
        <w:pStyle w:val="ConsPlusCell"/>
        <w:jc w:val="both"/>
      </w:pPr>
      <w:r>
        <w:t>│Ширина обочины                         │      1,0       │      0,75      │</w:t>
      </w:r>
    </w:p>
    <w:p w:rsidR="007E736B" w:rsidRDefault="007E736B">
      <w:pPr>
        <w:pStyle w:val="ConsPlusCell"/>
        <w:jc w:val="both"/>
      </w:pPr>
      <w:r>
        <w:t>├───────────────────────────────────────┼────────────────┼────────────────┤</w:t>
      </w:r>
    </w:p>
    <w:p w:rsidR="007E736B" w:rsidRDefault="007E736B">
      <w:pPr>
        <w:pStyle w:val="ConsPlusCell"/>
        <w:jc w:val="both"/>
      </w:pPr>
      <w:r>
        <w:t>│Ширина укрепления обочины              │      0,5       │      0,5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Ширину проезжей части производственных дорог допускается принимать:</w:t>
      </w:r>
    </w:p>
    <w:p w:rsidR="007E736B" w:rsidRDefault="007E736B">
      <w:pPr>
        <w:pStyle w:val="ConsPlusNormal"/>
        <w:spacing w:before="220"/>
        <w:ind w:firstLine="540"/>
        <w:jc w:val="both"/>
      </w:pPr>
      <w:r>
        <w:t>- 3,5 м с обочинами, укрепленными на полную ширину, - в стесненных условиях существующей застройки;</w:t>
      </w:r>
    </w:p>
    <w:p w:rsidR="007E736B" w:rsidRDefault="007E736B">
      <w:pPr>
        <w:pStyle w:val="ConsPlusNormal"/>
        <w:spacing w:before="220"/>
        <w:ind w:firstLine="540"/>
        <w:jc w:val="both"/>
      </w:pPr>
      <w:r>
        <w:t xml:space="preserve">- 3,5 м с обочинами, укрепленными согласно </w:t>
      </w:r>
      <w:hyperlink w:anchor="P4455" w:history="1">
        <w:r>
          <w:rPr>
            <w:color w:val="0000FF"/>
          </w:rPr>
          <w:t>таблице 80</w:t>
        </w:r>
      </w:hyperlink>
      <w:r>
        <w:t>, - при кольцевом движении, отсутствии встречного движения и обгона транспортных средств;</w:t>
      </w:r>
    </w:p>
    <w:p w:rsidR="007E736B" w:rsidRDefault="007E736B">
      <w:pPr>
        <w:pStyle w:val="ConsPlusNormal"/>
        <w:spacing w:before="220"/>
        <w:ind w:firstLine="540"/>
        <w:jc w:val="both"/>
      </w:pPr>
      <w:r>
        <w:t>- 4,5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7E736B" w:rsidRDefault="007E736B">
      <w:pPr>
        <w:pStyle w:val="ConsPlusNormal"/>
        <w:spacing w:before="220"/>
        <w:ind w:firstLine="540"/>
        <w:jc w:val="both"/>
      </w:pPr>
      <w:r>
        <w:t>Примечание: Проезжую часть дорог со стороны каждого бортового камня следует дополнительно уширять не менее чем на 0,5 м.</w:t>
      </w:r>
    </w:p>
    <w:p w:rsidR="007E736B" w:rsidRDefault="007E736B">
      <w:pPr>
        <w:pStyle w:val="ConsPlusNormal"/>
        <w:ind w:firstLine="540"/>
        <w:jc w:val="both"/>
      </w:pPr>
    </w:p>
    <w:p w:rsidR="007E736B" w:rsidRDefault="007E736B">
      <w:pPr>
        <w:pStyle w:val="ConsPlusNormal"/>
        <w:ind w:firstLine="540"/>
        <w:jc w:val="both"/>
      </w:pPr>
      <w:r>
        <w:t>3.5.91. Радиусы кривых в плане по оси проезжей части следует принимать не менее 60 м без устройства виражей и переходных кривых.</w:t>
      </w:r>
    </w:p>
    <w:p w:rsidR="007E736B" w:rsidRDefault="007E736B">
      <w:pPr>
        <w:pStyle w:val="ConsPlusNormal"/>
        <w:spacing w:before="220"/>
        <w:ind w:firstLine="540"/>
        <w:jc w:val="both"/>
      </w:pPr>
      <w: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7E736B" w:rsidRDefault="007E736B">
      <w:pPr>
        <w:pStyle w:val="ConsPlusNormal"/>
        <w:spacing w:before="220"/>
        <w:ind w:firstLine="540"/>
        <w:jc w:val="both"/>
      </w:pPr>
      <w:r>
        <w:t xml:space="preserve">3.5.92. Увеличение ширины проезжей части двухполосной дороги на кривой в плане следует принимать согласно </w:t>
      </w:r>
      <w:hyperlink w:anchor="P4397" w:history="1">
        <w:r>
          <w:rPr>
            <w:color w:val="0000FF"/>
          </w:rPr>
          <w:t>таблице 79</w:t>
        </w:r>
      </w:hyperlink>
      <w:r>
        <w:t>. Для однополосной дороги уширение следует уменьшать на 50%.</w:t>
      </w:r>
    </w:p>
    <w:p w:rsidR="007E736B" w:rsidRDefault="007E736B">
      <w:pPr>
        <w:pStyle w:val="ConsPlusNormal"/>
        <w:spacing w:before="220"/>
        <w:ind w:firstLine="540"/>
        <w:jc w:val="both"/>
      </w:pPr>
      <w:r>
        <w:lastRenderedPageBreak/>
        <w:t>Радиусы кривых в плане по кромке проезжей части и уширение проезжей части на кривых при въездах в здания, теплицы и т.п. должны определяться расчетом в зависимости от расчетного типа подвижного состава.</w:t>
      </w:r>
    </w:p>
    <w:p w:rsidR="007E736B" w:rsidRDefault="007E736B">
      <w:pPr>
        <w:pStyle w:val="ConsPlusNormal"/>
        <w:spacing w:before="220"/>
        <w:ind w:firstLine="540"/>
        <w:jc w:val="both"/>
      </w:pPr>
      <w:r>
        <w:t>3.5.93.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7E736B" w:rsidRDefault="007E736B">
      <w:pPr>
        <w:pStyle w:val="ConsPlusNormal"/>
        <w:spacing w:before="220"/>
        <w:ind w:firstLine="540"/>
        <w:jc w:val="both"/>
      </w:pPr>
      <w:r>
        <w:t xml:space="preserve">3.5.94. Ширина полосы движения и обособленного земляного полотна тракторной дороги должна устанавливаться согласно </w:t>
      </w:r>
      <w:hyperlink w:anchor="P4485" w:history="1">
        <w:r>
          <w:rPr>
            <w:color w:val="0000FF"/>
          </w:rPr>
          <w:t>таблице 81</w:t>
        </w:r>
      </w:hyperlink>
      <w:r>
        <w:t xml:space="preserve"> в зависимости от ширины колеи обращающегося подвижного состава.</w:t>
      </w:r>
    </w:p>
    <w:p w:rsidR="007E736B" w:rsidRDefault="007E736B">
      <w:pPr>
        <w:pStyle w:val="ConsPlusNormal"/>
        <w:ind w:firstLine="540"/>
        <w:jc w:val="both"/>
      </w:pPr>
    </w:p>
    <w:p w:rsidR="007E736B" w:rsidRDefault="007E736B">
      <w:pPr>
        <w:pStyle w:val="ConsPlusNormal"/>
        <w:jc w:val="right"/>
        <w:outlineLvl w:val="5"/>
      </w:pPr>
      <w:bookmarkStart w:id="160" w:name="P4485"/>
      <w:bookmarkEnd w:id="160"/>
      <w:r>
        <w:t>Таблица 81</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329"/>
        <w:gridCol w:w="2457"/>
        <w:gridCol w:w="2223"/>
      </w:tblGrid>
      <w:tr w:rsidR="007E736B">
        <w:trPr>
          <w:trHeight w:val="239"/>
        </w:trPr>
        <w:tc>
          <w:tcPr>
            <w:tcW w:w="4329" w:type="dxa"/>
          </w:tcPr>
          <w:p w:rsidR="007E736B" w:rsidRDefault="007E736B">
            <w:pPr>
              <w:pStyle w:val="ConsPlusNonformat"/>
              <w:jc w:val="both"/>
            </w:pPr>
            <w:r>
              <w:t xml:space="preserve">Ширина колеи транспортных средств, </w:t>
            </w:r>
          </w:p>
          <w:p w:rsidR="007E736B" w:rsidRDefault="007E736B">
            <w:pPr>
              <w:pStyle w:val="ConsPlusNonformat"/>
              <w:jc w:val="both"/>
            </w:pPr>
            <w:r>
              <w:t xml:space="preserve"> самоходных и прицепных машин, м   </w:t>
            </w:r>
          </w:p>
        </w:tc>
        <w:tc>
          <w:tcPr>
            <w:tcW w:w="2457" w:type="dxa"/>
          </w:tcPr>
          <w:p w:rsidR="007E736B" w:rsidRDefault="007E736B">
            <w:pPr>
              <w:pStyle w:val="ConsPlusNonformat"/>
              <w:jc w:val="both"/>
            </w:pPr>
            <w:r>
              <w:t xml:space="preserve">   Ширина полосы   </w:t>
            </w:r>
          </w:p>
          <w:p w:rsidR="007E736B" w:rsidRDefault="007E736B">
            <w:pPr>
              <w:pStyle w:val="ConsPlusNonformat"/>
              <w:jc w:val="both"/>
            </w:pPr>
            <w:r>
              <w:t xml:space="preserve">    движения, м    </w:t>
            </w:r>
          </w:p>
        </w:tc>
        <w:tc>
          <w:tcPr>
            <w:tcW w:w="2223" w:type="dxa"/>
          </w:tcPr>
          <w:p w:rsidR="007E736B" w:rsidRDefault="007E736B">
            <w:pPr>
              <w:pStyle w:val="ConsPlusNonformat"/>
              <w:jc w:val="both"/>
            </w:pPr>
            <w:r>
              <w:t xml:space="preserve">Ширина земляного </w:t>
            </w:r>
          </w:p>
          <w:p w:rsidR="007E736B" w:rsidRDefault="007E736B">
            <w:pPr>
              <w:pStyle w:val="ConsPlusNonformat"/>
              <w:jc w:val="both"/>
            </w:pPr>
            <w:r>
              <w:t xml:space="preserve">   полотна, м    </w:t>
            </w:r>
          </w:p>
        </w:tc>
      </w:tr>
      <w:tr w:rsidR="007E736B">
        <w:trPr>
          <w:trHeight w:val="239"/>
        </w:trPr>
        <w:tc>
          <w:tcPr>
            <w:tcW w:w="4329" w:type="dxa"/>
            <w:tcBorders>
              <w:top w:val="nil"/>
            </w:tcBorders>
          </w:tcPr>
          <w:p w:rsidR="007E736B" w:rsidRDefault="007E736B">
            <w:pPr>
              <w:pStyle w:val="ConsPlusNonformat"/>
              <w:jc w:val="both"/>
            </w:pPr>
            <w:r>
              <w:t xml:space="preserve">                 1                 </w:t>
            </w:r>
          </w:p>
        </w:tc>
        <w:tc>
          <w:tcPr>
            <w:tcW w:w="2457" w:type="dxa"/>
            <w:tcBorders>
              <w:top w:val="nil"/>
            </w:tcBorders>
          </w:tcPr>
          <w:p w:rsidR="007E736B" w:rsidRDefault="007E736B">
            <w:pPr>
              <w:pStyle w:val="ConsPlusNonformat"/>
              <w:jc w:val="both"/>
            </w:pPr>
            <w:r>
              <w:t xml:space="preserve">         2         </w:t>
            </w:r>
          </w:p>
        </w:tc>
        <w:tc>
          <w:tcPr>
            <w:tcW w:w="2223" w:type="dxa"/>
            <w:tcBorders>
              <w:top w:val="nil"/>
            </w:tcBorders>
          </w:tcPr>
          <w:p w:rsidR="007E736B" w:rsidRDefault="007E736B">
            <w:pPr>
              <w:pStyle w:val="ConsPlusNonformat"/>
              <w:jc w:val="both"/>
            </w:pPr>
            <w:r>
              <w:t xml:space="preserve">        3        </w:t>
            </w:r>
          </w:p>
        </w:tc>
      </w:tr>
      <w:tr w:rsidR="007E736B">
        <w:trPr>
          <w:trHeight w:val="239"/>
        </w:trPr>
        <w:tc>
          <w:tcPr>
            <w:tcW w:w="4329" w:type="dxa"/>
            <w:tcBorders>
              <w:top w:val="nil"/>
            </w:tcBorders>
          </w:tcPr>
          <w:p w:rsidR="007E736B" w:rsidRDefault="007E736B">
            <w:pPr>
              <w:pStyle w:val="ConsPlusNonformat"/>
              <w:jc w:val="both"/>
            </w:pPr>
            <w:r>
              <w:t xml:space="preserve">2,7 и менее                        </w:t>
            </w:r>
          </w:p>
        </w:tc>
        <w:tc>
          <w:tcPr>
            <w:tcW w:w="2457" w:type="dxa"/>
            <w:tcBorders>
              <w:top w:val="nil"/>
            </w:tcBorders>
          </w:tcPr>
          <w:p w:rsidR="007E736B" w:rsidRDefault="007E736B">
            <w:pPr>
              <w:pStyle w:val="ConsPlusNonformat"/>
              <w:jc w:val="both"/>
            </w:pPr>
            <w:r>
              <w:t xml:space="preserve">        3,5        </w:t>
            </w:r>
          </w:p>
        </w:tc>
        <w:tc>
          <w:tcPr>
            <w:tcW w:w="2223" w:type="dxa"/>
            <w:tcBorders>
              <w:top w:val="nil"/>
            </w:tcBorders>
          </w:tcPr>
          <w:p w:rsidR="007E736B" w:rsidRDefault="007E736B">
            <w:pPr>
              <w:pStyle w:val="ConsPlusNonformat"/>
              <w:jc w:val="both"/>
            </w:pPr>
            <w:r>
              <w:t xml:space="preserve">       4,5       </w:t>
            </w:r>
          </w:p>
        </w:tc>
      </w:tr>
      <w:tr w:rsidR="007E736B">
        <w:trPr>
          <w:trHeight w:val="239"/>
        </w:trPr>
        <w:tc>
          <w:tcPr>
            <w:tcW w:w="4329" w:type="dxa"/>
            <w:tcBorders>
              <w:top w:val="nil"/>
            </w:tcBorders>
          </w:tcPr>
          <w:p w:rsidR="007E736B" w:rsidRDefault="007E736B">
            <w:pPr>
              <w:pStyle w:val="ConsPlusNonformat"/>
              <w:jc w:val="both"/>
            </w:pPr>
            <w:r>
              <w:t xml:space="preserve">Свыше 2,7 до 3,1                   </w:t>
            </w:r>
          </w:p>
        </w:tc>
        <w:tc>
          <w:tcPr>
            <w:tcW w:w="2457" w:type="dxa"/>
            <w:tcBorders>
              <w:top w:val="nil"/>
            </w:tcBorders>
          </w:tcPr>
          <w:p w:rsidR="007E736B" w:rsidRDefault="007E736B">
            <w:pPr>
              <w:pStyle w:val="ConsPlusNonformat"/>
              <w:jc w:val="both"/>
            </w:pPr>
            <w:r>
              <w:t xml:space="preserve">        4          </w:t>
            </w:r>
          </w:p>
        </w:tc>
        <w:tc>
          <w:tcPr>
            <w:tcW w:w="2223" w:type="dxa"/>
            <w:tcBorders>
              <w:top w:val="nil"/>
            </w:tcBorders>
          </w:tcPr>
          <w:p w:rsidR="007E736B" w:rsidRDefault="007E736B">
            <w:pPr>
              <w:pStyle w:val="ConsPlusNonformat"/>
              <w:jc w:val="both"/>
            </w:pPr>
            <w:r>
              <w:t xml:space="preserve">       5         </w:t>
            </w:r>
          </w:p>
        </w:tc>
      </w:tr>
      <w:tr w:rsidR="007E736B">
        <w:trPr>
          <w:trHeight w:val="239"/>
        </w:trPr>
        <w:tc>
          <w:tcPr>
            <w:tcW w:w="4329" w:type="dxa"/>
            <w:tcBorders>
              <w:top w:val="nil"/>
            </w:tcBorders>
          </w:tcPr>
          <w:p w:rsidR="007E736B" w:rsidRDefault="007E736B">
            <w:pPr>
              <w:pStyle w:val="ConsPlusNonformat"/>
              <w:jc w:val="both"/>
            </w:pPr>
            <w:r>
              <w:t xml:space="preserve">Свыше 3,1 до 3,6                   </w:t>
            </w:r>
          </w:p>
        </w:tc>
        <w:tc>
          <w:tcPr>
            <w:tcW w:w="2457" w:type="dxa"/>
            <w:tcBorders>
              <w:top w:val="nil"/>
            </w:tcBorders>
          </w:tcPr>
          <w:p w:rsidR="007E736B" w:rsidRDefault="007E736B">
            <w:pPr>
              <w:pStyle w:val="ConsPlusNonformat"/>
              <w:jc w:val="both"/>
            </w:pPr>
            <w:r>
              <w:t xml:space="preserve">        4,5        </w:t>
            </w:r>
          </w:p>
        </w:tc>
        <w:tc>
          <w:tcPr>
            <w:tcW w:w="2223" w:type="dxa"/>
            <w:tcBorders>
              <w:top w:val="nil"/>
            </w:tcBorders>
          </w:tcPr>
          <w:p w:rsidR="007E736B" w:rsidRDefault="007E736B">
            <w:pPr>
              <w:pStyle w:val="ConsPlusNonformat"/>
              <w:jc w:val="both"/>
            </w:pPr>
            <w:r>
              <w:t xml:space="preserve">       5,5       </w:t>
            </w:r>
          </w:p>
        </w:tc>
      </w:tr>
      <w:tr w:rsidR="007E736B">
        <w:trPr>
          <w:trHeight w:val="239"/>
        </w:trPr>
        <w:tc>
          <w:tcPr>
            <w:tcW w:w="4329" w:type="dxa"/>
            <w:tcBorders>
              <w:top w:val="nil"/>
            </w:tcBorders>
          </w:tcPr>
          <w:p w:rsidR="007E736B" w:rsidRDefault="007E736B">
            <w:pPr>
              <w:pStyle w:val="ConsPlusNonformat"/>
              <w:jc w:val="both"/>
            </w:pPr>
            <w:r>
              <w:t xml:space="preserve">Свыше 3,6 до 5                     </w:t>
            </w:r>
          </w:p>
        </w:tc>
        <w:tc>
          <w:tcPr>
            <w:tcW w:w="2457" w:type="dxa"/>
            <w:tcBorders>
              <w:top w:val="nil"/>
            </w:tcBorders>
          </w:tcPr>
          <w:p w:rsidR="007E736B" w:rsidRDefault="007E736B">
            <w:pPr>
              <w:pStyle w:val="ConsPlusNonformat"/>
              <w:jc w:val="both"/>
            </w:pPr>
            <w:r>
              <w:t xml:space="preserve">        5,5        </w:t>
            </w:r>
          </w:p>
        </w:tc>
        <w:tc>
          <w:tcPr>
            <w:tcW w:w="2223" w:type="dxa"/>
            <w:tcBorders>
              <w:top w:val="nil"/>
            </w:tcBorders>
          </w:tcPr>
          <w:p w:rsidR="007E736B" w:rsidRDefault="007E736B">
            <w:pPr>
              <w:pStyle w:val="ConsPlusNonformat"/>
              <w:jc w:val="both"/>
            </w:pPr>
            <w:r>
              <w:t xml:space="preserve">       6,5       </w:t>
            </w:r>
          </w:p>
        </w:tc>
      </w:tr>
    </w:tbl>
    <w:p w:rsidR="007E736B" w:rsidRDefault="007E736B">
      <w:pPr>
        <w:pStyle w:val="ConsPlusNormal"/>
        <w:ind w:firstLine="540"/>
        <w:jc w:val="both"/>
      </w:pPr>
    </w:p>
    <w:p w:rsidR="007E736B" w:rsidRDefault="007E736B">
      <w:pPr>
        <w:pStyle w:val="ConsPlusNormal"/>
        <w:ind w:firstLine="540"/>
        <w:jc w:val="both"/>
      </w:pPr>
      <w: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4446" w:history="1">
        <w:r>
          <w:rPr>
            <w:color w:val="0000FF"/>
          </w:rPr>
          <w:t>пункту 3.5.87</w:t>
        </w:r>
      </w:hyperlink>
      <w:r>
        <w:t xml:space="preserve"> настоящих нормативов.</w:t>
      </w:r>
    </w:p>
    <w:p w:rsidR="007E736B" w:rsidRDefault="007E736B">
      <w:pPr>
        <w:pStyle w:val="ConsPlusNormal"/>
        <w:spacing w:before="220"/>
        <w:ind w:firstLine="540"/>
        <w:jc w:val="both"/>
      </w:pPr>
      <w:r>
        <w:t>3.5.95.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7E736B" w:rsidRDefault="007E736B">
      <w:pPr>
        <w:pStyle w:val="ConsPlusNormal"/>
        <w:spacing w:before="220"/>
        <w:ind w:firstLine="540"/>
        <w:jc w:val="both"/>
      </w:pPr>
      <w:r>
        <w:t xml:space="preserve">При радиусах в плане менее 100 м следует предусматривать уширение земляного полотна с внутренней стороны кривой согласно </w:t>
      </w:r>
      <w:hyperlink w:anchor="P4506" w:history="1">
        <w:r>
          <w:rPr>
            <w:color w:val="0000FF"/>
          </w:rPr>
          <w:t>таблице 82</w:t>
        </w:r>
      </w:hyperlink>
      <w:r>
        <w:t>.</w:t>
      </w:r>
    </w:p>
    <w:p w:rsidR="007E736B" w:rsidRDefault="007E736B">
      <w:pPr>
        <w:pStyle w:val="ConsPlusNormal"/>
        <w:ind w:firstLine="540"/>
        <w:jc w:val="both"/>
      </w:pPr>
    </w:p>
    <w:p w:rsidR="007E736B" w:rsidRDefault="007E736B">
      <w:pPr>
        <w:pStyle w:val="ConsPlusNormal"/>
        <w:jc w:val="right"/>
        <w:outlineLvl w:val="5"/>
      </w:pPr>
      <w:bookmarkStart w:id="161" w:name="P4506"/>
      <w:bookmarkEnd w:id="161"/>
      <w:r>
        <w:t>Таблица 82</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808"/>
        <w:gridCol w:w="1287"/>
        <w:gridCol w:w="1287"/>
        <w:gridCol w:w="1287"/>
        <w:gridCol w:w="1287"/>
        <w:gridCol w:w="1404"/>
      </w:tblGrid>
      <w:tr w:rsidR="007E736B">
        <w:trPr>
          <w:trHeight w:val="239"/>
        </w:trPr>
        <w:tc>
          <w:tcPr>
            <w:tcW w:w="2808" w:type="dxa"/>
            <w:vMerge w:val="restart"/>
          </w:tcPr>
          <w:p w:rsidR="007E736B" w:rsidRDefault="007E736B">
            <w:pPr>
              <w:pStyle w:val="ConsPlusNonformat"/>
              <w:jc w:val="both"/>
            </w:pPr>
            <w:r>
              <w:t xml:space="preserve">       Трактор        </w:t>
            </w:r>
          </w:p>
        </w:tc>
        <w:tc>
          <w:tcPr>
            <w:tcW w:w="6552" w:type="dxa"/>
            <w:gridSpan w:val="5"/>
          </w:tcPr>
          <w:p w:rsidR="007E736B" w:rsidRDefault="007E736B">
            <w:pPr>
              <w:pStyle w:val="ConsPlusNonformat"/>
              <w:jc w:val="both"/>
            </w:pPr>
            <w:r>
              <w:t>Уширение земляного полотна, м, при радиусах кривых</w:t>
            </w:r>
          </w:p>
          <w:p w:rsidR="007E736B" w:rsidRDefault="007E736B">
            <w:pPr>
              <w:pStyle w:val="ConsPlusNonformat"/>
              <w:jc w:val="both"/>
            </w:pPr>
            <w:r>
              <w:t xml:space="preserve">                     в плане                      </w:t>
            </w:r>
          </w:p>
        </w:tc>
      </w:tr>
      <w:tr w:rsidR="007E736B">
        <w:tc>
          <w:tcPr>
            <w:tcW w:w="2691" w:type="dxa"/>
            <w:vMerge/>
            <w:tcBorders>
              <w:top w:val="nil"/>
            </w:tcBorders>
          </w:tcPr>
          <w:p w:rsidR="007E736B" w:rsidRDefault="007E736B"/>
        </w:tc>
        <w:tc>
          <w:tcPr>
            <w:tcW w:w="1287" w:type="dxa"/>
            <w:tcBorders>
              <w:top w:val="nil"/>
            </w:tcBorders>
          </w:tcPr>
          <w:p w:rsidR="007E736B" w:rsidRDefault="007E736B">
            <w:pPr>
              <w:pStyle w:val="ConsPlusNonformat"/>
              <w:jc w:val="both"/>
            </w:pPr>
            <w:r>
              <w:t xml:space="preserve">  15 м   </w:t>
            </w:r>
          </w:p>
        </w:tc>
        <w:tc>
          <w:tcPr>
            <w:tcW w:w="1287" w:type="dxa"/>
            <w:tcBorders>
              <w:top w:val="nil"/>
            </w:tcBorders>
          </w:tcPr>
          <w:p w:rsidR="007E736B" w:rsidRDefault="007E736B">
            <w:pPr>
              <w:pStyle w:val="ConsPlusNonformat"/>
              <w:jc w:val="both"/>
            </w:pPr>
            <w:r>
              <w:t xml:space="preserve">  30 м   </w:t>
            </w:r>
          </w:p>
        </w:tc>
        <w:tc>
          <w:tcPr>
            <w:tcW w:w="1287" w:type="dxa"/>
            <w:tcBorders>
              <w:top w:val="nil"/>
            </w:tcBorders>
          </w:tcPr>
          <w:p w:rsidR="007E736B" w:rsidRDefault="007E736B">
            <w:pPr>
              <w:pStyle w:val="ConsPlusNonformat"/>
              <w:jc w:val="both"/>
            </w:pPr>
            <w:r>
              <w:t xml:space="preserve">  50 м   </w:t>
            </w:r>
          </w:p>
        </w:tc>
        <w:tc>
          <w:tcPr>
            <w:tcW w:w="1287" w:type="dxa"/>
            <w:tcBorders>
              <w:top w:val="nil"/>
            </w:tcBorders>
          </w:tcPr>
          <w:p w:rsidR="007E736B" w:rsidRDefault="007E736B">
            <w:pPr>
              <w:pStyle w:val="ConsPlusNonformat"/>
              <w:jc w:val="both"/>
            </w:pPr>
            <w:r>
              <w:t xml:space="preserve">  80 м   </w:t>
            </w:r>
          </w:p>
        </w:tc>
        <w:tc>
          <w:tcPr>
            <w:tcW w:w="1404" w:type="dxa"/>
            <w:tcBorders>
              <w:top w:val="nil"/>
            </w:tcBorders>
          </w:tcPr>
          <w:p w:rsidR="007E736B" w:rsidRDefault="007E736B">
            <w:pPr>
              <w:pStyle w:val="ConsPlusNonformat"/>
              <w:jc w:val="both"/>
            </w:pPr>
            <w:r>
              <w:t xml:space="preserve">  100 м   </w:t>
            </w:r>
          </w:p>
        </w:tc>
      </w:tr>
      <w:tr w:rsidR="007E736B">
        <w:trPr>
          <w:trHeight w:val="239"/>
        </w:trPr>
        <w:tc>
          <w:tcPr>
            <w:tcW w:w="2808" w:type="dxa"/>
            <w:tcBorders>
              <w:top w:val="nil"/>
            </w:tcBorders>
          </w:tcPr>
          <w:p w:rsidR="007E736B" w:rsidRDefault="007E736B">
            <w:pPr>
              <w:pStyle w:val="ConsPlusNonformat"/>
              <w:jc w:val="both"/>
            </w:pPr>
            <w:r>
              <w:t xml:space="preserve">Без прицепа           </w:t>
            </w:r>
          </w:p>
        </w:tc>
        <w:tc>
          <w:tcPr>
            <w:tcW w:w="1287" w:type="dxa"/>
            <w:tcBorders>
              <w:top w:val="nil"/>
            </w:tcBorders>
          </w:tcPr>
          <w:p w:rsidR="007E736B" w:rsidRDefault="007E736B">
            <w:pPr>
              <w:pStyle w:val="ConsPlusNonformat"/>
              <w:jc w:val="both"/>
            </w:pPr>
            <w:r>
              <w:t xml:space="preserve">   1,5   </w:t>
            </w:r>
          </w:p>
        </w:tc>
        <w:tc>
          <w:tcPr>
            <w:tcW w:w="1287" w:type="dxa"/>
            <w:tcBorders>
              <w:top w:val="nil"/>
            </w:tcBorders>
          </w:tcPr>
          <w:p w:rsidR="007E736B" w:rsidRDefault="007E736B">
            <w:pPr>
              <w:pStyle w:val="ConsPlusNonformat"/>
              <w:jc w:val="both"/>
            </w:pPr>
            <w:r>
              <w:t xml:space="preserve">  0,55   </w:t>
            </w:r>
          </w:p>
        </w:tc>
        <w:tc>
          <w:tcPr>
            <w:tcW w:w="1287" w:type="dxa"/>
            <w:tcBorders>
              <w:top w:val="nil"/>
            </w:tcBorders>
          </w:tcPr>
          <w:p w:rsidR="007E736B" w:rsidRDefault="007E736B">
            <w:pPr>
              <w:pStyle w:val="ConsPlusNonformat"/>
              <w:jc w:val="both"/>
            </w:pPr>
            <w:r>
              <w:t xml:space="preserve">  0,35   </w:t>
            </w:r>
          </w:p>
        </w:tc>
        <w:tc>
          <w:tcPr>
            <w:tcW w:w="1287" w:type="dxa"/>
            <w:tcBorders>
              <w:top w:val="nil"/>
            </w:tcBorders>
          </w:tcPr>
          <w:p w:rsidR="007E736B" w:rsidRDefault="007E736B">
            <w:pPr>
              <w:pStyle w:val="ConsPlusNonformat"/>
              <w:jc w:val="both"/>
            </w:pPr>
            <w:r>
              <w:t xml:space="preserve">   0,2   </w:t>
            </w:r>
          </w:p>
        </w:tc>
        <w:tc>
          <w:tcPr>
            <w:tcW w:w="1404" w:type="dxa"/>
            <w:tcBorders>
              <w:top w:val="nil"/>
            </w:tcBorders>
          </w:tcPr>
          <w:p w:rsidR="007E736B" w:rsidRDefault="007E736B">
            <w:pPr>
              <w:pStyle w:val="ConsPlusNonformat"/>
              <w:jc w:val="both"/>
            </w:pPr>
            <w:r>
              <w:t xml:space="preserve">    -     </w:t>
            </w:r>
          </w:p>
        </w:tc>
      </w:tr>
      <w:tr w:rsidR="007E736B">
        <w:trPr>
          <w:trHeight w:val="239"/>
        </w:trPr>
        <w:tc>
          <w:tcPr>
            <w:tcW w:w="2808" w:type="dxa"/>
            <w:tcBorders>
              <w:top w:val="nil"/>
            </w:tcBorders>
          </w:tcPr>
          <w:p w:rsidR="007E736B" w:rsidRDefault="007E736B">
            <w:pPr>
              <w:pStyle w:val="ConsPlusNonformat"/>
              <w:jc w:val="both"/>
            </w:pPr>
            <w:r>
              <w:t xml:space="preserve">С одним прицепом      </w:t>
            </w:r>
          </w:p>
        </w:tc>
        <w:tc>
          <w:tcPr>
            <w:tcW w:w="1287" w:type="dxa"/>
            <w:tcBorders>
              <w:top w:val="nil"/>
            </w:tcBorders>
          </w:tcPr>
          <w:p w:rsidR="007E736B" w:rsidRDefault="007E736B">
            <w:pPr>
              <w:pStyle w:val="ConsPlusNonformat"/>
              <w:jc w:val="both"/>
            </w:pPr>
            <w:r>
              <w:t xml:space="preserve">   2,5   </w:t>
            </w:r>
          </w:p>
        </w:tc>
        <w:tc>
          <w:tcPr>
            <w:tcW w:w="1287" w:type="dxa"/>
            <w:tcBorders>
              <w:top w:val="nil"/>
            </w:tcBorders>
          </w:tcPr>
          <w:p w:rsidR="007E736B" w:rsidRDefault="007E736B">
            <w:pPr>
              <w:pStyle w:val="ConsPlusNonformat"/>
              <w:jc w:val="both"/>
            </w:pPr>
            <w:r>
              <w:t xml:space="preserve">  1,1    </w:t>
            </w:r>
          </w:p>
        </w:tc>
        <w:tc>
          <w:tcPr>
            <w:tcW w:w="1287" w:type="dxa"/>
            <w:tcBorders>
              <w:top w:val="nil"/>
            </w:tcBorders>
          </w:tcPr>
          <w:p w:rsidR="007E736B" w:rsidRDefault="007E736B">
            <w:pPr>
              <w:pStyle w:val="ConsPlusNonformat"/>
              <w:jc w:val="both"/>
            </w:pPr>
            <w:r>
              <w:t xml:space="preserve">  0,65   </w:t>
            </w:r>
          </w:p>
        </w:tc>
        <w:tc>
          <w:tcPr>
            <w:tcW w:w="1287" w:type="dxa"/>
            <w:tcBorders>
              <w:top w:val="nil"/>
            </w:tcBorders>
          </w:tcPr>
          <w:p w:rsidR="007E736B" w:rsidRDefault="007E736B">
            <w:pPr>
              <w:pStyle w:val="ConsPlusNonformat"/>
              <w:jc w:val="both"/>
            </w:pPr>
            <w:r>
              <w:t xml:space="preserve">   0,4   </w:t>
            </w:r>
          </w:p>
        </w:tc>
        <w:tc>
          <w:tcPr>
            <w:tcW w:w="1404" w:type="dxa"/>
            <w:tcBorders>
              <w:top w:val="nil"/>
            </w:tcBorders>
          </w:tcPr>
          <w:p w:rsidR="007E736B" w:rsidRDefault="007E736B">
            <w:pPr>
              <w:pStyle w:val="ConsPlusNonformat"/>
              <w:jc w:val="both"/>
            </w:pPr>
            <w:r>
              <w:t xml:space="preserve">   0,25   </w:t>
            </w:r>
          </w:p>
        </w:tc>
      </w:tr>
      <w:tr w:rsidR="007E736B">
        <w:trPr>
          <w:trHeight w:val="239"/>
        </w:trPr>
        <w:tc>
          <w:tcPr>
            <w:tcW w:w="2808" w:type="dxa"/>
            <w:tcBorders>
              <w:top w:val="nil"/>
            </w:tcBorders>
          </w:tcPr>
          <w:p w:rsidR="007E736B" w:rsidRDefault="007E736B">
            <w:pPr>
              <w:pStyle w:val="ConsPlusNonformat"/>
              <w:jc w:val="both"/>
            </w:pPr>
            <w:r>
              <w:t xml:space="preserve">С двумя прицепами     </w:t>
            </w:r>
          </w:p>
        </w:tc>
        <w:tc>
          <w:tcPr>
            <w:tcW w:w="1287" w:type="dxa"/>
            <w:tcBorders>
              <w:top w:val="nil"/>
            </w:tcBorders>
          </w:tcPr>
          <w:p w:rsidR="007E736B" w:rsidRDefault="007E736B">
            <w:pPr>
              <w:pStyle w:val="ConsPlusNonformat"/>
              <w:jc w:val="both"/>
            </w:pPr>
            <w:r>
              <w:t xml:space="preserve">   3,5   </w:t>
            </w:r>
          </w:p>
        </w:tc>
        <w:tc>
          <w:tcPr>
            <w:tcW w:w="1287" w:type="dxa"/>
            <w:tcBorders>
              <w:top w:val="nil"/>
            </w:tcBorders>
          </w:tcPr>
          <w:p w:rsidR="007E736B" w:rsidRDefault="007E736B">
            <w:pPr>
              <w:pStyle w:val="ConsPlusNonformat"/>
              <w:jc w:val="both"/>
            </w:pPr>
            <w:r>
              <w:t xml:space="preserve">  1,65   </w:t>
            </w:r>
          </w:p>
        </w:tc>
        <w:tc>
          <w:tcPr>
            <w:tcW w:w="1287" w:type="dxa"/>
            <w:tcBorders>
              <w:top w:val="nil"/>
            </w:tcBorders>
          </w:tcPr>
          <w:p w:rsidR="007E736B" w:rsidRDefault="007E736B">
            <w:pPr>
              <w:pStyle w:val="ConsPlusNonformat"/>
              <w:jc w:val="both"/>
            </w:pPr>
            <w:r>
              <w:t xml:space="preserve">  0,95   </w:t>
            </w:r>
          </w:p>
        </w:tc>
        <w:tc>
          <w:tcPr>
            <w:tcW w:w="1287" w:type="dxa"/>
            <w:tcBorders>
              <w:top w:val="nil"/>
            </w:tcBorders>
          </w:tcPr>
          <w:p w:rsidR="007E736B" w:rsidRDefault="007E736B">
            <w:pPr>
              <w:pStyle w:val="ConsPlusNonformat"/>
              <w:jc w:val="both"/>
            </w:pPr>
            <w:r>
              <w:t xml:space="preserve">   0,6   </w:t>
            </w:r>
          </w:p>
        </w:tc>
        <w:tc>
          <w:tcPr>
            <w:tcW w:w="1404" w:type="dxa"/>
            <w:tcBorders>
              <w:top w:val="nil"/>
            </w:tcBorders>
          </w:tcPr>
          <w:p w:rsidR="007E736B" w:rsidRDefault="007E736B">
            <w:pPr>
              <w:pStyle w:val="ConsPlusNonformat"/>
              <w:jc w:val="both"/>
            </w:pPr>
            <w:r>
              <w:t xml:space="preserve">   0,45   </w:t>
            </w:r>
          </w:p>
        </w:tc>
      </w:tr>
      <w:tr w:rsidR="007E736B">
        <w:trPr>
          <w:trHeight w:val="239"/>
        </w:trPr>
        <w:tc>
          <w:tcPr>
            <w:tcW w:w="2808" w:type="dxa"/>
            <w:tcBorders>
              <w:top w:val="nil"/>
            </w:tcBorders>
          </w:tcPr>
          <w:p w:rsidR="007E736B" w:rsidRDefault="007E736B">
            <w:pPr>
              <w:pStyle w:val="ConsPlusNonformat"/>
              <w:jc w:val="both"/>
            </w:pPr>
            <w:r>
              <w:t xml:space="preserve">С тремя прицепами     </w:t>
            </w:r>
          </w:p>
        </w:tc>
        <w:tc>
          <w:tcPr>
            <w:tcW w:w="1287" w:type="dxa"/>
            <w:tcBorders>
              <w:top w:val="nil"/>
            </w:tcBorders>
          </w:tcPr>
          <w:p w:rsidR="007E736B" w:rsidRDefault="007E736B">
            <w:pPr>
              <w:pStyle w:val="ConsPlusNonformat"/>
              <w:jc w:val="both"/>
            </w:pPr>
            <w:r>
              <w:t xml:space="preserve">    -    </w:t>
            </w:r>
          </w:p>
        </w:tc>
        <w:tc>
          <w:tcPr>
            <w:tcW w:w="1287" w:type="dxa"/>
            <w:tcBorders>
              <w:top w:val="nil"/>
            </w:tcBorders>
          </w:tcPr>
          <w:p w:rsidR="007E736B" w:rsidRDefault="007E736B">
            <w:pPr>
              <w:pStyle w:val="ConsPlusNonformat"/>
              <w:jc w:val="both"/>
            </w:pPr>
            <w:r>
              <w:t xml:space="preserve">  2,15   </w:t>
            </w:r>
          </w:p>
        </w:tc>
        <w:tc>
          <w:tcPr>
            <w:tcW w:w="1287" w:type="dxa"/>
            <w:tcBorders>
              <w:top w:val="nil"/>
            </w:tcBorders>
          </w:tcPr>
          <w:p w:rsidR="007E736B" w:rsidRDefault="007E736B">
            <w:pPr>
              <w:pStyle w:val="ConsPlusNonformat"/>
              <w:jc w:val="both"/>
            </w:pPr>
            <w:r>
              <w:t xml:space="preserve">  1,3    </w:t>
            </w:r>
          </w:p>
        </w:tc>
        <w:tc>
          <w:tcPr>
            <w:tcW w:w="1287" w:type="dxa"/>
            <w:tcBorders>
              <w:top w:val="nil"/>
            </w:tcBorders>
          </w:tcPr>
          <w:p w:rsidR="007E736B" w:rsidRDefault="007E736B">
            <w:pPr>
              <w:pStyle w:val="ConsPlusNonformat"/>
              <w:jc w:val="both"/>
            </w:pPr>
            <w:r>
              <w:t xml:space="preserve">   0,8   </w:t>
            </w:r>
          </w:p>
        </w:tc>
        <w:tc>
          <w:tcPr>
            <w:tcW w:w="1404" w:type="dxa"/>
            <w:tcBorders>
              <w:top w:val="nil"/>
            </w:tcBorders>
          </w:tcPr>
          <w:p w:rsidR="007E736B" w:rsidRDefault="007E736B">
            <w:pPr>
              <w:pStyle w:val="ConsPlusNonformat"/>
              <w:jc w:val="both"/>
            </w:pPr>
            <w:r>
              <w:t xml:space="preserve">   0,65   </w:t>
            </w:r>
          </w:p>
        </w:tc>
      </w:tr>
    </w:tbl>
    <w:p w:rsidR="007E736B" w:rsidRDefault="007E736B">
      <w:pPr>
        <w:pStyle w:val="ConsPlusNormal"/>
        <w:ind w:firstLine="540"/>
        <w:jc w:val="both"/>
      </w:pPr>
    </w:p>
    <w:p w:rsidR="007E736B" w:rsidRDefault="007E736B">
      <w:pPr>
        <w:pStyle w:val="ConsPlusNormal"/>
        <w:ind w:firstLine="540"/>
        <w:jc w:val="both"/>
      </w:pPr>
      <w:bookmarkStart w:id="162" w:name="P4523"/>
      <w:bookmarkEnd w:id="162"/>
      <w:r>
        <w:t>3.5.96. Пересечения, примыкания и обустройство внутрихозяйственных дорог следует проектировать в соответствии с требованиями СНиП 2.05.11-83.</w:t>
      </w:r>
    </w:p>
    <w:p w:rsidR="007E736B" w:rsidRDefault="007E736B">
      <w:pPr>
        <w:pStyle w:val="ConsPlusNormal"/>
        <w:spacing w:before="220"/>
        <w:ind w:firstLine="540"/>
        <w:jc w:val="both"/>
      </w:pPr>
      <w:r>
        <w:lastRenderedPageBreak/>
        <w:t>3.5.97.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7E736B" w:rsidRDefault="007E736B">
      <w:pPr>
        <w:pStyle w:val="ConsPlusNormal"/>
        <w:spacing w:before="220"/>
        <w:ind w:firstLine="540"/>
        <w:jc w:val="both"/>
      </w:pPr>
      <w:r>
        <w:t>3.5.98.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7E736B" w:rsidRDefault="007E736B">
      <w:pPr>
        <w:pStyle w:val="ConsPlusNormal"/>
        <w:spacing w:before="220"/>
        <w:ind w:firstLine="540"/>
        <w:jc w:val="both"/>
      </w:pPr>
      <w: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7E736B" w:rsidRDefault="007E736B">
      <w:pPr>
        <w:pStyle w:val="ConsPlusNormal"/>
        <w:spacing w:before="220"/>
        <w:ind w:firstLine="540"/>
        <w:jc w:val="both"/>
      </w:pPr>
      <w:r>
        <w:t>3.5.99. Уличная сеть малоэтажной жилой застройки, обеспечивающая внутренние транспортные связи, включает в себя въезды и выезды на территорию, главные улицы застройки, основные и второстепенные проезды.</w:t>
      </w:r>
    </w:p>
    <w:p w:rsidR="007E736B" w:rsidRDefault="007E736B">
      <w:pPr>
        <w:pStyle w:val="ConsPlusNormal"/>
        <w:spacing w:before="220"/>
        <w:ind w:firstLine="540"/>
        <w:jc w:val="both"/>
      </w:pPr>
      <w:r>
        <w:t>Уличная сеть в зависимости от размеров и планировочного решения территории застройки может включать в себя только основные и второстепенные проезды.</w:t>
      </w:r>
    </w:p>
    <w:p w:rsidR="007E736B" w:rsidRDefault="007E736B">
      <w:pPr>
        <w:pStyle w:val="ConsPlusNormal"/>
        <w:spacing w:before="220"/>
        <w:ind w:firstLine="540"/>
        <w:jc w:val="both"/>
      </w:pPr>
      <w:r>
        <w:t>3.5.100.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7E736B" w:rsidRDefault="007E736B">
      <w:pPr>
        <w:pStyle w:val="ConsPlusNormal"/>
        <w:spacing w:before="220"/>
        <w:ind w:firstLine="540"/>
        <w:jc w:val="both"/>
      </w:pPr>
      <w:r>
        <w:t>Основные проезды обеспечивают подъезд транспорта к группам жилых зданий.</w:t>
      </w:r>
    </w:p>
    <w:p w:rsidR="007E736B" w:rsidRDefault="007E736B">
      <w:pPr>
        <w:pStyle w:val="ConsPlusNormal"/>
        <w:spacing w:before="220"/>
        <w:ind w:firstLine="540"/>
        <w:jc w:val="both"/>
      </w:pPr>
      <w:r>
        <w:t>Второстепенные проезды обеспечивают подъезд транспорта к отдельным зданиям.</w:t>
      </w:r>
    </w:p>
    <w:p w:rsidR="007E736B" w:rsidRDefault="007E736B">
      <w:pPr>
        <w:pStyle w:val="ConsPlusNormal"/>
        <w:spacing w:before="220"/>
        <w:ind w:firstLine="540"/>
        <w:jc w:val="both"/>
      </w:pPr>
      <w:r>
        <w:t>3.5.101. Подъездные дороги включают в себя проезжую часть и укрепленные обочины. Число полос на проезжей части в обоих направлениях принимается не менее двух.</w:t>
      </w:r>
    </w:p>
    <w:p w:rsidR="007E736B" w:rsidRDefault="007E736B">
      <w:pPr>
        <w:pStyle w:val="ConsPlusNormal"/>
        <w:spacing w:before="220"/>
        <w:ind w:firstLine="540"/>
        <w:jc w:val="both"/>
      </w:pPr>
      <w:r>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7E736B" w:rsidRDefault="007E736B">
      <w:pPr>
        <w:pStyle w:val="ConsPlusNormal"/>
        <w:spacing w:before="220"/>
        <w:ind w:firstLine="540"/>
        <w:jc w:val="both"/>
      </w:pPr>
      <w:r>
        <w:t>3.5.102. Главные улицы включают в себя проезжую часть и тротуары. Число полос на проезжей части в обоих направлениях принимается не менее двух.</w:t>
      </w:r>
    </w:p>
    <w:p w:rsidR="007E736B" w:rsidRDefault="007E736B">
      <w:pPr>
        <w:pStyle w:val="ConsPlusNormal"/>
        <w:spacing w:before="220"/>
        <w:ind w:firstLine="540"/>
        <w:jc w:val="both"/>
      </w:pPr>
      <w: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7E736B" w:rsidRDefault="007E736B">
      <w:pPr>
        <w:pStyle w:val="ConsPlusNormal"/>
        <w:spacing w:before="220"/>
        <w:ind w:firstLine="540"/>
        <w:jc w:val="both"/>
      </w:pPr>
      <w:r>
        <w:t>Тротуары устраиваются с двух сторон. Ширина тротуаров принимается не менее 1,5 м.</w:t>
      </w:r>
    </w:p>
    <w:p w:rsidR="007E736B" w:rsidRDefault="007E736B">
      <w:pPr>
        <w:pStyle w:val="ConsPlusNormal"/>
        <w:spacing w:before="220"/>
        <w:ind w:firstLine="540"/>
        <w:jc w:val="both"/>
      </w:pPr>
      <w:r>
        <w:t>3.5.103.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7E736B" w:rsidRDefault="007E736B">
      <w:pPr>
        <w:pStyle w:val="ConsPlusNormal"/>
        <w:spacing w:before="220"/>
        <w:ind w:firstLine="540"/>
        <w:jc w:val="both"/>
      </w:pPr>
      <w:r>
        <w:t>3.5.104. На проездах следует предусматривать разъездные площадки длиной не менее 15 м и шириной не менее 7 м, включая ширину проезжей части.</w:t>
      </w:r>
    </w:p>
    <w:p w:rsidR="007E736B" w:rsidRDefault="007E736B">
      <w:pPr>
        <w:pStyle w:val="ConsPlusNormal"/>
        <w:spacing w:before="220"/>
        <w:ind w:firstLine="540"/>
        <w:jc w:val="both"/>
      </w:pPr>
      <w:r>
        <w:t>Расстояние между разъездными площадками, а также между разъездными площадками и перекрестками должно быть не более 200 м.</w:t>
      </w:r>
    </w:p>
    <w:p w:rsidR="007E736B" w:rsidRDefault="007E736B">
      <w:pPr>
        <w:pStyle w:val="ConsPlusNormal"/>
        <w:spacing w:before="220"/>
        <w:ind w:firstLine="540"/>
        <w:jc w:val="both"/>
      </w:pPr>
      <w: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x 12 м. Использование разворотной площадки для стоянки автомобилей не допускается.</w:t>
      </w:r>
    </w:p>
    <w:p w:rsidR="007E736B" w:rsidRDefault="007E736B">
      <w:pPr>
        <w:pStyle w:val="ConsPlusNormal"/>
        <w:ind w:firstLine="540"/>
        <w:jc w:val="both"/>
      </w:pPr>
    </w:p>
    <w:p w:rsidR="007E736B" w:rsidRDefault="007E736B">
      <w:pPr>
        <w:pStyle w:val="ConsPlusNormal"/>
        <w:jc w:val="center"/>
        <w:outlineLvl w:val="4"/>
      </w:pPr>
      <w:r>
        <w:t>Сеть общественного пассажирского транспорта</w:t>
      </w:r>
    </w:p>
    <w:p w:rsidR="007E736B" w:rsidRDefault="007E736B">
      <w:pPr>
        <w:pStyle w:val="ConsPlusNormal"/>
        <w:ind w:firstLine="540"/>
        <w:jc w:val="both"/>
      </w:pPr>
    </w:p>
    <w:p w:rsidR="007E736B" w:rsidRDefault="007E736B">
      <w:pPr>
        <w:pStyle w:val="ConsPlusNormal"/>
        <w:ind w:firstLine="540"/>
        <w:jc w:val="both"/>
      </w:pPr>
      <w:r>
        <w:t>3.5.105.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p w:rsidR="007E736B" w:rsidRDefault="007E736B">
      <w:pPr>
        <w:pStyle w:val="ConsPlusNormal"/>
        <w:spacing w:before="220"/>
        <w:ind w:firstLine="540"/>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rsidR="007E736B" w:rsidRDefault="007E736B">
      <w:pPr>
        <w:pStyle w:val="ConsPlusNormal"/>
        <w:spacing w:before="220"/>
        <w:ind w:firstLine="540"/>
        <w:jc w:val="both"/>
      </w:pPr>
      <w:r>
        <w:t>3.5.106.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чел./м2 свободной площади пола пассажирского салона для обычных видов наземного транспорта.</w:t>
      </w:r>
    </w:p>
    <w:p w:rsidR="007E736B" w:rsidRDefault="007E736B">
      <w:pPr>
        <w:pStyle w:val="ConsPlusNormal"/>
        <w:spacing w:before="220"/>
        <w:ind w:firstLine="540"/>
        <w:jc w:val="both"/>
      </w:pPr>
      <w:r>
        <w:t>3.5.107.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E736B" w:rsidRDefault="007E736B">
      <w:pPr>
        <w:pStyle w:val="ConsPlusNormal"/>
        <w:spacing w:before="220"/>
        <w:ind w:firstLine="540"/>
        <w:jc w:val="both"/>
      </w:pPr>
      <w:r>
        <w:t>3.5.108.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7E736B" w:rsidRDefault="007E736B">
      <w:pPr>
        <w:pStyle w:val="ConsPlusNormal"/>
        <w:spacing w:before="220"/>
        <w:ind w:firstLine="540"/>
        <w:jc w:val="both"/>
      </w:pPr>
      <w:r>
        <w:t>3.5.109.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7E736B" w:rsidRDefault="007E736B">
      <w:pPr>
        <w:pStyle w:val="ConsPlusNormal"/>
        <w:spacing w:before="220"/>
        <w:ind w:firstLine="540"/>
        <w:jc w:val="both"/>
      </w:pPr>
      <w:r>
        <w:t>3.5.110.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7E736B" w:rsidRDefault="007E736B">
      <w:pPr>
        <w:pStyle w:val="ConsPlusNormal"/>
        <w:spacing w:before="220"/>
        <w:ind w:firstLine="540"/>
        <w:jc w:val="both"/>
      </w:pPr>
      <w:r>
        <w:t>3.5.111.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км/км2.</w:t>
      </w:r>
    </w:p>
    <w:p w:rsidR="007E736B" w:rsidRDefault="007E736B">
      <w:pPr>
        <w:pStyle w:val="ConsPlusNormal"/>
        <w:spacing w:before="220"/>
        <w:ind w:firstLine="540"/>
        <w:jc w:val="both"/>
      </w:pPr>
      <w:r>
        <w:t>В центральных районах крупных городских округов плотность этой сети допускается увеличивать до 4,5 км/км2.</w:t>
      </w:r>
    </w:p>
    <w:p w:rsidR="007E736B" w:rsidRDefault="007E736B">
      <w:pPr>
        <w:pStyle w:val="ConsPlusNormal"/>
        <w:spacing w:before="220"/>
        <w:ind w:firstLine="540"/>
        <w:jc w:val="both"/>
      </w:pPr>
      <w:r>
        <w:t>3.5.112.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rsidR="007E736B" w:rsidRDefault="007E736B">
      <w:pPr>
        <w:pStyle w:val="ConsPlusNormal"/>
        <w:spacing w:before="220"/>
        <w:ind w:firstLine="540"/>
        <w:jc w:val="both"/>
      </w:pPr>
      <w:r>
        <w:t>3.5.113. Дальность пешеходных подходов до ближайшей остановки общественного пассажирского транспорта следует принимать не более 500 м.</w:t>
      </w:r>
    </w:p>
    <w:p w:rsidR="007E736B" w:rsidRDefault="007E736B">
      <w:pPr>
        <w:pStyle w:val="ConsPlusNormal"/>
        <w:spacing w:before="22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7E736B" w:rsidRDefault="007E736B">
      <w:pPr>
        <w:pStyle w:val="ConsPlusNormal"/>
        <w:spacing w:before="220"/>
        <w:ind w:firstLine="540"/>
        <w:jc w:val="both"/>
      </w:pPr>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7E736B" w:rsidRDefault="007E736B">
      <w:pPr>
        <w:pStyle w:val="ConsPlusNormal"/>
        <w:spacing w:before="220"/>
        <w:ind w:firstLine="540"/>
        <w:jc w:val="both"/>
      </w:pPr>
      <w:r>
        <w:lastRenderedPageBreak/>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7E736B" w:rsidRDefault="007E736B">
      <w:pPr>
        <w:pStyle w:val="ConsPlusNormal"/>
        <w:ind w:firstLine="540"/>
        <w:jc w:val="both"/>
      </w:pPr>
    </w:p>
    <w:p w:rsidR="007E736B" w:rsidRDefault="007E736B">
      <w:pPr>
        <w:pStyle w:val="ConsPlusNormal"/>
        <w:ind w:firstLine="540"/>
        <w:jc w:val="both"/>
      </w:pPr>
      <w:r>
        <w:t>3.5.114. Остановочные пункты общественного пассажирского транспорта следует размещать с обеспечением следующих требований:</w:t>
      </w:r>
    </w:p>
    <w:p w:rsidR="007E736B" w:rsidRDefault="007E736B">
      <w:pPr>
        <w:pStyle w:val="ConsPlusNormal"/>
        <w:spacing w:before="220"/>
        <w:ind w:firstLine="540"/>
        <w:jc w:val="both"/>
      </w:pPr>
      <w:r>
        <w:t>- на магистральных улицах общегородского значения и районных - в габаритах проезжей части;</w:t>
      </w:r>
    </w:p>
    <w:p w:rsidR="007E736B" w:rsidRDefault="007E736B">
      <w:pPr>
        <w:pStyle w:val="ConsPlusNormal"/>
        <w:spacing w:before="220"/>
        <w:ind w:firstLine="540"/>
        <w:jc w:val="both"/>
      </w:pPr>
      <w:r>
        <w:t>- в зонах транспортных развязок и пересечений - вне элементов развязок (съездов, въездов и т.п.);</w:t>
      </w:r>
    </w:p>
    <w:p w:rsidR="007E736B" w:rsidRDefault="007E736B">
      <w:pPr>
        <w:pStyle w:val="ConsPlusNormal"/>
        <w:spacing w:before="220"/>
        <w:ind w:firstLine="540"/>
        <w:jc w:val="both"/>
      </w:pPr>
      <w:r>
        <w:t>- 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7E736B" w:rsidRDefault="007E736B">
      <w:pPr>
        <w:pStyle w:val="ConsPlusNormal"/>
        <w:spacing w:before="220"/>
        <w:ind w:firstLine="540"/>
        <w:jc w:val="both"/>
      </w:pPr>
      <w:r>
        <w:t>3.5.115.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7E736B" w:rsidRDefault="007E736B">
      <w:pPr>
        <w:pStyle w:val="ConsPlusNormal"/>
        <w:spacing w:before="220"/>
        <w:ind w:firstLine="540"/>
        <w:jc w:val="both"/>
      </w:pPr>
      <w: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7E736B" w:rsidRDefault="007E736B">
      <w:pPr>
        <w:pStyle w:val="ConsPlusNormal"/>
        <w:spacing w:before="220"/>
        <w:ind w:firstLine="540"/>
        <w:jc w:val="both"/>
      </w:pPr>
      <w:r>
        <w:t>Расстояние до остановочного пункта исчисляется от "стоп-линии".</w:t>
      </w:r>
    </w:p>
    <w:p w:rsidR="007E736B" w:rsidRDefault="007E736B">
      <w:pPr>
        <w:pStyle w:val="ConsPlusNormal"/>
        <w:spacing w:before="220"/>
        <w:ind w:firstLine="540"/>
        <w:jc w:val="both"/>
      </w:pPr>
      <w:r>
        <w:t>3.5.116.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E736B" w:rsidRDefault="007E736B">
      <w:pPr>
        <w:pStyle w:val="ConsPlusNormal"/>
        <w:spacing w:before="220"/>
        <w:ind w:firstLine="540"/>
        <w:jc w:val="both"/>
      </w:pPr>
      <w: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7E736B" w:rsidRDefault="007E736B">
      <w:pPr>
        <w:pStyle w:val="ConsPlusNormal"/>
        <w:spacing w:before="220"/>
        <w:ind w:firstLine="540"/>
        <w:jc w:val="both"/>
      </w:pPr>
      <w:r>
        <w:t>3.5.117. Длину посадочной площадки на остановках автобусных, троллейбусных и трамвайных маршрутов следует принимать не менее длины остановочной площадки.</w:t>
      </w:r>
    </w:p>
    <w:p w:rsidR="007E736B" w:rsidRDefault="007E736B">
      <w:pPr>
        <w:pStyle w:val="ConsPlusNormal"/>
        <w:spacing w:before="220"/>
        <w:ind w:firstLine="540"/>
        <w:jc w:val="both"/>
      </w:pPr>
      <w:r>
        <w:t>Ширину посадочной площадки следует принимать не менее 3 м; для установки павильона ожидания следует предусматривать уширение до 5 м.</w:t>
      </w:r>
    </w:p>
    <w:p w:rsidR="007E736B" w:rsidRDefault="007E736B">
      <w:pPr>
        <w:pStyle w:val="ConsPlusNormal"/>
        <w:spacing w:before="220"/>
        <w:ind w:firstLine="540"/>
        <w:jc w:val="both"/>
      </w:pPr>
      <w:r>
        <w:t>3.5.118.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чел./м2. Ближайшая грань павильона должна быть расположена не ближе 3 м от кромки остановочной площадки.</w:t>
      </w:r>
    </w:p>
    <w:p w:rsidR="007E736B" w:rsidRDefault="007E736B">
      <w:pPr>
        <w:pStyle w:val="ConsPlusNormal"/>
        <w:spacing w:before="220"/>
        <w:ind w:firstLine="540"/>
        <w:jc w:val="both"/>
      </w:pPr>
      <w:r>
        <w:t>3.5.119.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7E736B" w:rsidRDefault="007E736B">
      <w:pPr>
        <w:pStyle w:val="ConsPlusNormal"/>
        <w:spacing w:before="220"/>
        <w:ind w:firstLine="540"/>
        <w:jc w:val="both"/>
      </w:pPr>
      <w:r>
        <w:t>Допускается размещение остановочных пунктов трамвая за перекрестком в случаях, если:</w:t>
      </w:r>
    </w:p>
    <w:p w:rsidR="007E736B" w:rsidRDefault="007E736B">
      <w:pPr>
        <w:pStyle w:val="ConsPlusNormal"/>
        <w:spacing w:before="220"/>
        <w:ind w:firstLine="540"/>
        <w:jc w:val="both"/>
      </w:pPr>
      <w:r>
        <w:t>- за перекрестком находится крупный пассажирообразующий пункт;</w:t>
      </w:r>
    </w:p>
    <w:p w:rsidR="007E736B" w:rsidRDefault="007E736B">
      <w:pPr>
        <w:pStyle w:val="ConsPlusNormal"/>
        <w:spacing w:before="220"/>
        <w:ind w:firstLine="540"/>
        <w:jc w:val="both"/>
      </w:pPr>
      <w:r>
        <w:lastRenderedPageBreak/>
        <w:t>- пропускная способность улицы за перекрестком больше, чем до перекрестка.</w:t>
      </w:r>
    </w:p>
    <w:p w:rsidR="007E736B" w:rsidRDefault="007E736B">
      <w:pPr>
        <w:pStyle w:val="ConsPlusNormal"/>
        <w:spacing w:before="220"/>
        <w:ind w:firstLine="540"/>
        <w:jc w:val="both"/>
      </w:pPr>
      <w:r>
        <w:t>Длину посадочной площадки трамвая при частоте движения не более 30 поездов в час следует принимать:</w:t>
      </w:r>
    </w:p>
    <w:p w:rsidR="007E736B" w:rsidRDefault="007E736B">
      <w:pPr>
        <w:pStyle w:val="ConsPlusNormal"/>
        <w:spacing w:before="220"/>
        <w:ind w:firstLine="540"/>
        <w:jc w:val="both"/>
      </w:pPr>
      <w:r>
        <w:t>- при одновагонном составе - на 5 м более длины расчетного состава;</w:t>
      </w:r>
    </w:p>
    <w:p w:rsidR="007E736B" w:rsidRDefault="007E736B">
      <w:pPr>
        <w:pStyle w:val="ConsPlusNormal"/>
        <w:spacing w:before="220"/>
        <w:ind w:firstLine="540"/>
        <w:jc w:val="both"/>
      </w:pPr>
      <w:r>
        <w:t>- при двухвагонном составе - 40 м.</w:t>
      </w:r>
    </w:p>
    <w:p w:rsidR="007E736B" w:rsidRDefault="007E736B">
      <w:pPr>
        <w:pStyle w:val="ConsPlusNormal"/>
        <w:spacing w:before="220"/>
        <w:ind w:firstLine="540"/>
        <w:jc w:val="both"/>
      </w:pPr>
      <w:r>
        <w:t>Ширину посадочной площадки трамвая следует принимать в зависимости от ожидаемого пассажирооборота, но не менее:</w:t>
      </w:r>
    </w:p>
    <w:p w:rsidR="007E736B" w:rsidRDefault="007E736B">
      <w:pPr>
        <w:pStyle w:val="ConsPlusNormal"/>
        <w:spacing w:before="220"/>
        <w:ind w:firstLine="540"/>
        <w:jc w:val="both"/>
      </w:pPr>
      <w:r>
        <w:t>- 3 м - при наличии лестничных сходов в пешеходные тоннели;</w:t>
      </w:r>
    </w:p>
    <w:p w:rsidR="007E736B" w:rsidRDefault="007E736B">
      <w:pPr>
        <w:pStyle w:val="ConsPlusNormal"/>
        <w:spacing w:before="220"/>
        <w:ind w:firstLine="540"/>
        <w:jc w:val="both"/>
      </w:pPr>
      <w:r>
        <w:t>- 1,5 м - при отсутствии лестничных сходов.</w:t>
      </w:r>
    </w:p>
    <w:p w:rsidR="007E736B" w:rsidRDefault="007E736B">
      <w:pPr>
        <w:pStyle w:val="ConsPlusNormal"/>
        <w:spacing w:before="220"/>
        <w:ind w:firstLine="540"/>
        <w:jc w:val="both"/>
      </w:pPr>
      <w:r>
        <w:t>Остановочные пункты и разъезды следует располагать на прямых участках пути с продольным уклоном не более 30%.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w:t>
      </w:r>
    </w:p>
    <w:p w:rsidR="007E736B" w:rsidRDefault="007E736B">
      <w:pPr>
        <w:pStyle w:val="ConsPlusNormal"/>
        <w:spacing w:before="220"/>
        <w:ind w:firstLine="540"/>
        <w:jc w:val="both"/>
      </w:pPr>
      <w:r>
        <w:t>3.5.120. 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7E736B" w:rsidRDefault="007E736B">
      <w:pPr>
        <w:pStyle w:val="ConsPlusNormal"/>
        <w:spacing w:before="220"/>
        <w:ind w:firstLine="540"/>
        <w:jc w:val="both"/>
      </w:pPr>
      <w:r>
        <w:t>3.5.121.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7E736B" w:rsidRDefault="007E736B">
      <w:pPr>
        <w:pStyle w:val="ConsPlusNormal"/>
        <w:spacing w:before="220"/>
        <w:ind w:firstLine="540"/>
        <w:jc w:val="both"/>
      </w:pPr>
      <w:r>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м2 на одно машино-место.</w:t>
      </w:r>
    </w:p>
    <w:p w:rsidR="007E736B" w:rsidRDefault="007E736B">
      <w:pPr>
        <w:pStyle w:val="ConsPlusNormal"/>
        <w:spacing w:before="220"/>
        <w:ind w:firstLine="540"/>
        <w:jc w:val="both"/>
      </w:pPr>
      <w:r>
        <w:t>Ширину отстойно-разворотной площадки для автобуса и троллейбуса следует предусматривать не менее 30 м, для трамвая - не менее 50 м.</w:t>
      </w:r>
    </w:p>
    <w:p w:rsidR="007E736B" w:rsidRDefault="007E736B">
      <w:pPr>
        <w:pStyle w:val="ConsPlusNormal"/>
        <w:spacing w:before="220"/>
        <w:ind w:firstLine="540"/>
        <w:jc w:val="both"/>
      </w:pPr>
      <w:r>
        <w:t>Границы отстойно-разворотных площадок должны быть закреплены в плане красных линий.</w:t>
      </w:r>
    </w:p>
    <w:p w:rsidR="007E736B" w:rsidRDefault="007E736B">
      <w:pPr>
        <w:pStyle w:val="ConsPlusNormal"/>
        <w:spacing w:before="220"/>
        <w:ind w:firstLine="540"/>
        <w:jc w:val="both"/>
      </w:pPr>
      <w:r>
        <w:t>3.5.122.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E736B" w:rsidRDefault="007E736B">
      <w:pPr>
        <w:pStyle w:val="ConsPlusNormal"/>
        <w:spacing w:before="220"/>
        <w:ind w:firstLine="540"/>
        <w:jc w:val="both"/>
      </w:pPr>
      <w:r>
        <w:t>3.5.123.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7E736B" w:rsidRDefault="007E736B">
      <w:pPr>
        <w:pStyle w:val="ConsPlusNormal"/>
        <w:spacing w:before="220"/>
        <w:ind w:firstLine="540"/>
        <w:jc w:val="both"/>
      </w:pPr>
      <w:r>
        <w:t xml:space="preserve">Площадь участков для устройства служебных помещений определяется в соответствии с </w:t>
      </w:r>
      <w:hyperlink w:anchor="P4591" w:history="1">
        <w:r>
          <w:rPr>
            <w:color w:val="0000FF"/>
          </w:rPr>
          <w:t>таблицей 83</w:t>
        </w:r>
      </w:hyperlink>
      <w:r>
        <w:t>.</w:t>
      </w:r>
    </w:p>
    <w:p w:rsidR="007E736B" w:rsidRDefault="007E736B">
      <w:pPr>
        <w:pStyle w:val="ConsPlusNormal"/>
        <w:ind w:firstLine="540"/>
        <w:jc w:val="both"/>
      </w:pPr>
    </w:p>
    <w:p w:rsidR="007E736B" w:rsidRDefault="007E736B">
      <w:pPr>
        <w:pStyle w:val="ConsPlusNormal"/>
        <w:jc w:val="right"/>
        <w:outlineLvl w:val="5"/>
      </w:pPr>
      <w:bookmarkStart w:id="163" w:name="P4591"/>
      <w:bookmarkEnd w:id="163"/>
      <w:r>
        <w:t>Таблица 83</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265"/>
        <w:gridCol w:w="1287"/>
        <w:gridCol w:w="1287"/>
        <w:gridCol w:w="1287"/>
      </w:tblGrid>
      <w:tr w:rsidR="007E736B">
        <w:trPr>
          <w:trHeight w:val="239"/>
        </w:trPr>
        <w:tc>
          <w:tcPr>
            <w:tcW w:w="5265" w:type="dxa"/>
            <w:vMerge w:val="restart"/>
          </w:tcPr>
          <w:p w:rsidR="007E736B" w:rsidRDefault="007E736B">
            <w:pPr>
              <w:pStyle w:val="ConsPlusNonformat"/>
              <w:jc w:val="both"/>
            </w:pPr>
            <w:r>
              <w:t xml:space="preserve">         Наименование показателя           </w:t>
            </w:r>
          </w:p>
        </w:tc>
        <w:tc>
          <w:tcPr>
            <w:tcW w:w="1287" w:type="dxa"/>
            <w:vMerge w:val="restart"/>
          </w:tcPr>
          <w:p w:rsidR="007E736B" w:rsidRDefault="007E736B">
            <w:pPr>
              <w:pStyle w:val="ConsPlusNonformat"/>
              <w:jc w:val="both"/>
            </w:pPr>
            <w:r>
              <w:t xml:space="preserve"> Единица </w:t>
            </w:r>
          </w:p>
          <w:p w:rsidR="007E736B" w:rsidRDefault="007E736B">
            <w:pPr>
              <w:pStyle w:val="ConsPlusNonformat"/>
              <w:jc w:val="both"/>
            </w:pPr>
            <w:r>
              <w:t>измерения</w:t>
            </w:r>
          </w:p>
        </w:tc>
        <w:tc>
          <w:tcPr>
            <w:tcW w:w="2574" w:type="dxa"/>
            <w:gridSpan w:val="2"/>
          </w:tcPr>
          <w:p w:rsidR="007E736B" w:rsidRDefault="007E736B">
            <w:pPr>
              <w:pStyle w:val="ConsPlusNonformat"/>
              <w:jc w:val="both"/>
            </w:pPr>
            <w:r>
              <w:t xml:space="preserve">    Количество     </w:t>
            </w:r>
          </w:p>
          <w:p w:rsidR="007E736B" w:rsidRDefault="007E736B">
            <w:pPr>
              <w:pStyle w:val="ConsPlusNonformat"/>
              <w:jc w:val="both"/>
            </w:pPr>
            <w:r>
              <w:t xml:space="preserve">     маршрутов     </w:t>
            </w:r>
          </w:p>
        </w:tc>
      </w:tr>
      <w:tr w:rsidR="007E736B">
        <w:tc>
          <w:tcPr>
            <w:tcW w:w="5148" w:type="dxa"/>
            <w:vMerge/>
            <w:tcBorders>
              <w:top w:val="nil"/>
            </w:tcBorders>
          </w:tcPr>
          <w:p w:rsidR="007E736B" w:rsidRDefault="007E736B"/>
        </w:tc>
        <w:tc>
          <w:tcPr>
            <w:tcW w:w="1170" w:type="dxa"/>
            <w:vMerge/>
            <w:tcBorders>
              <w:top w:val="nil"/>
            </w:tcBorders>
          </w:tcPr>
          <w:p w:rsidR="007E736B" w:rsidRDefault="007E736B"/>
        </w:tc>
        <w:tc>
          <w:tcPr>
            <w:tcW w:w="1287" w:type="dxa"/>
            <w:tcBorders>
              <w:top w:val="nil"/>
            </w:tcBorders>
          </w:tcPr>
          <w:p w:rsidR="007E736B" w:rsidRDefault="007E736B">
            <w:pPr>
              <w:pStyle w:val="ConsPlusNonformat"/>
              <w:jc w:val="both"/>
            </w:pPr>
            <w:r>
              <w:t xml:space="preserve">    2    </w:t>
            </w:r>
          </w:p>
        </w:tc>
        <w:tc>
          <w:tcPr>
            <w:tcW w:w="1287" w:type="dxa"/>
            <w:tcBorders>
              <w:top w:val="nil"/>
            </w:tcBorders>
          </w:tcPr>
          <w:p w:rsidR="007E736B" w:rsidRDefault="007E736B">
            <w:pPr>
              <w:pStyle w:val="ConsPlusNonformat"/>
              <w:jc w:val="both"/>
            </w:pPr>
            <w:r>
              <w:t xml:space="preserve">  3 - 4  </w:t>
            </w:r>
          </w:p>
        </w:tc>
      </w:tr>
      <w:tr w:rsidR="007E736B">
        <w:trPr>
          <w:trHeight w:val="239"/>
        </w:trPr>
        <w:tc>
          <w:tcPr>
            <w:tcW w:w="5265" w:type="dxa"/>
            <w:tcBorders>
              <w:top w:val="nil"/>
            </w:tcBorders>
          </w:tcPr>
          <w:p w:rsidR="007E736B" w:rsidRDefault="007E736B">
            <w:pPr>
              <w:pStyle w:val="ConsPlusNonformat"/>
              <w:jc w:val="both"/>
            </w:pPr>
            <w:r>
              <w:t xml:space="preserve">Площадь участка                            </w:t>
            </w:r>
          </w:p>
        </w:tc>
        <w:tc>
          <w:tcPr>
            <w:tcW w:w="1287" w:type="dxa"/>
            <w:tcBorders>
              <w:top w:val="nil"/>
            </w:tcBorders>
          </w:tcPr>
          <w:p w:rsidR="007E736B" w:rsidRDefault="007E736B">
            <w:pPr>
              <w:pStyle w:val="ConsPlusNonformat"/>
              <w:jc w:val="both"/>
            </w:pPr>
            <w:r>
              <w:t xml:space="preserve">м2       </w:t>
            </w:r>
          </w:p>
        </w:tc>
        <w:tc>
          <w:tcPr>
            <w:tcW w:w="1287" w:type="dxa"/>
            <w:tcBorders>
              <w:top w:val="nil"/>
            </w:tcBorders>
          </w:tcPr>
          <w:p w:rsidR="007E736B" w:rsidRDefault="007E736B">
            <w:pPr>
              <w:pStyle w:val="ConsPlusNonformat"/>
              <w:jc w:val="both"/>
            </w:pPr>
            <w:r>
              <w:t xml:space="preserve">   225   </w:t>
            </w:r>
          </w:p>
        </w:tc>
        <w:tc>
          <w:tcPr>
            <w:tcW w:w="1287" w:type="dxa"/>
            <w:tcBorders>
              <w:top w:val="nil"/>
            </w:tcBorders>
          </w:tcPr>
          <w:p w:rsidR="007E736B" w:rsidRDefault="007E736B">
            <w:pPr>
              <w:pStyle w:val="ConsPlusNonformat"/>
              <w:jc w:val="both"/>
            </w:pPr>
            <w:r>
              <w:t xml:space="preserve">   256   </w:t>
            </w:r>
          </w:p>
        </w:tc>
      </w:tr>
      <w:tr w:rsidR="007E736B">
        <w:trPr>
          <w:trHeight w:val="239"/>
        </w:trPr>
        <w:tc>
          <w:tcPr>
            <w:tcW w:w="5265" w:type="dxa"/>
            <w:tcBorders>
              <w:top w:val="nil"/>
            </w:tcBorders>
          </w:tcPr>
          <w:p w:rsidR="007E736B" w:rsidRDefault="007E736B">
            <w:pPr>
              <w:pStyle w:val="ConsPlusNonformat"/>
              <w:jc w:val="both"/>
            </w:pPr>
            <w:r>
              <w:t>Размеры  участка  под  размещение  типового</w:t>
            </w:r>
          </w:p>
          <w:p w:rsidR="007E736B" w:rsidRDefault="007E736B">
            <w:pPr>
              <w:pStyle w:val="ConsPlusNonformat"/>
              <w:jc w:val="both"/>
            </w:pPr>
            <w:r>
              <w:lastRenderedPageBreak/>
              <w:t>объекта с  помещениями  для  обслуживающего</w:t>
            </w:r>
          </w:p>
          <w:p w:rsidR="007E736B" w:rsidRDefault="007E736B">
            <w:pPr>
              <w:pStyle w:val="ConsPlusNonformat"/>
              <w:jc w:val="both"/>
            </w:pPr>
            <w:r>
              <w:t xml:space="preserve">персонала                                  </w:t>
            </w:r>
          </w:p>
        </w:tc>
        <w:tc>
          <w:tcPr>
            <w:tcW w:w="1287" w:type="dxa"/>
            <w:tcBorders>
              <w:top w:val="nil"/>
            </w:tcBorders>
          </w:tcPr>
          <w:p w:rsidR="007E736B" w:rsidRDefault="007E736B">
            <w:pPr>
              <w:pStyle w:val="ConsPlusNonformat"/>
              <w:jc w:val="both"/>
            </w:pPr>
            <w:r>
              <w:lastRenderedPageBreak/>
              <w:t xml:space="preserve">м        </w:t>
            </w:r>
          </w:p>
        </w:tc>
        <w:tc>
          <w:tcPr>
            <w:tcW w:w="1287" w:type="dxa"/>
            <w:tcBorders>
              <w:top w:val="nil"/>
            </w:tcBorders>
          </w:tcPr>
          <w:p w:rsidR="007E736B" w:rsidRDefault="007E736B">
            <w:pPr>
              <w:pStyle w:val="ConsPlusNonformat"/>
              <w:jc w:val="both"/>
            </w:pPr>
            <w:r>
              <w:t xml:space="preserve"> 15 x 15 </w:t>
            </w:r>
          </w:p>
        </w:tc>
        <w:tc>
          <w:tcPr>
            <w:tcW w:w="1287" w:type="dxa"/>
            <w:tcBorders>
              <w:top w:val="nil"/>
            </w:tcBorders>
          </w:tcPr>
          <w:p w:rsidR="007E736B" w:rsidRDefault="007E736B">
            <w:pPr>
              <w:pStyle w:val="ConsPlusNonformat"/>
              <w:jc w:val="both"/>
            </w:pPr>
            <w:r>
              <w:t xml:space="preserve"> 16 x 16 </w:t>
            </w:r>
          </w:p>
        </w:tc>
      </w:tr>
      <w:tr w:rsidR="007E736B">
        <w:trPr>
          <w:trHeight w:val="239"/>
        </w:trPr>
        <w:tc>
          <w:tcPr>
            <w:tcW w:w="5265" w:type="dxa"/>
            <w:tcBorders>
              <w:top w:val="nil"/>
            </w:tcBorders>
          </w:tcPr>
          <w:p w:rsidR="007E736B" w:rsidRDefault="007E736B">
            <w:pPr>
              <w:pStyle w:val="ConsPlusNonformat"/>
              <w:jc w:val="both"/>
            </w:pPr>
            <w:r>
              <w:lastRenderedPageBreak/>
              <w:t xml:space="preserve">Этажность здания                           </w:t>
            </w:r>
          </w:p>
        </w:tc>
        <w:tc>
          <w:tcPr>
            <w:tcW w:w="1287" w:type="dxa"/>
            <w:tcBorders>
              <w:top w:val="nil"/>
            </w:tcBorders>
          </w:tcPr>
          <w:p w:rsidR="007E736B" w:rsidRDefault="007E736B">
            <w:pPr>
              <w:pStyle w:val="ConsPlusNonformat"/>
              <w:jc w:val="both"/>
            </w:pPr>
            <w:r>
              <w:t xml:space="preserve">этаж     </w:t>
            </w:r>
          </w:p>
        </w:tc>
        <w:tc>
          <w:tcPr>
            <w:tcW w:w="1287" w:type="dxa"/>
            <w:tcBorders>
              <w:top w:val="nil"/>
            </w:tcBorders>
          </w:tcPr>
          <w:p w:rsidR="007E736B" w:rsidRDefault="007E736B">
            <w:pPr>
              <w:pStyle w:val="ConsPlusNonformat"/>
              <w:jc w:val="both"/>
            </w:pPr>
            <w:r>
              <w:t xml:space="preserve">    1    </w:t>
            </w:r>
          </w:p>
        </w:tc>
        <w:tc>
          <w:tcPr>
            <w:tcW w:w="1287" w:type="dxa"/>
            <w:tcBorders>
              <w:top w:val="nil"/>
            </w:tcBorders>
          </w:tcPr>
          <w:p w:rsidR="007E736B" w:rsidRDefault="007E736B">
            <w:pPr>
              <w:pStyle w:val="ConsPlusNonformat"/>
              <w:jc w:val="both"/>
            </w:pPr>
            <w:r>
              <w:t xml:space="preserve">    1    </w:t>
            </w:r>
          </w:p>
        </w:tc>
      </w:tr>
    </w:tbl>
    <w:p w:rsidR="007E736B" w:rsidRDefault="007E736B">
      <w:pPr>
        <w:pStyle w:val="ConsPlusNormal"/>
        <w:ind w:firstLine="540"/>
        <w:jc w:val="both"/>
      </w:pPr>
    </w:p>
    <w:p w:rsidR="007E736B" w:rsidRDefault="007E736B">
      <w:pPr>
        <w:pStyle w:val="ConsPlusNormal"/>
        <w:ind w:firstLine="540"/>
        <w:jc w:val="both"/>
      </w:pPr>
      <w:r>
        <w:t>3.5.124. Проектирование трамвайных и троллейбусных линий следует осуществлять в соответствии со СНиП 2.05.09-90.</w:t>
      </w:r>
    </w:p>
    <w:p w:rsidR="007E736B" w:rsidRDefault="007E736B">
      <w:pPr>
        <w:pStyle w:val="ConsPlusNormal"/>
        <w:ind w:firstLine="540"/>
        <w:jc w:val="both"/>
      </w:pPr>
    </w:p>
    <w:p w:rsidR="007E736B" w:rsidRDefault="007E736B">
      <w:pPr>
        <w:pStyle w:val="ConsPlusNormal"/>
        <w:jc w:val="center"/>
        <w:outlineLvl w:val="4"/>
      </w:pPr>
      <w:r>
        <w:t>Сооружения и устройства для хранения, парковки и</w:t>
      </w:r>
    </w:p>
    <w:p w:rsidR="007E736B" w:rsidRDefault="007E736B">
      <w:pPr>
        <w:pStyle w:val="ConsPlusNormal"/>
        <w:jc w:val="center"/>
      </w:pPr>
      <w:r>
        <w:t>обслуживания транспортных средств</w:t>
      </w:r>
    </w:p>
    <w:p w:rsidR="007E736B" w:rsidRDefault="007E736B">
      <w:pPr>
        <w:pStyle w:val="ConsPlusNormal"/>
        <w:ind w:firstLine="540"/>
        <w:jc w:val="both"/>
      </w:pPr>
    </w:p>
    <w:p w:rsidR="007E736B" w:rsidRDefault="007E736B">
      <w:pPr>
        <w:pStyle w:val="ConsPlusNormal"/>
        <w:ind w:firstLine="540"/>
        <w:jc w:val="both"/>
      </w:pPr>
      <w:r>
        <w:t xml:space="preserve">3.5.125. В городских округах и поселениях должны быть предусмотрены территории для хранения, парковки и технического обслуживания автомобильного транспорта всех категорий исходя из уровня насыщения легковыми автомобилями в соответствии с </w:t>
      </w:r>
      <w:hyperlink w:anchor="P3563" w:history="1">
        <w:r>
          <w:rPr>
            <w:color w:val="0000FF"/>
          </w:rPr>
          <w:t>пунктом 3.5.7</w:t>
        </w:r>
      </w:hyperlink>
      <w:r>
        <w:t xml:space="preserve"> настоящих нормативов.</w:t>
      </w:r>
    </w:p>
    <w:p w:rsidR="007E736B" w:rsidRDefault="007E736B">
      <w:pPr>
        <w:pStyle w:val="ConsPlusNormal"/>
        <w:spacing w:before="220"/>
        <w:ind w:firstLine="540"/>
        <w:jc w:val="both"/>
      </w:pPr>
      <w:r>
        <w:t>Сооружения для хранения, парковки и обслуживания автотранспортных средств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7E736B" w:rsidRDefault="007E736B">
      <w:pPr>
        <w:pStyle w:val="ConsPlusNormal"/>
        <w:spacing w:before="220"/>
        <w:ind w:firstLine="540"/>
        <w:jc w:val="both"/>
      </w:pPr>
      <w:r>
        <w:t>3.5.126. Общая обеспеченность автостоянками для постоянного хранения автомобилей должна быть не менее 90% расчетного числа индивидуальных легковых автомобилей.</w:t>
      </w:r>
    </w:p>
    <w:p w:rsidR="007E736B" w:rsidRDefault="007E736B">
      <w:pPr>
        <w:pStyle w:val="ConsPlusNormal"/>
        <w:spacing w:before="220"/>
        <w:ind w:firstLine="540"/>
        <w:jc w:val="both"/>
      </w:pPr>
      <w:r>
        <w:t>3.5.127. Открытые автостоянки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w:t>
      </w:r>
    </w:p>
    <w:p w:rsidR="007E736B" w:rsidRDefault="007E736B">
      <w:pPr>
        <w:pStyle w:val="ConsPlusNormal"/>
        <w:spacing w:before="220"/>
        <w:ind w:firstLine="540"/>
        <w:jc w:val="both"/>
      </w:pPr>
      <w:r>
        <w:t>- жилые районы - 30%;</w:t>
      </w:r>
    </w:p>
    <w:p w:rsidR="007E736B" w:rsidRDefault="007E736B">
      <w:pPr>
        <w:pStyle w:val="ConsPlusNormal"/>
        <w:spacing w:before="220"/>
        <w:ind w:firstLine="540"/>
        <w:jc w:val="both"/>
      </w:pPr>
      <w:r>
        <w:t>- производственные зоны - 10%;</w:t>
      </w:r>
    </w:p>
    <w:p w:rsidR="007E736B" w:rsidRDefault="007E736B">
      <w:pPr>
        <w:pStyle w:val="ConsPlusNormal"/>
        <w:spacing w:before="220"/>
        <w:ind w:firstLine="540"/>
        <w:jc w:val="both"/>
      </w:pPr>
      <w:r>
        <w:t>- общегородские центры - 15%;</w:t>
      </w:r>
    </w:p>
    <w:p w:rsidR="007E736B" w:rsidRDefault="007E736B">
      <w:pPr>
        <w:pStyle w:val="ConsPlusNormal"/>
        <w:spacing w:before="220"/>
        <w:ind w:firstLine="540"/>
        <w:jc w:val="both"/>
      </w:pPr>
      <w:r>
        <w:t>- зоны массового кратковременного отдыха - 15%.</w:t>
      </w:r>
    </w:p>
    <w:p w:rsidR="007E736B" w:rsidRDefault="007E736B">
      <w:pPr>
        <w:pStyle w:val="ConsPlusNormal"/>
        <w:spacing w:before="220"/>
        <w:ind w:firstLine="540"/>
        <w:jc w:val="both"/>
      </w:pPr>
      <w:r>
        <w:t>Допускается предусматривать сезонное хранение 10% парка легковых автомобилей на автостоянках открытого типа, расположенных за пределами селитебных территорий поселения.</w:t>
      </w:r>
    </w:p>
    <w:p w:rsidR="007E736B" w:rsidRDefault="007E736B">
      <w:pPr>
        <w:pStyle w:val="ConsPlusNormal"/>
        <w:spacing w:before="220"/>
        <w:ind w:firstLine="540"/>
        <w:jc w:val="both"/>
      </w:pPr>
      <w:r>
        <w:t>3.5.128. Требуемое количество машино-мест в местах организованного хранения автотранспортных средств следует определять из расчета на 1000 жителей:</w:t>
      </w:r>
    </w:p>
    <w:p w:rsidR="007E736B" w:rsidRDefault="007E736B">
      <w:pPr>
        <w:pStyle w:val="ConsPlusNormal"/>
        <w:spacing w:before="220"/>
        <w:ind w:firstLine="540"/>
        <w:jc w:val="both"/>
      </w:pPr>
      <w:r>
        <w:t>- 195 - 243 - для хранения легковых автомобилей в частной собственности (I период расчетного срока);</w:t>
      </w:r>
    </w:p>
    <w:p w:rsidR="007E736B" w:rsidRDefault="007E736B">
      <w:pPr>
        <w:pStyle w:val="ConsPlusNormal"/>
        <w:spacing w:before="220"/>
        <w:ind w:firstLine="540"/>
        <w:jc w:val="both"/>
      </w:pPr>
      <w:r>
        <w:t>- 2 - для хранения легковых автомобилей ведомственной принадлежности;</w:t>
      </w:r>
    </w:p>
    <w:p w:rsidR="007E736B" w:rsidRDefault="007E736B">
      <w:pPr>
        <w:pStyle w:val="ConsPlusNormal"/>
        <w:spacing w:before="220"/>
        <w:ind w:firstLine="540"/>
        <w:jc w:val="both"/>
      </w:pPr>
      <w:r>
        <w:t>- 3 - для таксомоторного парка.</w:t>
      </w:r>
    </w:p>
    <w:p w:rsidR="007E736B" w:rsidRDefault="007E736B">
      <w:pPr>
        <w:pStyle w:val="ConsPlusNormal"/>
        <w:spacing w:before="220"/>
        <w:ind w:firstLine="540"/>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7E736B" w:rsidRDefault="007E736B">
      <w:pPr>
        <w:pStyle w:val="ConsPlusNormal"/>
        <w:spacing w:before="220"/>
        <w:ind w:firstLine="540"/>
        <w:jc w:val="both"/>
      </w:pPr>
      <w:r>
        <w:t>- 0,5 - мотоциклы и мотороллеры с колясками, мотоколяски;</w:t>
      </w:r>
    </w:p>
    <w:p w:rsidR="007E736B" w:rsidRDefault="007E736B">
      <w:pPr>
        <w:pStyle w:val="ConsPlusNormal"/>
        <w:spacing w:before="220"/>
        <w:ind w:firstLine="540"/>
        <w:jc w:val="both"/>
      </w:pPr>
      <w:r>
        <w:t>- 0,25 - мотоциклы и мотороллеры без колясок;</w:t>
      </w:r>
    </w:p>
    <w:p w:rsidR="007E736B" w:rsidRDefault="007E736B">
      <w:pPr>
        <w:pStyle w:val="ConsPlusNormal"/>
        <w:spacing w:before="220"/>
        <w:ind w:firstLine="540"/>
        <w:jc w:val="both"/>
      </w:pPr>
      <w:r>
        <w:lastRenderedPageBreak/>
        <w:t>- 0,1 - мопеды и велосипеды.</w:t>
      </w:r>
    </w:p>
    <w:p w:rsidR="007E736B" w:rsidRDefault="007E736B">
      <w:pPr>
        <w:pStyle w:val="ConsPlusNormal"/>
        <w:spacing w:before="220"/>
        <w:ind w:firstLine="540"/>
        <w:jc w:val="both"/>
      </w:pPr>
      <w:r>
        <w:t>3.5.129.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микрорайонов с сохраняемой застройкой до 1500 м.</w:t>
      </w:r>
    </w:p>
    <w:p w:rsidR="007E736B" w:rsidRDefault="007E736B">
      <w:pPr>
        <w:pStyle w:val="ConsPlusNormal"/>
        <w:spacing w:before="220"/>
        <w:ind w:firstLine="540"/>
        <w:jc w:val="both"/>
      </w:pPr>
      <w:r>
        <w:t xml:space="preserve">Удельный показатель территории, требуемой под сооружения для хранения легковых автомобилей, следует принимать в соответствии с нормативными показателями по их размещению в соответствии с </w:t>
      </w:r>
      <w:hyperlink w:anchor="P671" w:history="1">
        <w:r>
          <w:rPr>
            <w:color w:val="0000FF"/>
          </w:rPr>
          <w:t>пунктом 2.2.36</w:t>
        </w:r>
      </w:hyperlink>
      <w:r>
        <w:t xml:space="preserve"> настоящих нормативов.</w:t>
      </w:r>
    </w:p>
    <w:p w:rsidR="007E736B" w:rsidRDefault="007E736B">
      <w:pPr>
        <w:pStyle w:val="ConsPlusNormal"/>
        <w:spacing w:before="220"/>
        <w:ind w:firstLine="540"/>
        <w:jc w:val="both"/>
      </w:pPr>
      <w:r>
        <w:t>3.5.130.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(при соблюдении требований пожарной безопасности),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E736B" w:rsidRDefault="007E736B">
      <w:pPr>
        <w:pStyle w:val="ConsPlusNormal"/>
        <w:spacing w:before="220"/>
        <w:ind w:firstLine="540"/>
        <w:jc w:val="both"/>
      </w:pPr>
      <w:r>
        <w:t>Подземные автостоянки допускается размещать также на незастроенной территории (под проездами, улицами, площадями, скверами, газонами и др.).</w:t>
      </w:r>
    </w:p>
    <w:p w:rsidR="007E736B" w:rsidRDefault="007E736B">
      <w:pPr>
        <w:pStyle w:val="ConsPlusNormal"/>
        <w:spacing w:before="220"/>
        <w:ind w:firstLine="540"/>
        <w:jc w:val="both"/>
      </w:pPr>
      <w:r>
        <w:t>3.5.131. Сооружения для хранения легковых автомобилей всех категорий (надземных и подземных) следует размещать:</w:t>
      </w:r>
    </w:p>
    <w:p w:rsidR="007E736B" w:rsidRDefault="007E736B">
      <w:pPr>
        <w:pStyle w:val="ConsPlusNormal"/>
        <w:spacing w:before="220"/>
        <w:ind w:firstLine="540"/>
        <w:jc w:val="both"/>
      </w:pPr>
      <w: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7E736B" w:rsidRDefault="007E736B">
      <w:pPr>
        <w:pStyle w:val="ConsPlusNormal"/>
        <w:spacing w:before="220"/>
        <w:ind w:firstLine="540"/>
        <w:jc w:val="both"/>
      </w:pPr>
      <w:r>
        <w:t>- на территориях жилых районов и микрорайонов, в том числе в пределах улиц и дорог, граничащих с жилыми районами и микрорайонами.</w:t>
      </w:r>
    </w:p>
    <w:p w:rsidR="007E736B" w:rsidRDefault="007E736B">
      <w:pPr>
        <w:pStyle w:val="ConsPlusNormal"/>
        <w:spacing w:before="220"/>
        <w:ind w:firstLine="540"/>
        <w:jc w:val="both"/>
      </w:pPr>
      <w:r>
        <w:t>3.5.132. Открытые автостоянки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7E736B" w:rsidRDefault="007E736B">
      <w:pPr>
        <w:pStyle w:val="ConsPlusNormal"/>
        <w:spacing w:before="220"/>
        <w:ind w:firstLine="540"/>
        <w:jc w:val="both"/>
      </w:pPr>
      <w:r>
        <w:t>3.5.133. 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7E736B" w:rsidRDefault="007E736B">
      <w:pPr>
        <w:pStyle w:val="ConsPlusNormal"/>
        <w:spacing w:before="220"/>
        <w:ind w:firstLine="540"/>
        <w:jc w:val="both"/>
      </w:pPr>
      <w:r>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P4641" w:history="1">
        <w:r>
          <w:rPr>
            <w:color w:val="0000FF"/>
          </w:rPr>
          <w:t>таблице 84</w:t>
        </w:r>
      </w:hyperlink>
      <w:r>
        <w:t>.</w:t>
      </w:r>
    </w:p>
    <w:p w:rsidR="007E736B" w:rsidRDefault="007E736B">
      <w:pPr>
        <w:pStyle w:val="ConsPlusNormal"/>
        <w:ind w:firstLine="540"/>
        <w:jc w:val="both"/>
      </w:pPr>
    </w:p>
    <w:p w:rsidR="007E736B" w:rsidRDefault="007E736B">
      <w:pPr>
        <w:pStyle w:val="ConsPlusNormal"/>
        <w:jc w:val="right"/>
        <w:outlineLvl w:val="5"/>
      </w:pPr>
      <w:bookmarkStart w:id="164" w:name="P4641"/>
      <w:bookmarkEnd w:id="164"/>
      <w:r>
        <w:t>Таблица 84</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159"/>
        <w:gridCol w:w="1404"/>
        <w:gridCol w:w="1053"/>
        <w:gridCol w:w="1170"/>
        <w:gridCol w:w="1287"/>
        <w:gridCol w:w="1287"/>
      </w:tblGrid>
      <w:tr w:rsidR="007E736B">
        <w:trPr>
          <w:trHeight w:val="239"/>
        </w:trPr>
        <w:tc>
          <w:tcPr>
            <w:tcW w:w="3159" w:type="dxa"/>
            <w:vMerge w:val="restart"/>
          </w:tcPr>
          <w:p w:rsidR="007E736B" w:rsidRDefault="007E736B">
            <w:pPr>
              <w:pStyle w:val="ConsPlusNonformat"/>
              <w:jc w:val="both"/>
            </w:pPr>
            <w:r>
              <w:t xml:space="preserve">  Объекты, до которых    </w:t>
            </w:r>
          </w:p>
          <w:p w:rsidR="007E736B" w:rsidRDefault="007E736B">
            <w:pPr>
              <w:pStyle w:val="ConsPlusNonformat"/>
              <w:jc w:val="both"/>
            </w:pPr>
            <w:r>
              <w:t xml:space="preserve"> исчисляется расстояние  </w:t>
            </w:r>
          </w:p>
        </w:tc>
        <w:tc>
          <w:tcPr>
            <w:tcW w:w="6201" w:type="dxa"/>
            <w:gridSpan w:val="5"/>
          </w:tcPr>
          <w:p w:rsidR="007E736B" w:rsidRDefault="007E736B">
            <w:pPr>
              <w:pStyle w:val="ConsPlusNonformat"/>
              <w:jc w:val="both"/>
            </w:pPr>
            <w:r>
              <w:t xml:space="preserve">             Расстояние, м, не менее           </w:t>
            </w:r>
          </w:p>
        </w:tc>
      </w:tr>
      <w:tr w:rsidR="007E736B">
        <w:tc>
          <w:tcPr>
            <w:tcW w:w="3042" w:type="dxa"/>
            <w:vMerge/>
            <w:tcBorders>
              <w:top w:val="nil"/>
            </w:tcBorders>
          </w:tcPr>
          <w:p w:rsidR="007E736B" w:rsidRDefault="007E736B"/>
        </w:tc>
        <w:tc>
          <w:tcPr>
            <w:tcW w:w="6201" w:type="dxa"/>
            <w:gridSpan w:val="5"/>
            <w:tcBorders>
              <w:top w:val="nil"/>
            </w:tcBorders>
          </w:tcPr>
          <w:p w:rsidR="007E736B" w:rsidRDefault="007E736B">
            <w:pPr>
              <w:pStyle w:val="ConsPlusNonformat"/>
              <w:jc w:val="both"/>
            </w:pPr>
            <w:r>
              <w:t xml:space="preserve">   автостоянки открытого типа, закрытого типа  </w:t>
            </w:r>
          </w:p>
          <w:p w:rsidR="007E736B" w:rsidRDefault="007E736B">
            <w:pPr>
              <w:pStyle w:val="ConsPlusNonformat"/>
              <w:jc w:val="both"/>
            </w:pPr>
            <w:r>
              <w:t xml:space="preserve">      (наземные) вместимостью, машино-мест     </w:t>
            </w:r>
          </w:p>
        </w:tc>
      </w:tr>
      <w:tr w:rsidR="007E736B">
        <w:tc>
          <w:tcPr>
            <w:tcW w:w="3042" w:type="dxa"/>
            <w:vMerge/>
            <w:tcBorders>
              <w:top w:val="nil"/>
            </w:tcBorders>
          </w:tcPr>
          <w:p w:rsidR="007E736B" w:rsidRDefault="007E736B"/>
        </w:tc>
        <w:tc>
          <w:tcPr>
            <w:tcW w:w="1404" w:type="dxa"/>
            <w:tcBorders>
              <w:top w:val="nil"/>
            </w:tcBorders>
          </w:tcPr>
          <w:p w:rsidR="007E736B" w:rsidRDefault="007E736B">
            <w:pPr>
              <w:pStyle w:val="ConsPlusNonformat"/>
              <w:jc w:val="both"/>
            </w:pPr>
            <w:r>
              <w:t>10 и менее</w:t>
            </w:r>
          </w:p>
        </w:tc>
        <w:tc>
          <w:tcPr>
            <w:tcW w:w="1053" w:type="dxa"/>
            <w:tcBorders>
              <w:top w:val="nil"/>
            </w:tcBorders>
          </w:tcPr>
          <w:p w:rsidR="007E736B" w:rsidRDefault="007E736B">
            <w:pPr>
              <w:pStyle w:val="ConsPlusNonformat"/>
              <w:jc w:val="both"/>
            </w:pPr>
            <w:r>
              <w:t>11 - 50</w:t>
            </w:r>
          </w:p>
        </w:tc>
        <w:tc>
          <w:tcPr>
            <w:tcW w:w="1170" w:type="dxa"/>
            <w:tcBorders>
              <w:top w:val="nil"/>
            </w:tcBorders>
          </w:tcPr>
          <w:p w:rsidR="007E736B" w:rsidRDefault="007E736B">
            <w:pPr>
              <w:pStyle w:val="ConsPlusNonformat"/>
              <w:jc w:val="both"/>
            </w:pPr>
            <w:r>
              <w:t>51 - 100</w:t>
            </w:r>
          </w:p>
        </w:tc>
        <w:tc>
          <w:tcPr>
            <w:tcW w:w="1287" w:type="dxa"/>
            <w:tcBorders>
              <w:top w:val="nil"/>
            </w:tcBorders>
          </w:tcPr>
          <w:p w:rsidR="007E736B" w:rsidRDefault="007E736B">
            <w:pPr>
              <w:pStyle w:val="ConsPlusNonformat"/>
              <w:jc w:val="both"/>
            </w:pPr>
            <w:r>
              <w:t>101 - 300</w:t>
            </w:r>
          </w:p>
        </w:tc>
        <w:tc>
          <w:tcPr>
            <w:tcW w:w="1287" w:type="dxa"/>
            <w:tcBorders>
              <w:top w:val="nil"/>
            </w:tcBorders>
          </w:tcPr>
          <w:p w:rsidR="007E736B" w:rsidRDefault="007E736B">
            <w:pPr>
              <w:pStyle w:val="ConsPlusNonformat"/>
              <w:jc w:val="both"/>
            </w:pPr>
            <w:r>
              <w:t>свыше 300</w:t>
            </w:r>
          </w:p>
        </w:tc>
      </w:tr>
      <w:tr w:rsidR="007E736B">
        <w:trPr>
          <w:trHeight w:val="239"/>
        </w:trPr>
        <w:tc>
          <w:tcPr>
            <w:tcW w:w="3159" w:type="dxa"/>
            <w:tcBorders>
              <w:top w:val="nil"/>
            </w:tcBorders>
          </w:tcPr>
          <w:p w:rsidR="007E736B" w:rsidRDefault="007E736B">
            <w:pPr>
              <w:pStyle w:val="ConsPlusNonformat"/>
              <w:jc w:val="both"/>
            </w:pPr>
            <w:r>
              <w:t>Фасады  жилых   домов   и</w:t>
            </w:r>
          </w:p>
          <w:p w:rsidR="007E736B" w:rsidRDefault="007E736B">
            <w:pPr>
              <w:pStyle w:val="ConsPlusNonformat"/>
              <w:jc w:val="both"/>
            </w:pPr>
            <w:r>
              <w:t xml:space="preserve">торцы с окнами           </w:t>
            </w:r>
          </w:p>
        </w:tc>
        <w:tc>
          <w:tcPr>
            <w:tcW w:w="1404" w:type="dxa"/>
            <w:tcBorders>
              <w:top w:val="nil"/>
            </w:tcBorders>
          </w:tcPr>
          <w:p w:rsidR="007E736B" w:rsidRDefault="007E736B">
            <w:pPr>
              <w:pStyle w:val="ConsPlusNonformat"/>
              <w:jc w:val="both"/>
            </w:pPr>
            <w:r>
              <w:t xml:space="preserve"> 10 </w:t>
            </w:r>
            <w:hyperlink w:anchor="P4676" w:history="1">
              <w:r>
                <w:rPr>
                  <w:color w:val="0000FF"/>
                </w:rPr>
                <w:t>&lt;**&gt;</w:t>
              </w:r>
            </w:hyperlink>
          </w:p>
        </w:tc>
        <w:tc>
          <w:tcPr>
            <w:tcW w:w="1053" w:type="dxa"/>
            <w:tcBorders>
              <w:top w:val="nil"/>
            </w:tcBorders>
          </w:tcPr>
          <w:p w:rsidR="007E736B" w:rsidRDefault="007E736B">
            <w:pPr>
              <w:pStyle w:val="ConsPlusNonformat"/>
              <w:jc w:val="both"/>
            </w:pPr>
            <w:r>
              <w:t xml:space="preserve">  15   </w:t>
            </w:r>
          </w:p>
        </w:tc>
        <w:tc>
          <w:tcPr>
            <w:tcW w:w="1170" w:type="dxa"/>
            <w:tcBorders>
              <w:top w:val="nil"/>
            </w:tcBorders>
          </w:tcPr>
          <w:p w:rsidR="007E736B" w:rsidRDefault="007E736B">
            <w:pPr>
              <w:pStyle w:val="ConsPlusNonformat"/>
              <w:jc w:val="both"/>
            </w:pPr>
            <w:r>
              <w:t xml:space="preserve">   25   </w:t>
            </w:r>
          </w:p>
        </w:tc>
        <w:tc>
          <w:tcPr>
            <w:tcW w:w="1287" w:type="dxa"/>
            <w:tcBorders>
              <w:top w:val="nil"/>
            </w:tcBorders>
          </w:tcPr>
          <w:p w:rsidR="007E736B" w:rsidRDefault="007E736B">
            <w:pPr>
              <w:pStyle w:val="ConsPlusNonformat"/>
              <w:jc w:val="both"/>
            </w:pPr>
            <w:r>
              <w:t xml:space="preserve">   35    </w:t>
            </w:r>
          </w:p>
        </w:tc>
        <w:tc>
          <w:tcPr>
            <w:tcW w:w="1287" w:type="dxa"/>
            <w:tcBorders>
              <w:top w:val="nil"/>
            </w:tcBorders>
          </w:tcPr>
          <w:p w:rsidR="007E736B" w:rsidRDefault="007E736B">
            <w:pPr>
              <w:pStyle w:val="ConsPlusNonformat"/>
              <w:jc w:val="both"/>
            </w:pPr>
            <w:r>
              <w:t xml:space="preserve">   50    </w:t>
            </w:r>
          </w:p>
        </w:tc>
      </w:tr>
      <w:tr w:rsidR="007E736B">
        <w:trPr>
          <w:trHeight w:val="239"/>
        </w:trPr>
        <w:tc>
          <w:tcPr>
            <w:tcW w:w="3159" w:type="dxa"/>
            <w:tcBorders>
              <w:top w:val="nil"/>
            </w:tcBorders>
          </w:tcPr>
          <w:p w:rsidR="007E736B" w:rsidRDefault="007E736B">
            <w:pPr>
              <w:pStyle w:val="ConsPlusNonformat"/>
              <w:jc w:val="both"/>
            </w:pPr>
            <w:r>
              <w:t>Торцы   жилых  домов  без</w:t>
            </w:r>
          </w:p>
          <w:p w:rsidR="007E736B" w:rsidRDefault="007E736B">
            <w:pPr>
              <w:pStyle w:val="ConsPlusNonformat"/>
              <w:jc w:val="both"/>
            </w:pPr>
            <w:r>
              <w:lastRenderedPageBreak/>
              <w:t xml:space="preserve">окон                     </w:t>
            </w:r>
          </w:p>
        </w:tc>
        <w:tc>
          <w:tcPr>
            <w:tcW w:w="1404" w:type="dxa"/>
            <w:tcBorders>
              <w:top w:val="nil"/>
            </w:tcBorders>
          </w:tcPr>
          <w:p w:rsidR="007E736B" w:rsidRDefault="007E736B">
            <w:pPr>
              <w:pStyle w:val="ConsPlusNonformat"/>
              <w:jc w:val="both"/>
            </w:pPr>
            <w:r>
              <w:lastRenderedPageBreak/>
              <w:t xml:space="preserve"> 10 </w:t>
            </w:r>
            <w:hyperlink w:anchor="P4676" w:history="1">
              <w:r>
                <w:rPr>
                  <w:color w:val="0000FF"/>
                </w:rPr>
                <w:t>&lt;**&gt;</w:t>
              </w:r>
            </w:hyperlink>
          </w:p>
        </w:tc>
        <w:tc>
          <w:tcPr>
            <w:tcW w:w="1053" w:type="dxa"/>
            <w:tcBorders>
              <w:top w:val="nil"/>
            </w:tcBorders>
          </w:tcPr>
          <w:p w:rsidR="007E736B" w:rsidRDefault="007E736B">
            <w:pPr>
              <w:pStyle w:val="ConsPlusNonformat"/>
              <w:jc w:val="both"/>
            </w:pPr>
            <w:r>
              <w:t xml:space="preserve">  10   </w:t>
            </w:r>
          </w:p>
          <w:p w:rsidR="007E736B" w:rsidRDefault="007E736B">
            <w:pPr>
              <w:pStyle w:val="ConsPlusNonformat"/>
              <w:jc w:val="both"/>
            </w:pPr>
            <w:hyperlink w:anchor="P4676" w:history="1">
              <w:r>
                <w:rPr>
                  <w:color w:val="0000FF"/>
                </w:rPr>
                <w:t>&lt;**&gt;</w:t>
              </w:r>
            </w:hyperlink>
          </w:p>
        </w:tc>
        <w:tc>
          <w:tcPr>
            <w:tcW w:w="1170" w:type="dxa"/>
            <w:tcBorders>
              <w:top w:val="nil"/>
            </w:tcBorders>
          </w:tcPr>
          <w:p w:rsidR="007E736B" w:rsidRDefault="007E736B">
            <w:pPr>
              <w:pStyle w:val="ConsPlusNonformat"/>
              <w:jc w:val="both"/>
            </w:pPr>
            <w:r>
              <w:lastRenderedPageBreak/>
              <w:t xml:space="preserve">   15   </w:t>
            </w:r>
          </w:p>
        </w:tc>
        <w:tc>
          <w:tcPr>
            <w:tcW w:w="1287" w:type="dxa"/>
            <w:tcBorders>
              <w:top w:val="nil"/>
            </w:tcBorders>
          </w:tcPr>
          <w:p w:rsidR="007E736B" w:rsidRDefault="007E736B">
            <w:pPr>
              <w:pStyle w:val="ConsPlusNonformat"/>
              <w:jc w:val="both"/>
            </w:pPr>
            <w:r>
              <w:t xml:space="preserve">   25    </w:t>
            </w:r>
          </w:p>
        </w:tc>
        <w:tc>
          <w:tcPr>
            <w:tcW w:w="1287" w:type="dxa"/>
            <w:tcBorders>
              <w:top w:val="nil"/>
            </w:tcBorders>
          </w:tcPr>
          <w:p w:rsidR="007E736B" w:rsidRDefault="007E736B">
            <w:pPr>
              <w:pStyle w:val="ConsPlusNonformat"/>
              <w:jc w:val="both"/>
            </w:pPr>
            <w:r>
              <w:t xml:space="preserve">   35    </w:t>
            </w:r>
          </w:p>
        </w:tc>
      </w:tr>
      <w:tr w:rsidR="007E736B">
        <w:trPr>
          <w:trHeight w:val="239"/>
        </w:trPr>
        <w:tc>
          <w:tcPr>
            <w:tcW w:w="3159" w:type="dxa"/>
            <w:tcBorders>
              <w:top w:val="nil"/>
            </w:tcBorders>
          </w:tcPr>
          <w:p w:rsidR="007E736B" w:rsidRDefault="007E736B">
            <w:pPr>
              <w:pStyle w:val="ConsPlusNonformat"/>
              <w:jc w:val="both"/>
            </w:pPr>
            <w:r>
              <w:lastRenderedPageBreak/>
              <w:t xml:space="preserve">Общественные здания      </w:t>
            </w:r>
          </w:p>
        </w:tc>
        <w:tc>
          <w:tcPr>
            <w:tcW w:w="1404" w:type="dxa"/>
            <w:tcBorders>
              <w:top w:val="nil"/>
            </w:tcBorders>
          </w:tcPr>
          <w:p w:rsidR="007E736B" w:rsidRDefault="007E736B">
            <w:pPr>
              <w:pStyle w:val="ConsPlusNonformat"/>
              <w:jc w:val="both"/>
            </w:pPr>
            <w:r>
              <w:t xml:space="preserve"> 10 </w:t>
            </w:r>
            <w:hyperlink w:anchor="P4676" w:history="1">
              <w:r>
                <w:rPr>
                  <w:color w:val="0000FF"/>
                </w:rPr>
                <w:t>&lt;**&gt;</w:t>
              </w:r>
            </w:hyperlink>
          </w:p>
        </w:tc>
        <w:tc>
          <w:tcPr>
            <w:tcW w:w="1053" w:type="dxa"/>
            <w:tcBorders>
              <w:top w:val="nil"/>
            </w:tcBorders>
          </w:tcPr>
          <w:p w:rsidR="007E736B" w:rsidRDefault="007E736B">
            <w:pPr>
              <w:pStyle w:val="ConsPlusNonformat"/>
              <w:jc w:val="both"/>
            </w:pPr>
            <w:r>
              <w:t xml:space="preserve">  10   </w:t>
            </w:r>
          </w:p>
          <w:p w:rsidR="007E736B" w:rsidRDefault="007E736B">
            <w:pPr>
              <w:pStyle w:val="ConsPlusNonformat"/>
              <w:jc w:val="both"/>
            </w:pPr>
            <w:hyperlink w:anchor="P4676" w:history="1">
              <w:r>
                <w:rPr>
                  <w:color w:val="0000FF"/>
                </w:rPr>
                <w:t>&lt;**&gt;</w:t>
              </w:r>
            </w:hyperlink>
          </w:p>
        </w:tc>
        <w:tc>
          <w:tcPr>
            <w:tcW w:w="1170" w:type="dxa"/>
            <w:tcBorders>
              <w:top w:val="nil"/>
            </w:tcBorders>
          </w:tcPr>
          <w:p w:rsidR="007E736B" w:rsidRDefault="007E736B">
            <w:pPr>
              <w:pStyle w:val="ConsPlusNonformat"/>
              <w:jc w:val="both"/>
            </w:pPr>
            <w:r>
              <w:t xml:space="preserve">   15   </w:t>
            </w:r>
          </w:p>
        </w:tc>
        <w:tc>
          <w:tcPr>
            <w:tcW w:w="1287" w:type="dxa"/>
            <w:tcBorders>
              <w:top w:val="nil"/>
            </w:tcBorders>
          </w:tcPr>
          <w:p w:rsidR="007E736B" w:rsidRDefault="007E736B">
            <w:pPr>
              <w:pStyle w:val="ConsPlusNonformat"/>
              <w:jc w:val="both"/>
            </w:pPr>
            <w:r>
              <w:t xml:space="preserve">   25    </w:t>
            </w:r>
          </w:p>
        </w:tc>
        <w:tc>
          <w:tcPr>
            <w:tcW w:w="1287" w:type="dxa"/>
            <w:tcBorders>
              <w:top w:val="nil"/>
            </w:tcBorders>
          </w:tcPr>
          <w:p w:rsidR="007E736B" w:rsidRDefault="007E736B">
            <w:pPr>
              <w:pStyle w:val="ConsPlusNonformat"/>
              <w:jc w:val="both"/>
            </w:pPr>
            <w:r>
              <w:t xml:space="preserve">   50    </w:t>
            </w:r>
          </w:p>
        </w:tc>
      </w:tr>
      <w:tr w:rsidR="007E736B">
        <w:trPr>
          <w:trHeight w:val="239"/>
        </w:trPr>
        <w:tc>
          <w:tcPr>
            <w:tcW w:w="3159" w:type="dxa"/>
            <w:tcBorders>
              <w:top w:val="nil"/>
            </w:tcBorders>
          </w:tcPr>
          <w:p w:rsidR="007E736B" w:rsidRDefault="007E736B">
            <w:pPr>
              <w:pStyle w:val="ConsPlusNonformat"/>
              <w:jc w:val="both"/>
            </w:pPr>
            <w:r>
              <w:t>Детские                 и</w:t>
            </w:r>
          </w:p>
          <w:p w:rsidR="007E736B" w:rsidRDefault="007E736B">
            <w:pPr>
              <w:pStyle w:val="ConsPlusNonformat"/>
              <w:jc w:val="both"/>
            </w:pPr>
            <w:r>
              <w:t xml:space="preserve">образовательные          </w:t>
            </w:r>
          </w:p>
          <w:p w:rsidR="007E736B" w:rsidRDefault="007E736B">
            <w:pPr>
              <w:pStyle w:val="ConsPlusNonformat"/>
              <w:jc w:val="both"/>
            </w:pPr>
            <w:r>
              <w:t>учреждения,      площадки</w:t>
            </w:r>
          </w:p>
          <w:p w:rsidR="007E736B" w:rsidRDefault="007E736B">
            <w:pPr>
              <w:pStyle w:val="ConsPlusNonformat"/>
              <w:jc w:val="both"/>
            </w:pPr>
            <w:r>
              <w:t xml:space="preserve">отдыха, игр и спорта     </w:t>
            </w:r>
          </w:p>
        </w:tc>
        <w:tc>
          <w:tcPr>
            <w:tcW w:w="1404" w:type="dxa"/>
            <w:tcBorders>
              <w:top w:val="nil"/>
            </w:tcBorders>
          </w:tcPr>
          <w:p w:rsidR="007E736B" w:rsidRDefault="007E736B">
            <w:pPr>
              <w:pStyle w:val="ConsPlusNonformat"/>
              <w:jc w:val="both"/>
            </w:pPr>
            <w:r>
              <w:t xml:space="preserve">    25    </w:t>
            </w:r>
          </w:p>
        </w:tc>
        <w:tc>
          <w:tcPr>
            <w:tcW w:w="1053" w:type="dxa"/>
            <w:tcBorders>
              <w:top w:val="nil"/>
            </w:tcBorders>
          </w:tcPr>
          <w:p w:rsidR="007E736B" w:rsidRDefault="007E736B">
            <w:pPr>
              <w:pStyle w:val="ConsPlusNonformat"/>
              <w:jc w:val="both"/>
            </w:pPr>
            <w:r>
              <w:t xml:space="preserve">  50   </w:t>
            </w:r>
          </w:p>
        </w:tc>
        <w:tc>
          <w:tcPr>
            <w:tcW w:w="1170" w:type="dxa"/>
            <w:tcBorders>
              <w:top w:val="nil"/>
            </w:tcBorders>
          </w:tcPr>
          <w:p w:rsidR="007E736B" w:rsidRDefault="007E736B">
            <w:pPr>
              <w:pStyle w:val="ConsPlusNonformat"/>
              <w:jc w:val="both"/>
            </w:pPr>
            <w:r>
              <w:t xml:space="preserve">   50   </w:t>
            </w:r>
          </w:p>
        </w:tc>
        <w:tc>
          <w:tcPr>
            <w:tcW w:w="1287" w:type="dxa"/>
            <w:tcBorders>
              <w:top w:val="nil"/>
            </w:tcBorders>
          </w:tcPr>
          <w:p w:rsidR="007E736B" w:rsidRDefault="007E736B">
            <w:pPr>
              <w:pStyle w:val="ConsPlusNonformat"/>
              <w:jc w:val="both"/>
            </w:pPr>
            <w:r>
              <w:t xml:space="preserve">   50    </w:t>
            </w:r>
          </w:p>
        </w:tc>
        <w:tc>
          <w:tcPr>
            <w:tcW w:w="1287" w:type="dxa"/>
            <w:tcBorders>
              <w:top w:val="nil"/>
            </w:tcBorders>
          </w:tcPr>
          <w:p w:rsidR="007E736B" w:rsidRDefault="007E736B">
            <w:pPr>
              <w:pStyle w:val="ConsPlusNonformat"/>
              <w:jc w:val="both"/>
            </w:pPr>
            <w:r>
              <w:t xml:space="preserve">   50    </w:t>
            </w:r>
          </w:p>
        </w:tc>
      </w:tr>
      <w:tr w:rsidR="007E736B">
        <w:trPr>
          <w:trHeight w:val="239"/>
        </w:trPr>
        <w:tc>
          <w:tcPr>
            <w:tcW w:w="3159" w:type="dxa"/>
            <w:tcBorders>
              <w:top w:val="nil"/>
            </w:tcBorders>
          </w:tcPr>
          <w:p w:rsidR="007E736B" w:rsidRDefault="007E736B">
            <w:pPr>
              <w:pStyle w:val="ConsPlusNonformat"/>
              <w:jc w:val="both"/>
            </w:pPr>
            <w:r>
              <w:t>Лечебные       учреждения</w:t>
            </w:r>
          </w:p>
          <w:p w:rsidR="007E736B" w:rsidRDefault="007E736B">
            <w:pPr>
              <w:pStyle w:val="ConsPlusNonformat"/>
              <w:jc w:val="both"/>
            </w:pPr>
            <w:r>
              <w:t>стационарного       типа,</w:t>
            </w:r>
          </w:p>
          <w:p w:rsidR="007E736B" w:rsidRDefault="007E736B">
            <w:pPr>
              <w:pStyle w:val="ConsPlusNonformat"/>
              <w:jc w:val="both"/>
            </w:pPr>
            <w:r>
              <w:t>открытые       спортивные</w:t>
            </w:r>
          </w:p>
          <w:p w:rsidR="007E736B" w:rsidRDefault="007E736B">
            <w:pPr>
              <w:pStyle w:val="ConsPlusNonformat"/>
              <w:jc w:val="both"/>
            </w:pPr>
            <w:r>
              <w:t>сооружения         общего</w:t>
            </w:r>
          </w:p>
          <w:p w:rsidR="007E736B" w:rsidRDefault="007E736B">
            <w:pPr>
              <w:pStyle w:val="ConsPlusNonformat"/>
              <w:jc w:val="both"/>
            </w:pPr>
            <w:r>
              <w:t>пользования,        места</w:t>
            </w:r>
          </w:p>
          <w:p w:rsidR="007E736B" w:rsidRDefault="007E736B">
            <w:pPr>
              <w:pStyle w:val="ConsPlusNonformat"/>
              <w:jc w:val="both"/>
            </w:pPr>
            <w:r>
              <w:t>отдыха  населения  (сады,</w:t>
            </w:r>
          </w:p>
          <w:p w:rsidR="007E736B" w:rsidRDefault="007E736B">
            <w:pPr>
              <w:pStyle w:val="ConsPlusNonformat"/>
              <w:jc w:val="both"/>
            </w:pPr>
            <w:r>
              <w:t xml:space="preserve">скверы, парки)           </w:t>
            </w:r>
          </w:p>
        </w:tc>
        <w:tc>
          <w:tcPr>
            <w:tcW w:w="1404" w:type="dxa"/>
            <w:tcBorders>
              <w:top w:val="nil"/>
            </w:tcBorders>
          </w:tcPr>
          <w:p w:rsidR="007E736B" w:rsidRDefault="007E736B">
            <w:pPr>
              <w:pStyle w:val="ConsPlusNonformat"/>
              <w:jc w:val="both"/>
            </w:pPr>
            <w:r>
              <w:t xml:space="preserve">    25    </w:t>
            </w:r>
          </w:p>
        </w:tc>
        <w:tc>
          <w:tcPr>
            <w:tcW w:w="1053" w:type="dxa"/>
            <w:tcBorders>
              <w:top w:val="nil"/>
            </w:tcBorders>
          </w:tcPr>
          <w:p w:rsidR="007E736B" w:rsidRDefault="007E736B">
            <w:pPr>
              <w:pStyle w:val="ConsPlusNonformat"/>
              <w:jc w:val="both"/>
            </w:pPr>
            <w:r>
              <w:t xml:space="preserve">  50   </w:t>
            </w:r>
          </w:p>
        </w:tc>
        <w:tc>
          <w:tcPr>
            <w:tcW w:w="1170" w:type="dxa"/>
            <w:tcBorders>
              <w:top w:val="nil"/>
            </w:tcBorders>
          </w:tcPr>
          <w:p w:rsidR="007E736B" w:rsidRDefault="007E736B">
            <w:pPr>
              <w:pStyle w:val="ConsPlusNonformat"/>
              <w:jc w:val="both"/>
            </w:pPr>
            <w:hyperlink w:anchor="P4675" w:history="1">
              <w:r>
                <w:rPr>
                  <w:color w:val="0000FF"/>
                </w:rPr>
                <w:t>&lt;*&gt;</w:t>
              </w:r>
            </w:hyperlink>
          </w:p>
        </w:tc>
        <w:tc>
          <w:tcPr>
            <w:tcW w:w="1287" w:type="dxa"/>
            <w:tcBorders>
              <w:top w:val="nil"/>
            </w:tcBorders>
          </w:tcPr>
          <w:p w:rsidR="007E736B" w:rsidRDefault="007E736B">
            <w:pPr>
              <w:pStyle w:val="ConsPlusNonformat"/>
              <w:jc w:val="both"/>
            </w:pPr>
            <w:hyperlink w:anchor="P4675" w:history="1">
              <w:r>
                <w:rPr>
                  <w:color w:val="0000FF"/>
                </w:rPr>
                <w:t>&lt;*&gt;</w:t>
              </w:r>
            </w:hyperlink>
          </w:p>
        </w:tc>
        <w:tc>
          <w:tcPr>
            <w:tcW w:w="1287" w:type="dxa"/>
            <w:tcBorders>
              <w:top w:val="nil"/>
            </w:tcBorders>
          </w:tcPr>
          <w:p w:rsidR="007E736B" w:rsidRDefault="007E736B">
            <w:pPr>
              <w:pStyle w:val="ConsPlusNonformat"/>
              <w:jc w:val="both"/>
            </w:pPr>
            <w:hyperlink w:anchor="P4675" w:history="1">
              <w:r>
                <w:rPr>
                  <w:color w:val="0000FF"/>
                </w:rPr>
                <w:t>&lt;*&gt;</w:t>
              </w:r>
            </w:hyperlink>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65" w:name="P4675"/>
      <w:bookmarkEnd w:id="165"/>
      <w:r>
        <w:t>&lt;*&gt; Устанавливаются по согласованию с органами Государственного санитарно-эпидемиологического надзора.</w:t>
      </w:r>
    </w:p>
    <w:p w:rsidR="007E736B" w:rsidRDefault="007E736B">
      <w:pPr>
        <w:pStyle w:val="ConsPlusNormal"/>
        <w:spacing w:before="220"/>
        <w:ind w:firstLine="540"/>
        <w:jc w:val="both"/>
      </w:pPr>
      <w:bookmarkStart w:id="166" w:name="P4676"/>
      <w:bookmarkEnd w:id="166"/>
      <w:r>
        <w:t>&lt;**&gt; Для зданий автостоянок III - IV степеней огнестойкости расстояния следует принимать не менее 12 м.</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7E736B" w:rsidRDefault="007E736B">
      <w:pPr>
        <w:pStyle w:val="ConsPlusNormal"/>
        <w:spacing w:before="220"/>
        <w:ind w:firstLine="540"/>
        <w:jc w:val="both"/>
      </w:pPr>
      <w:r>
        <w:t xml:space="preserve">2. Для зданий автостоянок I - II степеней огнестойкости указанные в </w:t>
      </w:r>
      <w:hyperlink w:anchor="P4641" w:history="1">
        <w:r>
          <w:rPr>
            <w:color w:val="0000FF"/>
          </w:rPr>
          <w:t>таблице</w:t>
        </w:r>
      </w:hyperlink>
      <w:r>
        <w:t xml:space="preserve"> расстояния допускается сокращать на 25% при отсутствии в зданиях открывающихся окон, а также въездов, ориентированных в сторону жилых и общественных зданий.</w:t>
      </w:r>
    </w:p>
    <w:p w:rsidR="007E736B" w:rsidRDefault="007E736B">
      <w:pPr>
        <w:pStyle w:val="ConsPlusNormal"/>
        <w:spacing w:before="220"/>
        <w:ind w:firstLine="540"/>
        <w:jc w:val="both"/>
      </w:pPr>
      <w:r>
        <w:t>3.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7E736B" w:rsidRDefault="007E736B">
      <w:pPr>
        <w:pStyle w:val="ConsPlusNormal"/>
        <w:ind w:firstLine="540"/>
        <w:jc w:val="both"/>
      </w:pPr>
    </w:p>
    <w:p w:rsidR="007E736B" w:rsidRDefault="007E736B">
      <w:pPr>
        <w:pStyle w:val="ConsPlusNormal"/>
        <w:ind w:firstLine="540"/>
        <w:jc w:val="both"/>
      </w:pPr>
      <w: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домов.</w:t>
      </w:r>
    </w:p>
    <w:p w:rsidR="007E736B" w:rsidRDefault="007E736B">
      <w:pPr>
        <w:pStyle w:val="ConsPlusNormal"/>
        <w:spacing w:before="220"/>
        <w:ind w:firstLine="540"/>
        <w:jc w:val="both"/>
      </w:pPr>
      <w:r>
        <w:t xml:space="preserve">3.5.134. Для наземных автостоянок со сплошным стеновым ограждением указанные в </w:t>
      </w:r>
      <w:hyperlink w:anchor="P4641" w:history="1">
        <w:r>
          <w:rPr>
            <w:color w:val="0000FF"/>
          </w:rPr>
          <w:t>таблице 84</w:t>
        </w:r>
      </w:hyperlink>
      <w:r>
        <w:t xml:space="preserve">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7E736B" w:rsidRDefault="007E736B">
      <w:pPr>
        <w:pStyle w:val="ConsPlusNormal"/>
        <w:spacing w:before="220"/>
        <w:ind w:firstLine="540"/>
        <w:jc w:val="both"/>
      </w:pPr>
      <w:r>
        <w:t>3.5.135.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7E736B" w:rsidRDefault="007E736B">
      <w:pPr>
        <w:pStyle w:val="ConsPlusNormal"/>
        <w:spacing w:before="220"/>
        <w:ind w:firstLine="540"/>
        <w:jc w:val="both"/>
      </w:pPr>
      <w:r>
        <w:t xml:space="preserve">3.5.136. Подземные автостоянки в жилых кварталах и на придомовой территории </w:t>
      </w:r>
      <w:r>
        <w:lastRenderedPageBreak/>
        <w:t>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7E736B" w:rsidRDefault="007E736B">
      <w:pPr>
        <w:pStyle w:val="ConsPlusNormal"/>
        <w:spacing w:before="220"/>
        <w:ind w:firstLine="540"/>
        <w:jc w:val="both"/>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 должно быть не менее 15 м.</w:t>
      </w:r>
    </w:p>
    <w:p w:rsidR="007E736B" w:rsidRDefault="007E736B">
      <w:pPr>
        <w:pStyle w:val="ConsPlusNormal"/>
        <w:spacing w:before="220"/>
        <w:ind w:firstLine="540"/>
        <w:jc w:val="both"/>
      </w:pPr>
      <w:r>
        <w:t>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7E736B" w:rsidRDefault="007E736B">
      <w:pPr>
        <w:pStyle w:val="ConsPlusNormal"/>
        <w:spacing w:before="220"/>
        <w:ind w:firstLine="540"/>
        <w:jc w:val="both"/>
      </w:pPr>
      <w:r>
        <w:t>На эксплуатируемой кровле подземной автостоянки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E736B" w:rsidRDefault="007E736B">
      <w:pPr>
        <w:pStyle w:val="ConsPlusNormal"/>
        <w:spacing w:before="220"/>
        <w:ind w:firstLine="540"/>
        <w:jc w:val="both"/>
      </w:pPr>
      <w:r>
        <w:t>3.5.137.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7E736B" w:rsidRDefault="007E736B">
      <w:pPr>
        <w:pStyle w:val="ConsPlusNormal"/>
        <w:spacing w:before="220"/>
        <w:ind w:firstLine="540"/>
        <w:jc w:val="both"/>
      </w:pPr>
      <w:r>
        <w:t>- устраивать отдельно стоящими;</w:t>
      </w:r>
    </w:p>
    <w:p w:rsidR="007E736B" w:rsidRDefault="007E736B">
      <w:pPr>
        <w:pStyle w:val="ConsPlusNormal"/>
        <w:spacing w:before="220"/>
        <w:ind w:firstLine="540"/>
        <w:jc w:val="both"/>
      </w:pPr>
      <w:r>
        <w:t>-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7E736B" w:rsidRDefault="007E736B">
      <w:pPr>
        <w:pStyle w:val="ConsPlusNormal"/>
        <w:spacing w:before="220"/>
        <w:ind w:firstLine="540"/>
        <w:jc w:val="both"/>
      </w:pPr>
      <w:r>
        <w:t>-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7E736B" w:rsidRDefault="007E736B">
      <w:pPr>
        <w:pStyle w:val="ConsPlusNormal"/>
        <w:spacing w:before="220"/>
        <w:ind w:firstLine="540"/>
        <w:jc w:val="both"/>
      </w:pPr>
      <w:r>
        <w:t>-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7E736B" w:rsidRDefault="007E736B">
      <w:pPr>
        <w:pStyle w:val="ConsPlusNormal"/>
        <w:spacing w:before="220"/>
        <w:ind w:firstLine="540"/>
        <w:jc w:val="both"/>
      </w:pPr>
      <w:r>
        <w:t>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7E736B" w:rsidRDefault="007E736B">
      <w:pPr>
        <w:pStyle w:val="ConsPlusNormal"/>
        <w:spacing w:before="220"/>
        <w:ind w:firstLine="540"/>
        <w:jc w:val="both"/>
      </w:pPr>
      <w:r>
        <w:t>Автостоянки, пристраиваемые к зданиям другого назначения, должны быть отделены от этих зданий противопожарными стенами 1-го типа.</w:t>
      </w:r>
    </w:p>
    <w:p w:rsidR="007E736B" w:rsidRDefault="007E736B">
      <w:pPr>
        <w:pStyle w:val="ConsPlusNormal"/>
        <w:spacing w:before="220"/>
        <w:ind w:firstLine="540"/>
        <w:jc w:val="both"/>
      </w:pPr>
      <w:r>
        <w:t>3.5.138.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7E736B" w:rsidRDefault="007E736B">
      <w:pPr>
        <w:pStyle w:val="ConsPlusNormal"/>
        <w:spacing w:before="220"/>
        <w:ind w:firstLine="540"/>
        <w:jc w:val="both"/>
      </w:pPr>
      <w:r>
        <w:t>3.5.139.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для:</w:t>
      </w:r>
    </w:p>
    <w:p w:rsidR="007E736B" w:rsidRDefault="007E736B">
      <w:pPr>
        <w:pStyle w:val="ConsPlusNormal"/>
        <w:spacing w:before="220"/>
        <w:ind w:firstLine="540"/>
        <w:jc w:val="both"/>
      </w:pPr>
      <w:r>
        <w:t>- одноэтажных - 30 м2 на одно машино-место;</w:t>
      </w:r>
    </w:p>
    <w:p w:rsidR="007E736B" w:rsidRDefault="007E736B">
      <w:pPr>
        <w:pStyle w:val="ConsPlusNormal"/>
        <w:spacing w:before="220"/>
        <w:ind w:firstLine="540"/>
        <w:jc w:val="both"/>
      </w:pPr>
      <w:r>
        <w:lastRenderedPageBreak/>
        <w:t>- двухэтажных - 20 м2 на одно машино-место;</w:t>
      </w:r>
    </w:p>
    <w:p w:rsidR="007E736B" w:rsidRDefault="007E736B">
      <w:pPr>
        <w:pStyle w:val="ConsPlusNormal"/>
        <w:spacing w:before="220"/>
        <w:ind w:firstLine="540"/>
        <w:jc w:val="both"/>
      </w:pPr>
      <w:r>
        <w:t>- трехэтажных - 14 м2 на одно машино-место;</w:t>
      </w:r>
    </w:p>
    <w:p w:rsidR="007E736B" w:rsidRDefault="007E736B">
      <w:pPr>
        <w:pStyle w:val="ConsPlusNormal"/>
        <w:spacing w:before="220"/>
        <w:ind w:firstLine="540"/>
        <w:jc w:val="both"/>
      </w:pPr>
      <w:r>
        <w:t>- четырехэтажных - 12 м2 на одно машино-место;</w:t>
      </w:r>
    </w:p>
    <w:p w:rsidR="007E736B" w:rsidRDefault="007E736B">
      <w:pPr>
        <w:pStyle w:val="ConsPlusNormal"/>
        <w:spacing w:before="220"/>
        <w:ind w:firstLine="540"/>
        <w:jc w:val="both"/>
      </w:pPr>
      <w:r>
        <w:t>- пятиэтажных - 10 м2 на одно машино-место;</w:t>
      </w:r>
    </w:p>
    <w:p w:rsidR="007E736B" w:rsidRDefault="007E736B">
      <w:pPr>
        <w:pStyle w:val="ConsPlusNormal"/>
        <w:spacing w:before="220"/>
        <w:ind w:firstLine="540"/>
        <w:jc w:val="both"/>
      </w:pPr>
      <w:r>
        <w:t>- наземных стоянок - 25 м2 на одно машино-место.</w:t>
      </w:r>
    </w:p>
    <w:p w:rsidR="007E736B" w:rsidRDefault="007E736B">
      <w:pPr>
        <w:pStyle w:val="ConsPlusNormal"/>
        <w:spacing w:before="220"/>
        <w:ind w:firstLine="540"/>
        <w:jc w:val="both"/>
      </w:pPr>
      <w:r>
        <w:t>3.5.140.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7E736B" w:rsidRDefault="007E736B">
      <w:pPr>
        <w:pStyle w:val="ConsPlusNormal"/>
        <w:spacing w:before="220"/>
        <w:ind w:firstLine="540"/>
        <w:jc w:val="both"/>
      </w:pPr>
      <w: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7E736B" w:rsidRDefault="007E736B">
      <w:pPr>
        <w:pStyle w:val="ConsPlusNormal"/>
        <w:spacing w:before="220"/>
        <w:ind w:firstLine="540"/>
        <w:jc w:val="both"/>
      </w:pPr>
      <w:r>
        <w:t>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7E736B" w:rsidRDefault="007E736B">
      <w:pPr>
        <w:pStyle w:val="ConsPlusNormal"/>
        <w:spacing w:before="220"/>
        <w:ind w:firstLine="540"/>
        <w:jc w:val="both"/>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7E736B" w:rsidRDefault="007E736B">
      <w:pPr>
        <w:pStyle w:val="ConsPlusNormal"/>
        <w:spacing w:before="220"/>
        <w:ind w:firstLine="540"/>
        <w:jc w:val="both"/>
      </w:pPr>
      <w:r>
        <w:t>Расстояние от проездов автотранспорта из автостоянок всех типов до нормируемых объектов должно быть не менее 7 м.</w:t>
      </w:r>
    </w:p>
    <w:p w:rsidR="007E736B" w:rsidRDefault="007E736B">
      <w:pPr>
        <w:pStyle w:val="ConsPlusNormal"/>
        <w:spacing w:before="220"/>
        <w:ind w:firstLine="540"/>
        <w:jc w:val="both"/>
      </w:pPr>
      <w:r>
        <w:t xml:space="preserve">3.5.141.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P4641" w:history="1">
        <w:r>
          <w:rPr>
            <w:color w:val="0000FF"/>
          </w:rPr>
          <w:t>таблицы 84</w:t>
        </w:r>
      </w:hyperlink>
      <w:r>
        <w:t>.</w:t>
      </w:r>
    </w:p>
    <w:p w:rsidR="007E736B" w:rsidRDefault="007E736B">
      <w:pPr>
        <w:pStyle w:val="ConsPlusNormal"/>
        <w:spacing w:before="220"/>
        <w:ind w:firstLine="540"/>
        <w:jc w:val="both"/>
      </w:pPr>
      <w:r>
        <w:t>3.5.142.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7E736B" w:rsidRDefault="007E736B">
      <w:pPr>
        <w:pStyle w:val="ConsPlusNormal"/>
        <w:spacing w:before="220"/>
        <w:ind w:firstLine="540"/>
        <w:jc w:val="both"/>
      </w:pPr>
      <w:r>
        <w:t xml:space="preserve">Минимальные противопожарные расстояния от зданий до открытых гостевых автостоянок принимаются по </w:t>
      </w:r>
      <w:hyperlink w:anchor="P4641" w:history="1">
        <w:r>
          <w:rPr>
            <w:color w:val="0000FF"/>
          </w:rPr>
          <w:t>таблице 84</w:t>
        </w:r>
      </w:hyperlink>
      <w:r>
        <w:t>.</w:t>
      </w:r>
    </w:p>
    <w:p w:rsidR="007E736B" w:rsidRDefault="007E736B">
      <w:pPr>
        <w:pStyle w:val="ConsPlusNormal"/>
        <w:spacing w:before="220"/>
        <w:ind w:firstLine="540"/>
        <w:jc w:val="both"/>
      </w:pPr>
      <w:r>
        <w:t>3.5.143.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E736B" w:rsidRDefault="007E736B">
      <w:pPr>
        <w:pStyle w:val="ConsPlusNormal"/>
        <w:spacing w:before="220"/>
        <w:ind w:firstLine="540"/>
        <w:jc w:val="both"/>
      </w:pPr>
      <w:r>
        <w:t xml:space="preserve">3.5.144. Требуемое расчетное количество машино-мест для парковки легковых автомобилей допускается определять в соответствии с рекомендуемой </w:t>
      </w:r>
      <w:hyperlink w:anchor="P4716" w:history="1">
        <w:r>
          <w:rPr>
            <w:color w:val="0000FF"/>
          </w:rPr>
          <w:t>таблицей 85</w:t>
        </w:r>
      </w:hyperlink>
      <w:r>
        <w:t>.</w:t>
      </w:r>
    </w:p>
    <w:p w:rsidR="007E736B" w:rsidRDefault="007E736B">
      <w:pPr>
        <w:pStyle w:val="ConsPlusNormal"/>
        <w:ind w:firstLine="540"/>
        <w:jc w:val="both"/>
      </w:pPr>
    </w:p>
    <w:p w:rsidR="007E736B" w:rsidRDefault="007E736B">
      <w:pPr>
        <w:pStyle w:val="ConsPlusNormal"/>
        <w:jc w:val="right"/>
        <w:outlineLvl w:val="5"/>
      </w:pPr>
      <w:bookmarkStart w:id="167" w:name="P4716"/>
      <w:bookmarkEnd w:id="167"/>
      <w:r>
        <w:t>Таблица 85</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499"/>
        <w:gridCol w:w="1989"/>
        <w:gridCol w:w="1638"/>
      </w:tblGrid>
      <w:tr w:rsidR="007E736B">
        <w:trPr>
          <w:trHeight w:val="239"/>
        </w:trPr>
        <w:tc>
          <w:tcPr>
            <w:tcW w:w="5499" w:type="dxa"/>
          </w:tcPr>
          <w:p w:rsidR="007E736B" w:rsidRDefault="007E736B">
            <w:pPr>
              <w:pStyle w:val="ConsPlusNonformat"/>
              <w:jc w:val="both"/>
            </w:pPr>
            <w:r>
              <w:t xml:space="preserve">      Рекреационные территории, объекты      </w:t>
            </w:r>
          </w:p>
          <w:p w:rsidR="007E736B" w:rsidRDefault="007E736B">
            <w:pPr>
              <w:pStyle w:val="ConsPlusNonformat"/>
              <w:jc w:val="both"/>
            </w:pPr>
            <w:r>
              <w:t xml:space="preserve">         отдыха, здания и сооружения         </w:t>
            </w:r>
          </w:p>
        </w:tc>
        <w:tc>
          <w:tcPr>
            <w:tcW w:w="1872" w:type="dxa"/>
          </w:tcPr>
          <w:p w:rsidR="007E736B" w:rsidRDefault="007E736B">
            <w:pPr>
              <w:pStyle w:val="ConsPlusNonformat"/>
              <w:jc w:val="both"/>
            </w:pPr>
            <w:r>
              <w:t xml:space="preserve">  Расчетная   </w:t>
            </w:r>
          </w:p>
          <w:p w:rsidR="007E736B" w:rsidRDefault="007E736B">
            <w:pPr>
              <w:pStyle w:val="ConsPlusNonformat"/>
              <w:jc w:val="both"/>
            </w:pPr>
            <w:r>
              <w:t xml:space="preserve">   единица    </w:t>
            </w:r>
          </w:p>
        </w:tc>
        <w:tc>
          <w:tcPr>
            <w:tcW w:w="1638" w:type="dxa"/>
          </w:tcPr>
          <w:p w:rsidR="007E736B" w:rsidRDefault="007E736B">
            <w:pPr>
              <w:pStyle w:val="ConsPlusNonformat"/>
              <w:jc w:val="both"/>
            </w:pPr>
            <w:r>
              <w:t xml:space="preserve">   Число    </w:t>
            </w:r>
          </w:p>
          <w:p w:rsidR="007E736B" w:rsidRDefault="007E736B">
            <w:pPr>
              <w:pStyle w:val="ConsPlusNonformat"/>
              <w:jc w:val="both"/>
            </w:pPr>
            <w:r>
              <w:t xml:space="preserve">машино-мест </w:t>
            </w:r>
          </w:p>
          <w:p w:rsidR="007E736B" w:rsidRDefault="007E736B">
            <w:pPr>
              <w:pStyle w:val="ConsPlusNonformat"/>
              <w:jc w:val="both"/>
            </w:pPr>
            <w:r>
              <w:t>на расчетную</w:t>
            </w:r>
          </w:p>
          <w:p w:rsidR="007E736B" w:rsidRDefault="007E736B">
            <w:pPr>
              <w:pStyle w:val="ConsPlusNonformat"/>
              <w:jc w:val="both"/>
            </w:pPr>
            <w:r>
              <w:t xml:space="preserve">  единицу   </w:t>
            </w:r>
          </w:p>
        </w:tc>
      </w:tr>
      <w:tr w:rsidR="007E736B">
        <w:trPr>
          <w:trHeight w:val="239"/>
        </w:trPr>
        <w:tc>
          <w:tcPr>
            <w:tcW w:w="5499" w:type="dxa"/>
            <w:tcBorders>
              <w:top w:val="nil"/>
            </w:tcBorders>
          </w:tcPr>
          <w:p w:rsidR="007E736B" w:rsidRDefault="007E736B">
            <w:pPr>
              <w:pStyle w:val="ConsPlusNonformat"/>
              <w:jc w:val="both"/>
            </w:pPr>
            <w:r>
              <w:t xml:space="preserve">                      1                      </w:t>
            </w:r>
          </w:p>
        </w:tc>
        <w:tc>
          <w:tcPr>
            <w:tcW w:w="1872" w:type="dxa"/>
            <w:tcBorders>
              <w:top w:val="nil"/>
            </w:tcBorders>
          </w:tcPr>
          <w:p w:rsidR="007E736B" w:rsidRDefault="007E736B">
            <w:pPr>
              <w:pStyle w:val="ConsPlusNonformat"/>
              <w:jc w:val="both"/>
            </w:pPr>
            <w:r>
              <w:t xml:space="preserve">      2       </w:t>
            </w:r>
          </w:p>
        </w:tc>
        <w:tc>
          <w:tcPr>
            <w:tcW w:w="1638" w:type="dxa"/>
            <w:tcBorders>
              <w:top w:val="nil"/>
            </w:tcBorders>
          </w:tcPr>
          <w:p w:rsidR="007E736B" w:rsidRDefault="007E736B">
            <w:pPr>
              <w:pStyle w:val="ConsPlusNonformat"/>
              <w:jc w:val="both"/>
            </w:pPr>
            <w:r>
              <w:t xml:space="preserve">     3      </w:t>
            </w:r>
          </w:p>
        </w:tc>
      </w:tr>
      <w:tr w:rsidR="007E736B">
        <w:trPr>
          <w:trHeight w:val="239"/>
        </w:trPr>
        <w:tc>
          <w:tcPr>
            <w:tcW w:w="9009" w:type="dxa"/>
            <w:gridSpan w:val="3"/>
            <w:tcBorders>
              <w:top w:val="nil"/>
            </w:tcBorders>
          </w:tcPr>
          <w:p w:rsidR="007E736B" w:rsidRDefault="007E736B">
            <w:pPr>
              <w:pStyle w:val="ConsPlusNonformat"/>
              <w:jc w:val="both"/>
              <w:outlineLvl w:val="6"/>
            </w:pPr>
            <w:r>
              <w:t xml:space="preserve">                           Здания и сооружения                           </w:t>
            </w:r>
          </w:p>
        </w:tc>
      </w:tr>
      <w:tr w:rsidR="007E736B">
        <w:trPr>
          <w:trHeight w:val="239"/>
        </w:trPr>
        <w:tc>
          <w:tcPr>
            <w:tcW w:w="5499" w:type="dxa"/>
            <w:tcBorders>
              <w:top w:val="nil"/>
            </w:tcBorders>
          </w:tcPr>
          <w:p w:rsidR="007E736B" w:rsidRDefault="007E736B">
            <w:pPr>
              <w:pStyle w:val="ConsPlusNonformat"/>
              <w:jc w:val="both"/>
            </w:pPr>
            <w:r>
              <w:lastRenderedPageBreak/>
              <w:t>Административно-общественные      учреждения,</w:t>
            </w:r>
          </w:p>
          <w:p w:rsidR="007E736B" w:rsidRDefault="007E736B">
            <w:pPr>
              <w:pStyle w:val="ConsPlusNonformat"/>
              <w:jc w:val="both"/>
            </w:pPr>
            <w:r>
              <w:t xml:space="preserve">кредитно-финансовые и юридические учреждения </w:t>
            </w:r>
          </w:p>
        </w:tc>
        <w:tc>
          <w:tcPr>
            <w:tcW w:w="1989" w:type="dxa"/>
            <w:tcBorders>
              <w:top w:val="nil"/>
            </w:tcBorders>
          </w:tcPr>
          <w:p w:rsidR="007E736B" w:rsidRDefault="007E736B">
            <w:pPr>
              <w:pStyle w:val="ConsPlusNonformat"/>
              <w:jc w:val="both"/>
            </w:pPr>
            <w:r>
              <w:t xml:space="preserve">100 работающих </w:t>
            </w:r>
          </w:p>
        </w:tc>
        <w:tc>
          <w:tcPr>
            <w:tcW w:w="1521" w:type="dxa"/>
            <w:tcBorders>
              <w:top w:val="nil"/>
            </w:tcBorders>
          </w:tcPr>
          <w:p w:rsidR="007E736B" w:rsidRDefault="007E736B">
            <w:pPr>
              <w:pStyle w:val="ConsPlusNonformat"/>
              <w:jc w:val="both"/>
            </w:pPr>
            <w:r>
              <w:t xml:space="preserve">    20     </w:t>
            </w:r>
          </w:p>
        </w:tc>
      </w:tr>
      <w:tr w:rsidR="007E736B">
        <w:trPr>
          <w:trHeight w:val="239"/>
        </w:trPr>
        <w:tc>
          <w:tcPr>
            <w:tcW w:w="5499" w:type="dxa"/>
            <w:tcBorders>
              <w:top w:val="nil"/>
            </w:tcBorders>
          </w:tcPr>
          <w:p w:rsidR="007E736B" w:rsidRDefault="007E736B">
            <w:pPr>
              <w:pStyle w:val="ConsPlusNonformat"/>
              <w:jc w:val="both"/>
            </w:pPr>
            <w:r>
              <w:t>Научные  и  проектные  организации,  высшие и</w:t>
            </w:r>
          </w:p>
          <w:p w:rsidR="007E736B" w:rsidRDefault="007E736B">
            <w:pPr>
              <w:pStyle w:val="ConsPlusNonformat"/>
              <w:jc w:val="both"/>
            </w:pPr>
            <w:r>
              <w:t xml:space="preserve">средние специальные учебные заведения        </w:t>
            </w:r>
          </w:p>
        </w:tc>
        <w:tc>
          <w:tcPr>
            <w:tcW w:w="1989" w:type="dxa"/>
            <w:tcBorders>
              <w:top w:val="nil"/>
            </w:tcBorders>
          </w:tcPr>
          <w:p w:rsidR="007E736B" w:rsidRDefault="007E736B">
            <w:pPr>
              <w:pStyle w:val="ConsPlusNonformat"/>
              <w:jc w:val="both"/>
            </w:pPr>
            <w:r>
              <w:t xml:space="preserve">то же          </w:t>
            </w:r>
          </w:p>
        </w:tc>
        <w:tc>
          <w:tcPr>
            <w:tcW w:w="1521" w:type="dxa"/>
            <w:tcBorders>
              <w:top w:val="nil"/>
            </w:tcBorders>
          </w:tcPr>
          <w:p w:rsidR="007E736B" w:rsidRDefault="007E736B">
            <w:pPr>
              <w:pStyle w:val="ConsPlusNonformat"/>
              <w:jc w:val="both"/>
            </w:pPr>
            <w:r>
              <w:t xml:space="preserve">    15     </w:t>
            </w:r>
          </w:p>
        </w:tc>
      </w:tr>
      <w:tr w:rsidR="007E736B">
        <w:trPr>
          <w:trHeight w:val="239"/>
        </w:trPr>
        <w:tc>
          <w:tcPr>
            <w:tcW w:w="5499" w:type="dxa"/>
            <w:tcBorders>
              <w:top w:val="nil"/>
            </w:tcBorders>
          </w:tcPr>
          <w:p w:rsidR="007E736B" w:rsidRDefault="007E736B">
            <w:pPr>
              <w:pStyle w:val="ConsPlusNonformat"/>
              <w:jc w:val="both"/>
            </w:pPr>
            <w:r>
              <w:t xml:space="preserve">Промышленные предприятия                     </w:t>
            </w:r>
          </w:p>
        </w:tc>
        <w:tc>
          <w:tcPr>
            <w:tcW w:w="1989" w:type="dxa"/>
            <w:tcBorders>
              <w:top w:val="nil"/>
            </w:tcBorders>
          </w:tcPr>
          <w:p w:rsidR="007E736B" w:rsidRDefault="007E736B">
            <w:pPr>
              <w:pStyle w:val="ConsPlusNonformat"/>
              <w:jc w:val="both"/>
            </w:pPr>
            <w:r>
              <w:t>100  работающих</w:t>
            </w:r>
          </w:p>
          <w:p w:rsidR="007E736B" w:rsidRDefault="007E736B">
            <w:pPr>
              <w:pStyle w:val="ConsPlusNonformat"/>
              <w:jc w:val="both"/>
            </w:pPr>
            <w:r>
              <w:t>в двух  смежных</w:t>
            </w:r>
          </w:p>
          <w:p w:rsidR="007E736B" w:rsidRDefault="007E736B">
            <w:pPr>
              <w:pStyle w:val="ConsPlusNonformat"/>
              <w:jc w:val="both"/>
            </w:pPr>
            <w:r>
              <w:t xml:space="preserve">сменах         </w:t>
            </w:r>
          </w:p>
        </w:tc>
        <w:tc>
          <w:tcPr>
            <w:tcW w:w="1521" w:type="dxa"/>
            <w:tcBorders>
              <w:top w:val="nil"/>
            </w:tcBorders>
          </w:tcPr>
          <w:p w:rsidR="007E736B" w:rsidRDefault="007E736B">
            <w:pPr>
              <w:pStyle w:val="ConsPlusNonformat"/>
              <w:jc w:val="both"/>
            </w:pPr>
            <w:r>
              <w:t xml:space="preserve">    10     </w:t>
            </w:r>
          </w:p>
        </w:tc>
      </w:tr>
      <w:tr w:rsidR="007E736B">
        <w:trPr>
          <w:trHeight w:val="239"/>
        </w:trPr>
        <w:tc>
          <w:tcPr>
            <w:tcW w:w="5499" w:type="dxa"/>
            <w:tcBorders>
              <w:top w:val="nil"/>
            </w:tcBorders>
          </w:tcPr>
          <w:p w:rsidR="007E736B" w:rsidRDefault="007E736B">
            <w:pPr>
              <w:pStyle w:val="ConsPlusNonformat"/>
              <w:jc w:val="both"/>
            </w:pPr>
            <w:r>
              <w:t xml:space="preserve">Больницы                                     </w:t>
            </w:r>
          </w:p>
        </w:tc>
        <w:tc>
          <w:tcPr>
            <w:tcW w:w="1989" w:type="dxa"/>
            <w:tcBorders>
              <w:top w:val="nil"/>
            </w:tcBorders>
          </w:tcPr>
          <w:p w:rsidR="007E736B" w:rsidRDefault="007E736B">
            <w:pPr>
              <w:pStyle w:val="ConsPlusNonformat"/>
              <w:jc w:val="both"/>
            </w:pPr>
            <w:r>
              <w:t xml:space="preserve">100 коек       </w:t>
            </w:r>
          </w:p>
        </w:tc>
        <w:tc>
          <w:tcPr>
            <w:tcW w:w="1521" w:type="dxa"/>
            <w:tcBorders>
              <w:top w:val="nil"/>
            </w:tcBorders>
          </w:tcPr>
          <w:p w:rsidR="007E736B" w:rsidRDefault="007E736B">
            <w:pPr>
              <w:pStyle w:val="ConsPlusNonformat"/>
              <w:jc w:val="both"/>
            </w:pPr>
            <w:r>
              <w:t xml:space="preserve">     5     </w:t>
            </w:r>
          </w:p>
        </w:tc>
      </w:tr>
      <w:tr w:rsidR="007E736B">
        <w:trPr>
          <w:trHeight w:val="239"/>
        </w:trPr>
        <w:tc>
          <w:tcPr>
            <w:tcW w:w="5499" w:type="dxa"/>
            <w:tcBorders>
              <w:top w:val="nil"/>
            </w:tcBorders>
          </w:tcPr>
          <w:p w:rsidR="007E736B" w:rsidRDefault="007E736B">
            <w:pPr>
              <w:pStyle w:val="ConsPlusNonformat"/>
              <w:jc w:val="both"/>
            </w:pPr>
            <w:r>
              <w:t xml:space="preserve">Поликлиники                                  </w:t>
            </w:r>
          </w:p>
        </w:tc>
        <w:tc>
          <w:tcPr>
            <w:tcW w:w="1989" w:type="dxa"/>
            <w:tcBorders>
              <w:top w:val="nil"/>
            </w:tcBorders>
          </w:tcPr>
          <w:p w:rsidR="007E736B" w:rsidRDefault="007E736B">
            <w:pPr>
              <w:pStyle w:val="ConsPlusNonformat"/>
              <w:jc w:val="both"/>
            </w:pPr>
            <w:r>
              <w:t xml:space="preserve">100 посещений  </w:t>
            </w:r>
          </w:p>
        </w:tc>
        <w:tc>
          <w:tcPr>
            <w:tcW w:w="1521" w:type="dxa"/>
            <w:tcBorders>
              <w:top w:val="nil"/>
            </w:tcBorders>
          </w:tcPr>
          <w:p w:rsidR="007E736B" w:rsidRDefault="007E736B">
            <w:pPr>
              <w:pStyle w:val="ConsPlusNonformat"/>
              <w:jc w:val="both"/>
            </w:pPr>
            <w:r>
              <w:t xml:space="preserve">     3     </w:t>
            </w:r>
          </w:p>
        </w:tc>
      </w:tr>
      <w:tr w:rsidR="007E736B">
        <w:trPr>
          <w:trHeight w:val="239"/>
        </w:trPr>
        <w:tc>
          <w:tcPr>
            <w:tcW w:w="5499" w:type="dxa"/>
            <w:tcBorders>
              <w:top w:val="nil"/>
            </w:tcBorders>
          </w:tcPr>
          <w:p w:rsidR="007E736B" w:rsidRDefault="007E736B">
            <w:pPr>
              <w:pStyle w:val="ConsPlusNonformat"/>
              <w:jc w:val="both"/>
            </w:pPr>
            <w:r>
              <w:t xml:space="preserve">Спортивные объекты                           </w:t>
            </w:r>
          </w:p>
        </w:tc>
        <w:tc>
          <w:tcPr>
            <w:tcW w:w="1989" w:type="dxa"/>
            <w:tcBorders>
              <w:top w:val="nil"/>
            </w:tcBorders>
          </w:tcPr>
          <w:p w:rsidR="007E736B" w:rsidRDefault="007E736B">
            <w:pPr>
              <w:pStyle w:val="ConsPlusNonformat"/>
              <w:jc w:val="both"/>
            </w:pPr>
            <w:r>
              <w:t xml:space="preserve">100 мест       </w:t>
            </w:r>
          </w:p>
        </w:tc>
        <w:tc>
          <w:tcPr>
            <w:tcW w:w="1521" w:type="dxa"/>
            <w:tcBorders>
              <w:top w:val="nil"/>
            </w:tcBorders>
          </w:tcPr>
          <w:p w:rsidR="007E736B" w:rsidRDefault="007E736B">
            <w:pPr>
              <w:pStyle w:val="ConsPlusNonformat"/>
              <w:jc w:val="both"/>
            </w:pPr>
            <w:r>
              <w:t xml:space="preserve">     5     </w:t>
            </w:r>
          </w:p>
        </w:tc>
      </w:tr>
      <w:tr w:rsidR="007E736B">
        <w:trPr>
          <w:trHeight w:val="239"/>
        </w:trPr>
        <w:tc>
          <w:tcPr>
            <w:tcW w:w="5499" w:type="dxa"/>
            <w:tcBorders>
              <w:top w:val="nil"/>
            </w:tcBorders>
          </w:tcPr>
          <w:p w:rsidR="007E736B" w:rsidRDefault="007E736B">
            <w:pPr>
              <w:pStyle w:val="ConsPlusNonformat"/>
              <w:jc w:val="both"/>
            </w:pPr>
            <w:r>
              <w:t>Театры, цирки, кинотеатры,  концертные  залы,</w:t>
            </w:r>
          </w:p>
          <w:p w:rsidR="007E736B" w:rsidRDefault="007E736B">
            <w:pPr>
              <w:pStyle w:val="ConsPlusNonformat"/>
              <w:jc w:val="both"/>
            </w:pPr>
            <w:r>
              <w:t xml:space="preserve">музеи, выставки                              </w:t>
            </w:r>
          </w:p>
        </w:tc>
        <w:tc>
          <w:tcPr>
            <w:tcW w:w="1989" w:type="dxa"/>
            <w:tcBorders>
              <w:top w:val="nil"/>
            </w:tcBorders>
          </w:tcPr>
          <w:p w:rsidR="007E736B" w:rsidRDefault="007E736B">
            <w:pPr>
              <w:pStyle w:val="ConsPlusNonformat"/>
              <w:jc w:val="both"/>
            </w:pPr>
            <w:r>
              <w:t>100  мест   или</w:t>
            </w:r>
          </w:p>
          <w:p w:rsidR="007E736B" w:rsidRDefault="007E736B">
            <w:pPr>
              <w:pStyle w:val="ConsPlusNonformat"/>
              <w:jc w:val="both"/>
            </w:pPr>
            <w:r>
              <w:t xml:space="preserve">единовременных </w:t>
            </w:r>
          </w:p>
          <w:p w:rsidR="007E736B" w:rsidRDefault="007E736B">
            <w:pPr>
              <w:pStyle w:val="ConsPlusNonformat"/>
              <w:jc w:val="both"/>
            </w:pPr>
            <w:r>
              <w:t xml:space="preserve">посетителей    </w:t>
            </w:r>
          </w:p>
        </w:tc>
        <w:tc>
          <w:tcPr>
            <w:tcW w:w="1521" w:type="dxa"/>
            <w:tcBorders>
              <w:top w:val="nil"/>
            </w:tcBorders>
          </w:tcPr>
          <w:p w:rsidR="007E736B" w:rsidRDefault="007E736B">
            <w:pPr>
              <w:pStyle w:val="ConsPlusNonformat"/>
              <w:jc w:val="both"/>
            </w:pPr>
            <w:r>
              <w:t xml:space="preserve">    10     </w:t>
            </w:r>
          </w:p>
        </w:tc>
      </w:tr>
      <w:tr w:rsidR="007E736B">
        <w:trPr>
          <w:trHeight w:val="239"/>
        </w:trPr>
        <w:tc>
          <w:tcPr>
            <w:tcW w:w="5499" w:type="dxa"/>
            <w:tcBorders>
              <w:top w:val="nil"/>
            </w:tcBorders>
          </w:tcPr>
          <w:p w:rsidR="007E736B" w:rsidRDefault="007E736B">
            <w:pPr>
              <w:pStyle w:val="ConsPlusNonformat"/>
              <w:jc w:val="both"/>
            </w:pPr>
            <w:r>
              <w:t xml:space="preserve">Парки культуры и отдыха                      </w:t>
            </w:r>
          </w:p>
        </w:tc>
        <w:tc>
          <w:tcPr>
            <w:tcW w:w="1989" w:type="dxa"/>
            <w:tcBorders>
              <w:top w:val="nil"/>
            </w:tcBorders>
          </w:tcPr>
          <w:p w:rsidR="007E736B" w:rsidRDefault="007E736B">
            <w:pPr>
              <w:pStyle w:val="ConsPlusNonformat"/>
              <w:jc w:val="both"/>
            </w:pPr>
            <w:r>
              <w:t xml:space="preserve">100            </w:t>
            </w:r>
          </w:p>
          <w:p w:rsidR="007E736B" w:rsidRDefault="007E736B">
            <w:pPr>
              <w:pStyle w:val="ConsPlusNonformat"/>
              <w:jc w:val="both"/>
            </w:pPr>
            <w:r>
              <w:t xml:space="preserve">единовременных </w:t>
            </w:r>
          </w:p>
          <w:p w:rsidR="007E736B" w:rsidRDefault="007E736B">
            <w:pPr>
              <w:pStyle w:val="ConsPlusNonformat"/>
              <w:jc w:val="both"/>
            </w:pPr>
            <w:r>
              <w:t xml:space="preserve">посетителей    </w:t>
            </w:r>
          </w:p>
        </w:tc>
        <w:tc>
          <w:tcPr>
            <w:tcW w:w="1521" w:type="dxa"/>
            <w:tcBorders>
              <w:top w:val="nil"/>
            </w:tcBorders>
          </w:tcPr>
          <w:p w:rsidR="007E736B" w:rsidRDefault="007E736B">
            <w:pPr>
              <w:pStyle w:val="ConsPlusNonformat"/>
              <w:jc w:val="both"/>
            </w:pPr>
            <w:r>
              <w:t xml:space="preserve">     7     </w:t>
            </w:r>
          </w:p>
        </w:tc>
      </w:tr>
      <w:tr w:rsidR="007E736B">
        <w:trPr>
          <w:trHeight w:val="239"/>
        </w:trPr>
        <w:tc>
          <w:tcPr>
            <w:tcW w:w="5499" w:type="dxa"/>
            <w:tcBorders>
              <w:top w:val="nil"/>
            </w:tcBorders>
          </w:tcPr>
          <w:p w:rsidR="007E736B" w:rsidRDefault="007E736B">
            <w:pPr>
              <w:pStyle w:val="ConsPlusNonformat"/>
              <w:jc w:val="both"/>
            </w:pPr>
            <w:r>
              <w:t xml:space="preserve">Торговые центры, универмаги, магазины        </w:t>
            </w:r>
          </w:p>
        </w:tc>
        <w:tc>
          <w:tcPr>
            <w:tcW w:w="1989" w:type="dxa"/>
            <w:tcBorders>
              <w:top w:val="nil"/>
            </w:tcBorders>
          </w:tcPr>
          <w:p w:rsidR="007E736B" w:rsidRDefault="007E736B">
            <w:pPr>
              <w:pStyle w:val="ConsPlusNonformat"/>
              <w:jc w:val="both"/>
            </w:pPr>
            <w:r>
              <w:t>100 м2 торговой</w:t>
            </w:r>
          </w:p>
          <w:p w:rsidR="007E736B" w:rsidRDefault="007E736B">
            <w:pPr>
              <w:pStyle w:val="ConsPlusNonformat"/>
              <w:jc w:val="both"/>
            </w:pPr>
            <w:r>
              <w:t xml:space="preserve">площади        </w:t>
            </w:r>
          </w:p>
        </w:tc>
        <w:tc>
          <w:tcPr>
            <w:tcW w:w="1521" w:type="dxa"/>
            <w:tcBorders>
              <w:top w:val="nil"/>
            </w:tcBorders>
          </w:tcPr>
          <w:p w:rsidR="007E736B" w:rsidRDefault="007E736B">
            <w:pPr>
              <w:pStyle w:val="ConsPlusNonformat"/>
              <w:jc w:val="both"/>
            </w:pPr>
            <w:r>
              <w:t xml:space="preserve">     7     </w:t>
            </w:r>
          </w:p>
        </w:tc>
      </w:tr>
      <w:tr w:rsidR="007E736B">
        <w:trPr>
          <w:trHeight w:val="239"/>
        </w:trPr>
        <w:tc>
          <w:tcPr>
            <w:tcW w:w="5499" w:type="dxa"/>
            <w:tcBorders>
              <w:top w:val="nil"/>
            </w:tcBorders>
          </w:tcPr>
          <w:p w:rsidR="007E736B" w:rsidRDefault="007E736B">
            <w:pPr>
              <w:pStyle w:val="ConsPlusNonformat"/>
              <w:jc w:val="both"/>
            </w:pPr>
            <w:r>
              <w:t xml:space="preserve">Рынки                                        </w:t>
            </w:r>
          </w:p>
        </w:tc>
        <w:tc>
          <w:tcPr>
            <w:tcW w:w="1989" w:type="dxa"/>
            <w:tcBorders>
              <w:top w:val="nil"/>
            </w:tcBorders>
          </w:tcPr>
          <w:p w:rsidR="007E736B" w:rsidRDefault="007E736B">
            <w:pPr>
              <w:pStyle w:val="ConsPlusNonformat"/>
              <w:jc w:val="both"/>
            </w:pPr>
            <w:r>
              <w:t>50     торговых</w:t>
            </w:r>
          </w:p>
          <w:p w:rsidR="007E736B" w:rsidRDefault="007E736B">
            <w:pPr>
              <w:pStyle w:val="ConsPlusNonformat"/>
              <w:jc w:val="both"/>
            </w:pPr>
            <w:r>
              <w:t xml:space="preserve">мест           </w:t>
            </w:r>
          </w:p>
        </w:tc>
        <w:tc>
          <w:tcPr>
            <w:tcW w:w="1521" w:type="dxa"/>
            <w:tcBorders>
              <w:top w:val="nil"/>
            </w:tcBorders>
          </w:tcPr>
          <w:p w:rsidR="007E736B" w:rsidRDefault="007E736B">
            <w:pPr>
              <w:pStyle w:val="ConsPlusNonformat"/>
              <w:jc w:val="both"/>
            </w:pPr>
            <w:r>
              <w:t xml:space="preserve">    25     </w:t>
            </w:r>
          </w:p>
        </w:tc>
      </w:tr>
      <w:tr w:rsidR="007E736B">
        <w:trPr>
          <w:trHeight w:val="239"/>
        </w:trPr>
        <w:tc>
          <w:tcPr>
            <w:tcW w:w="5499" w:type="dxa"/>
            <w:tcBorders>
              <w:top w:val="nil"/>
            </w:tcBorders>
          </w:tcPr>
          <w:p w:rsidR="007E736B" w:rsidRDefault="007E736B">
            <w:pPr>
              <w:pStyle w:val="ConsPlusNonformat"/>
              <w:jc w:val="both"/>
            </w:pPr>
            <w:r>
              <w:t>Рестораны  и  кафе  общегородского  значения,</w:t>
            </w:r>
          </w:p>
          <w:p w:rsidR="007E736B" w:rsidRDefault="007E736B">
            <w:pPr>
              <w:pStyle w:val="ConsPlusNonformat"/>
              <w:jc w:val="both"/>
            </w:pPr>
            <w:r>
              <w:t xml:space="preserve">клубы                                        </w:t>
            </w:r>
          </w:p>
        </w:tc>
        <w:tc>
          <w:tcPr>
            <w:tcW w:w="1989" w:type="dxa"/>
            <w:tcBorders>
              <w:top w:val="nil"/>
            </w:tcBorders>
          </w:tcPr>
          <w:p w:rsidR="007E736B" w:rsidRDefault="007E736B">
            <w:pPr>
              <w:pStyle w:val="ConsPlusNonformat"/>
              <w:jc w:val="both"/>
            </w:pPr>
            <w:r>
              <w:t xml:space="preserve">100 мест       </w:t>
            </w:r>
          </w:p>
        </w:tc>
        <w:tc>
          <w:tcPr>
            <w:tcW w:w="1521" w:type="dxa"/>
            <w:tcBorders>
              <w:top w:val="nil"/>
            </w:tcBorders>
          </w:tcPr>
          <w:p w:rsidR="007E736B" w:rsidRDefault="007E736B">
            <w:pPr>
              <w:pStyle w:val="ConsPlusNonformat"/>
              <w:jc w:val="both"/>
            </w:pPr>
            <w:r>
              <w:t xml:space="preserve">    15     </w:t>
            </w:r>
          </w:p>
        </w:tc>
      </w:tr>
      <w:tr w:rsidR="007E736B">
        <w:trPr>
          <w:trHeight w:val="239"/>
        </w:trPr>
        <w:tc>
          <w:tcPr>
            <w:tcW w:w="5499" w:type="dxa"/>
            <w:tcBorders>
              <w:top w:val="nil"/>
            </w:tcBorders>
          </w:tcPr>
          <w:p w:rsidR="007E736B" w:rsidRDefault="007E736B">
            <w:pPr>
              <w:pStyle w:val="ConsPlusNonformat"/>
              <w:jc w:val="both"/>
            </w:pPr>
            <w:r>
              <w:t xml:space="preserve">Гостиницы                                    </w:t>
            </w:r>
          </w:p>
        </w:tc>
        <w:tc>
          <w:tcPr>
            <w:tcW w:w="1989" w:type="dxa"/>
            <w:tcBorders>
              <w:top w:val="nil"/>
            </w:tcBorders>
          </w:tcPr>
          <w:p w:rsidR="007E736B" w:rsidRDefault="007E736B">
            <w:pPr>
              <w:pStyle w:val="ConsPlusNonformat"/>
              <w:jc w:val="both"/>
            </w:pPr>
            <w:r>
              <w:t xml:space="preserve">то же          </w:t>
            </w:r>
          </w:p>
        </w:tc>
        <w:tc>
          <w:tcPr>
            <w:tcW w:w="1521" w:type="dxa"/>
            <w:tcBorders>
              <w:top w:val="nil"/>
            </w:tcBorders>
          </w:tcPr>
          <w:p w:rsidR="007E736B" w:rsidRDefault="007E736B">
            <w:pPr>
              <w:pStyle w:val="ConsPlusNonformat"/>
              <w:jc w:val="both"/>
            </w:pPr>
            <w:r>
              <w:t xml:space="preserve">    20     </w:t>
            </w:r>
          </w:p>
        </w:tc>
      </w:tr>
      <w:tr w:rsidR="007E736B">
        <w:trPr>
          <w:trHeight w:val="239"/>
        </w:trPr>
        <w:tc>
          <w:tcPr>
            <w:tcW w:w="5499" w:type="dxa"/>
            <w:tcBorders>
              <w:top w:val="nil"/>
            </w:tcBorders>
          </w:tcPr>
          <w:p w:rsidR="007E736B" w:rsidRDefault="007E736B">
            <w:pPr>
              <w:pStyle w:val="ConsPlusNonformat"/>
              <w:jc w:val="both"/>
            </w:pPr>
            <w:r>
              <w:t xml:space="preserve">Вокзалы всех видов транспорта                </w:t>
            </w:r>
          </w:p>
        </w:tc>
        <w:tc>
          <w:tcPr>
            <w:tcW w:w="1989" w:type="dxa"/>
            <w:tcBorders>
              <w:top w:val="nil"/>
            </w:tcBorders>
          </w:tcPr>
          <w:p w:rsidR="007E736B" w:rsidRDefault="007E736B">
            <w:pPr>
              <w:pStyle w:val="ConsPlusNonformat"/>
              <w:jc w:val="both"/>
            </w:pPr>
            <w:r>
              <w:t>100  пассажиров</w:t>
            </w:r>
          </w:p>
          <w:p w:rsidR="007E736B" w:rsidRDefault="007E736B">
            <w:pPr>
              <w:pStyle w:val="ConsPlusNonformat"/>
              <w:jc w:val="both"/>
            </w:pPr>
            <w:r>
              <w:t>дальнего      и</w:t>
            </w:r>
          </w:p>
          <w:p w:rsidR="007E736B" w:rsidRDefault="007E736B">
            <w:pPr>
              <w:pStyle w:val="ConsPlusNonformat"/>
              <w:jc w:val="both"/>
            </w:pPr>
            <w:r>
              <w:t xml:space="preserve">местного       </w:t>
            </w:r>
          </w:p>
          <w:p w:rsidR="007E736B" w:rsidRDefault="007E736B">
            <w:pPr>
              <w:pStyle w:val="ConsPlusNonformat"/>
              <w:jc w:val="both"/>
            </w:pPr>
            <w:r>
              <w:t xml:space="preserve">сообщений,     </w:t>
            </w:r>
          </w:p>
          <w:p w:rsidR="007E736B" w:rsidRDefault="007E736B">
            <w:pPr>
              <w:pStyle w:val="ConsPlusNonformat"/>
              <w:jc w:val="both"/>
            </w:pPr>
            <w:r>
              <w:t xml:space="preserve">прибывающих    </w:t>
            </w:r>
          </w:p>
          <w:p w:rsidR="007E736B" w:rsidRDefault="007E736B">
            <w:pPr>
              <w:pStyle w:val="ConsPlusNonformat"/>
              <w:jc w:val="both"/>
            </w:pPr>
            <w:r>
              <w:t xml:space="preserve">в час "пик"    </w:t>
            </w:r>
          </w:p>
        </w:tc>
        <w:tc>
          <w:tcPr>
            <w:tcW w:w="1521" w:type="dxa"/>
            <w:tcBorders>
              <w:top w:val="nil"/>
            </w:tcBorders>
          </w:tcPr>
          <w:p w:rsidR="007E736B" w:rsidRDefault="007E736B">
            <w:pPr>
              <w:pStyle w:val="ConsPlusNonformat"/>
              <w:jc w:val="both"/>
            </w:pPr>
            <w:r>
              <w:t xml:space="preserve">    10     </w:t>
            </w:r>
          </w:p>
        </w:tc>
      </w:tr>
      <w:tr w:rsidR="007E736B">
        <w:trPr>
          <w:trHeight w:val="239"/>
        </w:trPr>
        <w:tc>
          <w:tcPr>
            <w:tcW w:w="9009" w:type="dxa"/>
            <w:gridSpan w:val="3"/>
            <w:tcBorders>
              <w:top w:val="nil"/>
            </w:tcBorders>
          </w:tcPr>
          <w:p w:rsidR="007E736B" w:rsidRDefault="007E736B">
            <w:pPr>
              <w:pStyle w:val="ConsPlusNonformat"/>
              <w:jc w:val="both"/>
              <w:outlineLvl w:val="6"/>
            </w:pPr>
            <w:r>
              <w:t xml:space="preserve">               Рекреационные территории и объекты отдыха                 </w:t>
            </w:r>
          </w:p>
        </w:tc>
      </w:tr>
      <w:tr w:rsidR="007E736B">
        <w:trPr>
          <w:trHeight w:val="239"/>
        </w:trPr>
        <w:tc>
          <w:tcPr>
            <w:tcW w:w="5499" w:type="dxa"/>
            <w:tcBorders>
              <w:top w:val="nil"/>
            </w:tcBorders>
          </w:tcPr>
          <w:p w:rsidR="007E736B" w:rsidRDefault="007E736B">
            <w:pPr>
              <w:pStyle w:val="ConsPlusNonformat"/>
              <w:jc w:val="both"/>
            </w:pPr>
            <w:r>
              <w:t xml:space="preserve">Пляжи и парки в зонах отдыха                 </w:t>
            </w:r>
          </w:p>
        </w:tc>
        <w:tc>
          <w:tcPr>
            <w:tcW w:w="1989" w:type="dxa"/>
            <w:tcBorders>
              <w:top w:val="nil"/>
            </w:tcBorders>
          </w:tcPr>
          <w:p w:rsidR="007E736B" w:rsidRDefault="007E736B">
            <w:pPr>
              <w:pStyle w:val="ConsPlusNonformat"/>
              <w:jc w:val="both"/>
            </w:pPr>
            <w:r>
              <w:t xml:space="preserve">100            </w:t>
            </w:r>
          </w:p>
          <w:p w:rsidR="007E736B" w:rsidRDefault="007E736B">
            <w:pPr>
              <w:pStyle w:val="ConsPlusNonformat"/>
              <w:jc w:val="both"/>
            </w:pPr>
            <w:r>
              <w:t xml:space="preserve">единовременных </w:t>
            </w:r>
          </w:p>
          <w:p w:rsidR="007E736B" w:rsidRDefault="007E736B">
            <w:pPr>
              <w:pStyle w:val="ConsPlusNonformat"/>
              <w:jc w:val="both"/>
            </w:pPr>
            <w:r>
              <w:t xml:space="preserve">посетителей    </w:t>
            </w:r>
          </w:p>
        </w:tc>
        <w:tc>
          <w:tcPr>
            <w:tcW w:w="1521" w:type="dxa"/>
            <w:tcBorders>
              <w:top w:val="nil"/>
            </w:tcBorders>
          </w:tcPr>
          <w:p w:rsidR="007E736B" w:rsidRDefault="007E736B">
            <w:pPr>
              <w:pStyle w:val="ConsPlusNonformat"/>
              <w:jc w:val="both"/>
            </w:pPr>
            <w:r>
              <w:t xml:space="preserve">    20     </w:t>
            </w:r>
          </w:p>
        </w:tc>
      </w:tr>
      <w:tr w:rsidR="007E736B">
        <w:trPr>
          <w:trHeight w:val="239"/>
        </w:trPr>
        <w:tc>
          <w:tcPr>
            <w:tcW w:w="5499" w:type="dxa"/>
            <w:tcBorders>
              <w:top w:val="nil"/>
            </w:tcBorders>
          </w:tcPr>
          <w:p w:rsidR="007E736B" w:rsidRDefault="007E736B">
            <w:pPr>
              <w:pStyle w:val="ConsPlusNonformat"/>
              <w:jc w:val="both"/>
            </w:pPr>
            <w:r>
              <w:t xml:space="preserve">Лесопарки и заповедники                      </w:t>
            </w:r>
          </w:p>
        </w:tc>
        <w:tc>
          <w:tcPr>
            <w:tcW w:w="1989" w:type="dxa"/>
            <w:tcBorders>
              <w:top w:val="nil"/>
            </w:tcBorders>
          </w:tcPr>
          <w:p w:rsidR="007E736B" w:rsidRDefault="007E736B">
            <w:pPr>
              <w:pStyle w:val="ConsPlusNonformat"/>
              <w:jc w:val="both"/>
            </w:pPr>
            <w:r>
              <w:t xml:space="preserve">то же          </w:t>
            </w:r>
          </w:p>
        </w:tc>
        <w:tc>
          <w:tcPr>
            <w:tcW w:w="1521" w:type="dxa"/>
            <w:tcBorders>
              <w:top w:val="nil"/>
            </w:tcBorders>
          </w:tcPr>
          <w:p w:rsidR="007E736B" w:rsidRDefault="007E736B">
            <w:pPr>
              <w:pStyle w:val="ConsPlusNonformat"/>
              <w:jc w:val="both"/>
            </w:pPr>
            <w:r>
              <w:t xml:space="preserve">    10     </w:t>
            </w:r>
          </w:p>
        </w:tc>
      </w:tr>
      <w:tr w:rsidR="007E736B">
        <w:trPr>
          <w:trHeight w:val="239"/>
        </w:trPr>
        <w:tc>
          <w:tcPr>
            <w:tcW w:w="5499" w:type="dxa"/>
            <w:tcBorders>
              <w:top w:val="nil"/>
            </w:tcBorders>
          </w:tcPr>
          <w:p w:rsidR="007E736B" w:rsidRDefault="007E736B">
            <w:pPr>
              <w:pStyle w:val="ConsPlusNonformat"/>
              <w:jc w:val="both"/>
            </w:pPr>
            <w:r>
              <w:t xml:space="preserve">Базы кратковременного отдыха                 </w:t>
            </w:r>
          </w:p>
        </w:tc>
        <w:tc>
          <w:tcPr>
            <w:tcW w:w="1989" w:type="dxa"/>
            <w:tcBorders>
              <w:top w:val="nil"/>
            </w:tcBorders>
          </w:tcPr>
          <w:p w:rsidR="007E736B" w:rsidRDefault="007E736B">
            <w:pPr>
              <w:pStyle w:val="ConsPlusNonformat"/>
              <w:jc w:val="both"/>
            </w:pPr>
            <w:r>
              <w:t xml:space="preserve">то же          </w:t>
            </w:r>
          </w:p>
        </w:tc>
        <w:tc>
          <w:tcPr>
            <w:tcW w:w="1521" w:type="dxa"/>
            <w:tcBorders>
              <w:top w:val="nil"/>
            </w:tcBorders>
          </w:tcPr>
          <w:p w:rsidR="007E736B" w:rsidRDefault="007E736B">
            <w:pPr>
              <w:pStyle w:val="ConsPlusNonformat"/>
              <w:jc w:val="both"/>
            </w:pPr>
            <w:r>
              <w:t xml:space="preserve">    15     </w:t>
            </w:r>
          </w:p>
        </w:tc>
      </w:tr>
      <w:tr w:rsidR="007E736B">
        <w:trPr>
          <w:trHeight w:val="239"/>
        </w:trPr>
        <w:tc>
          <w:tcPr>
            <w:tcW w:w="5499" w:type="dxa"/>
            <w:tcBorders>
              <w:top w:val="nil"/>
            </w:tcBorders>
          </w:tcPr>
          <w:p w:rsidR="007E736B" w:rsidRDefault="007E736B">
            <w:pPr>
              <w:pStyle w:val="ConsPlusNonformat"/>
              <w:jc w:val="both"/>
            </w:pPr>
            <w:r>
              <w:t xml:space="preserve">Береговые базы маломерного флота             </w:t>
            </w:r>
          </w:p>
        </w:tc>
        <w:tc>
          <w:tcPr>
            <w:tcW w:w="1989" w:type="dxa"/>
            <w:tcBorders>
              <w:top w:val="nil"/>
            </w:tcBorders>
          </w:tcPr>
          <w:p w:rsidR="007E736B" w:rsidRDefault="007E736B">
            <w:pPr>
              <w:pStyle w:val="ConsPlusNonformat"/>
              <w:jc w:val="both"/>
            </w:pPr>
            <w:r>
              <w:t xml:space="preserve">то же          </w:t>
            </w:r>
          </w:p>
        </w:tc>
        <w:tc>
          <w:tcPr>
            <w:tcW w:w="1521" w:type="dxa"/>
            <w:tcBorders>
              <w:top w:val="nil"/>
            </w:tcBorders>
          </w:tcPr>
          <w:p w:rsidR="007E736B" w:rsidRDefault="007E736B">
            <w:pPr>
              <w:pStyle w:val="ConsPlusNonformat"/>
              <w:jc w:val="both"/>
            </w:pPr>
            <w:r>
              <w:t xml:space="preserve">    10     </w:t>
            </w:r>
          </w:p>
        </w:tc>
      </w:tr>
      <w:tr w:rsidR="007E736B">
        <w:trPr>
          <w:trHeight w:val="239"/>
        </w:trPr>
        <w:tc>
          <w:tcPr>
            <w:tcW w:w="5499" w:type="dxa"/>
            <w:tcBorders>
              <w:top w:val="nil"/>
            </w:tcBorders>
          </w:tcPr>
          <w:p w:rsidR="007E736B" w:rsidRDefault="007E736B">
            <w:pPr>
              <w:pStyle w:val="ConsPlusNonformat"/>
              <w:jc w:val="both"/>
            </w:pPr>
            <w:r>
              <w:t>Дома        отдыха        и        санатории,</w:t>
            </w:r>
          </w:p>
          <w:p w:rsidR="007E736B" w:rsidRDefault="007E736B">
            <w:pPr>
              <w:pStyle w:val="ConsPlusNonformat"/>
              <w:jc w:val="both"/>
            </w:pPr>
            <w:r>
              <w:t>санатории-профилактории,     базы      отдыха</w:t>
            </w:r>
          </w:p>
          <w:p w:rsidR="007E736B" w:rsidRDefault="007E736B">
            <w:pPr>
              <w:pStyle w:val="ConsPlusNonformat"/>
              <w:jc w:val="both"/>
            </w:pPr>
            <w:r>
              <w:t xml:space="preserve">предприятий и туристские базы                </w:t>
            </w:r>
          </w:p>
        </w:tc>
        <w:tc>
          <w:tcPr>
            <w:tcW w:w="1989" w:type="dxa"/>
            <w:tcBorders>
              <w:top w:val="nil"/>
            </w:tcBorders>
          </w:tcPr>
          <w:p w:rsidR="007E736B" w:rsidRDefault="007E736B">
            <w:pPr>
              <w:pStyle w:val="ConsPlusNonformat"/>
              <w:jc w:val="both"/>
            </w:pPr>
            <w:r>
              <w:t xml:space="preserve">100            </w:t>
            </w:r>
          </w:p>
          <w:p w:rsidR="007E736B" w:rsidRDefault="007E736B">
            <w:pPr>
              <w:pStyle w:val="ConsPlusNonformat"/>
              <w:jc w:val="both"/>
            </w:pPr>
            <w:r>
              <w:t>отдыхающих    и</w:t>
            </w:r>
          </w:p>
          <w:p w:rsidR="007E736B" w:rsidRDefault="007E736B">
            <w:pPr>
              <w:pStyle w:val="ConsPlusNonformat"/>
              <w:jc w:val="both"/>
            </w:pPr>
            <w:r>
              <w:t xml:space="preserve">обслуживающего </w:t>
            </w:r>
          </w:p>
          <w:p w:rsidR="007E736B" w:rsidRDefault="007E736B">
            <w:pPr>
              <w:pStyle w:val="ConsPlusNonformat"/>
              <w:jc w:val="both"/>
            </w:pPr>
            <w:r>
              <w:t xml:space="preserve">персонала      </w:t>
            </w:r>
          </w:p>
        </w:tc>
        <w:tc>
          <w:tcPr>
            <w:tcW w:w="1521" w:type="dxa"/>
            <w:tcBorders>
              <w:top w:val="nil"/>
            </w:tcBorders>
          </w:tcPr>
          <w:p w:rsidR="007E736B" w:rsidRDefault="007E736B">
            <w:pPr>
              <w:pStyle w:val="ConsPlusNonformat"/>
              <w:jc w:val="both"/>
            </w:pPr>
            <w:r>
              <w:t xml:space="preserve">     5     </w:t>
            </w:r>
          </w:p>
        </w:tc>
      </w:tr>
      <w:tr w:rsidR="007E736B">
        <w:trPr>
          <w:trHeight w:val="239"/>
        </w:trPr>
        <w:tc>
          <w:tcPr>
            <w:tcW w:w="5499" w:type="dxa"/>
            <w:tcBorders>
              <w:top w:val="nil"/>
            </w:tcBorders>
          </w:tcPr>
          <w:p w:rsidR="007E736B" w:rsidRDefault="007E736B">
            <w:pPr>
              <w:pStyle w:val="ConsPlusNonformat"/>
              <w:jc w:val="both"/>
            </w:pPr>
            <w:r>
              <w:t xml:space="preserve">Гостиницы (туристские и курортные)           </w:t>
            </w:r>
          </w:p>
        </w:tc>
        <w:tc>
          <w:tcPr>
            <w:tcW w:w="1989" w:type="dxa"/>
            <w:tcBorders>
              <w:top w:val="nil"/>
            </w:tcBorders>
          </w:tcPr>
          <w:p w:rsidR="007E736B" w:rsidRDefault="007E736B">
            <w:pPr>
              <w:pStyle w:val="ConsPlusNonformat"/>
              <w:jc w:val="both"/>
            </w:pPr>
            <w:r>
              <w:t xml:space="preserve">то же          </w:t>
            </w:r>
          </w:p>
        </w:tc>
        <w:tc>
          <w:tcPr>
            <w:tcW w:w="1521" w:type="dxa"/>
            <w:tcBorders>
              <w:top w:val="nil"/>
            </w:tcBorders>
          </w:tcPr>
          <w:p w:rsidR="007E736B" w:rsidRDefault="007E736B">
            <w:pPr>
              <w:pStyle w:val="ConsPlusNonformat"/>
              <w:jc w:val="both"/>
            </w:pPr>
            <w:r>
              <w:t xml:space="preserve">     5     </w:t>
            </w:r>
          </w:p>
        </w:tc>
      </w:tr>
      <w:tr w:rsidR="007E736B">
        <w:trPr>
          <w:trHeight w:val="239"/>
        </w:trPr>
        <w:tc>
          <w:tcPr>
            <w:tcW w:w="5499" w:type="dxa"/>
            <w:tcBorders>
              <w:top w:val="nil"/>
            </w:tcBorders>
          </w:tcPr>
          <w:p w:rsidR="007E736B" w:rsidRDefault="007E736B">
            <w:pPr>
              <w:pStyle w:val="ConsPlusNonformat"/>
              <w:jc w:val="both"/>
            </w:pPr>
            <w:r>
              <w:t xml:space="preserve">Мотели и кемпинги                            </w:t>
            </w:r>
          </w:p>
        </w:tc>
        <w:tc>
          <w:tcPr>
            <w:tcW w:w="1989" w:type="dxa"/>
            <w:tcBorders>
              <w:top w:val="nil"/>
            </w:tcBorders>
          </w:tcPr>
          <w:p w:rsidR="007E736B" w:rsidRDefault="007E736B">
            <w:pPr>
              <w:pStyle w:val="ConsPlusNonformat"/>
              <w:jc w:val="both"/>
            </w:pPr>
            <w:r>
              <w:t xml:space="preserve">то же          </w:t>
            </w:r>
          </w:p>
        </w:tc>
        <w:tc>
          <w:tcPr>
            <w:tcW w:w="1521" w:type="dxa"/>
            <w:tcBorders>
              <w:top w:val="nil"/>
            </w:tcBorders>
          </w:tcPr>
          <w:p w:rsidR="007E736B" w:rsidRDefault="007E736B">
            <w:pPr>
              <w:pStyle w:val="ConsPlusNonformat"/>
              <w:jc w:val="both"/>
            </w:pPr>
            <w:r>
              <w:t xml:space="preserve">по         </w:t>
            </w:r>
          </w:p>
          <w:p w:rsidR="007E736B" w:rsidRDefault="007E736B">
            <w:pPr>
              <w:pStyle w:val="ConsPlusNonformat"/>
              <w:jc w:val="both"/>
            </w:pPr>
            <w:r>
              <w:t xml:space="preserve">расчетной  </w:t>
            </w:r>
          </w:p>
          <w:p w:rsidR="007E736B" w:rsidRDefault="007E736B">
            <w:pPr>
              <w:pStyle w:val="ConsPlusNonformat"/>
              <w:jc w:val="both"/>
            </w:pPr>
            <w:r>
              <w:t>вместимости</w:t>
            </w:r>
          </w:p>
        </w:tc>
      </w:tr>
      <w:tr w:rsidR="007E736B">
        <w:trPr>
          <w:trHeight w:val="239"/>
        </w:trPr>
        <w:tc>
          <w:tcPr>
            <w:tcW w:w="5499" w:type="dxa"/>
            <w:tcBorders>
              <w:top w:val="nil"/>
            </w:tcBorders>
          </w:tcPr>
          <w:p w:rsidR="007E736B" w:rsidRDefault="007E736B">
            <w:pPr>
              <w:pStyle w:val="ConsPlusNonformat"/>
              <w:jc w:val="both"/>
            </w:pPr>
            <w:r>
              <w:t>Предприятия общественного питания, торговли и</w:t>
            </w:r>
          </w:p>
          <w:p w:rsidR="007E736B" w:rsidRDefault="007E736B">
            <w:pPr>
              <w:pStyle w:val="ConsPlusNonformat"/>
              <w:jc w:val="both"/>
            </w:pPr>
            <w:r>
              <w:t>коммунально-бытового   обслуживания  в  зонах</w:t>
            </w:r>
          </w:p>
          <w:p w:rsidR="007E736B" w:rsidRDefault="007E736B">
            <w:pPr>
              <w:pStyle w:val="ConsPlusNonformat"/>
              <w:jc w:val="both"/>
            </w:pPr>
            <w:r>
              <w:t xml:space="preserve">отдыха                                       </w:t>
            </w:r>
          </w:p>
        </w:tc>
        <w:tc>
          <w:tcPr>
            <w:tcW w:w="1989" w:type="dxa"/>
            <w:tcBorders>
              <w:top w:val="nil"/>
            </w:tcBorders>
          </w:tcPr>
          <w:p w:rsidR="007E736B" w:rsidRDefault="007E736B">
            <w:pPr>
              <w:pStyle w:val="ConsPlusNonformat"/>
              <w:jc w:val="both"/>
            </w:pPr>
            <w:r>
              <w:t>100   мест    в</w:t>
            </w:r>
          </w:p>
          <w:p w:rsidR="007E736B" w:rsidRDefault="007E736B">
            <w:pPr>
              <w:pStyle w:val="ConsPlusNonformat"/>
              <w:jc w:val="both"/>
            </w:pPr>
            <w:r>
              <w:t>залах       или</w:t>
            </w:r>
          </w:p>
          <w:p w:rsidR="007E736B" w:rsidRDefault="007E736B">
            <w:pPr>
              <w:pStyle w:val="ConsPlusNonformat"/>
              <w:jc w:val="both"/>
            </w:pPr>
            <w:r>
              <w:t xml:space="preserve">единовременных </w:t>
            </w:r>
          </w:p>
          <w:p w:rsidR="007E736B" w:rsidRDefault="007E736B">
            <w:pPr>
              <w:pStyle w:val="ConsPlusNonformat"/>
              <w:jc w:val="both"/>
            </w:pPr>
            <w:r>
              <w:t>посетителей   и</w:t>
            </w:r>
          </w:p>
          <w:p w:rsidR="007E736B" w:rsidRDefault="007E736B">
            <w:pPr>
              <w:pStyle w:val="ConsPlusNonformat"/>
              <w:jc w:val="both"/>
            </w:pPr>
            <w:r>
              <w:t xml:space="preserve">персонала      </w:t>
            </w:r>
          </w:p>
        </w:tc>
        <w:tc>
          <w:tcPr>
            <w:tcW w:w="1521" w:type="dxa"/>
            <w:tcBorders>
              <w:top w:val="nil"/>
            </w:tcBorders>
          </w:tcPr>
          <w:p w:rsidR="007E736B" w:rsidRDefault="007E736B">
            <w:pPr>
              <w:pStyle w:val="ConsPlusNonformat"/>
              <w:jc w:val="both"/>
            </w:pPr>
            <w:r>
              <w:t xml:space="preserve">    10     </w:t>
            </w:r>
          </w:p>
        </w:tc>
      </w:tr>
      <w:tr w:rsidR="007E736B">
        <w:trPr>
          <w:trHeight w:val="239"/>
        </w:trPr>
        <w:tc>
          <w:tcPr>
            <w:tcW w:w="5499" w:type="dxa"/>
            <w:tcBorders>
              <w:top w:val="nil"/>
            </w:tcBorders>
          </w:tcPr>
          <w:p w:rsidR="007E736B" w:rsidRDefault="007E736B">
            <w:pPr>
              <w:pStyle w:val="ConsPlusNonformat"/>
              <w:jc w:val="both"/>
            </w:pPr>
            <w:r>
              <w:lastRenderedPageBreak/>
              <w:t xml:space="preserve">Садоводческие товарищества                   </w:t>
            </w:r>
          </w:p>
        </w:tc>
        <w:tc>
          <w:tcPr>
            <w:tcW w:w="1989" w:type="dxa"/>
            <w:tcBorders>
              <w:top w:val="nil"/>
            </w:tcBorders>
          </w:tcPr>
          <w:p w:rsidR="007E736B" w:rsidRDefault="007E736B">
            <w:pPr>
              <w:pStyle w:val="ConsPlusNonformat"/>
              <w:jc w:val="both"/>
            </w:pPr>
            <w:r>
              <w:t xml:space="preserve">10 участков    </w:t>
            </w:r>
          </w:p>
        </w:tc>
        <w:tc>
          <w:tcPr>
            <w:tcW w:w="1521" w:type="dxa"/>
            <w:tcBorders>
              <w:top w:val="nil"/>
            </w:tcBorders>
          </w:tcPr>
          <w:p w:rsidR="007E736B" w:rsidRDefault="007E736B">
            <w:pPr>
              <w:pStyle w:val="ConsPlusNonformat"/>
              <w:jc w:val="both"/>
            </w:pPr>
            <w:r>
              <w:t xml:space="preserve">    10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Протяженность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7E736B" w:rsidRDefault="007E736B">
      <w:pPr>
        <w:pStyle w:val="ConsPlusNormal"/>
        <w:spacing w:before="220"/>
        <w:ind w:firstLine="540"/>
        <w:jc w:val="both"/>
      </w:pPr>
      <w:r>
        <w:t>2.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7E736B" w:rsidRDefault="007E736B">
      <w:pPr>
        <w:pStyle w:val="ConsPlusNormal"/>
        <w:spacing w:before="220"/>
        <w:ind w:firstLine="540"/>
        <w:jc w:val="both"/>
      </w:pPr>
      <w:r>
        <w:t>3. Число машино-мест следует принимать при уровнях автомобилизации, определенных на расчетный срок.</w:t>
      </w:r>
    </w:p>
    <w:p w:rsidR="007E736B" w:rsidRDefault="007E736B">
      <w:pPr>
        <w:pStyle w:val="ConsPlusNormal"/>
        <w:ind w:firstLine="540"/>
        <w:jc w:val="both"/>
      </w:pPr>
    </w:p>
    <w:p w:rsidR="007E736B" w:rsidRDefault="007E736B">
      <w:pPr>
        <w:pStyle w:val="ConsPlusNormal"/>
        <w:ind w:firstLine="540"/>
        <w:jc w:val="both"/>
      </w:pPr>
      <w: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7E736B" w:rsidRDefault="007E736B">
      <w:pPr>
        <w:pStyle w:val="ConsPlusNormal"/>
        <w:spacing w:before="220"/>
        <w:ind w:firstLine="540"/>
        <w:jc w:val="both"/>
      </w:pPr>
      <w:r>
        <w:t>3.5.145.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7E736B" w:rsidRDefault="007E736B">
      <w:pPr>
        <w:pStyle w:val="ConsPlusNormal"/>
        <w:spacing w:before="220"/>
        <w:ind w:firstLine="540"/>
        <w:jc w:val="both"/>
      </w:pPr>
      <w: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7E736B" w:rsidRDefault="007E736B">
      <w:pPr>
        <w:pStyle w:val="ConsPlusNormal"/>
        <w:spacing w:before="220"/>
        <w:ind w:firstLine="540"/>
        <w:jc w:val="both"/>
      </w:pPr>
      <w: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736B" w:rsidRDefault="007E736B">
      <w:pPr>
        <w:pStyle w:val="ConsPlusNormal"/>
        <w:spacing w:before="220"/>
        <w:ind w:firstLine="540"/>
        <w:jc w:val="both"/>
      </w:pPr>
      <w: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7E736B" w:rsidRDefault="007E736B">
      <w:pPr>
        <w:pStyle w:val="ConsPlusNormal"/>
        <w:spacing w:before="220"/>
        <w:ind w:firstLine="540"/>
        <w:jc w:val="both"/>
      </w:pPr>
      <w:r>
        <w:t>3.5.146.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7E736B" w:rsidRDefault="007E736B">
      <w:pPr>
        <w:pStyle w:val="ConsPlusNormal"/>
        <w:spacing w:before="220"/>
        <w:ind w:firstLine="540"/>
        <w:jc w:val="both"/>
      </w:pPr>
      <w:r>
        <w:t>Территория автостоянки должна располагаться вне транспортных и пешеходных путей и обеспечиваться безопасным подходом пешеходов.</w:t>
      </w:r>
    </w:p>
    <w:p w:rsidR="007E736B" w:rsidRDefault="007E736B">
      <w:pPr>
        <w:pStyle w:val="ConsPlusNormal"/>
        <w:spacing w:before="220"/>
        <w:ind w:firstLine="540"/>
        <w:jc w:val="both"/>
      </w:pPr>
      <w:r>
        <w:t>3.5.147. Ширина проездов на автостоянке при двухстороннем движении должна быть не менее 6 м, при одностороннем - не менее 3 м.</w:t>
      </w:r>
    </w:p>
    <w:p w:rsidR="007E736B" w:rsidRDefault="007E736B">
      <w:pPr>
        <w:pStyle w:val="ConsPlusNormal"/>
        <w:spacing w:before="220"/>
        <w:ind w:firstLine="540"/>
        <w:jc w:val="both"/>
      </w:pPr>
      <w:r>
        <w:t>3.5.148.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м2.</w:t>
      </w:r>
    </w:p>
    <w:p w:rsidR="007E736B" w:rsidRDefault="007E736B">
      <w:pPr>
        <w:pStyle w:val="ConsPlusNormal"/>
        <w:spacing w:before="220"/>
        <w:ind w:firstLine="540"/>
        <w:jc w:val="both"/>
      </w:pPr>
      <w:r>
        <w:t xml:space="preserve">3.5.149. Въезды и выезды с открытых автостоянок должны располагаться не ближе 35 м от </w:t>
      </w:r>
      <w:r>
        <w:lastRenderedPageBreak/>
        <w:t>перекрестка и не ближе 30 м от остановочного пункта наземного пассажирского транспорта.</w:t>
      </w:r>
    </w:p>
    <w:p w:rsidR="007E736B" w:rsidRDefault="007E736B">
      <w:pPr>
        <w:pStyle w:val="ConsPlusNormal"/>
        <w:spacing w:before="220"/>
        <w:ind w:firstLine="540"/>
        <w:jc w:val="both"/>
      </w:pPr>
      <w:r>
        <w:t>3.5.150. Протяженность пешеходных подходов от автостоянок для парковки легковых автомобилей следует принимать не более:</w:t>
      </w:r>
    </w:p>
    <w:p w:rsidR="007E736B" w:rsidRDefault="007E736B">
      <w:pPr>
        <w:pStyle w:val="ConsPlusNormal"/>
        <w:spacing w:before="220"/>
        <w:ind w:firstLine="540"/>
        <w:jc w:val="both"/>
      </w:pPr>
      <w:r>
        <w:t>- до входов в жилые дома - 100 м;</w:t>
      </w:r>
    </w:p>
    <w:p w:rsidR="007E736B" w:rsidRDefault="007E736B">
      <w:pPr>
        <w:pStyle w:val="ConsPlusNormal"/>
        <w:spacing w:before="220"/>
        <w:ind w:firstLine="540"/>
        <w:jc w:val="both"/>
      </w:pPr>
      <w:r>
        <w:t>- до пассажирских помещений вокзалов, входов в места крупных учреждений торговли и общественного питания - 150 м;</w:t>
      </w:r>
    </w:p>
    <w:p w:rsidR="007E736B" w:rsidRDefault="007E736B">
      <w:pPr>
        <w:pStyle w:val="ConsPlusNormal"/>
        <w:spacing w:before="220"/>
        <w:ind w:firstLine="540"/>
        <w:jc w:val="both"/>
      </w:pPr>
      <w:r>
        <w:t>- до прочих учреждений и предприятий обслуживания населения и административных зданий - 250 м;</w:t>
      </w:r>
    </w:p>
    <w:p w:rsidR="007E736B" w:rsidRDefault="007E736B">
      <w:pPr>
        <w:pStyle w:val="ConsPlusNormal"/>
        <w:spacing w:before="220"/>
        <w:ind w:firstLine="540"/>
        <w:jc w:val="both"/>
      </w:pPr>
      <w:r>
        <w:t>- до входов в парки, на выставки и стадионы - 400 м.</w:t>
      </w:r>
    </w:p>
    <w:p w:rsidR="007E736B" w:rsidRDefault="007E736B">
      <w:pPr>
        <w:pStyle w:val="ConsPlusNormal"/>
        <w:spacing w:before="220"/>
        <w:ind w:firstLine="540"/>
        <w:jc w:val="both"/>
      </w:pPr>
      <w:r>
        <w:t xml:space="preserve">3.5.151.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P4824" w:history="1">
        <w:r>
          <w:rPr>
            <w:color w:val="0000FF"/>
          </w:rPr>
          <w:t>таблицы 86</w:t>
        </w:r>
      </w:hyperlink>
      <w:r>
        <w:t>.</w:t>
      </w:r>
    </w:p>
    <w:p w:rsidR="007E736B" w:rsidRDefault="007E736B">
      <w:pPr>
        <w:pStyle w:val="ConsPlusNormal"/>
        <w:ind w:firstLine="540"/>
        <w:jc w:val="both"/>
      </w:pPr>
    </w:p>
    <w:p w:rsidR="007E736B" w:rsidRDefault="007E736B">
      <w:pPr>
        <w:pStyle w:val="ConsPlusNormal"/>
        <w:jc w:val="right"/>
        <w:outlineLvl w:val="5"/>
      </w:pPr>
      <w:bookmarkStart w:id="168" w:name="P4824"/>
      <w:bookmarkEnd w:id="168"/>
      <w:r>
        <w:t>Таблица 86</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Объекты               │ Расчетная │Вместимость│  Площадь   │</w:t>
      </w:r>
    </w:p>
    <w:p w:rsidR="007E736B" w:rsidRDefault="007E736B">
      <w:pPr>
        <w:pStyle w:val="ConsPlusCell"/>
        <w:jc w:val="both"/>
      </w:pPr>
      <w:r>
        <w:t>│                                    │  единица  │  объекта  │ участка на │</w:t>
      </w:r>
    </w:p>
    <w:p w:rsidR="007E736B" w:rsidRDefault="007E736B">
      <w:pPr>
        <w:pStyle w:val="ConsPlusCell"/>
        <w:jc w:val="both"/>
      </w:pPr>
      <w:r>
        <w:t>│                                    │           │           │ объект, га │</w:t>
      </w:r>
    </w:p>
    <w:p w:rsidR="007E736B" w:rsidRDefault="007E736B">
      <w:pPr>
        <w:pStyle w:val="ConsPlusCell"/>
        <w:jc w:val="both"/>
      </w:pPr>
      <w:r>
        <w:t>├────────────────────────────────────┼───────────┼───────────┼────────────┤</w:t>
      </w:r>
    </w:p>
    <w:p w:rsidR="007E736B" w:rsidRDefault="007E736B">
      <w:pPr>
        <w:pStyle w:val="ConsPlusCell"/>
        <w:jc w:val="both"/>
      </w:pPr>
      <w:r>
        <w:t>│                 1                  │     2     │     3     │     4      │</w:t>
      </w:r>
    </w:p>
    <w:p w:rsidR="007E736B" w:rsidRDefault="007E736B">
      <w:pPr>
        <w:pStyle w:val="ConsPlusCell"/>
        <w:jc w:val="both"/>
      </w:pPr>
      <w:r>
        <w:t>├────────────────────────────────────┼───────────┼───────────┼────────────┤</w:t>
      </w:r>
    </w:p>
    <w:p w:rsidR="007E736B" w:rsidRDefault="007E736B">
      <w:pPr>
        <w:pStyle w:val="ConsPlusCell"/>
        <w:jc w:val="both"/>
      </w:pPr>
      <w:r>
        <w:t>│Многоэтажные  гаражи   для  легковых│таксомотор,│    100    │    0,5     │</w:t>
      </w:r>
    </w:p>
    <w:p w:rsidR="007E736B" w:rsidRDefault="007E736B">
      <w:pPr>
        <w:pStyle w:val="ConsPlusCell"/>
        <w:jc w:val="both"/>
      </w:pPr>
      <w:r>
        <w:t>│таксомоторов и базы проката легковых│автомобиль │    300    │    1,2     │</w:t>
      </w:r>
    </w:p>
    <w:p w:rsidR="007E736B" w:rsidRDefault="007E736B">
      <w:pPr>
        <w:pStyle w:val="ConsPlusCell"/>
        <w:jc w:val="both"/>
      </w:pPr>
      <w:r>
        <w:t>│автомобилей                         │проката    │    500    │    1,6     │</w:t>
      </w:r>
    </w:p>
    <w:p w:rsidR="007E736B" w:rsidRDefault="007E736B">
      <w:pPr>
        <w:pStyle w:val="ConsPlusCell"/>
        <w:jc w:val="both"/>
      </w:pPr>
      <w:r>
        <w:t>│                                    │           │    800    │    2,1     │</w:t>
      </w:r>
    </w:p>
    <w:p w:rsidR="007E736B" w:rsidRDefault="007E736B">
      <w:pPr>
        <w:pStyle w:val="ConsPlusCell"/>
        <w:jc w:val="both"/>
      </w:pPr>
      <w:r>
        <w:t>│                                    │           │   1000    │    2,3     │</w:t>
      </w:r>
    </w:p>
    <w:p w:rsidR="007E736B" w:rsidRDefault="007E736B">
      <w:pPr>
        <w:pStyle w:val="ConsPlusCell"/>
        <w:jc w:val="both"/>
      </w:pPr>
      <w:r>
        <w:t>├────────────────────────────────────┼───────────┼───────────┼────────────┤</w:t>
      </w:r>
    </w:p>
    <w:p w:rsidR="007E736B" w:rsidRDefault="007E736B">
      <w:pPr>
        <w:pStyle w:val="ConsPlusCell"/>
        <w:jc w:val="both"/>
      </w:pPr>
      <w:r>
        <w:t>│Гаражи грузовых автомобилей         │автомобиль │    100    │    2       │</w:t>
      </w:r>
    </w:p>
    <w:p w:rsidR="007E736B" w:rsidRDefault="007E736B">
      <w:pPr>
        <w:pStyle w:val="ConsPlusCell"/>
        <w:jc w:val="both"/>
      </w:pPr>
      <w:r>
        <w:t>│                                    │           │    200    │    3,5     │</w:t>
      </w:r>
    </w:p>
    <w:p w:rsidR="007E736B" w:rsidRDefault="007E736B">
      <w:pPr>
        <w:pStyle w:val="ConsPlusCell"/>
        <w:jc w:val="both"/>
      </w:pPr>
      <w:r>
        <w:t>│                                    │           │    300    │    4,5     │</w:t>
      </w:r>
    </w:p>
    <w:p w:rsidR="007E736B" w:rsidRDefault="007E736B">
      <w:pPr>
        <w:pStyle w:val="ConsPlusCell"/>
        <w:jc w:val="both"/>
      </w:pPr>
      <w:r>
        <w:t>│                                    │           │    500    │    6       │</w:t>
      </w:r>
    </w:p>
    <w:p w:rsidR="007E736B" w:rsidRDefault="007E736B">
      <w:pPr>
        <w:pStyle w:val="ConsPlusCell"/>
        <w:jc w:val="both"/>
      </w:pPr>
      <w:r>
        <w:t>├────────────────────────────────────┼───────────┼───────────┼────────────┤</w:t>
      </w:r>
    </w:p>
    <w:p w:rsidR="007E736B" w:rsidRDefault="007E736B">
      <w:pPr>
        <w:pStyle w:val="ConsPlusCell"/>
        <w:jc w:val="both"/>
      </w:pPr>
      <w:r>
        <w:t>│Троллейбусные парки:                │           │           │            │</w:t>
      </w:r>
    </w:p>
    <w:p w:rsidR="007E736B" w:rsidRDefault="007E736B">
      <w:pPr>
        <w:pStyle w:val="ConsPlusCell"/>
        <w:jc w:val="both"/>
      </w:pPr>
      <w:r>
        <w:t>│без ремонтных мастерских;           │машина     │    100    │    3,5     │</w:t>
      </w:r>
    </w:p>
    <w:p w:rsidR="007E736B" w:rsidRDefault="007E736B">
      <w:pPr>
        <w:pStyle w:val="ConsPlusCell"/>
        <w:jc w:val="both"/>
      </w:pPr>
      <w:r>
        <w:t>│                                    │           │    200    │    6       │</w:t>
      </w:r>
    </w:p>
    <w:p w:rsidR="007E736B" w:rsidRDefault="007E736B">
      <w:pPr>
        <w:pStyle w:val="ConsPlusCell"/>
        <w:jc w:val="both"/>
      </w:pPr>
      <w:r>
        <w:t>├────────────────────────────────────┼───────────┼───────────┼────────────┤</w:t>
      </w:r>
    </w:p>
    <w:p w:rsidR="007E736B" w:rsidRDefault="007E736B">
      <w:pPr>
        <w:pStyle w:val="ConsPlusCell"/>
        <w:jc w:val="both"/>
      </w:pPr>
      <w:r>
        <w:t>│с ремонтными мастерскими            │машина     │    100    │    5       │</w:t>
      </w:r>
    </w:p>
    <w:p w:rsidR="007E736B" w:rsidRDefault="007E736B">
      <w:pPr>
        <w:pStyle w:val="ConsPlusCell"/>
        <w:jc w:val="both"/>
      </w:pPr>
      <w:r>
        <w:t>├────────────────────────────────────┼───────────┼───────────┼────────────┤</w:t>
      </w:r>
    </w:p>
    <w:p w:rsidR="007E736B" w:rsidRDefault="007E736B">
      <w:pPr>
        <w:pStyle w:val="ConsPlusCell"/>
        <w:jc w:val="both"/>
      </w:pPr>
      <w:r>
        <w:t>│Автобусные парки (гаражи)           │машина     │    100    │    2,3     │</w:t>
      </w:r>
    </w:p>
    <w:p w:rsidR="007E736B" w:rsidRDefault="007E736B">
      <w:pPr>
        <w:pStyle w:val="ConsPlusCell"/>
        <w:jc w:val="both"/>
      </w:pPr>
      <w:r>
        <w:t>│                                    │           │    200    │    3,5     │</w:t>
      </w:r>
    </w:p>
    <w:p w:rsidR="007E736B" w:rsidRDefault="007E736B">
      <w:pPr>
        <w:pStyle w:val="ConsPlusCell"/>
        <w:jc w:val="both"/>
      </w:pPr>
      <w:r>
        <w:t>│                                    │           │    300    │    4,5     │</w:t>
      </w:r>
    </w:p>
    <w:p w:rsidR="007E736B" w:rsidRDefault="007E736B">
      <w:pPr>
        <w:pStyle w:val="ConsPlusCell"/>
        <w:jc w:val="both"/>
      </w:pPr>
      <w:r>
        <w:t>│                                    │           │    500    │    6,5     │</w:t>
      </w:r>
    </w:p>
    <w:p w:rsidR="007E736B" w:rsidRDefault="007E736B">
      <w:pPr>
        <w:pStyle w:val="ConsPlusCell"/>
        <w:jc w:val="both"/>
      </w:pPr>
      <w:r>
        <w:t>├────────────────────────────────────┼───────────┼───────────┼────────────┤</w:t>
      </w:r>
    </w:p>
    <w:p w:rsidR="007E736B" w:rsidRDefault="007E736B">
      <w:pPr>
        <w:pStyle w:val="ConsPlusCell"/>
        <w:jc w:val="both"/>
      </w:pPr>
      <w:r>
        <w:t>│Трамвайные депо:                    │           │           │            │</w:t>
      </w:r>
    </w:p>
    <w:p w:rsidR="007E736B" w:rsidRDefault="007E736B">
      <w:pPr>
        <w:pStyle w:val="ConsPlusCell"/>
        <w:jc w:val="both"/>
      </w:pPr>
      <w:r>
        <w:t>│без ремонтных мастерских;           │вагон      │    100    │    6       │</w:t>
      </w:r>
    </w:p>
    <w:p w:rsidR="007E736B" w:rsidRDefault="007E736B">
      <w:pPr>
        <w:pStyle w:val="ConsPlusCell"/>
        <w:jc w:val="both"/>
      </w:pPr>
      <w:r>
        <w:t>│                                    │           │    150    │    7,5     │</w:t>
      </w:r>
    </w:p>
    <w:p w:rsidR="007E736B" w:rsidRDefault="007E736B">
      <w:pPr>
        <w:pStyle w:val="ConsPlusCell"/>
        <w:jc w:val="both"/>
      </w:pPr>
      <w:r>
        <w:t>│                                    │           │    200    │    8       │</w:t>
      </w:r>
    </w:p>
    <w:p w:rsidR="007E736B" w:rsidRDefault="007E736B">
      <w:pPr>
        <w:pStyle w:val="ConsPlusCell"/>
        <w:jc w:val="both"/>
      </w:pPr>
      <w:r>
        <w:t>├────────────────────────────────────┼───────────┼───────────┼────────────┤</w:t>
      </w:r>
    </w:p>
    <w:p w:rsidR="007E736B" w:rsidRDefault="007E736B">
      <w:pPr>
        <w:pStyle w:val="ConsPlusCell"/>
        <w:jc w:val="both"/>
      </w:pPr>
      <w:r>
        <w:t>│с ремонтными мастерскими            │вагон      │    100    │    6,5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7E736B" w:rsidRDefault="007E736B">
      <w:pPr>
        <w:pStyle w:val="ConsPlusNormal"/>
        <w:ind w:firstLine="540"/>
        <w:jc w:val="both"/>
      </w:pPr>
    </w:p>
    <w:p w:rsidR="007E736B" w:rsidRDefault="007E736B">
      <w:pPr>
        <w:pStyle w:val="ConsPlusNormal"/>
        <w:ind w:firstLine="540"/>
        <w:jc w:val="both"/>
      </w:pPr>
      <w:r>
        <w:t>3.5.152.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7E736B" w:rsidRDefault="007E736B">
      <w:pPr>
        <w:pStyle w:val="ConsPlusNormal"/>
        <w:spacing w:before="220"/>
        <w:ind w:firstLine="540"/>
        <w:jc w:val="both"/>
      </w:pPr>
      <w:r>
        <w:t>- на 10 постов - 1 га;</w:t>
      </w:r>
    </w:p>
    <w:p w:rsidR="007E736B" w:rsidRDefault="007E736B">
      <w:pPr>
        <w:pStyle w:val="ConsPlusNormal"/>
        <w:spacing w:before="220"/>
        <w:ind w:firstLine="540"/>
        <w:jc w:val="both"/>
      </w:pPr>
      <w:r>
        <w:t>- на 15 постов - 1,5 га;</w:t>
      </w:r>
    </w:p>
    <w:p w:rsidR="007E736B" w:rsidRDefault="007E736B">
      <w:pPr>
        <w:pStyle w:val="ConsPlusNormal"/>
        <w:spacing w:before="220"/>
        <w:ind w:firstLine="540"/>
        <w:jc w:val="both"/>
      </w:pPr>
      <w:r>
        <w:t>- на 25 постов - 2 га;</w:t>
      </w:r>
    </w:p>
    <w:p w:rsidR="007E736B" w:rsidRDefault="007E736B">
      <w:pPr>
        <w:pStyle w:val="ConsPlusNormal"/>
        <w:spacing w:before="220"/>
        <w:ind w:firstLine="540"/>
        <w:jc w:val="both"/>
      </w:pPr>
      <w:r>
        <w:t>- на 40 постов - 3,5 га.</w:t>
      </w:r>
    </w:p>
    <w:p w:rsidR="007E736B" w:rsidRDefault="007E736B">
      <w:pPr>
        <w:pStyle w:val="ConsPlusNormal"/>
        <w:spacing w:before="220"/>
        <w:ind w:firstLine="540"/>
        <w:jc w:val="both"/>
      </w:pPr>
      <w:r>
        <w:t xml:space="preserve">3.5.153. 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w:t>
      </w:r>
      <w:hyperlink w:anchor="P4872" w:history="1">
        <w:r>
          <w:rPr>
            <w:color w:val="0000FF"/>
          </w:rPr>
          <w:t>таблице 87</w:t>
        </w:r>
      </w:hyperlink>
      <w:r>
        <w:t>.</w:t>
      </w:r>
    </w:p>
    <w:p w:rsidR="007E736B" w:rsidRDefault="007E736B">
      <w:pPr>
        <w:pStyle w:val="ConsPlusNormal"/>
        <w:ind w:firstLine="540"/>
        <w:jc w:val="both"/>
      </w:pPr>
    </w:p>
    <w:p w:rsidR="007E736B" w:rsidRDefault="007E736B">
      <w:pPr>
        <w:pStyle w:val="ConsPlusNormal"/>
        <w:jc w:val="right"/>
        <w:outlineLvl w:val="5"/>
      </w:pPr>
      <w:bookmarkStart w:id="169" w:name="P4872"/>
      <w:bookmarkEnd w:id="169"/>
      <w:r>
        <w:t>Таблица 87</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Здания, до которых определяется      │        Расстояние, м        │</w:t>
      </w:r>
    </w:p>
    <w:p w:rsidR="007E736B" w:rsidRDefault="007E736B">
      <w:pPr>
        <w:pStyle w:val="ConsPlusCell"/>
        <w:jc w:val="both"/>
      </w:pPr>
      <w:r>
        <w:t>│                 расстояние                ├─────────────────────────────┤</w:t>
      </w:r>
    </w:p>
    <w:p w:rsidR="007E736B" w:rsidRDefault="007E736B">
      <w:pPr>
        <w:pStyle w:val="ConsPlusCell"/>
        <w:jc w:val="both"/>
      </w:pPr>
      <w:r>
        <w:t>│                                           │   от станций технического   │</w:t>
      </w:r>
    </w:p>
    <w:p w:rsidR="007E736B" w:rsidRDefault="007E736B">
      <w:pPr>
        <w:pStyle w:val="ConsPlusCell"/>
        <w:jc w:val="both"/>
      </w:pPr>
      <w:r>
        <w:t>│                                           │обслуживания при числе постов│</w:t>
      </w:r>
    </w:p>
    <w:p w:rsidR="007E736B" w:rsidRDefault="007E736B">
      <w:pPr>
        <w:pStyle w:val="ConsPlusCell"/>
        <w:jc w:val="both"/>
      </w:pPr>
      <w:r>
        <w:t>│                                           ├──────────────┬──────────────┤</w:t>
      </w:r>
    </w:p>
    <w:p w:rsidR="007E736B" w:rsidRDefault="007E736B">
      <w:pPr>
        <w:pStyle w:val="ConsPlusCell"/>
        <w:jc w:val="both"/>
      </w:pPr>
      <w:r>
        <w:t>│                                           │  10 и менее  │   11 - 30    │</w:t>
      </w:r>
    </w:p>
    <w:p w:rsidR="007E736B" w:rsidRDefault="007E736B">
      <w:pPr>
        <w:pStyle w:val="ConsPlusCell"/>
        <w:jc w:val="both"/>
      </w:pPr>
      <w:r>
        <w:t>├───────────────────────────────────────────┼──────────────┼──────────────┤</w:t>
      </w:r>
    </w:p>
    <w:p w:rsidR="007E736B" w:rsidRDefault="007E736B">
      <w:pPr>
        <w:pStyle w:val="ConsPlusCell"/>
        <w:jc w:val="both"/>
      </w:pPr>
      <w:r>
        <w:t>│Жилые дома,                                │      15      │     25       │</w:t>
      </w:r>
    </w:p>
    <w:p w:rsidR="007E736B" w:rsidRDefault="007E736B">
      <w:pPr>
        <w:pStyle w:val="ConsPlusCell"/>
        <w:jc w:val="both"/>
      </w:pPr>
      <w:r>
        <w:t>│в том числе торцы жилых домов без окон     │      15      │     25       │</w:t>
      </w:r>
    </w:p>
    <w:p w:rsidR="007E736B" w:rsidRDefault="007E736B">
      <w:pPr>
        <w:pStyle w:val="ConsPlusCell"/>
        <w:jc w:val="both"/>
      </w:pPr>
      <w:r>
        <w:t>├───────────────────────────────────────────┼──────────────┼──────────────┤</w:t>
      </w:r>
    </w:p>
    <w:p w:rsidR="007E736B" w:rsidRDefault="007E736B">
      <w:pPr>
        <w:pStyle w:val="ConsPlusCell"/>
        <w:jc w:val="both"/>
      </w:pPr>
      <w:r>
        <w:t>│Общественные здания                        │      15      │     20       │</w:t>
      </w:r>
    </w:p>
    <w:p w:rsidR="007E736B" w:rsidRDefault="007E736B">
      <w:pPr>
        <w:pStyle w:val="ConsPlusCell"/>
        <w:jc w:val="both"/>
      </w:pPr>
      <w:r>
        <w:t>├───────────────────────────────────────────┼──────────────┼──────────────┤</w:t>
      </w:r>
    </w:p>
    <w:p w:rsidR="007E736B" w:rsidRDefault="007E736B">
      <w:pPr>
        <w:pStyle w:val="ConsPlusCell"/>
        <w:jc w:val="both"/>
      </w:pPr>
      <w:r>
        <w:t xml:space="preserve">│Общеобразовательные      и       дошкольные│      50      │     </w:t>
      </w:r>
      <w:hyperlink w:anchor="P4894" w:history="1">
        <w:r>
          <w:rPr>
            <w:color w:val="0000FF"/>
          </w:rPr>
          <w:t>&lt;*&gt;</w:t>
        </w:r>
      </w:hyperlink>
      <w:r>
        <w:t xml:space="preserve">      │</w:t>
      </w:r>
    </w:p>
    <w:p w:rsidR="007E736B" w:rsidRDefault="007E736B">
      <w:pPr>
        <w:pStyle w:val="ConsPlusCell"/>
        <w:jc w:val="both"/>
      </w:pPr>
      <w:r>
        <w:t>│образовательные учреждения                 │              │              │</w:t>
      </w:r>
    </w:p>
    <w:p w:rsidR="007E736B" w:rsidRDefault="007E736B">
      <w:pPr>
        <w:pStyle w:val="ConsPlusCell"/>
        <w:jc w:val="both"/>
      </w:pPr>
      <w:r>
        <w:t>├───────────────────────────────────────────┼──────────────┼──────────────┤</w:t>
      </w:r>
    </w:p>
    <w:p w:rsidR="007E736B" w:rsidRDefault="007E736B">
      <w:pPr>
        <w:pStyle w:val="ConsPlusCell"/>
        <w:jc w:val="both"/>
      </w:pPr>
      <w:r>
        <w:t xml:space="preserve">│Лечебные учреждения со стационаром         │      50      │     </w:t>
      </w:r>
      <w:hyperlink w:anchor="P4894" w:history="1">
        <w:r>
          <w:rPr>
            <w:color w:val="0000FF"/>
          </w:rPr>
          <w:t>&lt;*&gt;</w:t>
        </w:r>
      </w:hyperlink>
      <w:r>
        <w:t xml:space="preserve">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70" w:name="P4894"/>
      <w:bookmarkEnd w:id="170"/>
      <w:r>
        <w:t>&lt;*&gt; Определяется по согласованию с органами Государственного санитарно-эпидемиологического надзора.</w:t>
      </w:r>
    </w:p>
    <w:p w:rsidR="007E736B" w:rsidRDefault="007E736B">
      <w:pPr>
        <w:pStyle w:val="ConsPlusNormal"/>
        <w:ind w:firstLine="540"/>
        <w:jc w:val="both"/>
      </w:pPr>
    </w:p>
    <w:p w:rsidR="007E736B" w:rsidRDefault="007E736B">
      <w:pPr>
        <w:pStyle w:val="ConsPlusNormal"/>
        <w:ind w:firstLine="540"/>
        <w:jc w:val="both"/>
      </w:pPr>
      <w:r>
        <w:t>3.5.154.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7E736B" w:rsidRDefault="007E736B">
      <w:pPr>
        <w:pStyle w:val="ConsPlusNormal"/>
        <w:spacing w:before="220"/>
        <w:ind w:firstLine="540"/>
        <w:jc w:val="both"/>
      </w:pPr>
      <w:r>
        <w:t>- на 2 колонки - 0,1 га;</w:t>
      </w:r>
    </w:p>
    <w:p w:rsidR="007E736B" w:rsidRDefault="007E736B">
      <w:pPr>
        <w:pStyle w:val="ConsPlusNormal"/>
        <w:spacing w:before="220"/>
        <w:ind w:firstLine="540"/>
        <w:jc w:val="both"/>
      </w:pPr>
      <w:r>
        <w:t>- на 5 колонок - 0,2 га;</w:t>
      </w:r>
    </w:p>
    <w:p w:rsidR="007E736B" w:rsidRDefault="007E736B">
      <w:pPr>
        <w:pStyle w:val="ConsPlusNormal"/>
        <w:spacing w:before="220"/>
        <w:ind w:firstLine="540"/>
        <w:jc w:val="both"/>
      </w:pPr>
      <w:r>
        <w:t>- на 7 колонок - 0,3 га;</w:t>
      </w:r>
    </w:p>
    <w:p w:rsidR="007E736B" w:rsidRDefault="007E736B">
      <w:pPr>
        <w:pStyle w:val="ConsPlusNormal"/>
        <w:spacing w:before="220"/>
        <w:ind w:firstLine="540"/>
        <w:jc w:val="both"/>
      </w:pPr>
      <w:r>
        <w:t>- на 9 колонок - 0,35 га;</w:t>
      </w:r>
    </w:p>
    <w:p w:rsidR="007E736B" w:rsidRDefault="007E736B">
      <w:pPr>
        <w:pStyle w:val="ConsPlusNormal"/>
        <w:spacing w:before="220"/>
        <w:ind w:firstLine="540"/>
        <w:jc w:val="both"/>
      </w:pPr>
      <w:r>
        <w:t>- на 11 колонок - 0,4 га.</w:t>
      </w:r>
    </w:p>
    <w:p w:rsidR="007E736B" w:rsidRDefault="007E736B">
      <w:pPr>
        <w:pStyle w:val="ConsPlusNormal"/>
        <w:spacing w:before="220"/>
        <w:ind w:firstLine="540"/>
        <w:jc w:val="both"/>
      </w:pPr>
      <w:r>
        <w:lastRenderedPageBreak/>
        <w:t xml:space="preserve">3.5.155. Расстояния от АЗС до объектов, к ним не относящихся, следует принимать в соответствии с требованиями </w:t>
      </w:r>
      <w:hyperlink w:anchor="P6939" w:history="1">
        <w:r>
          <w:rPr>
            <w:color w:val="0000FF"/>
          </w:rPr>
          <w:t>раздела</w:t>
        </w:r>
      </w:hyperlink>
      <w:r>
        <w:t xml:space="preserve"> "Пожарная безопасность" настоящих нормативов.</w:t>
      </w:r>
    </w:p>
    <w:p w:rsidR="007E736B" w:rsidRDefault="007E736B">
      <w:pPr>
        <w:pStyle w:val="ConsPlusNormal"/>
        <w:spacing w:before="220"/>
        <w:ind w:firstLine="540"/>
        <w:jc w:val="both"/>
      </w:pPr>
      <w:r>
        <w:t xml:space="preserve">Расстояния от АЗС с подземными резервуарами для хранения жидкого топлива,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 учреждений, лечебных учреждений со стационаром или до стен жилых и других общественных зданий и сооружений следует принимать в соответствии с требованиями </w:t>
      </w:r>
      <w:hyperlink r:id="rId38" w:history="1">
        <w:r>
          <w:rPr>
            <w:color w:val="0000FF"/>
          </w:rPr>
          <w:t>СанПиН 2.2.1/2.1.1.1200-03</w:t>
        </w:r>
      </w:hyperlink>
      <w:r>
        <w:t>, но не менее 50 м.</w:t>
      </w:r>
    </w:p>
    <w:p w:rsidR="007E736B" w:rsidRDefault="007E736B">
      <w:pPr>
        <w:pStyle w:val="ConsPlusNormal"/>
        <w:ind w:firstLine="540"/>
        <w:jc w:val="both"/>
      </w:pPr>
    </w:p>
    <w:p w:rsidR="007E736B" w:rsidRDefault="007E736B">
      <w:pPr>
        <w:pStyle w:val="ConsPlusNormal"/>
        <w:jc w:val="center"/>
        <w:outlineLvl w:val="2"/>
      </w:pPr>
      <w:r>
        <w:t>4. Зоны сельскохозяйственного использования</w:t>
      </w:r>
    </w:p>
    <w:p w:rsidR="007E736B" w:rsidRDefault="007E736B">
      <w:pPr>
        <w:pStyle w:val="ConsPlusNormal"/>
        <w:jc w:val="center"/>
      </w:pPr>
    </w:p>
    <w:p w:rsidR="007E736B" w:rsidRDefault="007E736B">
      <w:pPr>
        <w:pStyle w:val="ConsPlusNormal"/>
        <w:jc w:val="center"/>
        <w:outlineLvl w:val="3"/>
      </w:pPr>
      <w:r>
        <w:t>4.1. Общие требования</w:t>
      </w:r>
    </w:p>
    <w:p w:rsidR="007E736B" w:rsidRDefault="007E736B">
      <w:pPr>
        <w:pStyle w:val="ConsPlusNormal"/>
        <w:ind w:firstLine="540"/>
        <w:jc w:val="both"/>
      </w:pPr>
    </w:p>
    <w:p w:rsidR="007E736B" w:rsidRDefault="007E736B">
      <w:pPr>
        <w:pStyle w:val="ConsPlusNormal"/>
        <w:ind w:firstLine="540"/>
        <w:jc w:val="both"/>
      </w:pPr>
      <w:r>
        <w:t>4.1.1. В состав зон сельскохозяйственного использования могут включаться:</w:t>
      </w:r>
    </w:p>
    <w:p w:rsidR="007E736B" w:rsidRDefault="007E736B">
      <w:pPr>
        <w:pStyle w:val="ConsPlusNormal"/>
        <w:spacing w:before="220"/>
        <w:ind w:firstLine="540"/>
        <w:jc w:val="both"/>
      </w:pPr>
      <w:r>
        <w:t>- зоны сельскохозяйственных угодий - пашни, сенокосы, пастбища, залежи, земли, занятые многолетними насаждениями;</w:t>
      </w:r>
    </w:p>
    <w:p w:rsidR="007E736B" w:rsidRDefault="007E736B">
      <w:pPr>
        <w:pStyle w:val="ConsPlusNormal"/>
        <w:spacing w:before="220"/>
        <w:ind w:firstLine="540"/>
        <w:jc w:val="both"/>
      </w:pPr>
      <w: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E736B" w:rsidRDefault="007E736B">
      <w:pPr>
        <w:pStyle w:val="ConsPlusNormal"/>
        <w:spacing w:before="220"/>
        <w:ind w:firstLine="540"/>
        <w:jc w:val="both"/>
      </w:pPr>
      <w:r>
        <w:t>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E736B" w:rsidRDefault="007E736B">
      <w:pPr>
        <w:pStyle w:val="ConsPlusNormal"/>
        <w:spacing w:before="220"/>
        <w:ind w:firstLine="540"/>
        <w:jc w:val="both"/>
      </w:pPr>
      <w:r>
        <w:t>4.1.2. Зоны сельскохозяйственных угодий - это, как правило, земли за чертой населенных пунктов, предоставленные для нужд сельского хозяйства, а также предназначенные для ведения сельского хозяйства.</w:t>
      </w:r>
    </w:p>
    <w:p w:rsidR="007E736B" w:rsidRDefault="007E736B">
      <w:pPr>
        <w:pStyle w:val="ConsPlusNormal"/>
        <w:spacing w:before="220"/>
        <w:ind w:firstLine="540"/>
        <w:jc w:val="both"/>
      </w:pPr>
      <w:r>
        <w:t>4.1.3.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7E736B" w:rsidRDefault="007E736B">
      <w:pPr>
        <w:pStyle w:val="ConsPlusNormal"/>
        <w:ind w:firstLine="540"/>
        <w:jc w:val="both"/>
      </w:pPr>
    </w:p>
    <w:p w:rsidR="007E736B" w:rsidRDefault="007E736B">
      <w:pPr>
        <w:pStyle w:val="ConsPlusNormal"/>
        <w:jc w:val="center"/>
        <w:outlineLvl w:val="3"/>
      </w:pPr>
      <w:r>
        <w:t>4.2. Зоны размещения объектов сельскохозяйственного</w:t>
      </w:r>
    </w:p>
    <w:p w:rsidR="007E736B" w:rsidRDefault="007E736B">
      <w:pPr>
        <w:pStyle w:val="ConsPlusNormal"/>
        <w:jc w:val="center"/>
      </w:pPr>
      <w:r>
        <w:t>назначения (производственная зона)</w:t>
      </w:r>
    </w:p>
    <w:p w:rsidR="007E736B" w:rsidRDefault="007E736B">
      <w:pPr>
        <w:pStyle w:val="ConsPlusNormal"/>
        <w:ind w:firstLine="540"/>
        <w:jc w:val="both"/>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4.2.1.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7E736B" w:rsidRDefault="007E736B">
      <w:pPr>
        <w:pStyle w:val="ConsPlusNormal"/>
        <w:spacing w:before="220"/>
        <w:ind w:firstLine="540"/>
        <w:jc w:val="both"/>
      </w:pPr>
      <w:r>
        <w:t xml:space="preserve">4.2.2. В производственных зонах сельских поселений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w:t>
      </w:r>
      <w:r>
        <w:lastRenderedPageBreak/>
        <w:t>предприятиями, а также коммуникации, обеспечивающие внутренние и внешние связи объектов производственной зоны.</w:t>
      </w:r>
    </w:p>
    <w:p w:rsidR="007E736B" w:rsidRDefault="007E736B">
      <w:pPr>
        <w:pStyle w:val="ConsPlusNormal"/>
        <w:spacing w:before="220"/>
        <w:ind w:firstLine="540"/>
        <w:jc w:val="both"/>
      </w:pPr>
      <w:r>
        <w:t xml:space="preserve">4.2.3. В соответствии с Земельным </w:t>
      </w:r>
      <w:hyperlink r:id="rId39" w:history="1">
        <w:r>
          <w:rPr>
            <w:color w:val="0000FF"/>
          </w:rPr>
          <w:t>кодексом</w:t>
        </w:r>
      </w:hyperlink>
      <w:r>
        <w:t xml:space="preserve"> Российской Федерации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7E736B" w:rsidRDefault="007E736B">
      <w:pPr>
        <w:pStyle w:val="ConsPlusNormal"/>
        <w:spacing w:before="220"/>
        <w:ind w:firstLine="540"/>
        <w:jc w:val="both"/>
      </w:pPr>
      <w:r>
        <w:t>Размещение производственных зон на пашнях, землях, орошаемых и осушенных, занятых многолетними плодовыми насаждениями, водоохранными, защитными и другими лесами первой группы, допускается в исключительных случаях.</w:t>
      </w:r>
    </w:p>
    <w:p w:rsidR="007E736B" w:rsidRDefault="007E736B">
      <w:pPr>
        <w:pStyle w:val="ConsPlusNormal"/>
        <w:spacing w:before="220"/>
        <w:ind w:firstLine="540"/>
        <w:jc w:val="both"/>
      </w:pPr>
      <w:r>
        <w:t>4.2.4. Не допускается размещение производственных зон:</w:t>
      </w:r>
    </w:p>
    <w:p w:rsidR="007E736B" w:rsidRDefault="007E736B">
      <w:pPr>
        <w:pStyle w:val="ConsPlusNormal"/>
        <w:spacing w:before="220"/>
        <w:ind w:firstLine="540"/>
        <w:jc w:val="both"/>
      </w:pPr>
      <w:r>
        <w:t>- на площадках залегания полезных ископаемых без согласования с органами Государственного горного надзора;</w:t>
      </w:r>
    </w:p>
    <w:p w:rsidR="007E736B" w:rsidRDefault="007E736B">
      <w:pPr>
        <w:pStyle w:val="ConsPlusNormal"/>
        <w:spacing w:before="220"/>
        <w:ind w:firstLine="540"/>
        <w:jc w:val="both"/>
      </w:pPr>
      <w:r>
        <w:t>- в зонах оползней, которые могут угрожать застройке и эксплуатации предприятий, зданий и сооружений;</w:t>
      </w:r>
    </w:p>
    <w:p w:rsidR="007E736B" w:rsidRDefault="007E736B">
      <w:pPr>
        <w:pStyle w:val="ConsPlusNormal"/>
        <w:spacing w:before="220"/>
        <w:ind w:firstLine="540"/>
        <w:jc w:val="both"/>
      </w:pPr>
      <w:r>
        <w:t>- в первом поясе зоны санитарной охраны источников водоснабжения населенных пунктов;</w:t>
      </w:r>
    </w:p>
    <w:p w:rsidR="007E736B" w:rsidRDefault="007E736B">
      <w:pPr>
        <w:pStyle w:val="ConsPlusNormal"/>
        <w:spacing w:before="220"/>
        <w:ind w:firstLine="540"/>
        <w:jc w:val="both"/>
      </w:pPr>
      <w:r>
        <w:t>- в первой и второй зонах округов санитарной охраны курортов;</w:t>
      </w:r>
    </w:p>
    <w:p w:rsidR="007E736B" w:rsidRDefault="007E736B">
      <w:pPr>
        <w:pStyle w:val="ConsPlusNormal"/>
        <w:spacing w:before="220"/>
        <w:ind w:firstLine="540"/>
        <w:jc w:val="both"/>
      </w:pPr>
      <w:r>
        <w:t>- на землях пригородных зеленых зон городских округов и городских поселений;</w:t>
      </w:r>
    </w:p>
    <w:p w:rsidR="007E736B" w:rsidRDefault="007E736B">
      <w:pPr>
        <w:pStyle w:val="ConsPlusNormal"/>
        <w:spacing w:before="220"/>
        <w:ind w:firstLine="540"/>
        <w:jc w:val="both"/>
      </w:pPr>
      <w:r>
        <w:t>- на земельных участках, загрязненных органическими и радиоактивными отбросами, до истечения сроков, установленных органами Государственного санитарно-эпидемиологического и ветеринарного надзора;</w:t>
      </w:r>
    </w:p>
    <w:p w:rsidR="007E736B" w:rsidRDefault="007E736B">
      <w:pPr>
        <w:pStyle w:val="ConsPlusNormal"/>
        <w:spacing w:before="220"/>
        <w:ind w:firstLine="540"/>
        <w:jc w:val="both"/>
      </w:pPr>
      <w: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7E736B" w:rsidRDefault="007E736B">
      <w:pPr>
        <w:pStyle w:val="ConsPlusNormal"/>
        <w:spacing w:before="220"/>
        <w:ind w:firstLine="540"/>
        <w:jc w:val="both"/>
      </w:pPr>
      <w:r>
        <w:t>4.2.5. Допускается размещение сельскохозяйственных предприятий, зданий и сооружений производственных зон:</w:t>
      </w:r>
    </w:p>
    <w:p w:rsidR="007E736B" w:rsidRDefault="007E736B">
      <w:pPr>
        <w:pStyle w:val="ConsPlusNormal"/>
        <w:spacing w:before="220"/>
        <w:ind w:firstLine="540"/>
        <w:jc w:val="both"/>
      </w:pPr>
      <w: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7E736B" w:rsidRDefault="007E736B">
      <w:pPr>
        <w:pStyle w:val="ConsPlusNormal"/>
        <w:spacing w:before="220"/>
        <w:ind w:firstLine="540"/>
        <w:jc w:val="both"/>
      </w:pPr>
      <w:r>
        <w:t>-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Государственного санитарно-эпидемиологического надзора;</w:t>
      </w:r>
    </w:p>
    <w:p w:rsidR="007E736B" w:rsidRDefault="007E736B">
      <w:pPr>
        <w:pStyle w:val="ConsPlusNormal"/>
        <w:spacing w:before="220"/>
        <w:ind w:firstLine="540"/>
        <w:jc w:val="both"/>
      </w:pPr>
      <w: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7E736B" w:rsidRDefault="007E736B">
      <w:pPr>
        <w:pStyle w:val="ConsPlusNormal"/>
        <w:spacing w:before="220"/>
        <w:ind w:firstLine="540"/>
        <w:jc w:val="both"/>
      </w:pPr>
      <w:r>
        <w:t xml:space="preserve">4.2.6. При размещении производственных зон на прибрежных участках рек или водоемов планировочные отметки площадок зон следует принимать в соответствии с требованиями </w:t>
      </w:r>
      <w:hyperlink w:anchor="P1834" w:history="1">
        <w:r>
          <w:rPr>
            <w:color w:val="0000FF"/>
          </w:rPr>
          <w:t>пункта 3.2.4</w:t>
        </w:r>
      </w:hyperlink>
      <w:r>
        <w:t xml:space="preserve"> настоящих нормативов.</w:t>
      </w:r>
    </w:p>
    <w:p w:rsidR="007E736B" w:rsidRDefault="007E736B">
      <w:pPr>
        <w:pStyle w:val="ConsPlusNormal"/>
        <w:spacing w:before="220"/>
        <w:ind w:firstLine="540"/>
        <w:jc w:val="both"/>
      </w:pPr>
      <w: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E736B" w:rsidRDefault="007E736B">
      <w:pPr>
        <w:pStyle w:val="ConsPlusNormal"/>
        <w:spacing w:before="220"/>
        <w:ind w:firstLine="540"/>
        <w:jc w:val="both"/>
      </w:pPr>
      <w:r>
        <w:lastRenderedPageBreak/>
        <w:t>4.2.7.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E736B" w:rsidRDefault="007E736B">
      <w:pPr>
        <w:pStyle w:val="ConsPlusNormal"/>
        <w:spacing w:before="220"/>
        <w:ind w:firstLine="540"/>
        <w:jc w:val="both"/>
      </w:pPr>
      <w:r>
        <w:t xml:space="preserve">4.2.8. Размещение производственных зон в районах расположения существующих и вновь проектируемых аэродромов допускается при условии соблюдения требований Воздушного </w:t>
      </w:r>
      <w:hyperlink r:id="rId40" w:history="1">
        <w:r>
          <w:rPr>
            <w:color w:val="0000FF"/>
          </w:rPr>
          <w:t>кодекса</w:t>
        </w:r>
      </w:hyperlink>
      <w:r>
        <w:t xml:space="preserve"> Российской Федерации и в соответствии с </w:t>
      </w:r>
      <w:hyperlink w:anchor="P1844" w:history="1">
        <w:r>
          <w:rPr>
            <w:color w:val="0000FF"/>
          </w:rPr>
          <w:t>пунктом 3.2.6</w:t>
        </w:r>
      </w:hyperlink>
      <w:r>
        <w:t xml:space="preserve"> настоящих нормативов.</w:t>
      </w:r>
    </w:p>
    <w:p w:rsidR="007E736B" w:rsidRDefault="007E736B">
      <w:pPr>
        <w:pStyle w:val="ConsPlusNormal"/>
        <w:spacing w:before="220"/>
        <w:ind w:firstLine="540"/>
        <w:jc w:val="both"/>
      </w:pPr>
      <w:r>
        <w:t>4.2.9.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7E736B" w:rsidRDefault="007E736B">
      <w:pPr>
        <w:pStyle w:val="ConsPlusNormal"/>
        <w:spacing w:before="220"/>
        <w:ind w:firstLine="540"/>
        <w:jc w:val="both"/>
      </w:pPr>
      <w:r>
        <w:t>4.2.10.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7E736B" w:rsidRDefault="007E736B">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7E736B" w:rsidRDefault="007E736B">
      <w:pPr>
        <w:pStyle w:val="ConsPlusNormal"/>
        <w:spacing w:before="220"/>
        <w:ind w:firstLine="540"/>
        <w:jc w:val="both"/>
      </w:pPr>
      <w:r>
        <w:t>4.2.11.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7E736B" w:rsidRDefault="007E736B">
      <w:pPr>
        <w:pStyle w:val="ConsPlusNormal"/>
        <w:spacing w:before="220"/>
        <w:ind w:firstLine="540"/>
        <w:jc w:val="both"/>
      </w:pPr>
      <w:r>
        <w:t>4.2.12. При планировке и застройке производственных зон необходимо предусматривать:</w:t>
      </w:r>
    </w:p>
    <w:p w:rsidR="007E736B" w:rsidRDefault="007E736B">
      <w:pPr>
        <w:pStyle w:val="ConsPlusNormal"/>
        <w:spacing w:before="220"/>
        <w:ind w:firstLine="540"/>
        <w:jc w:val="both"/>
      </w:pPr>
      <w:r>
        <w:t>- планировочную увязку с селитебной зоной;</w:t>
      </w:r>
    </w:p>
    <w:p w:rsidR="007E736B" w:rsidRDefault="007E736B">
      <w:pPr>
        <w:pStyle w:val="ConsPlusNormal"/>
        <w:spacing w:before="220"/>
        <w:ind w:firstLine="540"/>
        <w:jc w:val="both"/>
      </w:pPr>
      <w: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7E736B" w:rsidRDefault="007E736B">
      <w:pPr>
        <w:pStyle w:val="ConsPlusNormal"/>
        <w:spacing w:before="220"/>
        <w:ind w:firstLine="540"/>
        <w:jc w:val="both"/>
      </w:pPr>
      <w: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7E736B" w:rsidRDefault="007E736B">
      <w:pPr>
        <w:pStyle w:val="ConsPlusNormal"/>
        <w:spacing w:before="220"/>
        <w:ind w:firstLine="540"/>
        <w:jc w:val="both"/>
      </w:pPr>
      <w:r>
        <w:t>- мероприятия по охране окружающей среды от загрязнения производственными выбросами и стоками;</w:t>
      </w:r>
    </w:p>
    <w:p w:rsidR="007E736B" w:rsidRDefault="007E736B">
      <w:pPr>
        <w:pStyle w:val="ConsPlusNormal"/>
        <w:spacing w:before="220"/>
        <w:ind w:firstLine="540"/>
        <w:jc w:val="both"/>
      </w:pPr>
      <w:r>
        <w:t>- возможность расширения производственной зоны сельскохозяйственных предприятий.</w:t>
      </w:r>
    </w:p>
    <w:p w:rsidR="007E736B" w:rsidRDefault="007E736B">
      <w:pPr>
        <w:pStyle w:val="ConsPlusNormal"/>
        <w:ind w:firstLine="540"/>
        <w:jc w:val="both"/>
      </w:pPr>
    </w:p>
    <w:p w:rsidR="007E736B" w:rsidRDefault="007E736B">
      <w:pPr>
        <w:pStyle w:val="ConsPlusNormal"/>
        <w:jc w:val="center"/>
        <w:outlineLvl w:val="4"/>
      </w:pPr>
      <w:r>
        <w:t>Нормативные параметры застройки производственных зон</w:t>
      </w:r>
    </w:p>
    <w:p w:rsidR="007E736B" w:rsidRDefault="007E736B">
      <w:pPr>
        <w:pStyle w:val="ConsPlusNormal"/>
        <w:ind w:firstLine="540"/>
        <w:jc w:val="both"/>
      </w:pPr>
    </w:p>
    <w:p w:rsidR="007E736B" w:rsidRDefault="007E736B">
      <w:pPr>
        <w:pStyle w:val="ConsPlusNormal"/>
        <w:ind w:firstLine="540"/>
        <w:jc w:val="both"/>
      </w:pPr>
      <w:r>
        <w:t>4.2.13.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7E736B" w:rsidRDefault="007E736B">
      <w:pPr>
        <w:pStyle w:val="ConsPlusNormal"/>
        <w:spacing w:before="220"/>
        <w:ind w:firstLine="540"/>
        <w:jc w:val="both"/>
      </w:pPr>
      <w:r>
        <w:t xml:space="preserve">Минимальная плотность застройки площадок сельскохозяйственных предприятий производственной зоны должна быть не менее предусмотренной в </w:t>
      </w:r>
      <w:hyperlink w:anchor="P10489" w:history="1">
        <w:r>
          <w:rPr>
            <w:color w:val="0000FF"/>
          </w:rPr>
          <w:t>приложении N 17</w:t>
        </w:r>
      </w:hyperlink>
      <w:r>
        <w:t xml:space="preserve"> к настоящим нормативам.</w:t>
      </w:r>
    </w:p>
    <w:p w:rsidR="007E736B" w:rsidRDefault="007E736B">
      <w:pPr>
        <w:pStyle w:val="ConsPlusNormal"/>
        <w:spacing w:before="220"/>
        <w:ind w:firstLine="540"/>
        <w:jc w:val="both"/>
      </w:pPr>
      <w:r>
        <w:t>4.2.14.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7E736B" w:rsidRDefault="007E736B">
      <w:pPr>
        <w:pStyle w:val="ConsPlusNormal"/>
        <w:spacing w:before="220"/>
        <w:ind w:firstLine="540"/>
        <w:jc w:val="both"/>
      </w:pPr>
      <w:r>
        <w:lastRenderedPageBreak/>
        <w:t>4.2.15.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w:t>
      </w:r>
      <w:hyperlink w:anchor="P10489" w:history="1">
        <w:r>
          <w:rPr>
            <w:color w:val="0000FF"/>
          </w:rPr>
          <w:t>приложение N 17</w:t>
        </w:r>
      </w:hyperlink>
      <w:r>
        <w:t xml:space="preserve">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7E736B" w:rsidRDefault="007E736B">
      <w:pPr>
        <w:pStyle w:val="ConsPlusNormal"/>
        <w:spacing w:before="220"/>
        <w:ind w:firstLine="540"/>
        <w:jc w:val="both"/>
      </w:pPr>
      <w:r>
        <w:t xml:space="preserve">4.2.16.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P4960" w:history="1">
        <w:r>
          <w:rPr>
            <w:color w:val="0000FF"/>
          </w:rPr>
          <w:t>таблице 88</w:t>
        </w:r>
      </w:hyperlink>
      <w:r>
        <w:t>.</w:t>
      </w:r>
    </w:p>
    <w:p w:rsidR="007E736B" w:rsidRDefault="007E736B">
      <w:pPr>
        <w:pStyle w:val="ConsPlusNormal"/>
        <w:ind w:firstLine="540"/>
        <w:jc w:val="both"/>
      </w:pPr>
    </w:p>
    <w:p w:rsidR="007E736B" w:rsidRDefault="007E736B">
      <w:pPr>
        <w:pStyle w:val="ConsPlusNormal"/>
        <w:jc w:val="right"/>
        <w:outlineLvl w:val="5"/>
      </w:pPr>
      <w:bookmarkStart w:id="171" w:name="P4960"/>
      <w:bookmarkEnd w:id="171"/>
      <w:r>
        <w:t>Таблица 88</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755"/>
        <w:gridCol w:w="1872"/>
        <w:gridCol w:w="3276"/>
        <w:gridCol w:w="1170"/>
        <w:gridCol w:w="1170"/>
      </w:tblGrid>
      <w:tr w:rsidR="007E736B">
        <w:trPr>
          <w:trHeight w:val="239"/>
        </w:trPr>
        <w:tc>
          <w:tcPr>
            <w:tcW w:w="1755" w:type="dxa"/>
            <w:vMerge w:val="restart"/>
          </w:tcPr>
          <w:p w:rsidR="007E736B" w:rsidRDefault="007E736B">
            <w:pPr>
              <w:pStyle w:val="ConsPlusNonformat"/>
              <w:jc w:val="both"/>
            </w:pPr>
            <w:r>
              <w:t xml:space="preserve">   Степень   </w:t>
            </w:r>
          </w:p>
          <w:p w:rsidR="007E736B" w:rsidRDefault="007E736B">
            <w:pPr>
              <w:pStyle w:val="ConsPlusNonformat"/>
              <w:jc w:val="both"/>
            </w:pPr>
            <w:r>
              <w:t>огнестойкости</w:t>
            </w:r>
          </w:p>
          <w:p w:rsidR="007E736B" w:rsidRDefault="007E736B">
            <w:pPr>
              <w:pStyle w:val="ConsPlusNonformat"/>
              <w:jc w:val="both"/>
            </w:pPr>
            <w:r>
              <w:t xml:space="preserve">  зданий и   </w:t>
            </w:r>
          </w:p>
          <w:p w:rsidR="007E736B" w:rsidRDefault="007E736B">
            <w:pPr>
              <w:pStyle w:val="ConsPlusNonformat"/>
              <w:jc w:val="both"/>
            </w:pPr>
            <w:r>
              <w:t xml:space="preserve"> сооружений  </w:t>
            </w:r>
          </w:p>
        </w:tc>
        <w:tc>
          <w:tcPr>
            <w:tcW w:w="1872" w:type="dxa"/>
            <w:vMerge w:val="restart"/>
          </w:tcPr>
          <w:p w:rsidR="007E736B" w:rsidRDefault="007E736B">
            <w:pPr>
              <w:pStyle w:val="ConsPlusNonformat"/>
              <w:jc w:val="both"/>
            </w:pPr>
            <w:r>
              <w:t xml:space="preserve">    Класс     </w:t>
            </w:r>
          </w:p>
          <w:p w:rsidR="007E736B" w:rsidRDefault="007E736B">
            <w:pPr>
              <w:pStyle w:val="ConsPlusNonformat"/>
              <w:jc w:val="both"/>
            </w:pPr>
            <w:r>
              <w:t>конструктивной</w:t>
            </w:r>
          </w:p>
          <w:p w:rsidR="007E736B" w:rsidRDefault="007E736B">
            <w:pPr>
              <w:pStyle w:val="ConsPlusNonformat"/>
              <w:jc w:val="both"/>
            </w:pPr>
            <w:r>
              <w:t xml:space="preserve">   пожарной   </w:t>
            </w:r>
          </w:p>
          <w:p w:rsidR="007E736B" w:rsidRDefault="007E736B">
            <w:pPr>
              <w:pStyle w:val="ConsPlusNonformat"/>
              <w:jc w:val="both"/>
            </w:pPr>
            <w:r>
              <w:t xml:space="preserve">  опасности   </w:t>
            </w:r>
          </w:p>
        </w:tc>
        <w:tc>
          <w:tcPr>
            <w:tcW w:w="5616" w:type="dxa"/>
            <w:gridSpan w:val="3"/>
          </w:tcPr>
          <w:p w:rsidR="007E736B" w:rsidRDefault="007E736B">
            <w:pPr>
              <w:pStyle w:val="ConsPlusNonformat"/>
              <w:jc w:val="both"/>
            </w:pPr>
            <w:r>
              <w:t xml:space="preserve">   Расстояния при степени огнестойкости и   </w:t>
            </w:r>
          </w:p>
          <w:p w:rsidR="007E736B" w:rsidRDefault="007E736B">
            <w:pPr>
              <w:pStyle w:val="ConsPlusNonformat"/>
              <w:jc w:val="both"/>
            </w:pPr>
            <w:r>
              <w:t xml:space="preserve">  классе конструктивной пожарной опасности  </w:t>
            </w:r>
          </w:p>
          <w:p w:rsidR="007E736B" w:rsidRDefault="007E736B">
            <w:pPr>
              <w:pStyle w:val="ConsPlusNonformat"/>
              <w:jc w:val="both"/>
            </w:pPr>
            <w:r>
              <w:t xml:space="preserve">         зданий или сооружений, м           </w:t>
            </w:r>
          </w:p>
        </w:tc>
      </w:tr>
      <w:tr w:rsidR="007E736B">
        <w:tc>
          <w:tcPr>
            <w:tcW w:w="1638" w:type="dxa"/>
            <w:vMerge/>
            <w:tcBorders>
              <w:top w:val="nil"/>
            </w:tcBorders>
          </w:tcPr>
          <w:p w:rsidR="007E736B" w:rsidRDefault="007E736B"/>
        </w:tc>
        <w:tc>
          <w:tcPr>
            <w:tcW w:w="1755" w:type="dxa"/>
            <w:vMerge/>
            <w:tcBorders>
              <w:top w:val="nil"/>
            </w:tcBorders>
          </w:tcPr>
          <w:p w:rsidR="007E736B" w:rsidRDefault="007E736B"/>
        </w:tc>
        <w:tc>
          <w:tcPr>
            <w:tcW w:w="3276" w:type="dxa"/>
            <w:tcBorders>
              <w:top w:val="nil"/>
            </w:tcBorders>
          </w:tcPr>
          <w:p w:rsidR="007E736B" w:rsidRDefault="007E736B">
            <w:pPr>
              <w:pStyle w:val="ConsPlusNonformat"/>
              <w:jc w:val="both"/>
            </w:pPr>
            <w:r>
              <w:t xml:space="preserve">      I, II, III, С0      </w:t>
            </w:r>
          </w:p>
        </w:tc>
        <w:tc>
          <w:tcPr>
            <w:tcW w:w="1170" w:type="dxa"/>
            <w:tcBorders>
              <w:top w:val="nil"/>
            </w:tcBorders>
          </w:tcPr>
          <w:p w:rsidR="007E736B" w:rsidRDefault="007E736B">
            <w:pPr>
              <w:pStyle w:val="ConsPlusNonformat"/>
              <w:jc w:val="both"/>
            </w:pPr>
            <w:r>
              <w:t>II, III,</w:t>
            </w:r>
          </w:p>
          <w:p w:rsidR="007E736B" w:rsidRDefault="007E736B">
            <w:pPr>
              <w:pStyle w:val="ConsPlusNonformat"/>
              <w:jc w:val="both"/>
            </w:pPr>
            <w:r>
              <w:t xml:space="preserve"> IV, С1 </w:t>
            </w:r>
          </w:p>
        </w:tc>
        <w:tc>
          <w:tcPr>
            <w:tcW w:w="1170" w:type="dxa"/>
            <w:tcBorders>
              <w:top w:val="nil"/>
            </w:tcBorders>
          </w:tcPr>
          <w:p w:rsidR="007E736B" w:rsidRDefault="007E736B">
            <w:pPr>
              <w:pStyle w:val="ConsPlusNonformat"/>
              <w:jc w:val="both"/>
            </w:pPr>
            <w:r>
              <w:t xml:space="preserve"> IV, V, </w:t>
            </w:r>
          </w:p>
          <w:p w:rsidR="007E736B" w:rsidRDefault="007E736B">
            <w:pPr>
              <w:pStyle w:val="ConsPlusNonformat"/>
              <w:jc w:val="both"/>
            </w:pPr>
            <w:r>
              <w:t xml:space="preserve"> С2, С3 </w:t>
            </w:r>
          </w:p>
        </w:tc>
      </w:tr>
      <w:tr w:rsidR="007E736B">
        <w:trPr>
          <w:trHeight w:val="239"/>
        </w:trPr>
        <w:tc>
          <w:tcPr>
            <w:tcW w:w="1755" w:type="dxa"/>
            <w:tcBorders>
              <w:top w:val="nil"/>
            </w:tcBorders>
          </w:tcPr>
          <w:p w:rsidR="007E736B" w:rsidRDefault="007E736B">
            <w:pPr>
              <w:pStyle w:val="ConsPlusNonformat"/>
              <w:jc w:val="both"/>
            </w:pPr>
            <w:r>
              <w:t xml:space="preserve">I, II, III   </w:t>
            </w:r>
          </w:p>
        </w:tc>
        <w:tc>
          <w:tcPr>
            <w:tcW w:w="1872" w:type="dxa"/>
            <w:tcBorders>
              <w:top w:val="nil"/>
            </w:tcBorders>
          </w:tcPr>
          <w:p w:rsidR="007E736B" w:rsidRDefault="007E736B">
            <w:pPr>
              <w:pStyle w:val="ConsPlusNonformat"/>
              <w:jc w:val="both"/>
            </w:pPr>
            <w:r>
              <w:t xml:space="preserve">С0            </w:t>
            </w:r>
          </w:p>
        </w:tc>
        <w:tc>
          <w:tcPr>
            <w:tcW w:w="3276" w:type="dxa"/>
            <w:tcBorders>
              <w:top w:val="nil"/>
            </w:tcBorders>
          </w:tcPr>
          <w:p w:rsidR="007E736B" w:rsidRDefault="007E736B">
            <w:pPr>
              <w:pStyle w:val="ConsPlusNonformat"/>
              <w:jc w:val="both"/>
            </w:pPr>
            <w:r>
              <w:t>не нормируются для  зданий</w:t>
            </w:r>
          </w:p>
          <w:p w:rsidR="007E736B" w:rsidRDefault="007E736B">
            <w:pPr>
              <w:pStyle w:val="ConsPlusNonformat"/>
              <w:jc w:val="both"/>
            </w:pPr>
            <w:r>
              <w:t>и       сооружений       с</w:t>
            </w:r>
          </w:p>
          <w:p w:rsidR="007E736B" w:rsidRDefault="007E736B">
            <w:pPr>
              <w:pStyle w:val="ConsPlusNonformat"/>
              <w:jc w:val="both"/>
            </w:pPr>
            <w:r>
              <w:t>производствами категорий Г</w:t>
            </w:r>
          </w:p>
          <w:p w:rsidR="007E736B" w:rsidRDefault="007E736B">
            <w:pPr>
              <w:pStyle w:val="ConsPlusNonformat"/>
              <w:jc w:val="both"/>
            </w:pPr>
            <w:r>
              <w:t xml:space="preserve">и Д;                      </w:t>
            </w:r>
          </w:p>
          <w:p w:rsidR="007E736B" w:rsidRDefault="007E736B">
            <w:pPr>
              <w:pStyle w:val="ConsPlusNonformat"/>
              <w:jc w:val="both"/>
            </w:pPr>
            <w:r>
              <w:t>9  -   для    зданий     и</w:t>
            </w:r>
          </w:p>
          <w:p w:rsidR="007E736B" w:rsidRDefault="007E736B">
            <w:pPr>
              <w:pStyle w:val="ConsPlusNonformat"/>
              <w:jc w:val="both"/>
            </w:pPr>
            <w:r>
              <w:t>сооружений               с</w:t>
            </w:r>
          </w:p>
          <w:p w:rsidR="007E736B" w:rsidRDefault="007E736B">
            <w:pPr>
              <w:pStyle w:val="ConsPlusNonformat"/>
              <w:jc w:val="both"/>
            </w:pPr>
            <w:r>
              <w:t>производствами   категорий</w:t>
            </w:r>
          </w:p>
          <w:p w:rsidR="007E736B" w:rsidRDefault="007E736B">
            <w:pPr>
              <w:pStyle w:val="ConsPlusNonformat"/>
              <w:jc w:val="both"/>
            </w:pPr>
            <w:r>
              <w:t xml:space="preserve">А, Б и В                  </w:t>
            </w:r>
          </w:p>
          <w:p w:rsidR="007E736B" w:rsidRDefault="007E736B">
            <w:pPr>
              <w:pStyle w:val="ConsPlusNonformat"/>
              <w:jc w:val="both"/>
            </w:pPr>
            <w:r>
              <w:t xml:space="preserve">(см. примечание 3)        </w:t>
            </w:r>
          </w:p>
        </w:tc>
        <w:tc>
          <w:tcPr>
            <w:tcW w:w="1170" w:type="dxa"/>
            <w:tcBorders>
              <w:top w:val="nil"/>
            </w:tcBorders>
          </w:tcPr>
          <w:p w:rsidR="007E736B" w:rsidRDefault="007E736B">
            <w:pPr>
              <w:pStyle w:val="ConsPlusNonformat"/>
              <w:jc w:val="both"/>
            </w:pPr>
            <w:r>
              <w:t xml:space="preserve">    9   </w:t>
            </w:r>
          </w:p>
        </w:tc>
        <w:tc>
          <w:tcPr>
            <w:tcW w:w="1170" w:type="dxa"/>
            <w:tcBorders>
              <w:top w:val="nil"/>
            </w:tcBorders>
          </w:tcPr>
          <w:p w:rsidR="007E736B" w:rsidRDefault="007E736B">
            <w:pPr>
              <w:pStyle w:val="ConsPlusNonformat"/>
              <w:jc w:val="both"/>
            </w:pPr>
            <w:r>
              <w:t xml:space="preserve">   12   </w:t>
            </w:r>
          </w:p>
        </w:tc>
      </w:tr>
      <w:tr w:rsidR="007E736B">
        <w:trPr>
          <w:trHeight w:val="239"/>
        </w:trPr>
        <w:tc>
          <w:tcPr>
            <w:tcW w:w="1755" w:type="dxa"/>
            <w:tcBorders>
              <w:top w:val="nil"/>
            </w:tcBorders>
          </w:tcPr>
          <w:p w:rsidR="007E736B" w:rsidRDefault="007E736B">
            <w:pPr>
              <w:pStyle w:val="ConsPlusNonformat"/>
              <w:jc w:val="both"/>
            </w:pPr>
            <w:r>
              <w:t xml:space="preserve">II, III, IV  </w:t>
            </w:r>
          </w:p>
        </w:tc>
        <w:tc>
          <w:tcPr>
            <w:tcW w:w="1872" w:type="dxa"/>
            <w:tcBorders>
              <w:top w:val="nil"/>
            </w:tcBorders>
          </w:tcPr>
          <w:p w:rsidR="007E736B" w:rsidRDefault="007E736B">
            <w:pPr>
              <w:pStyle w:val="ConsPlusNonformat"/>
              <w:jc w:val="both"/>
            </w:pPr>
            <w:r>
              <w:t xml:space="preserve">С1            </w:t>
            </w:r>
          </w:p>
        </w:tc>
        <w:tc>
          <w:tcPr>
            <w:tcW w:w="3276" w:type="dxa"/>
            <w:tcBorders>
              <w:top w:val="nil"/>
            </w:tcBorders>
          </w:tcPr>
          <w:p w:rsidR="007E736B" w:rsidRDefault="007E736B">
            <w:pPr>
              <w:pStyle w:val="ConsPlusNonformat"/>
              <w:jc w:val="both"/>
            </w:pPr>
            <w:r>
              <w:t xml:space="preserve">         9                </w:t>
            </w:r>
          </w:p>
        </w:tc>
        <w:tc>
          <w:tcPr>
            <w:tcW w:w="1170" w:type="dxa"/>
            <w:tcBorders>
              <w:top w:val="nil"/>
            </w:tcBorders>
          </w:tcPr>
          <w:p w:rsidR="007E736B" w:rsidRDefault="007E736B">
            <w:pPr>
              <w:pStyle w:val="ConsPlusNonformat"/>
              <w:jc w:val="both"/>
            </w:pPr>
            <w:r>
              <w:t xml:space="preserve">   12   </w:t>
            </w:r>
          </w:p>
        </w:tc>
        <w:tc>
          <w:tcPr>
            <w:tcW w:w="1170" w:type="dxa"/>
            <w:tcBorders>
              <w:top w:val="nil"/>
            </w:tcBorders>
          </w:tcPr>
          <w:p w:rsidR="007E736B" w:rsidRDefault="007E736B">
            <w:pPr>
              <w:pStyle w:val="ConsPlusNonformat"/>
              <w:jc w:val="both"/>
            </w:pPr>
            <w:r>
              <w:t xml:space="preserve">   15   </w:t>
            </w:r>
          </w:p>
        </w:tc>
      </w:tr>
      <w:tr w:rsidR="007E736B">
        <w:trPr>
          <w:trHeight w:val="239"/>
        </w:trPr>
        <w:tc>
          <w:tcPr>
            <w:tcW w:w="1755" w:type="dxa"/>
            <w:tcBorders>
              <w:top w:val="nil"/>
            </w:tcBorders>
          </w:tcPr>
          <w:p w:rsidR="007E736B" w:rsidRDefault="007E736B">
            <w:pPr>
              <w:pStyle w:val="ConsPlusNonformat"/>
              <w:jc w:val="both"/>
            </w:pPr>
            <w:r>
              <w:t xml:space="preserve">IV, V        </w:t>
            </w:r>
          </w:p>
        </w:tc>
        <w:tc>
          <w:tcPr>
            <w:tcW w:w="1872" w:type="dxa"/>
            <w:tcBorders>
              <w:top w:val="nil"/>
            </w:tcBorders>
          </w:tcPr>
          <w:p w:rsidR="007E736B" w:rsidRDefault="007E736B">
            <w:pPr>
              <w:pStyle w:val="ConsPlusNonformat"/>
              <w:jc w:val="both"/>
            </w:pPr>
            <w:r>
              <w:t xml:space="preserve">С2, С3        </w:t>
            </w:r>
          </w:p>
        </w:tc>
        <w:tc>
          <w:tcPr>
            <w:tcW w:w="3276" w:type="dxa"/>
            <w:tcBorders>
              <w:top w:val="nil"/>
            </w:tcBorders>
          </w:tcPr>
          <w:p w:rsidR="007E736B" w:rsidRDefault="007E736B">
            <w:pPr>
              <w:pStyle w:val="ConsPlusNonformat"/>
              <w:jc w:val="both"/>
            </w:pPr>
            <w:r>
              <w:t xml:space="preserve">        12                </w:t>
            </w:r>
          </w:p>
        </w:tc>
        <w:tc>
          <w:tcPr>
            <w:tcW w:w="1170" w:type="dxa"/>
            <w:tcBorders>
              <w:top w:val="nil"/>
            </w:tcBorders>
          </w:tcPr>
          <w:p w:rsidR="007E736B" w:rsidRDefault="007E736B">
            <w:pPr>
              <w:pStyle w:val="ConsPlusNonformat"/>
              <w:jc w:val="both"/>
            </w:pPr>
            <w:r>
              <w:t xml:space="preserve">   15   </w:t>
            </w:r>
          </w:p>
        </w:tc>
        <w:tc>
          <w:tcPr>
            <w:tcW w:w="1170" w:type="dxa"/>
            <w:tcBorders>
              <w:top w:val="nil"/>
            </w:tcBorders>
          </w:tcPr>
          <w:p w:rsidR="007E736B" w:rsidRDefault="007E736B">
            <w:pPr>
              <w:pStyle w:val="ConsPlusNonformat"/>
              <w:jc w:val="both"/>
            </w:pPr>
            <w:r>
              <w:t xml:space="preserve">   18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7E736B" w:rsidRDefault="007E736B">
      <w:pPr>
        <w:pStyle w:val="ConsPlusNormal"/>
        <w:spacing w:before="220"/>
        <w:ind w:firstLine="540"/>
        <w:jc w:val="both"/>
      </w:pPr>
      <w:r>
        <w:t>2. Расстояния между зданиями и сооружениями не нормируются, если:</w:t>
      </w:r>
    </w:p>
    <w:p w:rsidR="007E736B" w:rsidRDefault="007E736B">
      <w:pPr>
        <w:pStyle w:val="ConsPlusNormal"/>
        <w:spacing w:before="220"/>
        <w:ind w:firstLine="540"/>
        <w:jc w:val="both"/>
      </w:pPr>
      <w: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7E736B" w:rsidRDefault="007E736B">
      <w:pPr>
        <w:pStyle w:val="ConsPlusNormal"/>
        <w:spacing w:before="220"/>
        <w:ind w:firstLine="540"/>
        <w:jc w:val="both"/>
      </w:pPr>
      <w:r>
        <w:t>- стена более высокого здания или сооружения, выходящая в сторону другого здания, является противопожарной;</w:t>
      </w:r>
    </w:p>
    <w:p w:rsidR="007E736B" w:rsidRDefault="007E736B">
      <w:pPr>
        <w:pStyle w:val="ConsPlusNormal"/>
        <w:spacing w:before="220"/>
        <w:ind w:firstLine="540"/>
        <w:jc w:val="both"/>
      </w:pPr>
      <w: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7E736B" w:rsidRDefault="007E736B">
      <w:pPr>
        <w:pStyle w:val="ConsPlusNormal"/>
        <w:spacing w:before="220"/>
        <w:ind w:firstLine="540"/>
        <w:jc w:val="both"/>
      </w:pPr>
      <w: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7E736B" w:rsidRDefault="007E736B">
      <w:pPr>
        <w:pStyle w:val="ConsPlusNormal"/>
        <w:spacing w:before="220"/>
        <w:ind w:firstLine="540"/>
        <w:jc w:val="both"/>
      </w:pPr>
      <w:r>
        <w:t>- здания и сооружения оборудуются стационарными автоматическими системами пожаротушения;</w:t>
      </w:r>
    </w:p>
    <w:p w:rsidR="007E736B" w:rsidRDefault="007E736B">
      <w:pPr>
        <w:pStyle w:val="ConsPlusNormal"/>
        <w:spacing w:before="220"/>
        <w:ind w:firstLine="540"/>
        <w:jc w:val="both"/>
      </w:pPr>
      <w:r>
        <w:lastRenderedPageBreak/>
        <w:t>- удельная загрузка горючими веществами в зданиях с производствами категории В менее или равна 10 кг на 1 м2 площади этажа.</w:t>
      </w:r>
    </w:p>
    <w:p w:rsidR="007E736B" w:rsidRDefault="007E736B">
      <w:pPr>
        <w:pStyle w:val="ConsPlusNormal"/>
        <w:spacing w:before="220"/>
        <w:ind w:firstLine="540"/>
        <w:jc w:val="both"/>
      </w:pPr>
      <w: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7E736B" w:rsidRDefault="007E736B">
      <w:pPr>
        <w:pStyle w:val="ConsPlusNormal"/>
        <w:ind w:firstLine="540"/>
        <w:jc w:val="both"/>
      </w:pPr>
    </w:p>
    <w:p w:rsidR="007E736B" w:rsidRDefault="007E736B">
      <w:pPr>
        <w:pStyle w:val="ConsPlusNormal"/>
        <w:ind w:firstLine="540"/>
        <w:jc w:val="both"/>
      </w:pPr>
      <w:bookmarkStart w:id="172" w:name="P4996"/>
      <w:bookmarkEnd w:id="172"/>
      <w:r>
        <w:t>4.2.17. Расстояния между зданиями, освещаемыми через оконные проемы, должно быть не менее наибольшей высоты (до верха карниза) противостоящих зданий.</w:t>
      </w:r>
    </w:p>
    <w:p w:rsidR="007E736B" w:rsidRDefault="007E736B">
      <w:pPr>
        <w:pStyle w:val="ConsPlusNormal"/>
        <w:spacing w:before="220"/>
        <w:ind w:firstLine="540"/>
        <w:jc w:val="both"/>
      </w:pPr>
      <w:bookmarkStart w:id="173" w:name="P4997"/>
      <w:bookmarkEnd w:id="173"/>
      <w:r>
        <w:t>4.2.18. Минимальные расстояния от складов открытого хранения сена, соломы, льна, необмолоченного хлеба (от границы площадей, предназначенных для размещения (складирования) материалов) принимаются при степени огнестойкости зданий и сооружений:</w:t>
      </w:r>
    </w:p>
    <w:p w:rsidR="007E736B" w:rsidRDefault="007E736B">
      <w:pPr>
        <w:pStyle w:val="ConsPlusNormal"/>
        <w:spacing w:before="220"/>
        <w:ind w:firstLine="540"/>
        <w:jc w:val="both"/>
      </w:pPr>
      <w:r>
        <w:t>- II - 30 м;</w:t>
      </w:r>
    </w:p>
    <w:p w:rsidR="007E736B" w:rsidRDefault="007E736B">
      <w:pPr>
        <w:pStyle w:val="ConsPlusNormal"/>
        <w:spacing w:before="220"/>
        <w:ind w:firstLine="540"/>
        <w:jc w:val="both"/>
      </w:pPr>
      <w:r>
        <w:t>- III - 39 м;</w:t>
      </w:r>
    </w:p>
    <w:p w:rsidR="007E736B" w:rsidRDefault="007E736B">
      <w:pPr>
        <w:pStyle w:val="ConsPlusNormal"/>
        <w:spacing w:before="220"/>
        <w:ind w:firstLine="540"/>
        <w:jc w:val="both"/>
      </w:pPr>
      <w:r>
        <w:t>- IV - V - 48 м.</w:t>
      </w:r>
    </w:p>
    <w:p w:rsidR="007E736B" w:rsidRDefault="007E736B">
      <w:pPr>
        <w:pStyle w:val="ConsPlusNormal"/>
        <w:spacing w:before="220"/>
        <w:ind w:firstLine="540"/>
        <w:jc w:val="both"/>
      </w:pPr>
      <w:r>
        <w:t>Расстояния от складов открытого хранения до зданий и сооружений с производствами категорий А, Б и Г увеличиваются на 25%; до складов других сгораемых материалов принимается как до зданий или сооружений IV - V степени огнестойкости.</w:t>
      </w:r>
    </w:p>
    <w:p w:rsidR="007E736B" w:rsidRDefault="007E736B">
      <w:pPr>
        <w:pStyle w:val="ConsPlusNormal"/>
        <w:spacing w:before="220"/>
        <w:ind w:firstLine="540"/>
        <w:jc w:val="both"/>
      </w:pPr>
      <w:r>
        <w:t>Расстояния от складов открытого хранения до границ леса следует принимать не менее 100 м.</w:t>
      </w:r>
    </w:p>
    <w:p w:rsidR="007E736B" w:rsidRDefault="007E736B">
      <w:pPr>
        <w:pStyle w:val="ConsPlusNormal"/>
        <w:spacing w:before="220"/>
        <w:ind w:firstLine="540"/>
        <w:jc w:val="both"/>
      </w:pPr>
      <w:r>
        <w:t>При складировании материалов под навесами расстояния могут быть уменьшены в два раза.</w:t>
      </w:r>
    </w:p>
    <w:p w:rsidR="007E736B" w:rsidRDefault="007E736B">
      <w:pPr>
        <w:pStyle w:val="ConsPlusNormal"/>
        <w:spacing w:before="220"/>
        <w:ind w:firstLine="540"/>
        <w:jc w:val="both"/>
      </w:pPr>
      <w:bookmarkStart w:id="174" w:name="P5004"/>
      <w:bookmarkEnd w:id="174"/>
      <w:r>
        <w:t xml:space="preserve">4.2.19. Расстояния от складов, не указанных в </w:t>
      </w:r>
      <w:hyperlink w:anchor="P4997" w:history="1">
        <w:r>
          <w:rPr>
            <w:color w:val="0000FF"/>
          </w:rPr>
          <w:t>пункте 4.2.18</w:t>
        </w:r>
      </w:hyperlink>
      <w:r>
        <w:t xml:space="preserve"> настоящих нормативов, следует принимать в соответствии с действующими нормами и правилами.</w:t>
      </w:r>
    </w:p>
    <w:p w:rsidR="007E736B" w:rsidRDefault="007E736B">
      <w:pPr>
        <w:pStyle w:val="ConsPlusNormal"/>
        <w:spacing w:before="220"/>
        <w:ind w:firstLine="540"/>
        <w:jc w:val="both"/>
      </w:pPr>
      <w:r>
        <w:t xml:space="preserve">4.2.20.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0692" w:history="1">
        <w:r>
          <w:rPr>
            <w:color w:val="0000FF"/>
          </w:rPr>
          <w:t>приложения N 18</w:t>
        </w:r>
      </w:hyperlink>
      <w:r>
        <w:t xml:space="preserve"> к настоящим нормативам.</w:t>
      </w:r>
    </w:p>
    <w:p w:rsidR="007E736B" w:rsidRDefault="007E736B">
      <w:pPr>
        <w:pStyle w:val="ConsPlusNormal"/>
        <w:spacing w:before="220"/>
        <w:ind w:firstLine="540"/>
        <w:jc w:val="both"/>
      </w:pPr>
      <w:r>
        <w:t>Территория санитарно-защитных зон из землепользования не изымается и должна быть максимально использована для нужд сельского хозяйства.</w:t>
      </w:r>
    </w:p>
    <w:p w:rsidR="007E736B" w:rsidRDefault="007E736B">
      <w:pPr>
        <w:pStyle w:val="ConsPlusNormal"/>
        <w:spacing w:before="220"/>
        <w:ind w:firstLine="540"/>
        <w:jc w:val="both"/>
      </w:pPr>
      <w:r>
        <w:t xml:space="preserve">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w:t>
      </w:r>
      <w:hyperlink w:anchor="P1942" w:history="1">
        <w:r>
          <w:rPr>
            <w:color w:val="0000FF"/>
          </w:rPr>
          <w:t>пункте 3.2.34</w:t>
        </w:r>
      </w:hyperlink>
      <w:r>
        <w:t xml:space="preserve"> настоящих нормативов.</w:t>
      </w:r>
    </w:p>
    <w:p w:rsidR="007E736B" w:rsidRDefault="007E736B">
      <w:pPr>
        <w:pStyle w:val="ConsPlusNormal"/>
        <w:spacing w:before="220"/>
        <w:ind w:firstLine="540"/>
        <w:jc w:val="both"/>
      </w:pPr>
      <w:r>
        <w:t>4.2.21.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E736B" w:rsidRDefault="007E736B">
      <w:pPr>
        <w:pStyle w:val="ConsPlusNormal"/>
        <w:spacing w:before="220"/>
        <w:ind w:firstLine="540"/>
        <w:jc w:val="both"/>
      </w:pPr>
      <w:r>
        <w:t>4.2.22.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7E736B" w:rsidRDefault="007E736B">
      <w:pPr>
        <w:pStyle w:val="ConsPlusNormal"/>
        <w:spacing w:before="220"/>
        <w:ind w:firstLine="540"/>
        <w:jc w:val="both"/>
      </w:pPr>
      <w:r>
        <w:t xml:space="preserve">4.2.23.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w:t>
      </w:r>
      <w:r>
        <w:lastRenderedPageBreak/>
        <w:t>транспорта, потребления воды, тепла, электроэнергии, организуя при этом участки:</w:t>
      </w:r>
    </w:p>
    <w:p w:rsidR="007E736B" w:rsidRDefault="007E736B">
      <w:pPr>
        <w:pStyle w:val="ConsPlusNormal"/>
        <w:spacing w:before="220"/>
        <w:ind w:firstLine="540"/>
        <w:jc w:val="both"/>
      </w:pPr>
      <w:r>
        <w:t>- площадок предприятий;</w:t>
      </w:r>
    </w:p>
    <w:p w:rsidR="007E736B" w:rsidRDefault="007E736B">
      <w:pPr>
        <w:pStyle w:val="ConsPlusNormal"/>
        <w:spacing w:before="220"/>
        <w:ind w:firstLine="540"/>
        <w:jc w:val="both"/>
      </w:pPr>
      <w:r>
        <w:t>- общих объектов подсобных производств;</w:t>
      </w:r>
    </w:p>
    <w:p w:rsidR="007E736B" w:rsidRDefault="007E736B">
      <w:pPr>
        <w:pStyle w:val="ConsPlusNormal"/>
        <w:spacing w:before="220"/>
        <w:ind w:firstLine="540"/>
        <w:jc w:val="both"/>
      </w:pPr>
      <w:r>
        <w:t>- складов.</w:t>
      </w:r>
    </w:p>
    <w:p w:rsidR="007E736B" w:rsidRDefault="007E736B">
      <w:pPr>
        <w:pStyle w:val="ConsPlusNormal"/>
        <w:spacing w:before="220"/>
        <w:ind w:firstLine="540"/>
        <w:jc w:val="both"/>
      </w:pPr>
      <w:r>
        <w:t>4.2.24. Площадки сельскохозяйственных предприятий должны разделяться на следующие функциональные зоны:</w:t>
      </w:r>
    </w:p>
    <w:p w:rsidR="007E736B" w:rsidRDefault="007E736B">
      <w:pPr>
        <w:pStyle w:val="ConsPlusNormal"/>
        <w:spacing w:before="220"/>
        <w:ind w:firstLine="540"/>
        <w:jc w:val="both"/>
      </w:pPr>
      <w:r>
        <w:t>- производственную;</w:t>
      </w:r>
    </w:p>
    <w:p w:rsidR="007E736B" w:rsidRDefault="007E736B">
      <w:pPr>
        <w:pStyle w:val="ConsPlusNormal"/>
        <w:spacing w:before="220"/>
        <w:ind w:firstLine="540"/>
        <w:jc w:val="both"/>
      </w:pPr>
      <w:r>
        <w:t>- хранения и подготовки сырья (кормов);</w:t>
      </w:r>
    </w:p>
    <w:p w:rsidR="007E736B" w:rsidRDefault="007E736B">
      <w:pPr>
        <w:pStyle w:val="ConsPlusNormal"/>
        <w:spacing w:before="220"/>
        <w:ind w:firstLine="540"/>
        <w:jc w:val="both"/>
      </w:pPr>
      <w:r>
        <w:t>- хранения и переработки отходов производства.</w:t>
      </w:r>
    </w:p>
    <w:p w:rsidR="007E736B" w:rsidRDefault="007E736B">
      <w:pPr>
        <w:pStyle w:val="ConsPlusNormal"/>
        <w:spacing w:before="220"/>
        <w:ind w:firstLine="540"/>
        <w:jc w:val="both"/>
      </w:pPr>
      <w:r>
        <w:t>Деление на указанные зоны производится с учетом задания на проектирование и конкретных условий строительства.</w:t>
      </w:r>
    </w:p>
    <w:p w:rsidR="007E736B" w:rsidRDefault="007E736B">
      <w:pPr>
        <w:pStyle w:val="ConsPlusNormal"/>
        <w:spacing w:before="220"/>
        <w:ind w:firstLine="540"/>
        <w:jc w:val="both"/>
      </w:pPr>
      <w:r>
        <w:t>При проектировании площадок сельскохозяйственных предприятий необходимо учитывать нормы по их размещению.</w:t>
      </w:r>
    </w:p>
    <w:p w:rsidR="007E736B" w:rsidRDefault="007E736B">
      <w:pPr>
        <w:pStyle w:val="ConsPlusNormal"/>
        <w:spacing w:before="220"/>
        <w:ind w:firstLine="540"/>
        <w:jc w:val="both"/>
      </w:pPr>
      <w:r>
        <w:t>4.2.25.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E736B" w:rsidRDefault="007E736B">
      <w:pPr>
        <w:pStyle w:val="ConsPlusNormal"/>
        <w:spacing w:before="220"/>
        <w:ind w:firstLine="540"/>
        <w:jc w:val="both"/>
      </w:pPr>
      <w: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7E736B" w:rsidRDefault="007E736B">
      <w:pPr>
        <w:pStyle w:val="ConsPlusNormal"/>
        <w:spacing w:before="220"/>
        <w:ind w:firstLine="540"/>
        <w:jc w:val="both"/>
      </w:pPr>
      <w:r>
        <w:t>4.2.26.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7E736B" w:rsidRDefault="007E736B">
      <w:pPr>
        <w:pStyle w:val="ConsPlusNormal"/>
        <w:spacing w:before="220"/>
        <w:ind w:firstLine="540"/>
        <w:jc w:val="both"/>
      </w:pPr>
      <w:r>
        <w:t>4.2.27.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7E736B" w:rsidRDefault="007E736B">
      <w:pPr>
        <w:pStyle w:val="ConsPlusNormal"/>
        <w:spacing w:before="220"/>
        <w:ind w:firstLine="540"/>
        <w:jc w:val="both"/>
      </w:pPr>
      <w:r>
        <w:t>4.2.28.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7E736B" w:rsidRDefault="007E736B">
      <w:pPr>
        <w:pStyle w:val="ConsPlusNormal"/>
        <w:spacing w:before="220"/>
        <w:ind w:firstLine="540"/>
        <w:jc w:val="both"/>
      </w:pPr>
      <w: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7E736B" w:rsidRDefault="007E736B">
      <w:pPr>
        <w:pStyle w:val="ConsPlusNormal"/>
        <w:spacing w:before="220"/>
        <w:ind w:firstLine="540"/>
        <w:jc w:val="both"/>
      </w:pPr>
      <w:r>
        <w:t>4.2.29.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7E736B" w:rsidRDefault="007E736B">
      <w:pPr>
        <w:pStyle w:val="ConsPlusNormal"/>
        <w:spacing w:before="220"/>
        <w:ind w:firstLine="540"/>
        <w:jc w:val="both"/>
      </w:pPr>
      <w:r>
        <w:t>Здания и помещения для хранения и переработки сельскохозяйственной продукции (овощей, фруктов, для первичной переработки молока, скота и птицы) проектируются в соответствии с требованиями СНиП 2.10.02-84.</w:t>
      </w:r>
    </w:p>
    <w:p w:rsidR="007E736B" w:rsidRDefault="007E736B">
      <w:pPr>
        <w:pStyle w:val="ConsPlusNormal"/>
        <w:spacing w:before="220"/>
        <w:ind w:firstLine="540"/>
        <w:jc w:val="both"/>
      </w:pPr>
      <w:r>
        <w:t xml:space="preserve">4.2.30. Предприятия, здания и сооружения по хранению и переработке зерна проектируются </w:t>
      </w:r>
      <w:r>
        <w:lastRenderedPageBreak/>
        <w:t xml:space="preserve">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P1823" w:history="1">
        <w:r>
          <w:rPr>
            <w:color w:val="0000FF"/>
          </w:rPr>
          <w:t>раздела</w:t>
        </w:r>
      </w:hyperlink>
      <w:r>
        <w:t xml:space="preserve"> "Производственные зоны" настоящих нормативов.</w:t>
      </w:r>
    </w:p>
    <w:p w:rsidR="007E736B" w:rsidRDefault="007E736B">
      <w:pPr>
        <w:pStyle w:val="ConsPlusNormal"/>
        <w:spacing w:before="220"/>
        <w:ind w:firstLine="540"/>
        <w:jc w:val="both"/>
      </w:pPr>
      <w:r>
        <w:t>4.2.31.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7E736B" w:rsidRDefault="007E736B">
      <w:pPr>
        <w:pStyle w:val="ConsPlusNormal"/>
        <w:spacing w:before="220"/>
        <w:ind w:firstLine="540"/>
        <w:jc w:val="both"/>
      </w:pPr>
      <w: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7E736B" w:rsidRDefault="007E736B">
      <w:pPr>
        <w:pStyle w:val="ConsPlusNormal"/>
        <w:spacing w:before="220"/>
        <w:ind w:firstLine="540"/>
        <w:jc w:val="both"/>
      </w:pPr>
      <w:r>
        <w:t>4.2.32.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7E736B" w:rsidRDefault="007E736B">
      <w:pPr>
        <w:pStyle w:val="ConsPlusNormal"/>
        <w:spacing w:before="220"/>
        <w:ind w:firstLine="540"/>
        <w:jc w:val="both"/>
      </w:pPr>
      <w: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7E736B" w:rsidRDefault="007E736B">
      <w:pPr>
        <w:pStyle w:val="ConsPlusNormal"/>
        <w:spacing w:before="220"/>
        <w:ind w:firstLine="540"/>
        <w:jc w:val="both"/>
      </w:pPr>
      <w: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7E736B" w:rsidRDefault="007E736B">
      <w:pPr>
        <w:pStyle w:val="ConsPlusNormal"/>
        <w:spacing w:before="220"/>
        <w:ind w:firstLine="540"/>
        <w:jc w:val="both"/>
      </w:pPr>
      <w:r>
        <w:t xml:space="preserve">Размеры земельных участков пожарных депо и постов и другие нормативы следует принимать в соответствии с требованиями </w:t>
      </w:r>
      <w:hyperlink w:anchor="P6939" w:history="1">
        <w:r>
          <w:rPr>
            <w:color w:val="0000FF"/>
          </w:rPr>
          <w:t>раздела</w:t>
        </w:r>
      </w:hyperlink>
      <w:r>
        <w:t xml:space="preserve"> "Пожарная безопасность" настоящих нормативов.</w:t>
      </w:r>
    </w:p>
    <w:p w:rsidR="007E736B" w:rsidRDefault="007E736B">
      <w:pPr>
        <w:pStyle w:val="ConsPlusNormal"/>
        <w:spacing w:before="220"/>
        <w:ind w:firstLine="540"/>
        <w:jc w:val="both"/>
      </w:pPr>
      <w:r>
        <w:t>4.2.33.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7E736B" w:rsidRDefault="007E736B">
      <w:pPr>
        <w:pStyle w:val="ConsPlusNormal"/>
        <w:spacing w:before="220"/>
        <w:ind w:firstLine="540"/>
        <w:jc w:val="both"/>
      </w:pPr>
      <w:r>
        <w:t>4.2.34.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7E736B" w:rsidRDefault="007E736B">
      <w:pPr>
        <w:pStyle w:val="ConsPlusNormal"/>
        <w:spacing w:before="220"/>
        <w:ind w:firstLine="540"/>
        <w:jc w:val="both"/>
      </w:pPr>
      <w:r>
        <w:t>4.2.35. Главный проходной пункт площадки сельскохозяйственных предприятий следует предусматривать со стороны основного подхода или подъезда.</w:t>
      </w:r>
    </w:p>
    <w:p w:rsidR="007E736B" w:rsidRDefault="007E736B">
      <w:pPr>
        <w:pStyle w:val="ConsPlusNormal"/>
        <w:spacing w:before="220"/>
        <w:ind w:firstLine="540"/>
        <w:jc w:val="both"/>
      </w:pPr>
      <w: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7E736B" w:rsidRDefault="007E736B">
      <w:pPr>
        <w:pStyle w:val="ConsPlusNormal"/>
        <w:spacing w:before="220"/>
        <w:ind w:firstLine="540"/>
        <w:jc w:val="both"/>
      </w:pPr>
      <w:r>
        <w:t>4.2.36. Перед проходными пунктами следует предусматривать площадки из расчета 0,15 м2 на 1 работающего (в наибольшую смену), пользующегося этим пунктом.</w:t>
      </w:r>
    </w:p>
    <w:p w:rsidR="007E736B" w:rsidRDefault="007E736B">
      <w:pPr>
        <w:pStyle w:val="ConsPlusNormal"/>
        <w:spacing w:before="220"/>
        <w:ind w:firstLine="540"/>
        <w:jc w:val="both"/>
      </w:pPr>
      <w: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м2 на 1 автомобиль.</w:t>
      </w:r>
    </w:p>
    <w:p w:rsidR="007E736B" w:rsidRDefault="007E736B">
      <w:pPr>
        <w:pStyle w:val="ConsPlusNormal"/>
        <w:spacing w:before="220"/>
        <w:ind w:firstLine="540"/>
        <w:jc w:val="both"/>
      </w:pPr>
      <w:r>
        <w:t>4.2.37. На участках, свободных от застройки и покрытий, а также по периметру площадки предприятия следует предусматривать озеленение. Площадь участков озеленения должна составлять не менее 15% площади сельскохозяйственных предприятий, а при плотности застройки более 50% - не менее 10%.</w:t>
      </w:r>
    </w:p>
    <w:p w:rsidR="007E736B" w:rsidRDefault="007E736B">
      <w:pPr>
        <w:pStyle w:val="ConsPlusNormal"/>
        <w:spacing w:before="220"/>
        <w:ind w:firstLine="540"/>
        <w:jc w:val="both"/>
      </w:pPr>
      <w:r>
        <w:lastRenderedPageBreak/>
        <w:t xml:space="preserve">Расстояния от зданий и сооружений до деревьев и кустарников следует принимать по </w:t>
      </w:r>
      <w:hyperlink w:anchor="P1756" w:history="1">
        <w:r>
          <w:rPr>
            <w:color w:val="0000FF"/>
          </w:rPr>
          <w:t>таблице 36</w:t>
        </w:r>
      </w:hyperlink>
      <w:r>
        <w:t>.</w:t>
      </w:r>
    </w:p>
    <w:p w:rsidR="007E736B" w:rsidRDefault="007E736B">
      <w:pPr>
        <w:pStyle w:val="ConsPlusNormal"/>
        <w:spacing w:before="220"/>
        <w:ind w:firstLine="540"/>
        <w:jc w:val="both"/>
      </w:pPr>
      <w:r>
        <w:t xml:space="preserve">4.2.38. Ширину полос зеленых насаждений, предназначенных для защиты от шума производственных объектов, следует принимать по </w:t>
      </w:r>
      <w:hyperlink w:anchor="P5045" w:history="1">
        <w:r>
          <w:rPr>
            <w:color w:val="0000FF"/>
          </w:rPr>
          <w:t>таблице 89</w:t>
        </w:r>
      </w:hyperlink>
      <w:r>
        <w:t>.</w:t>
      </w:r>
    </w:p>
    <w:p w:rsidR="007E736B" w:rsidRDefault="007E736B">
      <w:pPr>
        <w:pStyle w:val="ConsPlusNormal"/>
        <w:ind w:firstLine="540"/>
        <w:jc w:val="both"/>
      </w:pPr>
    </w:p>
    <w:p w:rsidR="007E736B" w:rsidRDefault="007E736B">
      <w:pPr>
        <w:pStyle w:val="ConsPlusNormal"/>
        <w:jc w:val="right"/>
        <w:outlineLvl w:val="5"/>
      </w:pPr>
      <w:bookmarkStart w:id="175" w:name="P5045"/>
      <w:bookmarkEnd w:id="175"/>
      <w:r>
        <w:t>Таблица 89</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Полоса                           │Ширина полосы,│</w:t>
      </w:r>
    </w:p>
    <w:p w:rsidR="007E736B" w:rsidRDefault="007E736B">
      <w:pPr>
        <w:pStyle w:val="ConsPlusCell"/>
        <w:jc w:val="both"/>
      </w:pPr>
      <w:r>
        <w:t>│                                                          │  м, не менее │</w:t>
      </w:r>
    </w:p>
    <w:p w:rsidR="007E736B" w:rsidRDefault="007E736B">
      <w:pPr>
        <w:pStyle w:val="ConsPlusCell"/>
        <w:jc w:val="both"/>
      </w:pPr>
      <w:r>
        <w:t>├──────────────────────────────────────────────────────────┼──────────────┤</w:t>
      </w:r>
    </w:p>
    <w:p w:rsidR="007E736B" w:rsidRDefault="007E736B">
      <w:pPr>
        <w:pStyle w:val="ConsPlusCell"/>
        <w:jc w:val="both"/>
      </w:pPr>
      <w:r>
        <w:t>│Газон с рядовой посадкой деревьев  или  деревьев  в  одном│              │</w:t>
      </w:r>
    </w:p>
    <w:p w:rsidR="007E736B" w:rsidRDefault="007E736B">
      <w:pPr>
        <w:pStyle w:val="ConsPlusCell"/>
        <w:jc w:val="both"/>
      </w:pPr>
      <w:r>
        <w:t>│ряду с кустарниками:                                      │              │</w:t>
      </w:r>
    </w:p>
    <w:p w:rsidR="007E736B" w:rsidRDefault="007E736B">
      <w:pPr>
        <w:pStyle w:val="ConsPlusCell"/>
        <w:jc w:val="both"/>
      </w:pPr>
      <w:r>
        <w:t>│- однорядная посадка;                                     │      2       │</w:t>
      </w:r>
    </w:p>
    <w:p w:rsidR="007E736B" w:rsidRDefault="007E736B">
      <w:pPr>
        <w:pStyle w:val="ConsPlusCell"/>
        <w:jc w:val="both"/>
      </w:pPr>
      <w:r>
        <w:t>│- двухрядная посадка                                      │      5       │</w:t>
      </w:r>
    </w:p>
    <w:p w:rsidR="007E736B" w:rsidRDefault="007E736B">
      <w:pPr>
        <w:pStyle w:val="ConsPlusCell"/>
        <w:jc w:val="both"/>
      </w:pPr>
      <w:r>
        <w:t>├──────────────────────────────────────────────────────────┼──────────────┤</w:t>
      </w:r>
    </w:p>
    <w:p w:rsidR="007E736B" w:rsidRDefault="007E736B">
      <w:pPr>
        <w:pStyle w:val="ConsPlusCell"/>
        <w:jc w:val="both"/>
      </w:pPr>
      <w:r>
        <w:t>│Газон с однорядной посадкой кустарников высотой:          │              │</w:t>
      </w:r>
    </w:p>
    <w:p w:rsidR="007E736B" w:rsidRDefault="007E736B">
      <w:pPr>
        <w:pStyle w:val="ConsPlusCell"/>
        <w:jc w:val="both"/>
      </w:pPr>
      <w:r>
        <w:t>│- свыше 1,8 м;                                            │      1,2     │</w:t>
      </w:r>
    </w:p>
    <w:p w:rsidR="007E736B" w:rsidRDefault="007E736B">
      <w:pPr>
        <w:pStyle w:val="ConsPlusCell"/>
        <w:jc w:val="both"/>
      </w:pPr>
      <w:r>
        <w:t>│- свыше 1,2 до 1,8 м;                                     │      1       │</w:t>
      </w:r>
    </w:p>
    <w:p w:rsidR="007E736B" w:rsidRDefault="007E736B">
      <w:pPr>
        <w:pStyle w:val="ConsPlusCell"/>
        <w:jc w:val="both"/>
      </w:pPr>
      <w:r>
        <w:t>│- до 1,2 м                                                │      0,8     │</w:t>
      </w:r>
    </w:p>
    <w:p w:rsidR="007E736B" w:rsidRDefault="007E736B">
      <w:pPr>
        <w:pStyle w:val="ConsPlusCell"/>
        <w:jc w:val="both"/>
      </w:pPr>
      <w:r>
        <w:t>├──────────────────────────────────────────────────────────┼──────────────┤</w:t>
      </w:r>
    </w:p>
    <w:p w:rsidR="007E736B" w:rsidRDefault="007E736B">
      <w:pPr>
        <w:pStyle w:val="ConsPlusCell"/>
        <w:jc w:val="both"/>
      </w:pPr>
      <w:r>
        <w:t>│Газон с групповой или куртинной посадкой деревьев         │      4,5     │</w:t>
      </w:r>
    </w:p>
    <w:p w:rsidR="007E736B" w:rsidRDefault="007E736B">
      <w:pPr>
        <w:pStyle w:val="ConsPlusCell"/>
        <w:jc w:val="both"/>
      </w:pPr>
      <w:r>
        <w:t>├──────────────────────────────────────────────────────────┼──────────────┤</w:t>
      </w:r>
    </w:p>
    <w:p w:rsidR="007E736B" w:rsidRDefault="007E736B">
      <w:pPr>
        <w:pStyle w:val="ConsPlusCell"/>
        <w:jc w:val="both"/>
      </w:pPr>
      <w:r>
        <w:t>│Газон с групповой или куртинной посадкой кустарников      │      3       │</w:t>
      </w:r>
    </w:p>
    <w:p w:rsidR="007E736B" w:rsidRDefault="007E736B">
      <w:pPr>
        <w:pStyle w:val="ConsPlusCell"/>
        <w:jc w:val="both"/>
      </w:pPr>
      <w:r>
        <w:t>├──────────────────────────────────────────────────────────┼──────────────┤</w:t>
      </w:r>
    </w:p>
    <w:p w:rsidR="007E736B" w:rsidRDefault="007E736B">
      <w:pPr>
        <w:pStyle w:val="ConsPlusCell"/>
        <w:jc w:val="both"/>
      </w:pPr>
      <w:r>
        <w:t>│Газон                                                     │      1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4.2.39.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м2 на одного работающего в наиболее многочисленную смену.</w:t>
      </w:r>
    </w:p>
    <w:p w:rsidR="007E736B" w:rsidRDefault="007E736B">
      <w:pPr>
        <w:pStyle w:val="ConsPlusNormal"/>
        <w:spacing w:before="220"/>
        <w:ind w:firstLine="540"/>
        <w:jc w:val="both"/>
      </w:pPr>
      <w:r>
        <w:t xml:space="preserve">4.2.40.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P4277" w:history="1">
        <w:r>
          <w:rPr>
            <w:color w:val="0000FF"/>
          </w:rPr>
          <w:t>пунктов 3.5.79</w:t>
        </w:r>
      </w:hyperlink>
      <w:r>
        <w:t xml:space="preserve"> - </w:t>
      </w:r>
      <w:hyperlink w:anchor="P4523" w:history="1">
        <w:r>
          <w:rPr>
            <w:color w:val="0000FF"/>
          </w:rPr>
          <w:t>3.5.96</w:t>
        </w:r>
      </w:hyperlink>
      <w:r>
        <w:t xml:space="preserve"> настоящих нормативов, а также настоящего раздела.</w:t>
      </w:r>
    </w:p>
    <w:p w:rsidR="007E736B" w:rsidRDefault="007E736B">
      <w:pPr>
        <w:pStyle w:val="ConsPlusNormal"/>
        <w:spacing w:before="220"/>
        <w:ind w:firstLine="540"/>
        <w:jc w:val="both"/>
      </w:pPr>
      <w:r>
        <w:t>4.2.41.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7E736B" w:rsidRDefault="007E736B">
      <w:pPr>
        <w:pStyle w:val="ConsPlusNormal"/>
        <w:spacing w:before="220"/>
        <w:ind w:firstLine="540"/>
        <w:jc w:val="both"/>
      </w:pPr>
      <w:r>
        <w:t>4.2.42. Расстояния от зданий и сооружений сельскохозяйственных предприятий до оси железнодорожного пути общей сети должны приниматься не менее:</w:t>
      </w:r>
    </w:p>
    <w:p w:rsidR="007E736B" w:rsidRDefault="007E736B">
      <w:pPr>
        <w:pStyle w:val="ConsPlusNormal"/>
        <w:spacing w:before="220"/>
        <w:ind w:firstLine="540"/>
        <w:jc w:val="both"/>
      </w:pPr>
      <w:r>
        <w:t>- 40 м - от зданий и сооружений II степени огнестойкости;</w:t>
      </w:r>
    </w:p>
    <w:p w:rsidR="007E736B" w:rsidRDefault="007E736B">
      <w:pPr>
        <w:pStyle w:val="ConsPlusNormal"/>
        <w:spacing w:before="220"/>
        <w:ind w:firstLine="540"/>
        <w:jc w:val="both"/>
      </w:pPr>
      <w:r>
        <w:t>- 50 м - от зданий и сооружений III степени огнестойкости;</w:t>
      </w:r>
    </w:p>
    <w:p w:rsidR="007E736B" w:rsidRDefault="007E736B">
      <w:pPr>
        <w:pStyle w:val="ConsPlusNormal"/>
        <w:spacing w:before="220"/>
        <w:ind w:firstLine="540"/>
        <w:jc w:val="both"/>
      </w:pPr>
      <w:r>
        <w:t>- 60 м - от зданий и сооружений IV - V степени огнестойкости.</w:t>
      </w:r>
    </w:p>
    <w:p w:rsidR="007E736B" w:rsidRDefault="007E736B">
      <w:pPr>
        <w:pStyle w:val="ConsPlusNormal"/>
        <w:spacing w:before="220"/>
        <w:ind w:firstLine="540"/>
        <w:jc w:val="both"/>
      </w:pPr>
      <w:r>
        <w:t xml:space="preserve">4.2.43. Расстояния от зданий и сооружений до оси внутриплощадочных железнодорожных путей следует принимать по </w:t>
      </w:r>
      <w:hyperlink w:anchor="P5077" w:history="1">
        <w:r>
          <w:rPr>
            <w:color w:val="0000FF"/>
          </w:rPr>
          <w:t>таблице 90</w:t>
        </w:r>
      </w:hyperlink>
      <w:r>
        <w:t>.</w:t>
      </w:r>
    </w:p>
    <w:p w:rsidR="007E736B" w:rsidRDefault="007E736B">
      <w:pPr>
        <w:pStyle w:val="ConsPlusNormal"/>
        <w:ind w:firstLine="540"/>
        <w:jc w:val="both"/>
      </w:pPr>
    </w:p>
    <w:p w:rsidR="007E736B" w:rsidRDefault="007E736B">
      <w:pPr>
        <w:pStyle w:val="ConsPlusNormal"/>
        <w:jc w:val="right"/>
        <w:outlineLvl w:val="5"/>
      </w:pPr>
      <w:bookmarkStart w:id="176" w:name="P5077"/>
      <w:bookmarkEnd w:id="176"/>
      <w:r>
        <w:t>Таблица 90</w:t>
      </w:r>
    </w:p>
    <w:p w:rsidR="007E736B" w:rsidRDefault="007E736B">
      <w:pPr>
        <w:pStyle w:val="ConsPlusNormal"/>
        <w:ind w:firstLine="540"/>
        <w:jc w:val="both"/>
      </w:pPr>
    </w:p>
    <w:p w:rsidR="007E736B" w:rsidRDefault="007E736B">
      <w:pPr>
        <w:pStyle w:val="ConsPlusCell"/>
        <w:jc w:val="both"/>
      </w:pPr>
      <w:r>
        <w:t>┌─────────────────────────────────────────────────┬───────────────────────┐</w:t>
      </w:r>
    </w:p>
    <w:p w:rsidR="007E736B" w:rsidRDefault="007E736B">
      <w:pPr>
        <w:pStyle w:val="ConsPlusCell"/>
        <w:jc w:val="both"/>
      </w:pPr>
      <w:r>
        <w:t>│               Здания и сооружения               │     Расстояние, м     │</w:t>
      </w:r>
    </w:p>
    <w:p w:rsidR="007E736B" w:rsidRDefault="007E736B">
      <w:pPr>
        <w:pStyle w:val="ConsPlusCell"/>
        <w:jc w:val="both"/>
      </w:pPr>
      <w:r>
        <w:t>│                                                 ├───────────┬───────────┤</w:t>
      </w:r>
    </w:p>
    <w:p w:rsidR="007E736B" w:rsidRDefault="007E736B">
      <w:pPr>
        <w:pStyle w:val="ConsPlusCell"/>
        <w:jc w:val="both"/>
      </w:pPr>
      <w:r>
        <w:lastRenderedPageBreak/>
        <w:t>│                                                 │колея 1520 │ колея 750 │</w:t>
      </w:r>
    </w:p>
    <w:p w:rsidR="007E736B" w:rsidRDefault="007E736B">
      <w:pPr>
        <w:pStyle w:val="ConsPlusCell"/>
        <w:jc w:val="both"/>
      </w:pPr>
      <w:r>
        <w:t>│                                                 │    мм     │    мм     │</w:t>
      </w:r>
    </w:p>
    <w:p w:rsidR="007E736B" w:rsidRDefault="007E736B">
      <w:pPr>
        <w:pStyle w:val="ConsPlusCell"/>
        <w:jc w:val="both"/>
      </w:pPr>
      <w:r>
        <w:t>├─────────────────────────────────────────────────┼───────────┼───────────┤</w:t>
      </w:r>
    </w:p>
    <w:p w:rsidR="007E736B" w:rsidRDefault="007E736B">
      <w:pPr>
        <w:pStyle w:val="ConsPlusCell"/>
        <w:jc w:val="both"/>
      </w:pPr>
      <w:r>
        <w:t>│Наружные  грани  стен  или   выступающих   частей│           │           │</w:t>
      </w:r>
    </w:p>
    <w:p w:rsidR="007E736B" w:rsidRDefault="007E736B">
      <w:pPr>
        <w:pStyle w:val="ConsPlusCell"/>
        <w:jc w:val="both"/>
      </w:pPr>
      <w:r>
        <w:t>│здания - пилястр, контрфорсов, тамбуров,  лестниц│           │           │</w:t>
      </w:r>
    </w:p>
    <w:p w:rsidR="007E736B" w:rsidRDefault="007E736B">
      <w:pPr>
        <w:pStyle w:val="ConsPlusCell"/>
        <w:jc w:val="both"/>
      </w:pPr>
      <w:r>
        <w:t>│и т.п.:                                          │           │           │</w:t>
      </w:r>
    </w:p>
    <w:p w:rsidR="007E736B" w:rsidRDefault="007E736B">
      <w:pPr>
        <w:pStyle w:val="ConsPlusCell"/>
        <w:jc w:val="both"/>
      </w:pPr>
      <w:r>
        <w:t>│                                                 │           │           │</w:t>
      </w:r>
    </w:p>
    <w:p w:rsidR="007E736B" w:rsidRDefault="007E736B">
      <w:pPr>
        <w:pStyle w:val="ConsPlusCell"/>
        <w:jc w:val="both"/>
      </w:pPr>
      <w:r>
        <w:t>│- при отсутствии выходов из зданий               │по габариту приближения│</w:t>
      </w:r>
    </w:p>
    <w:p w:rsidR="007E736B" w:rsidRDefault="007E736B">
      <w:pPr>
        <w:pStyle w:val="ConsPlusCell"/>
        <w:jc w:val="both"/>
      </w:pPr>
      <w:r>
        <w:t>│                                                 │строений              к│</w:t>
      </w:r>
    </w:p>
    <w:p w:rsidR="007E736B" w:rsidRDefault="007E736B">
      <w:pPr>
        <w:pStyle w:val="ConsPlusCell"/>
        <w:jc w:val="both"/>
      </w:pPr>
      <w:r>
        <w:t>│                                                 │железнодорожным   путям│</w:t>
      </w:r>
    </w:p>
    <w:p w:rsidR="007E736B" w:rsidRDefault="007E736B">
      <w:pPr>
        <w:pStyle w:val="ConsPlusCell"/>
        <w:jc w:val="both"/>
      </w:pPr>
      <w:r>
        <w:t>│                                                 │(ГОСТ  9238-73  и  ГОСТ│</w:t>
      </w:r>
    </w:p>
    <w:p w:rsidR="007E736B" w:rsidRDefault="007E736B">
      <w:pPr>
        <w:pStyle w:val="ConsPlusCell"/>
        <w:jc w:val="both"/>
      </w:pPr>
      <w:r>
        <w:t>│                                                 │9720-76)               │</w:t>
      </w:r>
    </w:p>
    <w:p w:rsidR="007E736B" w:rsidRDefault="007E736B">
      <w:pPr>
        <w:pStyle w:val="ConsPlusCell"/>
        <w:jc w:val="both"/>
      </w:pPr>
      <w:r>
        <w:t>├─────────────────────────────────────────────────┼───────────┬───────────┤</w:t>
      </w:r>
    </w:p>
    <w:p w:rsidR="007E736B" w:rsidRDefault="007E736B">
      <w:pPr>
        <w:pStyle w:val="ConsPlusCell"/>
        <w:jc w:val="both"/>
      </w:pPr>
      <w:r>
        <w:t>│- при наличии выходов из зданий                  │    6      │    6      │</w:t>
      </w:r>
    </w:p>
    <w:p w:rsidR="007E736B" w:rsidRDefault="007E736B">
      <w:pPr>
        <w:pStyle w:val="ConsPlusCell"/>
        <w:jc w:val="both"/>
      </w:pPr>
      <w:r>
        <w:t>├─────────────────────────────────────────────────┼───────────┼───────────┤</w:t>
      </w:r>
    </w:p>
    <w:p w:rsidR="007E736B" w:rsidRDefault="007E736B">
      <w:pPr>
        <w:pStyle w:val="ConsPlusCell"/>
        <w:jc w:val="both"/>
      </w:pPr>
      <w:r>
        <w:t>│- при  наличии  выходов  из зданий  и  устройстве│    4,1    │    3,5    │</w:t>
      </w:r>
    </w:p>
    <w:p w:rsidR="007E736B" w:rsidRDefault="007E736B">
      <w:pPr>
        <w:pStyle w:val="ConsPlusCell"/>
        <w:jc w:val="both"/>
      </w:pPr>
      <w:r>
        <w:t>│оградительных барьеров (длиной не  менее  10  м),│           │           │</w:t>
      </w:r>
    </w:p>
    <w:p w:rsidR="007E736B" w:rsidRDefault="007E736B">
      <w:pPr>
        <w:pStyle w:val="ConsPlusCell"/>
        <w:jc w:val="both"/>
      </w:pPr>
      <w:r>
        <w:t>│расположенных  между   выходами   из   зданий   и│           │           │</w:t>
      </w:r>
    </w:p>
    <w:p w:rsidR="007E736B" w:rsidRDefault="007E736B">
      <w:pPr>
        <w:pStyle w:val="ConsPlusCell"/>
        <w:jc w:val="both"/>
      </w:pPr>
      <w:r>
        <w:t>│железнодорожными путями параллельно стенам зданий│           │           │</w:t>
      </w:r>
    </w:p>
    <w:p w:rsidR="007E736B" w:rsidRDefault="007E736B">
      <w:pPr>
        <w:pStyle w:val="ConsPlusCell"/>
        <w:jc w:val="both"/>
      </w:pPr>
      <w:r>
        <w:t>├─────────────────────────────────────────────────┼───────────┴───────────┤</w:t>
      </w:r>
    </w:p>
    <w:p w:rsidR="007E736B" w:rsidRDefault="007E736B">
      <w:pPr>
        <w:pStyle w:val="ConsPlusCell"/>
        <w:jc w:val="both"/>
      </w:pPr>
      <w:r>
        <w:t>│Отдельно стоящие  колонны,  бункера,  эстакады  и│по габариту приближения│</w:t>
      </w:r>
    </w:p>
    <w:p w:rsidR="007E736B" w:rsidRDefault="007E736B">
      <w:pPr>
        <w:pStyle w:val="ConsPlusCell"/>
        <w:jc w:val="both"/>
      </w:pPr>
      <w:r>
        <w:t>│т.п.; погрузочные сооружения,  платформы,  рампы,│строений              к│</w:t>
      </w:r>
    </w:p>
    <w:p w:rsidR="007E736B" w:rsidRDefault="007E736B">
      <w:pPr>
        <w:pStyle w:val="ConsPlusCell"/>
        <w:jc w:val="both"/>
      </w:pPr>
      <w:r>
        <w:t>│тарные  хранилища,  сливные  устройства,  ссыпные│железнодорожным   путям│</w:t>
      </w:r>
    </w:p>
    <w:p w:rsidR="007E736B" w:rsidRDefault="007E736B">
      <w:pPr>
        <w:pStyle w:val="ConsPlusCell"/>
        <w:jc w:val="both"/>
      </w:pPr>
      <w:r>
        <w:t>│пункты и т.п.                                    │(ГОСТ   9238-73,   ГОСТ│</w:t>
      </w:r>
    </w:p>
    <w:p w:rsidR="007E736B" w:rsidRDefault="007E736B">
      <w:pPr>
        <w:pStyle w:val="ConsPlusCell"/>
        <w:jc w:val="both"/>
      </w:pPr>
      <w:r>
        <w:t>│                                                 │9720-76)               │</w:t>
      </w:r>
    </w:p>
    <w:p w:rsidR="007E736B" w:rsidRDefault="007E736B">
      <w:pPr>
        <w:pStyle w:val="ConsPlusCell"/>
        <w:jc w:val="both"/>
      </w:pPr>
      <w:r>
        <w:t>├─────────────────────────────────────────────────┼───────────────────────┤</w:t>
      </w:r>
    </w:p>
    <w:p w:rsidR="007E736B" w:rsidRDefault="007E736B">
      <w:pPr>
        <w:pStyle w:val="ConsPlusCell"/>
        <w:jc w:val="both"/>
      </w:pPr>
      <w:r>
        <w:t>│Ограждения, опоры путепроводов, контактной  сети,│то же                  │</w:t>
      </w:r>
    </w:p>
    <w:p w:rsidR="007E736B" w:rsidRDefault="007E736B">
      <w:pPr>
        <w:pStyle w:val="ConsPlusCell"/>
        <w:jc w:val="both"/>
      </w:pPr>
      <w:r>
        <w:t>│воздушных    линий   связи   и   СЦБ,   воздушные│                       │</w:t>
      </w:r>
    </w:p>
    <w:p w:rsidR="007E736B" w:rsidRDefault="007E736B">
      <w:pPr>
        <w:pStyle w:val="ConsPlusCell"/>
        <w:jc w:val="both"/>
      </w:pPr>
      <w:r>
        <w:t>│трубопроводы                                     │                       │</w:t>
      </w:r>
    </w:p>
    <w:p w:rsidR="007E736B" w:rsidRDefault="007E736B">
      <w:pPr>
        <w:pStyle w:val="ConsPlusCell"/>
        <w:jc w:val="both"/>
      </w:pPr>
      <w:r>
        <w:t>├─────────────────────────────────────────────────┼───────────────────────┤</w:t>
      </w:r>
    </w:p>
    <w:p w:rsidR="007E736B" w:rsidRDefault="007E736B">
      <w:pPr>
        <w:pStyle w:val="ConsPlusCell"/>
        <w:jc w:val="both"/>
      </w:pPr>
      <w:r>
        <w:t>│То же в условиях реконструкции на перегонах      │то же                  │</w:t>
      </w:r>
    </w:p>
    <w:p w:rsidR="007E736B" w:rsidRDefault="007E736B">
      <w:pPr>
        <w:pStyle w:val="ConsPlusCell"/>
        <w:jc w:val="both"/>
      </w:pPr>
      <w:r>
        <w:t>├─────────────────────────────────────────────────┼───────────────────────┤</w:t>
      </w:r>
    </w:p>
    <w:p w:rsidR="007E736B" w:rsidRDefault="007E736B">
      <w:pPr>
        <w:pStyle w:val="ConsPlusCell"/>
        <w:jc w:val="both"/>
      </w:pPr>
      <w:r>
        <w:t>│То же в условиях реконструкции на станциях       │то же                  │</w:t>
      </w:r>
    </w:p>
    <w:p w:rsidR="007E736B" w:rsidRDefault="007E736B">
      <w:pPr>
        <w:pStyle w:val="ConsPlusCell"/>
        <w:jc w:val="both"/>
      </w:pPr>
      <w:r>
        <w:t>├─────────────────────────────────────────────────┼───────────┬───────────┤</w:t>
      </w:r>
    </w:p>
    <w:p w:rsidR="007E736B" w:rsidRDefault="007E736B">
      <w:pPr>
        <w:pStyle w:val="ConsPlusCell"/>
        <w:jc w:val="both"/>
      </w:pPr>
      <w:r>
        <w:t>│Склад круглого леса емкостью менее 10000 м3      │    6      │    4,5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Примечание: 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7E736B" w:rsidRDefault="007E736B">
      <w:pPr>
        <w:pStyle w:val="ConsPlusNormal"/>
        <w:ind w:firstLine="540"/>
        <w:jc w:val="both"/>
      </w:pPr>
    </w:p>
    <w:p w:rsidR="007E736B" w:rsidRDefault="007E736B">
      <w:pPr>
        <w:pStyle w:val="ConsPlusNormal"/>
        <w:ind w:firstLine="540"/>
        <w:jc w:val="both"/>
      </w:pPr>
      <w:r>
        <w:t>4.2.44.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7E736B" w:rsidRDefault="007E736B">
      <w:pPr>
        <w:pStyle w:val="ConsPlusNormal"/>
        <w:spacing w:before="220"/>
        <w:ind w:firstLine="540"/>
        <w:jc w:val="both"/>
      </w:pPr>
      <w:r>
        <w:t xml:space="preserve">4.2.45.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P5077" w:history="1">
        <w:r>
          <w:rPr>
            <w:color w:val="0000FF"/>
          </w:rPr>
          <w:t>таблицей 90</w:t>
        </w:r>
      </w:hyperlink>
      <w:r>
        <w:t xml:space="preserve"> и </w:t>
      </w:r>
      <w:hyperlink w:anchor="P4996" w:history="1">
        <w:r>
          <w:rPr>
            <w:color w:val="0000FF"/>
          </w:rPr>
          <w:t>пунктами 4.2.17</w:t>
        </w:r>
      </w:hyperlink>
      <w:r>
        <w:t xml:space="preserve"> - </w:t>
      </w:r>
      <w:hyperlink w:anchor="P5004" w:history="1">
        <w:r>
          <w:rPr>
            <w:color w:val="0000FF"/>
          </w:rPr>
          <w:t>4.2.19</w:t>
        </w:r>
      </w:hyperlink>
      <w:r>
        <w:t xml:space="preserve"> настоящих нормативов.</w:t>
      </w:r>
    </w:p>
    <w:p w:rsidR="007E736B" w:rsidRDefault="007E736B">
      <w:pPr>
        <w:pStyle w:val="ConsPlusNormal"/>
        <w:spacing w:before="220"/>
        <w:ind w:firstLine="540"/>
        <w:jc w:val="both"/>
      </w:pPr>
      <w:r>
        <w:t>4.2.46. Пересечение на площадках сельскохозяйственных предприятий транспортных потоков готовой продукции, кормов и навоза не допускается.</w:t>
      </w:r>
    </w:p>
    <w:p w:rsidR="007E736B" w:rsidRDefault="007E736B">
      <w:pPr>
        <w:pStyle w:val="ConsPlusNormal"/>
        <w:spacing w:before="220"/>
        <w:ind w:firstLine="540"/>
        <w:jc w:val="both"/>
      </w:pPr>
      <w:r>
        <w:t xml:space="preserve">4.2.47. Расстояния от зданий и сооружений до края проезжей части автомобильных дорог следует принимать по </w:t>
      </w:r>
      <w:hyperlink w:anchor="P5126" w:history="1">
        <w:r>
          <w:rPr>
            <w:color w:val="0000FF"/>
          </w:rPr>
          <w:t>таблице 91</w:t>
        </w:r>
      </w:hyperlink>
      <w:r>
        <w:t>.</w:t>
      </w:r>
    </w:p>
    <w:p w:rsidR="007E736B" w:rsidRDefault="007E736B">
      <w:pPr>
        <w:pStyle w:val="ConsPlusNormal"/>
        <w:ind w:firstLine="540"/>
        <w:jc w:val="both"/>
      </w:pPr>
    </w:p>
    <w:p w:rsidR="007E736B" w:rsidRDefault="007E736B">
      <w:pPr>
        <w:pStyle w:val="ConsPlusNormal"/>
        <w:jc w:val="right"/>
        <w:outlineLvl w:val="5"/>
      </w:pPr>
      <w:bookmarkStart w:id="177" w:name="P5126"/>
      <w:bookmarkEnd w:id="177"/>
      <w:r>
        <w:t>Таблица 91</w:t>
      </w:r>
    </w:p>
    <w:p w:rsidR="007E736B" w:rsidRDefault="007E736B">
      <w:pPr>
        <w:pStyle w:val="ConsPlusNormal"/>
        <w:ind w:firstLine="540"/>
        <w:jc w:val="both"/>
      </w:pPr>
    </w:p>
    <w:p w:rsidR="007E736B" w:rsidRDefault="007E736B">
      <w:pPr>
        <w:pStyle w:val="ConsPlusCell"/>
        <w:jc w:val="both"/>
      </w:pPr>
      <w:r>
        <w:lastRenderedPageBreak/>
        <w:t>┌───────────────────────────────────────────────────────────┬─────────────┐</w:t>
      </w:r>
    </w:p>
    <w:p w:rsidR="007E736B" w:rsidRDefault="007E736B">
      <w:pPr>
        <w:pStyle w:val="ConsPlusCell"/>
        <w:jc w:val="both"/>
      </w:pPr>
      <w:r>
        <w:t>│                    Здания и сооружения                    │Расстояние, м│</w:t>
      </w:r>
    </w:p>
    <w:p w:rsidR="007E736B" w:rsidRDefault="007E736B">
      <w:pPr>
        <w:pStyle w:val="ConsPlusCell"/>
        <w:jc w:val="both"/>
      </w:pPr>
      <w:r>
        <w:t>├───────────────────────────────────────────────────────────┼─────────────┤</w:t>
      </w:r>
    </w:p>
    <w:p w:rsidR="007E736B" w:rsidRDefault="007E736B">
      <w:pPr>
        <w:pStyle w:val="ConsPlusCell"/>
        <w:jc w:val="both"/>
      </w:pPr>
      <w:r>
        <w:t>│                             1                             │      2      │</w:t>
      </w:r>
    </w:p>
    <w:p w:rsidR="007E736B" w:rsidRDefault="007E736B">
      <w:pPr>
        <w:pStyle w:val="ConsPlusCell"/>
        <w:jc w:val="both"/>
      </w:pPr>
      <w:r>
        <w:t>├───────────────────────────────────────────────────────────┼─────────────┤</w:t>
      </w:r>
    </w:p>
    <w:p w:rsidR="007E736B" w:rsidRDefault="007E736B">
      <w:pPr>
        <w:pStyle w:val="ConsPlusCell"/>
        <w:jc w:val="both"/>
      </w:pPr>
      <w:r>
        <w:t>│Наружные грани стен зданий:                                │             │</w:t>
      </w:r>
    </w:p>
    <w:p w:rsidR="007E736B" w:rsidRDefault="007E736B">
      <w:pPr>
        <w:pStyle w:val="ConsPlusCell"/>
        <w:jc w:val="both"/>
      </w:pPr>
      <w:r>
        <w:t>│- при отсутствии  въезда  в  здание  и  при длине здания до│     1,5     │</w:t>
      </w:r>
    </w:p>
    <w:p w:rsidR="007E736B" w:rsidRDefault="007E736B">
      <w:pPr>
        <w:pStyle w:val="ConsPlusCell"/>
        <w:jc w:val="both"/>
      </w:pPr>
      <w:r>
        <w:t>│20 м;                                                      │             │</w:t>
      </w:r>
    </w:p>
    <w:p w:rsidR="007E736B" w:rsidRDefault="007E736B">
      <w:pPr>
        <w:pStyle w:val="ConsPlusCell"/>
        <w:jc w:val="both"/>
      </w:pPr>
      <w:r>
        <w:t>│- то же, более 20 м                                        │     3       │</w:t>
      </w:r>
    </w:p>
    <w:p w:rsidR="007E736B" w:rsidRDefault="007E736B">
      <w:pPr>
        <w:pStyle w:val="ConsPlusCell"/>
        <w:jc w:val="both"/>
      </w:pPr>
      <w:r>
        <w:t>├───────────────────────────────────────────────────────────┼─────────────┤</w:t>
      </w:r>
    </w:p>
    <w:p w:rsidR="007E736B" w:rsidRDefault="007E736B">
      <w:pPr>
        <w:pStyle w:val="ConsPlusCell"/>
        <w:jc w:val="both"/>
      </w:pPr>
      <w:r>
        <w:t>│- при наличии въезда в здание для электрокаров,  автокаров,│     8       │</w:t>
      </w:r>
    </w:p>
    <w:p w:rsidR="007E736B" w:rsidRDefault="007E736B">
      <w:pPr>
        <w:pStyle w:val="ConsPlusCell"/>
        <w:jc w:val="both"/>
      </w:pPr>
      <w:r>
        <w:t>│автопогрузчиков и двухосных автомобилей;                   │             │</w:t>
      </w:r>
    </w:p>
    <w:p w:rsidR="007E736B" w:rsidRDefault="007E736B">
      <w:pPr>
        <w:pStyle w:val="ConsPlusCell"/>
        <w:jc w:val="both"/>
      </w:pPr>
      <w:r>
        <w:t>│- при наличии въезда в здание трехосных автомобилей        │    12       │</w:t>
      </w:r>
    </w:p>
    <w:p w:rsidR="007E736B" w:rsidRDefault="007E736B">
      <w:pPr>
        <w:pStyle w:val="ConsPlusCell"/>
        <w:jc w:val="both"/>
      </w:pPr>
      <w:r>
        <w:t>├───────────────────────────────────────────────────────────┼─────────────┤</w:t>
      </w:r>
    </w:p>
    <w:p w:rsidR="007E736B" w:rsidRDefault="007E736B">
      <w:pPr>
        <w:pStyle w:val="ConsPlusCell"/>
        <w:jc w:val="both"/>
      </w:pPr>
      <w:r>
        <w:t>│Ограждения площадок предприятия                            │     1,5     │</w:t>
      </w:r>
    </w:p>
    <w:p w:rsidR="007E736B" w:rsidRDefault="007E736B">
      <w:pPr>
        <w:pStyle w:val="ConsPlusCell"/>
        <w:jc w:val="both"/>
      </w:pPr>
      <w:r>
        <w:t>├───────────────────────────────────────────────────────────┼─────────────┤</w:t>
      </w:r>
    </w:p>
    <w:p w:rsidR="007E736B" w:rsidRDefault="007E736B">
      <w:pPr>
        <w:pStyle w:val="ConsPlusCell"/>
        <w:jc w:val="both"/>
      </w:pPr>
      <w:r>
        <w:t>│Ограждения опор  эстакад,  осветительных  столбов,  мачт  и│     0,5     │</w:t>
      </w:r>
    </w:p>
    <w:p w:rsidR="007E736B" w:rsidRDefault="007E736B">
      <w:pPr>
        <w:pStyle w:val="ConsPlusCell"/>
        <w:jc w:val="both"/>
      </w:pPr>
      <w:r>
        <w:t>│других сооружений                                          │             │</w:t>
      </w:r>
    </w:p>
    <w:p w:rsidR="007E736B" w:rsidRDefault="007E736B">
      <w:pPr>
        <w:pStyle w:val="ConsPlusCell"/>
        <w:jc w:val="both"/>
      </w:pPr>
      <w:r>
        <w:t>├───────────────────────────────────────────────────────────┼─────────────┤</w:t>
      </w:r>
    </w:p>
    <w:p w:rsidR="007E736B" w:rsidRDefault="007E736B">
      <w:pPr>
        <w:pStyle w:val="ConsPlusCell"/>
        <w:jc w:val="both"/>
      </w:pPr>
      <w:r>
        <w:t>│Ограждения охраняемой части предприятия                    │     5       │</w:t>
      </w:r>
    </w:p>
    <w:p w:rsidR="007E736B" w:rsidRDefault="007E736B">
      <w:pPr>
        <w:pStyle w:val="ConsPlusCell"/>
        <w:jc w:val="both"/>
      </w:pPr>
      <w:r>
        <w:t>├───────────────────────────────────────────────────────────┼─────────────┤</w:t>
      </w:r>
    </w:p>
    <w:p w:rsidR="007E736B" w:rsidRDefault="007E736B">
      <w:pPr>
        <w:pStyle w:val="ConsPlusCell"/>
        <w:jc w:val="both"/>
      </w:pPr>
      <w:r>
        <w:t>│Оси параллельно расположенных путей колеи 1520 мм          │     3,75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4.2.48.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7E736B" w:rsidRDefault="007E736B">
      <w:pPr>
        <w:pStyle w:val="ConsPlusNormal"/>
        <w:spacing w:before="220"/>
        <w:ind w:firstLine="540"/>
        <w:jc w:val="both"/>
      </w:pPr>
      <w: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7E736B" w:rsidRDefault="007E736B">
      <w:pPr>
        <w:pStyle w:val="ConsPlusNormal"/>
        <w:spacing w:before="220"/>
        <w:ind w:firstLine="540"/>
        <w:jc w:val="both"/>
      </w:pPr>
      <w:r>
        <w:t>4.2.49.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7E736B" w:rsidRDefault="007E736B">
      <w:pPr>
        <w:pStyle w:val="ConsPlusNormal"/>
        <w:spacing w:before="220"/>
        <w:ind w:firstLine="540"/>
        <w:jc w:val="both"/>
      </w:pPr>
      <w:r>
        <w:t xml:space="preserve">4.2.50. Внешние транспортные связи и сеть дорог в производственной зоне нормируются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4.2.51.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7E736B" w:rsidRDefault="007E736B">
      <w:pPr>
        <w:pStyle w:val="ConsPlusNormal"/>
        <w:spacing w:before="220"/>
        <w:ind w:firstLine="540"/>
        <w:jc w:val="both"/>
      </w:pPr>
      <w:r>
        <w:t xml:space="preserve">При проектировании инженерных сетей необходимо соблюдать требования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4.2.52.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7E736B" w:rsidRDefault="007E736B">
      <w:pPr>
        <w:pStyle w:val="ConsPlusNormal"/>
        <w:spacing w:before="220"/>
        <w:ind w:firstLine="540"/>
        <w:jc w:val="both"/>
      </w:pPr>
      <w:r>
        <w:t>4.2.53. При проектировании наружных сетей и сооружений канализации необходимо предусматривать отвод поверхностных вод со всего бассейна стока.</w:t>
      </w:r>
    </w:p>
    <w:p w:rsidR="007E736B" w:rsidRDefault="007E736B">
      <w:pPr>
        <w:pStyle w:val="ConsPlusNormal"/>
        <w:spacing w:before="220"/>
        <w:ind w:firstLine="540"/>
        <w:jc w:val="both"/>
      </w:pPr>
      <w:r>
        <w:t>4.2.54.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7E736B" w:rsidRDefault="007E736B">
      <w:pPr>
        <w:pStyle w:val="ConsPlusNormal"/>
        <w:spacing w:before="220"/>
        <w:ind w:firstLine="540"/>
        <w:jc w:val="both"/>
      </w:pPr>
      <w:r>
        <w:lastRenderedPageBreak/>
        <w:t xml:space="preserve">4.2.55.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spacing w:before="220"/>
        <w:ind w:firstLine="540"/>
        <w:jc w:val="both"/>
      </w:pPr>
      <w:r>
        <w:t>4.2.56. При реконструкции производственных зон сельских населенных пунктов следует предусматривать:</w:t>
      </w:r>
    </w:p>
    <w:p w:rsidR="007E736B" w:rsidRDefault="007E736B">
      <w:pPr>
        <w:pStyle w:val="ConsPlusNormal"/>
        <w:spacing w:before="220"/>
        <w:ind w:firstLine="540"/>
        <w:jc w:val="both"/>
      </w:pPr>
      <w:r>
        <w:t>- концентрацию производственных объектов на одном земельном участке;</w:t>
      </w:r>
    </w:p>
    <w:p w:rsidR="007E736B" w:rsidRDefault="007E736B">
      <w:pPr>
        <w:pStyle w:val="ConsPlusNormal"/>
        <w:spacing w:before="220"/>
        <w:ind w:firstLine="540"/>
        <w:jc w:val="both"/>
      </w:pPr>
      <w: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7E736B" w:rsidRDefault="007E736B">
      <w:pPr>
        <w:pStyle w:val="ConsPlusNormal"/>
        <w:spacing w:before="220"/>
        <w:ind w:firstLine="540"/>
        <w:jc w:val="both"/>
      </w:pPr>
      <w:r>
        <w:t>- ликвидацию малодеятельных подъездных путей и дорог;</w:t>
      </w:r>
    </w:p>
    <w:p w:rsidR="007E736B" w:rsidRDefault="007E736B">
      <w:pPr>
        <w:pStyle w:val="ConsPlusNormal"/>
        <w:spacing w:before="220"/>
        <w:ind w:firstLine="540"/>
        <w:jc w:val="both"/>
      </w:pPr>
      <w: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7E736B" w:rsidRDefault="007E736B">
      <w:pPr>
        <w:pStyle w:val="ConsPlusNormal"/>
        <w:spacing w:before="220"/>
        <w:ind w:firstLine="540"/>
        <w:jc w:val="both"/>
      </w:pPr>
      <w:r>
        <w:t>- улучшение благоустройства производственных территорий и санитарно-защитных зон, повышение архитектурного уровня застройки;</w:t>
      </w:r>
    </w:p>
    <w:p w:rsidR="007E736B" w:rsidRDefault="007E736B">
      <w:pPr>
        <w:pStyle w:val="ConsPlusNormal"/>
        <w:spacing w:before="220"/>
        <w:ind w:firstLine="540"/>
        <w:jc w:val="both"/>
      </w:pPr>
      <w:r>
        <w:t>- организацию площадок для стоянки автомобильного транспорта.</w:t>
      </w:r>
    </w:p>
    <w:p w:rsidR="007E736B" w:rsidRDefault="007E736B">
      <w:pPr>
        <w:pStyle w:val="ConsPlusNormal"/>
        <w:spacing w:before="220"/>
        <w:ind w:firstLine="540"/>
        <w:jc w:val="both"/>
      </w:pPr>
      <w:r>
        <w:t>4.2.57.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7E736B" w:rsidRDefault="007E736B">
      <w:pPr>
        <w:pStyle w:val="ConsPlusNormal"/>
        <w:spacing w:before="220"/>
        <w:ind w:firstLine="540"/>
        <w:jc w:val="both"/>
      </w:pPr>
      <w: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7E736B" w:rsidRDefault="007E736B">
      <w:pPr>
        <w:pStyle w:val="ConsPlusNormal"/>
        <w:spacing w:before="220"/>
        <w:ind w:firstLine="540"/>
        <w:jc w:val="both"/>
      </w:pPr>
      <w:r>
        <w:t>4.2.58.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7E736B" w:rsidRDefault="007E736B">
      <w:pPr>
        <w:pStyle w:val="ConsPlusNormal"/>
        <w:ind w:firstLine="540"/>
        <w:jc w:val="both"/>
      </w:pPr>
    </w:p>
    <w:p w:rsidR="007E736B" w:rsidRDefault="007E736B">
      <w:pPr>
        <w:pStyle w:val="ConsPlusNormal"/>
        <w:jc w:val="center"/>
        <w:outlineLvl w:val="3"/>
      </w:pPr>
      <w:r>
        <w:t>4.3. Зоны, предназначенные для ведения садоводства,</w:t>
      </w:r>
    </w:p>
    <w:p w:rsidR="007E736B" w:rsidRDefault="007E736B">
      <w:pPr>
        <w:pStyle w:val="ConsPlusNormal"/>
        <w:jc w:val="center"/>
      </w:pPr>
      <w:r>
        <w:t>дачного хозяйства</w:t>
      </w:r>
    </w:p>
    <w:p w:rsidR="007E736B" w:rsidRDefault="007E736B">
      <w:pPr>
        <w:pStyle w:val="ConsPlusNormal"/>
        <w:ind w:firstLine="540"/>
        <w:jc w:val="both"/>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4.3.1. Организация зоны (территории) садоводческого (дачного) объединения осуществляется в соответствии с проектом планировки территории садоводческого (дачного) объединения, утвержденным органами местного самоуправления.</w:t>
      </w:r>
    </w:p>
    <w:p w:rsidR="007E736B" w:rsidRDefault="007E736B">
      <w:pPr>
        <w:pStyle w:val="ConsPlusNormal"/>
        <w:spacing w:before="220"/>
        <w:ind w:firstLine="540"/>
        <w:jc w:val="both"/>
      </w:pPr>
      <w:r>
        <w:t>Проект может разрабатываться как для одной, так и для группы (массива) рядом расположенных территорий садоводческих (дачных) объединений.</w:t>
      </w:r>
    </w:p>
    <w:p w:rsidR="007E736B" w:rsidRDefault="007E736B">
      <w:pPr>
        <w:pStyle w:val="ConsPlusNormal"/>
        <w:spacing w:before="220"/>
        <w:ind w:firstLine="540"/>
        <w:jc w:val="both"/>
      </w:pPr>
      <w:r>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(дачных) объединений.</w:t>
      </w:r>
    </w:p>
    <w:p w:rsidR="007E736B" w:rsidRDefault="007E736B">
      <w:pPr>
        <w:pStyle w:val="ConsPlusNormal"/>
        <w:spacing w:before="220"/>
        <w:ind w:firstLine="540"/>
        <w:jc w:val="both"/>
      </w:pPr>
      <w:r>
        <w:t xml:space="preserve">4.3.2.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электромагнитных излучений, выделяемого из земли радона и других негативных воздействий в соответствии с требованиями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spacing w:before="220"/>
        <w:ind w:firstLine="540"/>
        <w:jc w:val="both"/>
      </w:pPr>
      <w:r>
        <w:lastRenderedPageBreak/>
        <w:t>4.3.3. Запрещается размещение территорий садоводческих (дачных) объединений в санитарно-защитных зонах промышленных предприятий.</w:t>
      </w:r>
    </w:p>
    <w:p w:rsidR="007E736B" w:rsidRDefault="007E736B">
      <w:pPr>
        <w:pStyle w:val="ConsPlusNormal"/>
        <w:spacing w:before="220"/>
        <w:ind w:firstLine="540"/>
        <w:jc w:val="both"/>
      </w:pPr>
      <w:r>
        <w:t>4.3.4.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7E736B" w:rsidRDefault="007E736B">
      <w:pPr>
        <w:pStyle w:val="ConsPlusNormal"/>
        <w:spacing w:before="220"/>
        <w:ind w:firstLine="540"/>
        <w:jc w:val="both"/>
      </w:pPr>
      <w: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7E736B" w:rsidRDefault="007E736B">
      <w:pPr>
        <w:pStyle w:val="ConsPlusNormal"/>
        <w:spacing w:before="220"/>
        <w:ind w:firstLine="540"/>
        <w:jc w:val="both"/>
      </w:pPr>
      <w:r>
        <w:t>4.3.5.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7E736B" w:rsidRDefault="007E736B">
      <w:pPr>
        <w:pStyle w:val="ConsPlusNormal"/>
        <w:spacing w:before="220"/>
        <w:ind w:firstLine="540"/>
        <w:jc w:val="both"/>
      </w:pPr>
      <w:r>
        <w:t>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w:t>
      </w:r>
    </w:p>
    <w:p w:rsidR="007E736B" w:rsidRDefault="007E736B">
      <w:pPr>
        <w:pStyle w:val="ConsPlusNormal"/>
        <w:spacing w:before="220"/>
        <w:ind w:firstLine="540"/>
        <w:jc w:val="both"/>
      </w:pPr>
      <w:r>
        <w:t>- 10 м - для ВЛ напряжением до 20 кВ;</w:t>
      </w:r>
    </w:p>
    <w:p w:rsidR="007E736B" w:rsidRDefault="007E736B">
      <w:pPr>
        <w:pStyle w:val="ConsPlusNormal"/>
        <w:spacing w:before="220"/>
        <w:ind w:firstLine="540"/>
        <w:jc w:val="both"/>
      </w:pPr>
      <w:r>
        <w:t>- 15 м - для ВЛ напряжением 35 кВ;</w:t>
      </w:r>
    </w:p>
    <w:p w:rsidR="007E736B" w:rsidRDefault="007E736B">
      <w:pPr>
        <w:pStyle w:val="ConsPlusNormal"/>
        <w:spacing w:before="220"/>
        <w:ind w:firstLine="540"/>
        <w:jc w:val="both"/>
      </w:pPr>
      <w:r>
        <w:t>- 20 м - для ВЛ напряжением 110 кВ;</w:t>
      </w:r>
    </w:p>
    <w:p w:rsidR="007E736B" w:rsidRDefault="007E736B">
      <w:pPr>
        <w:pStyle w:val="ConsPlusNormal"/>
        <w:spacing w:before="220"/>
        <w:ind w:firstLine="540"/>
        <w:jc w:val="both"/>
      </w:pPr>
      <w:r>
        <w:t>- 25 м - для ВЛ напряжением 150 - 220 кВ;</w:t>
      </w:r>
    </w:p>
    <w:p w:rsidR="007E736B" w:rsidRDefault="007E736B">
      <w:pPr>
        <w:pStyle w:val="ConsPlusNormal"/>
        <w:spacing w:before="220"/>
        <w:ind w:firstLine="540"/>
        <w:jc w:val="both"/>
      </w:pPr>
      <w:r>
        <w:t>- 30 м - для ВЛ напряжением 330 - 500 кВ.</w:t>
      </w:r>
    </w:p>
    <w:p w:rsidR="007E736B" w:rsidRDefault="007E736B">
      <w:pPr>
        <w:pStyle w:val="ConsPlusNormal"/>
        <w:spacing w:before="220"/>
        <w:ind w:firstLine="540"/>
        <w:jc w:val="both"/>
      </w:pPr>
      <w:r>
        <w:t>4.3.6. Расстояние от застройки до лесных массивов на территории садоводческих (дачных) объединений должно быть не менее 15 м.</w:t>
      </w:r>
    </w:p>
    <w:p w:rsidR="007E736B" w:rsidRDefault="007E736B">
      <w:pPr>
        <w:pStyle w:val="ConsPlusNormal"/>
        <w:spacing w:before="220"/>
        <w:ind w:firstLine="540"/>
        <w:jc w:val="both"/>
      </w:pPr>
      <w:r>
        <w:t>4.3.7. При пересечении территории садоводческого (дачного) объединения инженерными коммуникациями следует предусматривать санитарно-защитные зоны.</w:t>
      </w:r>
    </w:p>
    <w:p w:rsidR="007E736B" w:rsidRDefault="007E736B">
      <w:pPr>
        <w:pStyle w:val="ConsPlusNormal"/>
        <w:spacing w:before="220"/>
        <w:ind w:firstLine="540"/>
        <w:jc w:val="both"/>
      </w:pPr>
      <w:r>
        <w:t>Рекомендуемые минимальные расстояния от наземных магистральных газопроводов, не содержащих сероводород, должны быть не менее:</w:t>
      </w:r>
    </w:p>
    <w:p w:rsidR="007E736B" w:rsidRDefault="007E736B">
      <w:pPr>
        <w:pStyle w:val="ConsPlusNormal"/>
        <w:spacing w:before="220"/>
        <w:ind w:firstLine="540"/>
        <w:jc w:val="both"/>
      </w:pPr>
      <w:r>
        <w:t>а) для трубопроводов I класса с диаметром труб:</w:t>
      </w:r>
    </w:p>
    <w:p w:rsidR="007E736B" w:rsidRDefault="007E736B">
      <w:pPr>
        <w:pStyle w:val="ConsPlusNormal"/>
        <w:spacing w:before="220"/>
        <w:ind w:firstLine="540"/>
        <w:jc w:val="both"/>
      </w:pPr>
      <w:r>
        <w:t>- до 300 мм - 100 м;</w:t>
      </w:r>
    </w:p>
    <w:p w:rsidR="007E736B" w:rsidRDefault="007E736B">
      <w:pPr>
        <w:pStyle w:val="ConsPlusNormal"/>
        <w:spacing w:before="220"/>
        <w:ind w:firstLine="540"/>
        <w:jc w:val="both"/>
      </w:pPr>
      <w:r>
        <w:t>- от 300 до 600 мм - 150 м;</w:t>
      </w:r>
    </w:p>
    <w:p w:rsidR="007E736B" w:rsidRDefault="007E736B">
      <w:pPr>
        <w:pStyle w:val="ConsPlusNormal"/>
        <w:spacing w:before="220"/>
        <w:ind w:firstLine="540"/>
        <w:jc w:val="both"/>
      </w:pPr>
      <w:r>
        <w:t>- от 600 до 800 мм - 200 м;</w:t>
      </w:r>
    </w:p>
    <w:p w:rsidR="007E736B" w:rsidRDefault="007E736B">
      <w:pPr>
        <w:pStyle w:val="ConsPlusNormal"/>
        <w:spacing w:before="220"/>
        <w:ind w:firstLine="540"/>
        <w:jc w:val="both"/>
      </w:pPr>
      <w:r>
        <w:t>- от 800 до 1000 мм - 250 м;</w:t>
      </w:r>
    </w:p>
    <w:p w:rsidR="007E736B" w:rsidRDefault="007E736B">
      <w:pPr>
        <w:pStyle w:val="ConsPlusNormal"/>
        <w:spacing w:before="220"/>
        <w:ind w:firstLine="540"/>
        <w:jc w:val="both"/>
      </w:pPr>
      <w:r>
        <w:t>- от 1000 до 1200 мм - 300 м;</w:t>
      </w:r>
    </w:p>
    <w:p w:rsidR="007E736B" w:rsidRDefault="007E736B">
      <w:pPr>
        <w:pStyle w:val="ConsPlusNormal"/>
        <w:spacing w:before="220"/>
        <w:ind w:firstLine="540"/>
        <w:jc w:val="both"/>
      </w:pPr>
      <w:r>
        <w:t>- свыше 1200 мм - 350 м;</w:t>
      </w:r>
    </w:p>
    <w:p w:rsidR="007E736B" w:rsidRDefault="007E736B">
      <w:pPr>
        <w:pStyle w:val="ConsPlusNormal"/>
        <w:spacing w:before="220"/>
        <w:ind w:firstLine="540"/>
        <w:jc w:val="both"/>
      </w:pPr>
      <w:r>
        <w:t>б) для трубопроводов II класса с диаметром труб:</w:t>
      </w:r>
    </w:p>
    <w:p w:rsidR="007E736B" w:rsidRDefault="007E736B">
      <w:pPr>
        <w:pStyle w:val="ConsPlusNormal"/>
        <w:spacing w:before="220"/>
        <w:ind w:firstLine="540"/>
        <w:jc w:val="both"/>
      </w:pPr>
      <w:r>
        <w:t>- до 300 мм - 75 м;</w:t>
      </w:r>
    </w:p>
    <w:p w:rsidR="007E736B" w:rsidRDefault="007E736B">
      <w:pPr>
        <w:pStyle w:val="ConsPlusNormal"/>
        <w:spacing w:before="220"/>
        <w:ind w:firstLine="540"/>
        <w:jc w:val="both"/>
      </w:pPr>
      <w:r>
        <w:t>- свыше 300 мм - 125 м.</w:t>
      </w:r>
    </w:p>
    <w:p w:rsidR="007E736B" w:rsidRDefault="007E736B">
      <w:pPr>
        <w:pStyle w:val="ConsPlusNormal"/>
        <w:spacing w:before="220"/>
        <w:ind w:firstLine="540"/>
        <w:jc w:val="both"/>
      </w:pPr>
      <w:r>
        <w:lastRenderedPageBreak/>
        <w:t>Рекомендуемые минимальные разрывы от трубопроводов для сжиженных углеводородных газов должны быть не менее, м, при диаметре труб:</w:t>
      </w:r>
    </w:p>
    <w:p w:rsidR="007E736B" w:rsidRDefault="007E736B">
      <w:pPr>
        <w:pStyle w:val="ConsPlusNormal"/>
        <w:spacing w:before="220"/>
        <w:ind w:firstLine="540"/>
        <w:jc w:val="both"/>
      </w:pPr>
      <w:r>
        <w:t>- до 150 мм - 100;</w:t>
      </w:r>
    </w:p>
    <w:p w:rsidR="007E736B" w:rsidRDefault="007E736B">
      <w:pPr>
        <w:pStyle w:val="ConsPlusNormal"/>
        <w:spacing w:before="220"/>
        <w:ind w:firstLine="540"/>
        <w:jc w:val="both"/>
      </w:pPr>
      <w:r>
        <w:t>- от 150 до 300 мм - 175;</w:t>
      </w:r>
    </w:p>
    <w:p w:rsidR="007E736B" w:rsidRDefault="007E736B">
      <w:pPr>
        <w:pStyle w:val="ConsPlusNormal"/>
        <w:spacing w:before="220"/>
        <w:ind w:firstLine="540"/>
        <w:jc w:val="both"/>
      </w:pPr>
      <w:r>
        <w:t>- от 300 до 500 мм - 350;</w:t>
      </w:r>
    </w:p>
    <w:p w:rsidR="007E736B" w:rsidRDefault="007E736B">
      <w:pPr>
        <w:pStyle w:val="ConsPlusNormal"/>
        <w:spacing w:before="220"/>
        <w:ind w:firstLine="540"/>
        <w:jc w:val="both"/>
      </w:pPr>
      <w:r>
        <w:t>- от 500 до 1000 мм - 800.</w:t>
      </w:r>
    </w:p>
    <w:p w:rsidR="007E736B" w:rsidRDefault="007E736B">
      <w:pPr>
        <w:pStyle w:val="ConsPlusNormal"/>
        <w:spacing w:before="220"/>
        <w:ind w:firstLine="540"/>
        <w:jc w:val="both"/>
      </w:pPr>
      <w:r>
        <w:t>Примечания:</w:t>
      </w:r>
    </w:p>
    <w:p w:rsidR="007E736B" w:rsidRDefault="007E736B">
      <w:pPr>
        <w:pStyle w:val="ConsPlusNormal"/>
        <w:spacing w:before="220"/>
        <w:ind w:firstLine="540"/>
        <w:jc w:val="both"/>
      </w:pPr>
      <w:r>
        <w:t>1. Минимальные расстояния при наземной прокладке увеличиваются в 2 раза для I класса и в 1,5 раза для II класса.</w:t>
      </w:r>
    </w:p>
    <w:p w:rsidR="007E736B" w:rsidRDefault="007E736B">
      <w:pPr>
        <w:pStyle w:val="ConsPlusNormal"/>
        <w:spacing w:before="220"/>
        <w:ind w:firstLine="540"/>
        <w:jc w:val="both"/>
      </w:pPr>
      <w: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7E736B" w:rsidRDefault="007E736B">
      <w:pPr>
        <w:pStyle w:val="ConsPlusNormal"/>
        <w:ind w:firstLine="540"/>
        <w:jc w:val="both"/>
      </w:pPr>
    </w:p>
    <w:p w:rsidR="007E736B" w:rsidRDefault="007E736B">
      <w:pPr>
        <w:pStyle w:val="ConsPlusNormal"/>
        <w:ind w:firstLine="540"/>
        <w:jc w:val="both"/>
      </w:pPr>
      <w:r>
        <w:t>Рекомендуемые минимальные разрывы от газопроводов низкого давления должны быть не менее 20 м.</w:t>
      </w:r>
    </w:p>
    <w:p w:rsidR="007E736B" w:rsidRDefault="007E736B">
      <w:pPr>
        <w:pStyle w:val="ConsPlusNormal"/>
        <w:spacing w:before="220"/>
        <w:ind w:firstLine="540"/>
        <w:jc w:val="both"/>
      </w:pPr>
      <w:r>
        <w:t>Рекомендуемые минимальные расстояния от магистральных трубопроводов для транспортирования нефти должны быть не менее, м, при диаметре труб:</w:t>
      </w:r>
    </w:p>
    <w:p w:rsidR="007E736B" w:rsidRDefault="007E736B">
      <w:pPr>
        <w:pStyle w:val="ConsPlusNormal"/>
        <w:spacing w:before="220"/>
        <w:ind w:firstLine="540"/>
        <w:jc w:val="both"/>
      </w:pPr>
      <w:r>
        <w:t>- до 300 мм - 50;</w:t>
      </w:r>
    </w:p>
    <w:p w:rsidR="007E736B" w:rsidRDefault="007E736B">
      <w:pPr>
        <w:pStyle w:val="ConsPlusNormal"/>
        <w:spacing w:before="220"/>
        <w:ind w:firstLine="540"/>
        <w:jc w:val="both"/>
      </w:pPr>
      <w:r>
        <w:t>- от 300 до 600 мм - 50;</w:t>
      </w:r>
    </w:p>
    <w:p w:rsidR="007E736B" w:rsidRDefault="007E736B">
      <w:pPr>
        <w:pStyle w:val="ConsPlusNormal"/>
        <w:spacing w:before="220"/>
        <w:ind w:firstLine="540"/>
        <w:jc w:val="both"/>
      </w:pPr>
      <w:r>
        <w:t>- от 600 до 1000 мм - 75;</w:t>
      </w:r>
    </w:p>
    <w:p w:rsidR="007E736B" w:rsidRDefault="007E736B">
      <w:pPr>
        <w:pStyle w:val="ConsPlusNormal"/>
        <w:spacing w:before="220"/>
        <w:ind w:firstLine="540"/>
        <w:jc w:val="both"/>
      </w:pPr>
      <w:r>
        <w:t>- от 1000 до 1400 мм - 100.</w:t>
      </w:r>
    </w:p>
    <w:p w:rsidR="007E736B" w:rsidRDefault="007E736B">
      <w:pPr>
        <w:pStyle w:val="ConsPlusNormal"/>
        <w:ind w:firstLine="540"/>
        <w:jc w:val="both"/>
      </w:pPr>
    </w:p>
    <w:p w:rsidR="007E736B" w:rsidRDefault="007E736B">
      <w:pPr>
        <w:pStyle w:val="ConsPlusNormal"/>
        <w:jc w:val="center"/>
        <w:outlineLvl w:val="4"/>
      </w:pPr>
      <w:r>
        <w:t>Территория садоводческого (дачного) объединения</w:t>
      </w:r>
    </w:p>
    <w:p w:rsidR="007E736B" w:rsidRDefault="007E736B">
      <w:pPr>
        <w:pStyle w:val="ConsPlusNormal"/>
        <w:ind w:firstLine="540"/>
        <w:jc w:val="both"/>
      </w:pPr>
    </w:p>
    <w:p w:rsidR="007E736B" w:rsidRDefault="007E736B">
      <w:pPr>
        <w:pStyle w:val="ConsPlusNormal"/>
        <w:ind w:firstLine="540"/>
        <w:jc w:val="both"/>
      </w:pPr>
      <w:r>
        <w:t>4.3.8.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7E736B" w:rsidRDefault="007E736B">
      <w:pPr>
        <w:pStyle w:val="ConsPlusNormal"/>
        <w:spacing w:before="220"/>
        <w:ind w:firstLine="540"/>
        <w:jc w:val="both"/>
      </w:pPr>
      <w:r>
        <w:t>4.3.9. Территория садоводческого (дачного) объединения должна быть соединена подъездной дорогой с автомобильной дорогой общего пользования.</w:t>
      </w:r>
    </w:p>
    <w:p w:rsidR="007E736B" w:rsidRDefault="007E736B">
      <w:pPr>
        <w:pStyle w:val="ConsPlusNormal"/>
        <w:spacing w:before="220"/>
        <w:ind w:firstLine="540"/>
        <w:jc w:val="both"/>
      </w:pPr>
      <w: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7E736B" w:rsidRDefault="007E736B">
      <w:pPr>
        <w:pStyle w:val="ConsPlusNormal"/>
        <w:spacing w:before="220"/>
        <w:ind w:firstLine="540"/>
        <w:jc w:val="both"/>
      </w:pPr>
      <w:r>
        <w:t>4.3.10.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7E736B" w:rsidRDefault="007E736B">
      <w:pPr>
        <w:pStyle w:val="ConsPlusNormal"/>
        <w:spacing w:before="220"/>
        <w:ind w:firstLine="540"/>
        <w:jc w:val="both"/>
      </w:pPr>
      <w: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29" w:history="1">
        <w:r>
          <w:rPr>
            <w:color w:val="0000FF"/>
          </w:rPr>
          <w:t>таблице 92</w:t>
        </w:r>
      </w:hyperlink>
      <w:r>
        <w:t>.</w:t>
      </w:r>
    </w:p>
    <w:p w:rsidR="007E736B" w:rsidRDefault="007E736B">
      <w:pPr>
        <w:pStyle w:val="ConsPlusNormal"/>
        <w:ind w:firstLine="540"/>
        <w:jc w:val="both"/>
      </w:pPr>
    </w:p>
    <w:p w:rsidR="007E736B" w:rsidRDefault="007E736B">
      <w:pPr>
        <w:pStyle w:val="ConsPlusNormal"/>
        <w:jc w:val="right"/>
        <w:outlineLvl w:val="5"/>
      </w:pPr>
      <w:bookmarkStart w:id="178" w:name="P5229"/>
      <w:bookmarkEnd w:id="178"/>
      <w:r>
        <w:t>Таблица 92</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63"/>
        <w:gridCol w:w="1521"/>
        <w:gridCol w:w="1521"/>
        <w:gridCol w:w="1521"/>
      </w:tblGrid>
      <w:tr w:rsidR="007E736B">
        <w:trPr>
          <w:trHeight w:val="239"/>
        </w:trPr>
        <w:tc>
          <w:tcPr>
            <w:tcW w:w="4563" w:type="dxa"/>
            <w:vMerge w:val="restart"/>
          </w:tcPr>
          <w:p w:rsidR="007E736B" w:rsidRDefault="007E736B">
            <w:pPr>
              <w:pStyle w:val="ConsPlusNonformat"/>
              <w:jc w:val="both"/>
            </w:pPr>
            <w:r>
              <w:lastRenderedPageBreak/>
              <w:t xml:space="preserve">               Объекты               </w:t>
            </w:r>
          </w:p>
        </w:tc>
        <w:tc>
          <w:tcPr>
            <w:tcW w:w="4563" w:type="dxa"/>
            <w:gridSpan w:val="3"/>
          </w:tcPr>
          <w:p w:rsidR="007E736B" w:rsidRDefault="007E736B">
            <w:pPr>
              <w:pStyle w:val="ConsPlusNonformat"/>
              <w:jc w:val="both"/>
            </w:pPr>
            <w:r>
              <w:t xml:space="preserve">    Удельные размеры земельных     </w:t>
            </w:r>
          </w:p>
          <w:p w:rsidR="007E736B" w:rsidRDefault="007E736B">
            <w:pPr>
              <w:pStyle w:val="ConsPlusNonformat"/>
              <w:jc w:val="both"/>
            </w:pPr>
            <w:r>
              <w:t xml:space="preserve">участков, м2 на 1 садовый участок, </w:t>
            </w:r>
          </w:p>
          <w:p w:rsidR="007E736B" w:rsidRDefault="007E736B">
            <w:pPr>
              <w:pStyle w:val="ConsPlusNonformat"/>
              <w:jc w:val="both"/>
            </w:pPr>
            <w:r>
              <w:t xml:space="preserve">    на территории садоводческих    </w:t>
            </w:r>
          </w:p>
          <w:p w:rsidR="007E736B" w:rsidRDefault="007E736B">
            <w:pPr>
              <w:pStyle w:val="ConsPlusNonformat"/>
              <w:jc w:val="both"/>
            </w:pPr>
            <w:r>
              <w:t xml:space="preserve">   (дачных) объединений с числом   </w:t>
            </w:r>
          </w:p>
          <w:p w:rsidR="007E736B" w:rsidRDefault="007E736B">
            <w:pPr>
              <w:pStyle w:val="ConsPlusNonformat"/>
              <w:jc w:val="both"/>
            </w:pPr>
            <w:r>
              <w:t xml:space="preserve">             участков              </w:t>
            </w:r>
          </w:p>
        </w:tc>
      </w:tr>
      <w:tr w:rsidR="007E736B">
        <w:tc>
          <w:tcPr>
            <w:tcW w:w="4446" w:type="dxa"/>
            <w:vMerge/>
            <w:tcBorders>
              <w:top w:val="nil"/>
            </w:tcBorders>
          </w:tcPr>
          <w:p w:rsidR="007E736B" w:rsidRDefault="007E736B"/>
        </w:tc>
        <w:tc>
          <w:tcPr>
            <w:tcW w:w="1521" w:type="dxa"/>
            <w:tcBorders>
              <w:top w:val="nil"/>
            </w:tcBorders>
          </w:tcPr>
          <w:p w:rsidR="007E736B" w:rsidRDefault="007E736B">
            <w:pPr>
              <w:pStyle w:val="ConsPlusNonformat"/>
              <w:jc w:val="both"/>
            </w:pPr>
            <w:r>
              <w:t xml:space="preserve"> 15 - 100  </w:t>
            </w:r>
          </w:p>
        </w:tc>
        <w:tc>
          <w:tcPr>
            <w:tcW w:w="1521" w:type="dxa"/>
            <w:tcBorders>
              <w:top w:val="nil"/>
            </w:tcBorders>
          </w:tcPr>
          <w:p w:rsidR="007E736B" w:rsidRDefault="007E736B">
            <w:pPr>
              <w:pStyle w:val="ConsPlusNonformat"/>
              <w:jc w:val="both"/>
            </w:pPr>
            <w:r>
              <w:t xml:space="preserve"> 101 - 300 </w:t>
            </w:r>
          </w:p>
        </w:tc>
        <w:tc>
          <w:tcPr>
            <w:tcW w:w="1521" w:type="dxa"/>
            <w:tcBorders>
              <w:top w:val="nil"/>
            </w:tcBorders>
          </w:tcPr>
          <w:p w:rsidR="007E736B" w:rsidRDefault="007E736B">
            <w:pPr>
              <w:pStyle w:val="ConsPlusNonformat"/>
              <w:jc w:val="both"/>
            </w:pPr>
            <w:r>
              <w:t>301 и более</w:t>
            </w:r>
          </w:p>
        </w:tc>
      </w:tr>
      <w:tr w:rsidR="007E736B">
        <w:trPr>
          <w:trHeight w:val="239"/>
        </w:trPr>
        <w:tc>
          <w:tcPr>
            <w:tcW w:w="4563" w:type="dxa"/>
            <w:tcBorders>
              <w:top w:val="nil"/>
            </w:tcBorders>
          </w:tcPr>
          <w:p w:rsidR="007E736B" w:rsidRDefault="007E736B">
            <w:pPr>
              <w:pStyle w:val="ConsPlusNonformat"/>
              <w:jc w:val="both"/>
            </w:pPr>
            <w:r>
              <w:t xml:space="preserve">Сторожка с правлением объединения    </w:t>
            </w:r>
          </w:p>
        </w:tc>
        <w:tc>
          <w:tcPr>
            <w:tcW w:w="1521" w:type="dxa"/>
            <w:tcBorders>
              <w:top w:val="nil"/>
            </w:tcBorders>
          </w:tcPr>
          <w:p w:rsidR="007E736B" w:rsidRDefault="007E736B">
            <w:pPr>
              <w:pStyle w:val="ConsPlusNonformat"/>
              <w:jc w:val="both"/>
            </w:pPr>
            <w:r>
              <w:t xml:space="preserve">  1 - 0,7  </w:t>
            </w:r>
          </w:p>
        </w:tc>
        <w:tc>
          <w:tcPr>
            <w:tcW w:w="1521" w:type="dxa"/>
            <w:tcBorders>
              <w:top w:val="nil"/>
            </w:tcBorders>
          </w:tcPr>
          <w:p w:rsidR="007E736B" w:rsidRDefault="007E736B">
            <w:pPr>
              <w:pStyle w:val="ConsPlusNonformat"/>
              <w:jc w:val="both"/>
            </w:pPr>
            <w:r>
              <w:t xml:space="preserve"> 0,7 - 0,5 </w:t>
            </w:r>
          </w:p>
        </w:tc>
        <w:tc>
          <w:tcPr>
            <w:tcW w:w="1521" w:type="dxa"/>
            <w:tcBorders>
              <w:top w:val="nil"/>
            </w:tcBorders>
          </w:tcPr>
          <w:p w:rsidR="007E736B" w:rsidRDefault="007E736B">
            <w:pPr>
              <w:pStyle w:val="ConsPlusNonformat"/>
              <w:jc w:val="both"/>
            </w:pPr>
            <w:r>
              <w:t xml:space="preserve">    0,4    </w:t>
            </w:r>
          </w:p>
        </w:tc>
      </w:tr>
      <w:tr w:rsidR="007E736B">
        <w:trPr>
          <w:trHeight w:val="239"/>
        </w:trPr>
        <w:tc>
          <w:tcPr>
            <w:tcW w:w="4563" w:type="dxa"/>
            <w:tcBorders>
              <w:top w:val="nil"/>
            </w:tcBorders>
          </w:tcPr>
          <w:p w:rsidR="007E736B" w:rsidRDefault="007E736B">
            <w:pPr>
              <w:pStyle w:val="ConsPlusNonformat"/>
              <w:jc w:val="both"/>
            </w:pPr>
            <w:r>
              <w:t xml:space="preserve">Магазин смешанной торговли           </w:t>
            </w:r>
          </w:p>
        </w:tc>
        <w:tc>
          <w:tcPr>
            <w:tcW w:w="1521" w:type="dxa"/>
            <w:tcBorders>
              <w:top w:val="nil"/>
            </w:tcBorders>
          </w:tcPr>
          <w:p w:rsidR="007E736B" w:rsidRDefault="007E736B">
            <w:pPr>
              <w:pStyle w:val="ConsPlusNonformat"/>
              <w:jc w:val="both"/>
            </w:pPr>
            <w:r>
              <w:t xml:space="preserve">  2 - 0,5  </w:t>
            </w:r>
          </w:p>
        </w:tc>
        <w:tc>
          <w:tcPr>
            <w:tcW w:w="1521" w:type="dxa"/>
            <w:tcBorders>
              <w:top w:val="nil"/>
            </w:tcBorders>
          </w:tcPr>
          <w:p w:rsidR="007E736B" w:rsidRDefault="007E736B">
            <w:pPr>
              <w:pStyle w:val="ConsPlusNonformat"/>
              <w:jc w:val="both"/>
            </w:pPr>
            <w:r>
              <w:t xml:space="preserve"> 0,5 - 0,2 </w:t>
            </w:r>
          </w:p>
        </w:tc>
        <w:tc>
          <w:tcPr>
            <w:tcW w:w="1521" w:type="dxa"/>
            <w:tcBorders>
              <w:top w:val="nil"/>
            </w:tcBorders>
          </w:tcPr>
          <w:p w:rsidR="007E736B" w:rsidRDefault="007E736B">
            <w:pPr>
              <w:pStyle w:val="ConsPlusNonformat"/>
              <w:jc w:val="both"/>
            </w:pPr>
            <w:r>
              <w:t>0,2 и менее</w:t>
            </w:r>
          </w:p>
        </w:tc>
      </w:tr>
      <w:tr w:rsidR="007E736B">
        <w:trPr>
          <w:trHeight w:val="239"/>
        </w:trPr>
        <w:tc>
          <w:tcPr>
            <w:tcW w:w="4563" w:type="dxa"/>
            <w:tcBorders>
              <w:top w:val="nil"/>
            </w:tcBorders>
          </w:tcPr>
          <w:p w:rsidR="007E736B" w:rsidRDefault="007E736B">
            <w:pPr>
              <w:pStyle w:val="ConsPlusNonformat"/>
              <w:jc w:val="both"/>
            </w:pPr>
            <w:r>
              <w:t>Здания  и  сооружения   для  хранения</w:t>
            </w:r>
          </w:p>
          <w:p w:rsidR="007E736B" w:rsidRDefault="007E736B">
            <w:pPr>
              <w:pStyle w:val="ConsPlusNonformat"/>
              <w:jc w:val="both"/>
            </w:pPr>
            <w:r>
              <w:t xml:space="preserve">средств пожаротушения                </w:t>
            </w:r>
          </w:p>
        </w:tc>
        <w:tc>
          <w:tcPr>
            <w:tcW w:w="1521" w:type="dxa"/>
            <w:tcBorders>
              <w:top w:val="nil"/>
            </w:tcBorders>
          </w:tcPr>
          <w:p w:rsidR="007E736B" w:rsidRDefault="007E736B">
            <w:pPr>
              <w:pStyle w:val="ConsPlusNonformat"/>
              <w:jc w:val="both"/>
            </w:pPr>
            <w:r>
              <w:t xml:space="preserve">    0,5    </w:t>
            </w:r>
          </w:p>
        </w:tc>
        <w:tc>
          <w:tcPr>
            <w:tcW w:w="1521" w:type="dxa"/>
            <w:tcBorders>
              <w:top w:val="nil"/>
            </w:tcBorders>
          </w:tcPr>
          <w:p w:rsidR="007E736B" w:rsidRDefault="007E736B">
            <w:pPr>
              <w:pStyle w:val="ConsPlusNonformat"/>
              <w:jc w:val="both"/>
            </w:pPr>
            <w:r>
              <w:t xml:space="preserve">    0,4    </w:t>
            </w:r>
          </w:p>
        </w:tc>
        <w:tc>
          <w:tcPr>
            <w:tcW w:w="1521" w:type="dxa"/>
            <w:tcBorders>
              <w:top w:val="nil"/>
            </w:tcBorders>
          </w:tcPr>
          <w:p w:rsidR="007E736B" w:rsidRDefault="007E736B">
            <w:pPr>
              <w:pStyle w:val="ConsPlusNonformat"/>
              <w:jc w:val="both"/>
            </w:pPr>
            <w:r>
              <w:t xml:space="preserve">    0,35   </w:t>
            </w:r>
          </w:p>
        </w:tc>
      </w:tr>
      <w:tr w:rsidR="007E736B">
        <w:trPr>
          <w:trHeight w:val="239"/>
        </w:trPr>
        <w:tc>
          <w:tcPr>
            <w:tcW w:w="4563" w:type="dxa"/>
            <w:tcBorders>
              <w:top w:val="nil"/>
            </w:tcBorders>
          </w:tcPr>
          <w:p w:rsidR="007E736B" w:rsidRDefault="007E736B">
            <w:pPr>
              <w:pStyle w:val="ConsPlusNonformat"/>
              <w:jc w:val="both"/>
            </w:pPr>
            <w:r>
              <w:t xml:space="preserve">Площадки для мусоросборников         </w:t>
            </w:r>
          </w:p>
        </w:tc>
        <w:tc>
          <w:tcPr>
            <w:tcW w:w="1521" w:type="dxa"/>
            <w:tcBorders>
              <w:top w:val="nil"/>
            </w:tcBorders>
          </w:tcPr>
          <w:p w:rsidR="007E736B" w:rsidRDefault="007E736B">
            <w:pPr>
              <w:pStyle w:val="ConsPlusNonformat"/>
              <w:jc w:val="both"/>
            </w:pPr>
            <w:r>
              <w:t xml:space="preserve">    0,1    </w:t>
            </w:r>
          </w:p>
        </w:tc>
        <w:tc>
          <w:tcPr>
            <w:tcW w:w="1521" w:type="dxa"/>
            <w:tcBorders>
              <w:top w:val="nil"/>
            </w:tcBorders>
          </w:tcPr>
          <w:p w:rsidR="007E736B" w:rsidRDefault="007E736B">
            <w:pPr>
              <w:pStyle w:val="ConsPlusNonformat"/>
              <w:jc w:val="both"/>
            </w:pPr>
            <w:r>
              <w:t xml:space="preserve">    0,1    </w:t>
            </w:r>
          </w:p>
        </w:tc>
        <w:tc>
          <w:tcPr>
            <w:tcW w:w="1521" w:type="dxa"/>
            <w:tcBorders>
              <w:top w:val="nil"/>
            </w:tcBorders>
          </w:tcPr>
          <w:p w:rsidR="007E736B" w:rsidRDefault="007E736B">
            <w:pPr>
              <w:pStyle w:val="ConsPlusNonformat"/>
              <w:jc w:val="both"/>
            </w:pPr>
            <w:r>
              <w:t xml:space="preserve">    0,1    </w:t>
            </w:r>
          </w:p>
        </w:tc>
      </w:tr>
      <w:tr w:rsidR="007E736B">
        <w:trPr>
          <w:trHeight w:val="239"/>
        </w:trPr>
        <w:tc>
          <w:tcPr>
            <w:tcW w:w="4563" w:type="dxa"/>
            <w:tcBorders>
              <w:top w:val="nil"/>
            </w:tcBorders>
          </w:tcPr>
          <w:p w:rsidR="007E736B" w:rsidRDefault="007E736B">
            <w:pPr>
              <w:pStyle w:val="ConsPlusNonformat"/>
              <w:jc w:val="both"/>
            </w:pPr>
            <w:r>
              <w:t>Площадка для стоянки автомобилей  при</w:t>
            </w:r>
          </w:p>
          <w:p w:rsidR="007E736B" w:rsidRDefault="007E736B">
            <w:pPr>
              <w:pStyle w:val="ConsPlusNonformat"/>
              <w:jc w:val="both"/>
            </w:pPr>
            <w:r>
              <w:t>въезде на  территорию  садоводческого</w:t>
            </w:r>
          </w:p>
          <w:p w:rsidR="007E736B" w:rsidRDefault="007E736B">
            <w:pPr>
              <w:pStyle w:val="ConsPlusNonformat"/>
              <w:jc w:val="both"/>
            </w:pPr>
            <w:r>
              <w:t xml:space="preserve">объединения                          </w:t>
            </w:r>
          </w:p>
        </w:tc>
        <w:tc>
          <w:tcPr>
            <w:tcW w:w="1521" w:type="dxa"/>
            <w:tcBorders>
              <w:top w:val="nil"/>
            </w:tcBorders>
          </w:tcPr>
          <w:p w:rsidR="007E736B" w:rsidRDefault="007E736B">
            <w:pPr>
              <w:pStyle w:val="ConsPlusNonformat"/>
              <w:jc w:val="both"/>
            </w:pPr>
            <w:r>
              <w:t xml:space="preserve">    0,9    </w:t>
            </w:r>
          </w:p>
        </w:tc>
        <w:tc>
          <w:tcPr>
            <w:tcW w:w="1521" w:type="dxa"/>
            <w:tcBorders>
              <w:top w:val="nil"/>
            </w:tcBorders>
          </w:tcPr>
          <w:p w:rsidR="007E736B" w:rsidRDefault="007E736B">
            <w:pPr>
              <w:pStyle w:val="ConsPlusNonformat"/>
              <w:jc w:val="both"/>
            </w:pPr>
            <w:r>
              <w:t xml:space="preserve"> 0,9 - 0,4 </w:t>
            </w:r>
          </w:p>
        </w:tc>
        <w:tc>
          <w:tcPr>
            <w:tcW w:w="1521" w:type="dxa"/>
            <w:tcBorders>
              <w:top w:val="nil"/>
            </w:tcBorders>
          </w:tcPr>
          <w:p w:rsidR="007E736B" w:rsidRDefault="007E736B">
            <w:pPr>
              <w:pStyle w:val="ConsPlusNonformat"/>
              <w:jc w:val="both"/>
            </w:pPr>
            <w:r>
              <w:t>0,4 и менее</w:t>
            </w:r>
          </w:p>
        </w:tc>
      </w:tr>
    </w:tbl>
    <w:p w:rsidR="007E736B" w:rsidRDefault="007E736B">
      <w:pPr>
        <w:pStyle w:val="ConsPlusNormal"/>
        <w:ind w:firstLine="540"/>
        <w:jc w:val="both"/>
      </w:pPr>
    </w:p>
    <w:p w:rsidR="007E736B" w:rsidRDefault="007E736B">
      <w:pPr>
        <w:pStyle w:val="ConsPlusNormal"/>
        <w:ind w:firstLine="540"/>
        <w:jc w:val="both"/>
      </w:pPr>
      <w:r>
        <w:t>4.3.11. Здания и сооружения общего пользования должны отстоять от границ садовых (дачных) участков не менее чем на 4 м.</w:t>
      </w:r>
    </w:p>
    <w:p w:rsidR="007E736B" w:rsidRDefault="007E736B">
      <w:pPr>
        <w:pStyle w:val="ConsPlusNormal"/>
        <w:spacing w:before="220"/>
        <w:ind w:firstLine="540"/>
        <w:jc w:val="both"/>
      </w:pPr>
      <w:r>
        <w:t>4.3.12.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E736B" w:rsidRDefault="007E736B">
      <w:pPr>
        <w:pStyle w:val="ConsPlusNormal"/>
        <w:spacing w:before="220"/>
        <w:ind w:firstLine="540"/>
        <w:jc w:val="both"/>
      </w:pPr>
      <w:r>
        <w:t>4.3.13. На территории садоводческого (дачного) объединения ширина улиц и проездов в красных линиях должна быть:</w:t>
      </w:r>
    </w:p>
    <w:p w:rsidR="007E736B" w:rsidRDefault="007E736B">
      <w:pPr>
        <w:pStyle w:val="ConsPlusNormal"/>
        <w:spacing w:before="220"/>
        <w:ind w:firstLine="540"/>
        <w:jc w:val="both"/>
      </w:pPr>
      <w:r>
        <w:t>- для улиц - не менее 15 м;</w:t>
      </w:r>
    </w:p>
    <w:p w:rsidR="007E736B" w:rsidRDefault="007E736B">
      <w:pPr>
        <w:pStyle w:val="ConsPlusNormal"/>
        <w:spacing w:before="220"/>
        <w:ind w:firstLine="540"/>
        <w:jc w:val="both"/>
      </w:pPr>
      <w:r>
        <w:t>- для проездов - не менее 9 м.</w:t>
      </w:r>
    </w:p>
    <w:p w:rsidR="007E736B" w:rsidRDefault="007E736B">
      <w:pPr>
        <w:pStyle w:val="ConsPlusNormal"/>
        <w:spacing w:before="220"/>
        <w:ind w:firstLine="540"/>
        <w:jc w:val="both"/>
      </w:pPr>
      <w:r>
        <w:t>Минимальный радиус закругления края проезжей части - 6 м.</w:t>
      </w:r>
    </w:p>
    <w:p w:rsidR="007E736B" w:rsidRDefault="007E736B">
      <w:pPr>
        <w:pStyle w:val="ConsPlusNormal"/>
        <w:spacing w:before="220"/>
        <w:ind w:firstLine="540"/>
        <w:jc w:val="both"/>
      </w:pPr>
      <w:r>
        <w:t>Ширина проезжей части улиц и проездов принимается:</w:t>
      </w:r>
    </w:p>
    <w:p w:rsidR="007E736B" w:rsidRDefault="007E736B">
      <w:pPr>
        <w:pStyle w:val="ConsPlusNormal"/>
        <w:spacing w:before="220"/>
        <w:ind w:firstLine="540"/>
        <w:jc w:val="both"/>
      </w:pPr>
      <w:r>
        <w:t>- для улиц - не менее 7 м;</w:t>
      </w:r>
    </w:p>
    <w:p w:rsidR="007E736B" w:rsidRDefault="007E736B">
      <w:pPr>
        <w:pStyle w:val="ConsPlusNormal"/>
        <w:spacing w:before="220"/>
        <w:ind w:firstLine="540"/>
        <w:jc w:val="both"/>
      </w:pPr>
      <w:r>
        <w:t>- для проездов - не менее 3,5 м.</w:t>
      </w:r>
    </w:p>
    <w:p w:rsidR="007E736B" w:rsidRDefault="007E736B">
      <w:pPr>
        <w:pStyle w:val="ConsPlusNormal"/>
        <w:spacing w:before="220"/>
        <w:ind w:firstLine="540"/>
        <w:jc w:val="both"/>
      </w:pPr>
      <w:r>
        <w:t>4.3.14.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E736B" w:rsidRDefault="007E736B">
      <w:pPr>
        <w:pStyle w:val="ConsPlusNormal"/>
        <w:spacing w:before="220"/>
        <w:ind w:firstLine="540"/>
        <w:jc w:val="both"/>
      </w:pPr>
      <w:r>
        <w:t>Максимальная протяженность тупикового проезда не должна превышать 150 м.</w:t>
      </w:r>
    </w:p>
    <w:p w:rsidR="007E736B" w:rsidRDefault="007E736B">
      <w:pPr>
        <w:pStyle w:val="ConsPlusNormal"/>
        <w:spacing w:before="220"/>
        <w:ind w:firstLine="540"/>
        <w:jc w:val="both"/>
      </w:pPr>
      <w: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E736B" w:rsidRDefault="007E736B">
      <w:pPr>
        <w:pStyle w:val="ConsPlusNormal"/>
        <w:spacing w:before="220"/>
        <w:ind w:firstLine="540"/>
        <w:jc w:val="both"/>
      </w:pPr>
      <w:r>
        <w:t xml:space="preserve">4.3.15. Территория садоводческого (дачного) объединения должна быть оборудована системой водоснабжения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7E736B" w:rsidRDefault="007E736B">
      <w:pPr>
        <w:pStyle w:val="ConsPlusNormal"/>
        <w:spacing w:before="220"/>
        <w:ind w:firstLine="540"/>
        <w:jc w:val="both"/>
      </w:pPr>
      <w:r>
        <w:lastRenderedPageBreak/>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7E736B" w:rsidRDefault="007E736B">
      <w:pPr>
        <w:pStyle w:val="ConsPlusNormal"/>
        <w:spacing w:before="220"/>
        <w:ind w:firstLine="540"/>
        <w:jc w:val="both"/>
      </w:pPr>
      <w: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санитарно-защитная зона:</w:t>
      </w:r>
    </w:p>
    <w:p w:rsidR="007E736B" w:rsidRDefault="007E736B">
      <w:pPr>
        <w:pStyle w:val="ConsPlusNormal"/>
        <w:spacing w:before="220"/>
        <w:ind w:firstLine="540"/>
        <w:jc w:val="both"/>
      </w:pPr>
      <w:r>
        <w:t>- для артезианских скважин - радиусом от 30 до 50 м (устанавливается гидрогеологами);</w:t>
      </w:r>
    </w:p>
    <w:p w:rsidR="007E736B" w:rsidRDefault="007E736B">
      <w:pPr>
        <w:pStyle w:val="ConsPlusNormal"/>
        <w:spacing w:before="220"/>
        <w:ind w:firstLine="540"/>
        <w:jc w:val="both"/>
      </w:pPr>
      <w:r>
        <w:t xml:space="preserve">- для родников и колодцев - в соответствии с </w:t>
      </w:r>
      <w:hyperlink r:id="rId41" w:history="1">
        <w:r>
          <w:rPr>
            <w:color w:val="0000FF"/>
          </w:rPr>
          <w:t>СанПиН 2.1.4.1175-02</w:t>
        </w:r>
      </w:hyperlink>
      <w:r>
        <w:t>.</w:t>
      </w:r>
    </w:p>
    <w:p w:rsidR="007E736B" w:rsidRDefault="007E736B">
      <w:pPr>
        <w:pStyle w:val="ConsPlusNormal"/>
        <w:spacing w:before="220"/>
        <w:ind w:firstLine="540"/>
        <w:jc w:val="both"/>
      </w:pPr>
      <w:r>
        <w:t>4.3.16. Расчет систем водоснабжения производится исходя из следующих норм среднесуточного водопотребления на хозяйственно-питьевые нужды:</w:t>
      </w:r>
    </w:p>
    <w:p w:rsidR="007E736B" w:rsidRDefault="007E736B">
      <w:pPr>
        <w:pStyle w:val="ConsPlusNormal"/>
        <w:spacing w:before="220"/>
        <w:ind w:firstLine="540"/>
        <w:jc w:val="both"/>
      </w:pPr>
      <w:r>
        <w:t>- при водопользовании из водоразборных колонок, шахтных колодцев - 30 - 50 л/сутки на 1 жителя;</w:t>
      </w:r>
    </w:p>
    <w:p w:rsidR="007E736B" w:rsidRDefault="007E736B">
      <w:pPr>
        <w:pStyle w:val="ConsPlusNormal"/>
        <w:spacing w:before="220"/>
        <w:ind w:firstLine="540"/>
        <w:jc w:val="both"/>
      </w:pPr>
      <w:r>
        <w:t>- при обеспечении внутренним водопроводом и канализацией (без ванн) - 125 - 160 л/сутки на 1 жителя.</w:t>
      </w:r>
    </w:p>
    <w:p w:rsidR="007E736B" w:rsidRDefault="007E736B">
      <w:pPr>
        <w:pStyle w:val="ConsPlusNormal"/>
        <w:spacing w:before="220"/>
        <w:ind w:firstLine="540"/>
        <w:jc w:val="both"/>
      </w:pPr>
      <w:r>
        <w:t>Для полива посадок на приусадебных участках:</w:t>
      </w:r>
    </w:p>
    <w:p w:rsidR="007E736B" w:rsidRDefault="007E736B">
      <w:pPr>
        <w:pStyle w:val="ConsPlusNormal"/>
        <w:spacing w:before="220"/>
        <w:ind w:firstLine="540"/>
        <w:jc w:val="both"/>
      </w:pPr>
      <w:r>
        <w:t>- овощных культур - 3 - 15 л/м2 в сутки;</w:t>
      </w:r>
    </w:p>
    <w:p w:rsidR="007E736B" w:rsidRDefault="007E736B">
      <w:pPr>
        <w:pStyle w:val="ConsPlusNormal"/>
        <w:spacing w:before="220"/>
        <w:ind w:firstLine="540"/>
        <w:jc w:val="both"/>
      </w:pPr>
      <w:r>
        <w:t>- плодовых деревьев - 10 - 15 л/м2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7E736B" w:rsidRDefault="007E736B">
      <w:pPr>
        <w:pStyle w:val="ConsPlusNormal"/>
        <w:spacing w:before="220"/>
        <w:ind w:firstLine="540"/>
        <w:jc w:val="both"/>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E736B" w:rsidRDefault="007E736B">
      <w:pPr>
        <w:pStyle w:val="ConsPlusNormal"/>
        <w:spacing w:before="220"/>
        <w:ind w:firstLine="540"/>
        <w:jc w:val="both"/>
      </w:pPr>
      <w:r>
        <w:t xml:space="preserve">4.3.17.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4.3.18. 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7E736B" w:rsidRDefault="007E736B">
      <w:pPr>
        <w:pStyle w:val="ConsPlusNormal"/>
        <w:spacing w:before="220"/>
        <w:ind w:firstLine="540"/>
        <w:jc w:val="both"/>
      </w:pPr>
      <w:r>
        <w:t>Площадки для мусорных контейнеров размещаются на расстоянии не менее 20 м и не более 100 м от границ садовых участков.</w:t>
      </w:r>
    </w:p>
    <w:p w:rsidR="007E736B" w:rsidRDefault="007E736B">
      <w:pPr>
        <w:pStyle w:val="ConsPlusNormal"/>
        <w:spacing w:before="220"/>
        <w:ind w:firstLine="540"/>
        <w:jc w:val="both"/>
      </w:pPr>
      <w:r>
        <w:t>4.3.19.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E736B" w:rsidRDefault="007E736B">
      <w:pPr>
        <w:pStyle w:val="ConsPlusNormal"/>
        <w:spacing w:before="220"/>
        <w:ind w:firstLine="540"/>
        <w:jc w:val="both"/>
      </w:pPr>
      <w:r>
        <w:t>4.3.20.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E736B" w:rsidRDefault="007E736B">
      <w:pPr>
        <w:pStyle w:val="ConsPlusNormal"/>
        <w:spacing w:before="220"/>
        <w:ind w:firstLine="540"/>
        <w:jc w:val="both"/>
      </w:pPr>
      <w:r>
        <w:t>4.3.21.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7E736B" w:rsidRDefault="007E736B">
      <w:pPr>
        <w:pStyle w:val="ConsPlusNormal"/>
        <w:spacing w:before="220"/>
        <w:ind w:firstLine="540"/>
        <w:jc w:val="both"/>
      </w:pPr>
      <w:r>
        <w:lastRenderedPageBreak/>
        <w:t xml:space="preserve">4.3.22.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7E736B" w:rsidRDefault="007E736B">
      <w:pPr>
        <w:pStyle w:val="ConsPlusNormal"/>
        <w:spacing w:before="220"/>
        <w:ind w:firstLine="540"/>
        <w:jc w:val="both"/>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7E736B" w:rsidRDefault="007E736B">
      <w:pPr>
        <w:pStyle w:val="ConsPlusNormal"/>
        <w:spacing w:before="220"/>
        <w:ind w:firstLine="540"/>
        <w:jc w:val="both"/>
      </w:pPr>
      <w:r>
        <w:t>4.3.23.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7E736B" w:rsidRDefault="007E736B">
      <w:pPr>
        <w:pStyle w:val="ConsPlusNormal"/>
        <w:spacing w:before="220"/>
        <w:ind w:firstLine="540"/>
        <w:jc w:val="both"/>
      </w:pPr>
      <w:r>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7E736B" w:rsidRDefault="007E736B">
      <w:pPr>
        <w:pStyle w:val="ConsPlusNormal"/>
        <w:spacing w:before="220"/>
        <w:ind w:firstLine="540"/>
        <w:jc w:val="both"/>
      </w:pPr>
      <w: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 xml:space="preserve">4.3.24. Для обеспечения пожарной безопасности на территории садоводческого (дачного) объединения должны соблюдаться требования </w:t>
      </w:r>
      <w:hyperlink w:anchor="P6939" w:history="1">
        <w:r>
          <w:rPr>
            <w:color w:val="0000FF"/>
          </w:rPr>
          <w:t>раздела</w:t>
        </w:r>
      </w:hyperlink>
      <w:r>
        <w:t xml:space="preserve"> "Пожарная безопасность" настоящих нормативов.</w:t>
      </w:r>
    </w:p>
    <w:p w:rsidR="007E736B" w:rsidRDefault="007E736B">
      <w:pPr>
        <w:pStyle w:val="ConsPlusNormal"/>
        <w:ind w:firstLine="540"/>
        <w:jc w:val="both"/>
      </w:pPr>
    </w:p>
    <w:p w:rsidR="007E736B" w:rsidRDefault="007E736B">
      <w:pPr>
        <w:pStyle w:val="ConsPlusNormal"/>
        <w:jc w:val="center"/>
        <w:outlineLvl w:val="4"/>
      </w:pPr>
      <w:r>
        <w:t>Территория индивидуального садового (дачного) участка</w:t>
      </w:r>
    </w:p>
    <w:p w:rsidR="007E736B" w:rsidRDefault="007E736B">
      <w:pPr>
        <w:pStyle w:val="ConsPlusNormal"/>
        <w:ind w:firstLine="540"/>
        <w:jc w:val="both"/>
      </w:pPr>
    </w:p>
    <w:p w:rsidR="007E736B" w:rsidRDefault="007E736B">
      <w:pPr>
        <w:pStyle w:val="ConsPlusNormal"/>
        <w:ind w:firstLine="540"/>
        <w:jc w:val="both"/>
      </w:pPr>
      <w:r>
        <w:t>4.3.25. Площадь индивидуального садового (дачного) участка принимается не менее 0,06 га.</w:t>
      </w:r>
    </w:p>
    <w:p w:rsidR="007E736B" w:rsidRDefault="007E736B">
      <w:pPr>
        <w:pStyle w:val="ConsPlusNormal"/>
        <w:spacing w:before="220"/>
        <w:ind w:firstLine="540"/>
        <w:jc w:val="both"/>
      </w:pPr>
      <w:r>
        <w:t>4.3.26.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7E736B" w:rsidRDefault="007E736B">
      <w:pPr>
        <w:pStyle w:val="ConsPlusNormal"/>
        <w:spacing w:before="220"/>
        <w:ind w:firstLine="540"/>
        <w:jc w:val="both"/>
      </w:pPr>
      <w:r>
        <w:t>4.3.27.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для автомобиля, уборная.</w:t>
      </w:r>
    </w:p>
    <w:p w:rsidR="007E736B" w:rsidRDefault="007E736B">
      <w:pPr>
        <w:pStyle w:val="ConsPlusNormal"/>
        <w:spacing w:before="220"/>
        <w:ind w:firstLine="540"/>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7E736B" w:rsidRDefault="007E736B">
      <w:pPr>
        <w:pStyle w:val="ConsPlusNormal"/>
        <w:spacing w:before="220"/>
        <w:ind w:firstLine="540"/>
        <w:jc w:val="both"/>
      </w:pPr>
      <w:r>
        <w:t>4.3.28. Противопожарные расстояния между строениями и сооружениями в пределах одного садового участка не нормируются.</w:t>
      </w:r>
    </w:p>
    <w:p w:rsidR="007E736B" w:rsidRDefault="007E736B">
      <w:pPr>
        <w:pStyle w:val="ConsPlusNormal"/>
        <w:spacing w:before="220"/>
        <w:ind w:firstLine="540"/>
        <w:jc w:val="both"/>
      </w:pPr>
      <w:r>
        <w:t xml:space="preserve">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w:t>
      </w:r>
      <w:hyperlink w:anchor="P6939" w:history="1">
        <w:r>
          <w:rPr>
            <w:color w:val="0000FF"/>
          </w:rPr>
          <w:t>раздела</w:t>
        </w:r>
      </w:hyperlink>
      <w:r>
        <w:t xml:space="preserve"> "Пожарная безопасность" настоящих нормативов.</w:t>
      </w:r>
    </w:p>
    <w:p w:rsidR="007E736B" w:rsidRDefault="007E736B">
      <w:pPr>
        <w:pStyle w:val="ConsPlusNormal"/>
        <w:spacing w:before="220"/>
        <w:ind w:firstLine="540"/>
        <w:jc w:val="both"/>
      </w:pPr>
      <w:r>
        <w:t xml:space="preserve">4.3.29.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r>
        <w:lastRenderedPageBreak/>
        <w:t>Расстояние от хозяйственных построек до красных линий улиц и проездов должно быть не менее 5 м.</w:t>
      </w:r>
    </w:p>
    <w:p w:rsidR="007E736B" w:rsidRDefault="007E736B">
      <w:pPr>
        <w:pStyle w:val="ConsPlusNormal"/>
        <w:spacing w:before="220"/>
        <w:ind w:firstLine="540"/>
        <w:jc w:val="both"/>
      </w:pPr>
      <w:r>
        <w:t>4.3.30. Минимальные расстояния до границы соседнего участка по санитарно-бытовым условиям должны быть:</w:t>
      </w:r>
    </w:p>
    <w:p w:rsidR="007E736B" w:rsidRDefault="007E736B">
      <w:pPr>
        <w:pStyle w:val="ConsPlusNormal"/>
        <w:spacing w:before="220"/>
        <w:ind w:firstLine="540"/>
        <w:jc w:val="both"/>
      </w:pPr>
      <w:r>
        <w:t>- от жилого строения (или дома) - 3 м;</w:t>
      </w:r>
    </w:p>
    <w:p w:rsidR="007E736B" w:rsidRDefault="007E736B">
      <w:pPr>
        <w:pStyle w:val="ConsPlusNormal"/>
        <w:spacing w:before="220"/>
        <w:ind w:firstLine="540"/>
        <w:jc w:val="both"/>
      </w:pPr>
      <w:r>
        <w:t>- от постройки для содержания мелкого скота и птицы - 4 м;</w:t>
      </w:r>
    </w:p>
    <w:p w:rsidR="007E736B" w:rsidRDefault="007E736B">
      <w:pPr>
        <w:pStyle w:val="ConsPlusNormal"/>
        <w:spacing w:before="220"/>
        <w:ind w:firstLine="540"/>
        <w:jc w:val="both"/>
      </w:pPr>
      <w:r>
        <w:t>- от других построек - 1 м;</w:t>
      </w:r>
    </w:p>
    <w:p w:rsidR="007E736B" w:rsidRDefault="007E736B">
      <w:pPr>
        <w:pStyle w:val="ConsPlusNormal"/>
        <w:spacing w:before="220"/>
        <w:ind w:firstLine="540"/>
        <w:jc w:val="both"/>
      </w:pPr>
      <w:r>
        <w:t>- от стволов высокорослых деревьев - 4 м, среднерослых - 2 м;</w:t>
      </w:r>
    </w:p>
    <w:p w:rsidR="007E736B" w:rsidRDefault="007E736B">
      <w:pPr>
        <w:pStyle w:val="ConsPlusNormal"/>
        <w:spacing w:before="220"/>
        <w:ind w:firstLine="540"/>
        <w:jc w:val="both"/>
      </w:pPr>
      <w:r>
        <w:t>- от кустарника - 1 м.</w:t>
      </w:r>
    </w:p>
    <w:p w:rsidR="007E736B" w:rsidRDefault="007E736B">
      <w:pPr>
        <w:pStyle w:val="ConsPlusNormal"/>
        <w:spacing w:before="220"/>
        <w:ind w:firstLine="540"/>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E736B" w:rsidRDefault="007E736B">
      <w:pPr>
        <w:pStyle w:val="ConsPlusNormal"/>
        <w:spacing w:before="220"/>
        <w:ind w:firstLine="540"/>
        <w:jc w:val="both"/>
      </w:pPr>
      <w: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7E736B" w:rsidRDefault="007E736B">
      <w:pPr>
        <w:pStyle w:val="ConsPlusNormal"/>
        <w:spacing w:before="220"/>
        <w:ind w:firstLine="540"/>
        <w:jc w:val="both"/>
      </w:pPr>
      <w:r>
        <w:t>4.3.31. Минимальные расстояния между постройками по санитарно-бытовым условиям должны быть:</w:t>
      </w:r>
    </w:p>
    <w:p w:rsidR="007E736B" w:rsidRDefault="007E736B">
      <w:pPr>
        <w:pStyle w:val="ConsPlusNormal"/>
        <w:spacing w:before="220"/>
        <w:ind w:firstLine="540"/>
        <w:jc w:val="both"/>
      </w:pPr>
      <w:r>
        <w:t>- от жилого строения (или дома) и погреба до уборной и постройки для содержания мелкого скота и птицы - 12 м;</w:t>
      </w:r>
    </w:p>
    <w:p w:rsidR="007E736B" w:rsidRDefault="007E736B">
      <w:pPr>
        <w:pStyle w:val="ConsPlusNormal"/>
        <w:spacing w:before="220"/>
        <w:ind w:firstLine="540"/>
        <w:jc w:val="both"/>
      </w:pPr>
      <w:r>
        <w:t>- до душа, бани (сауны) - 8 м;</w:t>
      </w:r>
    </w:p>
    <w:p w:rsidR="007E736B" w:rsidRDefault="007E736B">
      <w:pPr>
        <w:pStyle w:val="ConsPlusNormal"/>
        <w:spacing w:before="220"/>
        <w:ind w:firstLine="540"/>
        <w:jc w:val="both"/>
      </w:pPr>
      <w:r>
        <w:t>- от колодца до уборной и компостного устройства - 8 м.</w:t>
      </w:r>
    </w:p>
    <w:p w:rsidR="007E736B" w:rsidRDefault="007E736B">
      <w:pPr>
        <w:pStyle w:val="ConsPlusNormal"/>
        <w:spacing w:before="220"/>
        <w:ind w:firstLine="54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E736B" w:rsidRDefault="007E736B">
      <w:pPr>
        <w:pStyle w:val="ConsPlusNormal"/>
        <w:spacing w:before="220"/>
        <w:ind w:firstLine="540"/>
        <w:jc w:val="both"/>
      </w:pPr>
      <w:r>
        <w:t>4.3.32.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7E736B" w:rsidRDefault="007E736B">
      <w:pPr>
        <w:pStyle w:val="ConsPlusNormal"/>
        <w:spacing w:before="220"/>
        <w:ind w:firstLine="540"/>
        <w:jc w:val="both"/>
      </w:pPr>
      <w:r>
        <w:t>В этих случаях расстояние до границы с соседним участком измеряется отдельно от каждого объекта блокировки.</w:t>
      </w:r>
    </w:p>
    <w:p w:rsidR="007E736B" w:rsidRDefault="007E736B">
      <w:pPr>
        <w:pStyle w:val="ConsPlusNormal"/>
        <w:spacing w:before="220"/>
        <w:ind w:firstLine="540"/>
        <w:jc w:val="both"/>
      </w:pPr>
      <w:r>
        <w:t>4.3.33. Гаражи для автомобилей могут быть отдельно стоящими, встроенными или пристроенными к садовому дому и хозяйственным постройкам.</w:t>
      </w:r>
    </w:p>
    <w:p w:rsidR="007E736B" w:rsidRDefault="007E736B">
      <w:pPr>
        <w:pStyle w:val="ConsPlusNormal"/>
        <w:spacing w:before="220"/>
        <w:ind w:firstLine="540"/>
        <w:jc w:val="both"/>
      </w:pPr>
      <w:r>
        <w:t xml:space="preserve">4.3.34. Инсоляция жилых помещений жилых строений (домов) на садовых (дачных) участках должна обеспечиваться в соответствии с требованиями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ind w:firstLine="540"/>
        <w:jc w:val="both"/>
      </w:pPr>
    </w:p>
    <w:p w:rsidR="007E736B" w:rsidRDefault="007E736B">
      <w:pPr>
        <w:pStyle w:val="ConsPlusNormal"/>
        <w:jc w:val="center"/>
        <w:outlineLvl w:val="3"/>
      </w:pPr>
      <w:r>
        <w:t>4.4. Зоны, предназначенные для ведения личного</w:t>
      </w:r>
    </w:p>
    <w:p w:rsidR="007E736B" w:rsidRDefault="007E736B">
      <w:pPr>
        <w:pStyle w:val="ConsPlusNormal"/>
        <w:jc w:val="center"/>
      </w:pPr>
      <w:r>
        <w:t>подсобного хозяйства</w:t>
      </w:r>
    </w:p>
    <w:p w:rsidR="007E736B" w:rsidRDefault="007E736B">
      <w:pPr>
        <w:pStyle w:val="ConsPlusNormal"/>
        <w:ind w:firstLine="540"/>
        <w:jc w:val="both"/>
      </w:pPr>
    </w:p>
    <w:p w:rsidR="007E736B" w:rsidRDefault="007E736B">
      <w:pPr>
        <w:pStyle w:val="ConsPlusNormal"/>
        <w:ind w:firstLine="540"/>
        <w:jc w:val="both"/>
      </w:pPr>
      <w:r>
        <w:t xml:space="preserve">4.4.1. Личное подсобное хозяйство - форма непредпринимательской деятельности граждан </w:t>
      </w:r>
      <w:r>
        <w:lastRenderedPageBreak/>
        <w:t>по производству и переработке сельскохозяйственной продукции.</w:t>
      </w:r>
    </w:p>
    <w:p w:rsidR="007E736B" w:rsidRDefault="007E736B">
      <w:pPr>
        <w:pStyle w:val="ConsPlusNormal"/>
        <w:spacing w:before="220"/>
        <w:ind w:firstLine="540"/>
        <w:jc w:val="both"/>
      </w:pPr>
      <w:r>
        <w:t xml:space="preserve">Правовое регулирование ведения гражданами личного подсобного хозяйства осуществляется в соответствии с </w:t>
      </w:r>
      <w:hyperlink r:id="rId42" w:history="1">
        <w:r>
          <w:rPr>
            <w:color w:val="0000FF"/>
          </w:rPr>
          <w:t>Конституцией</w:t>
        </w:r>
      </w:hyperlink>
      <w:r>
        <w:t xml:space="preserve"> Российской Федерации, Земельным </w:t>
      </w:r>
      <w:hyperlink r:id="rId43" w:history="1">
        <w:r>
          <w:rPr>
            <w:color w:val="0000FF"/>
          </w:rPr>
          <w:t>кодексом</w:t>
        </w:r>
      </w:hyperlink>
      <w:r>
        <w:t xml:space="preserve"> Российской Федерации, Федеральным </w:t>
      </w:r>
      <w:hyperlink r:id="rId44" w:history="1">
        <w:r>
          <w:rPr>
            <w:color w:val="0000FF"/>
          </w:rPr>
          <w:t>законом</w:t>
        </w:r>
      </w:hyperlink>
      <w:r>
        <w:t xml:space="preserve">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правовыми актами Смоленской области и нормативными правовыми актами органов местного самоуправления.</w:t>
      </w:r>
    </w:p>
    <w:p w:rsidR="007E736B" w:rsidRDefault="007E736B">
      <w:pPr>
        <w:pStyle w:val="ConsPlusNormal"/>
        <w:spacing w:before="220"/>
        <w:ind w:firstLine="540"/>
        <w:jc w:val="both"/>
      </w:pPr>
      <w:r>
        <w:t>4.4.2.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7E736B" w:rsidRDefault="007E736B">
      <w:pPr>
        <w:pStyle w:val="ConsPlusNormal"/>
        <w:spacing w:before="220"/>
        <w:ind w:firstLine="540"/>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7E736B" w:rsidRDefault="007E736B">
      <w:pPr>
        <w:pStyle w:val="ConsPlusNormal"/>
        <w:spacing w:before="220"/>
        <w:ind w:firstLine="540"/>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E736B" w:rsidRDefault="007E736B">
      <w:pPr>
        <w:pStyle w:val="ConsPlusNormal"/>
        <w:spacing w:before="220"/>
        <w:ind w:firstLine="540"/>
        <w:jc w:val="both"/>
      </w:pPr>
      <w:r>
        <w:t>4.4.3.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7E736B" w:rsidRDefault="007E736B">
      <w:pPr>
        <w:pStyle w:val="ConsPlusNormal"/>
        <w:spacing w:before="220"/>
        <w:ind w:firstLine="540"/>
        <w:jc w:val="both"/>
      </w:pPr>
      <w:r>
        <w:t xml:space="preserve">4.4.4.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w:t>
      </w:r>
      <w:hyperlink w:anchor="P298" w:history="1">
        <w:r>
          <w:rPr>
            <w:color w:val="0000FF"/>
          </w:rPr>
          <w:t>раздела</w:t>
        </w:r>
      </w:hyperlink>
      <w:r>
        <w:t xml:space="preserve"> "Жилые зоны". Сельские поселения" настоящих нормативов.</w:t>
      </w:r>
    </w:p>
    <w:p w:rsidR="007E736B" w:rsidRDefault="007E736B">
      <w:pPr>
        <w:pStyle w:val="ConsPlusNormal"/>
        <w:spacing w:before="220"/>
        <w:ind w:firstLine="540"/>
        <w:jc w:val="both"/>
      </w:pPr>
      <w:r>
        <w:t xml:space="preserve">Ведение гражданами личного подсобного хозяйства на территории малоэтажной застройки осуществляется в соответствии с требованиями </w:t>
      </w:r>
      <w:hyperlink w:anchor="P855" w:history="1">
        <w:r>
          <w:rPr>
            <w:color w:val="0000FF"/>
          </w:rPr>
          <w:t>раздела</w:t>
        </w:r>
      </w:hyperlink>
      <w:r>
        <w:t xml:space="preserve"> "Нормативные параметры малоэтажной жилой застройки" настоящих нормативов.</w:t>
      </w:r>
    </w:p>
    <w:p w:rsidR="007E736B" w:rsidRDefault="007E736B">
      <w:pPr>
        <w:pStyle w:val="ConsPlusNormal"/>
        <w:ind w:firstLine="540"/>
        <w:jc w:val="both"/>
      </w:pPr>
    </w:p>
    <w:p w:rsidR="007E736B" w:rsidRDefault="007E736B">
      <w:pPr>
        <w:pStyle w:val="ConsPlusNormal"/>
        <w:jc w:val="center"/>
        <w:outlineLvl w:val="2"/>
      </w:pPr>
      <w:bookmarkStart w:id="179" w:name="P5332"/>
      <w:bookmarkEnd w:id="179"/>
      <w:r>
        <w:t>5. Зоны особо охраняемых территорий</w:t>
      </w:r>
    </w:p>
    <w:p w:rsidR="007E736B" w:rsidRDefault="007E736B">
      <w:pPr>
        <w:pStyle w:val="ConsPlusNormal"/>
        <w:ind w:firstLine="540"/>
        <w:jc w:val="both"/>
      </w:pPr>
    </w:p>
    <w:p w:rsidR="007E736B" w:rsidRDefault="007E736B">
      <w:pPr>
        <w:pStyle w:val="ConsPlusNormal"/>
        <w:jc w:val="center"/>
        <w:outlineLvl w:val="3"/>
      </w:pPr>
      <w:r>
        <w:t>5.1. Общие требования</w:t>
      </w:r>
    </w:p>
    <w:p w:rsidR="007E736B" w:rsidRDefault="007E736B">
      <w:pPr>
        <w:pStyle w:val="ConsPlusNormal"/>
        <w:ind w:firstLine="540"/>
        <w:jc w:val="both"/>
      </w:pPr>
    </w:p>
    <w:p w:rsidR="007E736B" w:rsidRDefault="007E736B">
      <w:pPr>
        <w:pStyle w:val="ConsPlusNormal"/>
        <w:ind w:firstLine="540"/>
        <w:jc w:val="both"/>
      </w:pPr>
      <w:r>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E736B" w:rsidRDefault="007E736B">
      <w:pPr>
        <w:pStyle w:val="ConsPlusNormal"/>
        <w:spacing w:before="220"/>
        <w:ind w:firstLine="540"/>
        <w:jc w:val="both"/>
      </w:pPr>
      <w:r>
        <w:t>5.1.2. К землям особо охраняемых территорий относятся земли:</w:t>
      </w:r>
    </w:p>
    <w:p w:rsidR="007E736B" w:rsidRDefault="007E736B">
      <w:pPr>
        <w:pStyle w:val="ConsPlusNormal"/>
        <w:spacing w:before="220"/>
        <w:ind w:firstLine="540"/>
        <w:jc w:val="both"/>
      </w:pPr>
      <w:r>
        <w:t>- особо охраняемых природных территорий, в том числе лечебно-оздоровительных местностей и курортов;</w:t>
      </w:r>
    </w:p>
    <w:p w:rsidR="007E736B" w:rsidRDefault="007E736B">
      <w:pPr>
        <w:pStyle w:val="ConsPlusNormal"/>
        <w:spacing w:before="220"/>
        <w:ind w:firstLine="540"/>
        <w:jc w:val="both"/>
      </w:pPr>
      <w:r>
        <w:t>- природоохранного назначения;</w:t>
      </w:r>
    </w:p>
    <w:p w:rsidR="007E736B" w:rsidRDefault="007E736B">
      <w:pPr>
        <w:pStyle w:val="ConsPlusNormal"/>
        <w:spacing w:before="220"/>
        <w:ind w:firstLine="540"/>
        <w:jc w:val="both"/>
      </w:pPr>
      <w:r>
        <w:t>- рекреационного назначения;</w:t>
      </w:r>
    </w:p>
    <w:p w:rsidR="007E736B" w:rsidRDefault="007E736B">
      <w:pPr>
        <w:pStyle w:val="ConsPlusNormal"/>
        <w:spacing w:before="220"/>
        <w:ind w:firstLine="540"/>
        <w:jc w:val="both"/>
      </w:pPr>
      <w:r>
        <w:t>- историко-культурного назначения;</w:t>
      </w:r>
    </w:p>
    <w:p w:rsidR="007E736B" w:rsidRDefault="007E736B">
      <w:pPr>
        <w:pStyle w:val="ConsPlusNormal"/>
        <w:spacing w:before="220"/>
        <w:ind w:firstLine="540"/>
        <w:jc w:val="both"/>
      </w:pPr>
      <w:r>
        <w:t xml:space="preserve">- иные особо ценные земли в соответствии с Земельным </w:t>
      </w:r>
      <w:hyperlink r:id="rId45" w:history="1">
        <w:r>
          <w:rPr>
            <w:color w:val="0000FF"/>
          </w:rPr>
          <w:t>кодексом</w:t>
        </w:r>
      </w:hyperlink>
      <w:r>
        <w:t xml:space="preserve"> Российской Федерации.</w:t>
      </w:r>
    </w:p>
    <w:p w:rsidR="007E736B" w:rsidRDefault="007E736B">
      <w:pPr>
        <w:pStyle w:val="ConsPlusNormal"/>
        <w:spacing w:before="220"/>
        <w:ind w:firstLine="540"/>
        <w:jc w:val="both"/>
      </w:pPr>
      <w:r>
        <w:t xml:space="preserve">Правительство Российской Федерации, соответствующие органы исполнительной власти </w:t>
      </w:r>
      <w:r>
        <w:lastRenderedPageBreak/>
        <w:t>Смоленской области,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rsidR="007E736B" w:rsidRDefault="007E736B">
      <w:pPr>
        <w:pStyle w:val="ConsPlusNormal"/>
        <w:spacing w:before="220"/>
        <w:ind w:firstLine="540"/>
        <w:jc w:val="both"/>
      </w:pPr>
      <w:r>
        <w:t>5.1.3.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E736B" w:rsidRDefault="007E736B">
      <w:pPr>
        <w:pStyle w:val="ConsPlusNormal"/>
        <w:spacing w:before="220"/>
        <w:ind w:firstLine="540"/>
        <w:jc w:val="both"/>
      </w:pPr>
      <w:r>
        <w:t>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Смоленской области и органами местного самоуправления в соответствии с федеральными законами, областными законами и нормативными правовыми актами органов местного самоуправления.</w:t>
      </w:r>
    </w:p>
    <w:p w:rsidR="007E736B" w:rsidRDefault="007E736B">
      <w:pPr>
        <w:pStyle w:val="ConsPlusNormal"/>
        <w:ind w:firstLine="540"/>
        <w:jc w:val="both"/>
      </w:pPr>
    </w:p>
    <w:p w:rsidR="007E736B" w:rsidRDefault="007E736B">
      <w:pPr>
        <w:pStyle w:val="ConsPlusNormal"/>
        <w:jc w:val="center"/>
        <w:outlineLvl w:val="3"/>
      </w:pPr>
      <w:bookmarkStart w:id="180" w:name="P5347"/>
      <w:bookmarkEnd w:id="180"/>
      <w:r>
        <w:t>5.2. Особо охраняемые природные территории</w:t>
      </w:r>
    </w:p>
    <w:p w:rsidR="007E736B" w:rsidRDefault="007E736B">
      <w:pPr>
        <w:pStyle w:val="ConsPlusNormal"/>
        <w:ind w:firstLine="540"/>
        <w:jc w:val="both"/>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5.2.1.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E736B" w:rsidRDefault="007E736B">
      <w:pPr>
        <w:pStyle w:val="ConsPlusNormal"/>
        <w:spacing w:before="220"/>
        <w:ind w:firstLine="540"/>
        <w:jc w:val="both"/>
      </w:pPr>
      <w:r>
        <w:t>5.2.2. Особо охраняемые природные территории могут иметь федеральное, региональное или местное значение.</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В официальном тексте документа, видимо, допущена опечатка: имеется в виду Федеральный закон "Об особо охраняемых природных территориях", а не Закон РФ "Об особо охраняемых территориях".</w:t>
            </w:r>
          </w:p>
        </w:tc>
      </w:tr>
    </w:tbl>
    <w:p w:rsidR="007E736B" w:rsidRDefault="007E736B">
      <w:pPr>
        <w:pStyle w:val="ConsPlusNormal"/>
        <w:spacing w:before="220"/>
        <w:ind w:firstLine="540"/>
        <w:jc w:val="both"/>
      </w:pPr>
      <w:r>
        <w:t xml:space="preserve">Категории особо охраняемых территорий федерального, регионального и местного значения определяются </w:t>
      </w:r>
      <w:hyperlink r:id="rId46" w:history="1">
        <w:r>
          <w:rPr>
            <w:color w:val="0000FF"/>
          </w:rPr>
          <w:t>Законом</w:t>
        </w:r>
      </w:hyperlink>
      <w:r>
        <w:t xml:space="preserve"> Российской Федерации "Об особо охраняемых территориях".</w:t>
      </w:r>
    </w:p>
    <w:p w:rsidR="007E736B" w:rsidRDefault="007E736B">
      <w:pPr>
        <w:pStyle w:val="ConsPlusNormal"/>
        <w:spacing w:before="220"/>
        <w:ind w:firstLine="540"/>
        <w:jc w:val="both"/>
      </w:pPr>
      <w: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Смоленской области и находятся в ведении органов государственной власти Смоленской области, территории местного значения являются собственностью муниципальных образований и находятся в ведении органов местного самоуправления.</w:t>
      </w:r>
    </w:p>
    <w:p w:rsidR="007E736B" w:rsidRDefault="007E736B">
      <w:pPr>
        <w:pStyle w:val="ConsPlusNormal"/>
        <w:spacing w:before="220"/>
        <w:ind w:firstLine="540"/>
        <w:jc w:val="both"/>
      </w:pPr>
      <w:r>
        <w:t>5.2.3.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7E736B" w:rsidRDefault="007E736B">
      <w:pPr>
        <w:pStyle w:val="ConsPlusNormal"/>
        <w:spacing w:before="220"/>
        <w:ind w:firstLine="540"/>
        <w:jc w:val="both"/>
      </w:pPr>
      <w:r>
        <w:t xml:space="preserve">5.2.4. Все особо охраняемые природные территории учитываются при разработке </w:t>
      </w:r>
      <w:r>
        <w:lastRenderedPageBreak/>
        <w:t>территориальных комплексных схем, схем землеустройства и районной планировки.</w:t>
      </w:r>
    </w:p>
    <w:p w:rsidR="007E736B" w:rsidRDefault="007E736B">
      <w:pPr>
        <w:pStyle w:val="ConsPlusNormal"/>
        <w:spacing w:before="220"/>
        <w:ind w:firstLine="540"/>
        <w:jc w:val="both"/>
      </w:pPr>
      <w:r>
        <w:t>5.2.5.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7E736B" w:rsidRDefault="007E736B">
      <w:pPr>
        <w:pStyle w:val="ConsPlusNormal"/>
        <w:spacing w:before="220"/>
        <w:ind w:firstLine="540"/>
        <w:jc w:val="both"/>
      </w:pPr>
      <w: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государственной власти Смоленской области и местного самоуправления, но не менее:</w:t>
      </w:r>
    </w:p>
    <w:p w:rsidR="007E736B" w:rsidRDefault="007E736B">
      <w:pPr>
        <w:pStyle w:val="ConsPlusNormal"/>
        <w:spacing w:before="220"/>
        <w:ind w:firstLine="540"/>
        <w:jc w:val="both"/>
      </w:pPr>
      <w:r>
        <w:t>- 3 км - со стороны селитебных территорий городских округов и поселений;</w:t>
      </w:r>
    </w:p>
    <w:p w:rsidR="007E736B" w:rsidRDefault="007E736B">
      <w:pPr>
        <w:pStyle w:val="ConsPlusNormal"/>
        <w:spacing w:before="220"/>
        <w:ind w:firstLine="540"/>
        <w:jc w:val="both"/>
      </w:pPr>
      <w:r>
        <w:t>- 5 км - со стороны производственных зон.</w:t>
      </w:r>
    </w:p>
    <w:p w:rsidR="007E736B" w:rsidRDefault="007E736B">
      <w:pPr>
        <w:pStyle w:val="ConsPlusNormal"/>
        <w:spacing w:before="220"/>
        <w:ind w:firstLine="540"/>
        <w:jc w:val="both"/>
      </w:pPr>
      <w:r>
        <w:t>5.2.6. Особо охраняемые природные территории проектируются в соответствии с требованиями законодательства Российской Федерации и Смоленской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7E736B" w:rsidRDefault="007E736B">
      <w:pPr>
        <w:pStyle w:val="ConsPlusNormal"/>
        <w:spacing w:before="220"/>
        <w:ind w:firstLine="540"/>
        <w:jc w:val="both"/>
      </w:pPr>
      <w:r>
        <w:t>5.2.7.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7E736B" w:rsidRDefault="007E736B">
      <w:pPr>
        <w:pStyle w:val="ConsPlusNormal"/>
        <w:spacing w:before="220"/>
        <w:ind w:firstLine="540"/>
        <w:jc w:val="both"/>
      </w:pPr>
      <w:r>
        <w:t>5.2.8.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7E736B" w:rsidRDefault="007E736B">
      <w:pPr>
        <w:pStyle w:val="ConsPlusNormal"/>
        <w:spacing w:before="220"/>
        <w:ind w:firstLine="540"/>
        <w:jc w:val="both"/>
      </w:pPr>
      <w:r>
        <w:t>5.2.9.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Смоленской области.</w:t>
      </w:r>
    </w:p>
    <w:p w:rsidR="007E736B" w:rsidRDefault="007E736B">
      <w:pPr>
        <w:pStyle w:val="ConsPlusNormal"/>
        <w:ind w:firstLine="540"/>
        <w:jc w:val="both"/>
      </w:pPr>
    </w:p>
    <w:p w:rsidR="007E736B" w:rsidRDefault="007E736B">
      <w:pPr>
        <w:pStyle w:val="ConsPlusNormal"/>
        <w:jc w:val="center"/>
        <w:outlineLvl w:val="4"/>
      </w:pPr>
      <w:r>
        <w:t>Государственные природные заповедники</w:t>
      </w:r>
    </w:p>
    <w:p w:rsidR="007E736B" w:rsidRDefault="007E736B">
      <w:pPr>
        <w:pStyle w:val="ConsPlusNormal"/>
        <w:ind w:firstLine="540"/>
        <w:jc w:val="both"/>
      </w:pPr>
    </w:p>
    <w:p w:rsidR="007E736B" w:rsidRDefault="007E736B">
      <w:pPr>
        <w:pStyle w:val="ConsPlusNormal"/>
        <w:ind w:firstLine="540"/>
        <w:jc w:val="both"/>
      </w:pPr>
      <w:r>
        <w:t>5.2.10.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w:t>
      </w:r>
    </w:p>
    <w:p w:rsidR="007E736B" w:rsidRDefault="007E736B">
      <w:pPr>
        <w:pStyle w:val="ConsPlusNormal"/>
        <w:spacing w:before="220"/>
        <w:ind w:firstLine="540"/>
        <w:jc w:val="both"/>
      </w:pPr>
      <w:r>
        <w:t>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(земля, воды, недра, растительный и животный мир), имеющие природоохранное, научное, эколого-просветительское значение как образцы естественной природной среды, типичные или редкие ландшафты, места сохранения генетического фонда растительного и животного мира.</w:t>
      </w:r>
    </w:p>
    <w:p w:rsidR="007E736B" w:rsidRDefault="007E736B">
      <w:pPr>
        <w:pStyle w:val="ConsPlusNormal"/>
        <w:spacing w:before="220"/>
        <w:ind w:firstLine="540"/>
        <w:jc w:val="both"/>
      </w:pPr>
      <w:r>
        <w:t>5.2.11. Государственный природный заповедник учреждается постановлением Правительства Российской Федерации, принимаемым по представлению федерального органа исполнительной власти в области охраны окружающей среды.</w:t>
      </w:r>
    </w:p>
    <w:p w:rsidR="007E736B" w:rsidRDefault="007E736B">
      <w:pPr>
        <w:pStyle w:val="ConsPlusNormal"/>
        <w:spacing w:before="220"/>
        <w:ind w:firstLine="540"/>
        <w:jc w:val="both"/>
      </w:pPr>
      <w:r>
        <w:t>5.2.12. Государственные природные заповедники относятся к объектам федеральной собственности.</w:t>
      </w:r>
    </w:p>
    <w:p w:rsidR="007E736B" w:rsidRDefault="007E736B">
      <w:pPr>
        <w:pStyle w:val="ConsPlusNormal"/>
        <w:spacing w:before="220"/>
        <w:ind w:firstLine="540"/>
        <w:jc w:val="both"/>
      </w:pPr>
      <w:r>
        <w:lastRenderedPageBreak/>
        <w:t>Историко-культурные и другие объекты недвижимости закрепляются за государственными природными заповедниками на праве оперативного управления.</w:t>
      </w:r>
    </w:p>
    <w:p w:rsidR="007E736B" w:rsidRDefault="007E736B">
      <w:pPr>
        <w:pStyle w:val="ConsPlusNormal"/>
        <w:spacing w:before="220"/>
        <w:ind w:firstLine="540"/>
        <w:jc w:val="both"/>
      </w:pPr>
      <w:r>
        <w:t>Природные ресурсы и недвижимое имущество государственных природных заповедников полностью изымаются из оборота.</w:t>
      </w:r>
    </w:p>
    <w:p w:rsidR="007E736B" w:rsidRDefault="007E736B">
      <w:pPr>
        <w:pStyle w:val="ConsPlusNormal"/>
        <w:spacing w:before="220"/>
        <w:ind w:firstLine="540"/>
        <w:jc w:val="both"/>
      </w:pPr>
      <w:r>
        <w:t>5.2.13. На государственные природные заповедники возлагаются следующие задачи:</w:t>
      </w:r>
    </w:p>
    <w:p w:rsidR="007E736B" w:rsidRDefault="007E736B">
      <w:pPr>
        <w:pStyle w:val="ConsPlusNormal"/>
        <w:spacing w:before="220"/>
        <w:ind w:firstLine="540"/>
        <w:jc w:val="both"/>
      </w:pPr>
      <w: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7E736B" w:rsidRDefault="007E736B">
      <w:pPr>
        <w:pStyle w:val="ConsPlusNormal"/>
        <w:spacing w:before="220"/>
        <w:ind w:firstLine="540"/>
        <w:jc w:val="both"/>
      </w:pPr>
      <w:r>
        <w:t>- организация и проведение научных исследований, включая ведение Летописи природы;</w:t>
      </w:r>
    </w:p>
    <w:p w:rsidR="007E736B" w:rsidRDefault="007E736B">
      <w:pPr>
        <w:pStyle w:val="ConsPlusNormal"/>
        <w:spacing w:before="220"/>
        <w:ind w:firstLine="540"/>
        <w:jc w:val="both"/>
      </w:pPr>
      <w:r>
        <w:t>- осуществление экологического мониторинга в рамках общегосударственной системы мониторинга окружающей природной среды;</w:t>
      </w:r>
    </w:p>
    <w:p w:rsidR="007E736B" w:rsidRDefault="007E736B">
      <w:pPr>
        <w:pStyle w:val="ConsPlusNormal"/>
        <w:spacing w:before="220"/>
        <w:ind w:firstLine="540"/>
        <w:jc w:val="both"/>
      </w:pPr>
      <w:r>
        <w:t>- экологическое просвещение;</w:t>
      </w:r>
    </w:p>
    <w:p w:rsidR="007E736B" w:rsidRDefault="007E736B">
      <w:pPr>
        <w:pStyle w:val="ConsPlusNormal"/>
        <w:spacing w:before="220"/>
        <w:ind w:firstLine="540"/>
        <w:jc w:val="both"/>
      </w:pPr>
      <w:r>
        <w:t>- участие в государственной экологической экспертизе проектов и схем размещения хозяйственных и иных объектов;</w:t>
      </w:r>
    </w:p>
    <w:p w:rsidR="007E736B" w:rsidRDefault="007E736B">
      <w:pPr>
        <w:pStyle w:val="ConsPlusNormal"/>
        <w:spacing w:before="220"/>
        <w:ind w:firstLine="540"/>
        <w:jc w:val="both"/>
      </w:pPr>
      <w:r>
        <w:t>- содействие в подготовке научных кадров и специалистов в области охраны окружающей природной среды.</w:t>
      </w:r>
    </w:p>
    <w:p w:rsidR="007E736B" w:rsidRDefault="007E736B">
      <w:pPr>
        <w:pStyle w:val="ConsPlusNormal"/>
        <w:spacing w:before="220"/>
        <w:ind w:firstLine="540"/>
        <w:jc w:val="both"/>
      </w:pPr>
      <w:r>
        <w:t>5.2.14. 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7E736B" w:rsidRDefault="007E736B">
      <w:pPr>
        <w:pStyle w:val="ConsPlusNormal"/>
        <w:spacing w:before="220"/>
        <w:ind w:firstLine="540"/>
        <w:jc w:val="both"/>
      </w:pPr>
      <w:r>
        <w:t>5.2.15.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7E736B" w:rsidRDefault="007E736B">
      <w:pPr>
        <w:pStyle w:val="ConsPlusNormal"/>
        <w:spacing w:before="220"/>
        <w:ind w:firstLine="540"/>
        <w:jc w:val="both"/>
      </w:pPr>
      <w:r>
        <w:t>5.2.16. На территориях государственных природных заповедников допускаются мероприятия и деятельность, направленные на:</w:t>
      </w:r>
    </w:p>
    <w:p w:rsidR="007E736B" w:rsidRDefault="007E736B">
      <w:pPr>
        <w:pStyle w:val="ConsPlusNormal"/>
        <w:spacing w:before="220"/>
        <w:ind w:firstLine="540"/>
        <w:jc w:val="both"/>
      </w:pPr>
      <w: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7E736B" w:rsidRDefault="007E736B">
      <w:pPr>
        <w:pStyle w:val="ConsPlusNormal"/>
        <w:spacing w:before="220"/>
        <w:ind w:firstLine="540"/>
        <w:jc w:val="both"/>
      </w:pPr>
      <w:r>
        <w:t>- поддержание условий, обеспечивающих санитарную и противопожарную безопасность;</w:t>
      </w:r>
    </w:p>
    <w:p w:rsidR="007E736B" w:rsidRDefault="007E736B">
      <w:pPr>
        <w:pStyle w:val="ConsPlusNormal"/>
        <w:spacing w:before="220"/>
        <w:ind w:firstLine="540"/>
        <w:jc w:val="both"/>
      </w:pPr>
      <w:r>
        <w:t>- предотвращение условий, способных вызвать стихийные бедствия, угрожающие жизни людей и населенным пунктам;</w:t>
      </w:r>
    </w:p>
    <w:p w:rsidR="007E736B" w:rsidRDefault="007E736B">
      <w:pPr>
        <w:pStyle w:val="ConsPlusNormal"/>
        <w:spacing w:before="220"/>
        <w:ind w:firstLine="540"/>
        <w:jc w:val="both"/>
      </w:pPr>
      <w:r>
        <w:t>- осуществление экологического мониторинга;</w:t>
      </w:r>
    </w:p>
    <w:p w:rsidR="007E736B" w:rsidRDefault="007E736B">
      <w:pPr>
        <w:pStyle w:val="ConsPlusNormal"/>
        <w:spacing w:before="220"/>
        <w:ind w:firstLine="540"/>
        <w:jc w:val="both"/>
      </w:pPr>
      <w:r>
        <w:t>- выполнение научно-исследовательских задач;</w:t>
      </w:r>
    </w:p>
    <w:p w:rsidR="007E736B" w:rsidRDefault="007E736B">
      <w:pPr>
        <w:pStyle w:val="ConsPlusNormal"/>
        <w:spacing w:before="220"/>
        <w:ind w:firstLine="540"/>
        <w:jc w:val="both"/>
      </w:pPr>
      <w:r>
        <w:t>- ведение эколого-просветительской работы;</w:t>
      </w:r>
    </w:p>
    <w:p w:rsidR="007E736B" w:rsidRDefault="007E736B">
      <w:pPr>
        <w:pStyle w:val="ConsPlusNormal"/>
        <w:spacing w:before="220"/>
        <w:ind w:firstLine="540"/>
        <w:jc w:val="both"/>
      </w:pPr>
      <w:r>
        <w:t>- осуществление контрольно-надзорных функций.</w:t>
      </w:r>
    </w:p>
    <w:p w:rsidR="007E736B" w:rsidRDefault="007E736B">
      <w:pPr>
        <w:pStyle w:val="ConsPlusNormal"/>
        <w:spacing w:before="220"/>
        <w:ind w:firstLine="540"/>
        <w:jc w:val="both"/>
      </w:pPr>
      <w:r>
        <w:t xml:space="preserve">5.2.17. На специально выделенных участках частичного хозяйственного использования, не включающих в себя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w:t>
      </w:r>
      <w:r>
        <w:lastRenderedPageBreak/>
        <w:t>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7E736B" w:rsidRDefault="007E736B">
      <w:pPr>
        <w:pStyle w:val="ConsPlusNormal"/>
        <w:ind w:firstLine="540"/>
        <w:jc w:val="both"/>
      </w:pPr>
    </w:p>
    <w:p w:rsidR="007E736B" w:rsidRDefault="007E736B">
      <w:pPr>
        <w:pStyle w:val="ConsPlusNormal"/>
        <w:jc w:val="center"/>
        <w:outlineLvl w:val="4"/>
      </w:pPr>
      <w:r>
        <w:t>Национальные парки</w:t>
      </w:r>
    </w:p>
    <w:p w:rsidR="007E736B" w:rsidRDefault="007E736B">
      <w:pPr>
        <w:pStyle w:val="ConsPlusNormal"/>
        <w:ind w:firstLine="540"/>
        <w:jc w:val="both"/>
      </w:pPr>
    </w:p>
    <w:p w:rsidR="007E736B" w:rsidRDefault="007E736B">
      <w:pPr>
        <w:pStyle w:val="ConsPlusNormal"/>
        <w:ind w:firstLine="540"/>
        <w:jc w:val="both"/>
      </w:pPr>
      <w:r>
        <w:t>5.2.18.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w:t>
      </w:r>
    </w:p>
    <w:p w:rsidR="007E736B" w:rsidRDefault="007E736B">
      <w:pPr>
        <w:pStyle w:val="ConsPlusNormal"/>
        <w:spacing w:before="220"/>
        <w:ind w:firstLine="540"/>
        <w:jc w:val="both"/>
      </w:pPr>
      <w:r>
        <w:t>5.2.19. Национальные парки учреждаются постановлением Правительства Российской Федерации, принимаемым на основании представления органов государственной власти Смоленской области и федерального органа исполнительной власти в области охраны окружающей среды.</w:t>
      </w:r>
    </w:p>
    <w:p w:rsidR="007E736B" w:rsidRDefault="007E736B">
      <w:pPr>
        <w:pStyle w:val="ConsPlusNormal"/>
        <w:spacing w:before="220"/>
        <w:ind w:firstLine="540"/>
        <w:jc w:val="both"/>
      </w:pPr>
      <w:r>
        <w:t>5.2.20. Объекты культурного наследия, поставленные на государственную охрану в установленном порядке, передаются в пользование национальным паркам только по согласованию с государственным органом охраны памятников культурного наследия.</w:t>
      </w:r>
    </w:p>
    <w:p w:rsidR="007E736B" w:rsidRDefault="007E736B">
      <w:pPr>
        <w:pStyle w:val="ConsPlusNormal"/>
        <w:spacing w:before="220"/>
        <w:ind w:firstLine="540"/>
        <w:jc w:val="both"/>
      </w:pPr>
      <w:r>
        <w:t>5.2.21. В отдельных случаях в границах национальных парков могут находиться земельные участки иных пользователей, а также собственников.</w:t>
      </w:r>
    </w:p>
    <w:p w:rsidR="007E736B" w:rsidRDefault="007E736B">
      <w:pPr>
        <w:pStyle w:val="ConsPlusNormal"/>
        <w:spacing w:before="220"/>
        <w:ind w:firstLine="540"/>
        <w:jc w:val="both"/>
      </w:pPr>
      <w:r>
        <w:t>5.2.22. Национальные парки относятся исключительно к объектам федеральной собственности.</w:t>
      </w:r>
    </w:p>
    <w:p w:rsidR="007E736B" w:rsidRDefault="007E736B">
      <w:pPr>
        <w:pStyle w:val="ConsPlusNormal"/>
        <w:spacing w:before="220"/>
        <w:ind w:firstLine="540"/>
        <w:jc w:val="both"/>
      </w:pPr>
      <w:r>
        <w:t>Здания, сооружения, объекты культурного наследия и другие объекты недвижимости закрепляются за национальными парками на праве оперативного управления.</w:t>
      </w:r>
    </w:p>
    <w:p w:rsidR="007E736B" w:rsidRDefault="007E736B">
      <w:pPr>
        <w:pStyle w:val="ConsPlusNormal"/>
        <w:spacing w:before="220"/>
        <w:ind w:firstLine="540"/>
        <w:jc w:val="both"/>
      </w:pPr>
      <w:r>
        <w:t>5.2.23. На национальные парки возлагаются следующие цели и задачи:</w:t>
      </w:r>
    </w:p>
    <w:p w:rsidR="007E736B" w:rsidRDefault="007E736B">
      <w:pPr>
        <w:pStyle w:val="ConsPlusNormal"/>
        <w:spacing w:before="220"/>
        <w:ind w:firstLine="540"/>
        <w:jc w:val="both"/>
      </w:pPr>
      <w:r>
        <w:t>- сохранение природных комплексов, уникальных и эталонных природных участков и объектов;</w:t>
      </w:r>
    </w:p>
    <w:p w:rsidR="007E736B" w:rsidRDefault="007E736B">
      <w:pPr>
        <w:pStyle w:val="ConsPlusNormal"/>
        <w:spacing w:before="220"/>
        <w:ind w:firstLine="540"/>
        <w:jc w:val="both"/>
      </w:pPr>
      <w:r>
        <w:t>- сохранение историко-культурных объектов;</w:t>
      </w:r>
    </w:p>
    <w:p w:rsidR="007E736B" w:rsidRDefault="007E736B">
      <w:pPr>
        <w:pStyle w:val="ConsPlusNormal"/>
        <w:spacing w:before="220"/>
        <w:ind w:firstLine="540"/>
        <w:jc w:val="both"/>
      </w:pPr>
      <w:r>
        <w:t>- экологическое просвещение населения;</w:t>
      </w:r>
    </w:p>
    <w:p w:rsidR="007E736B" w:rsidRDefault="007E736B">
      <w:pPr>
        <w:pStyle w:val="ConsPlusNormal"/>
        <w:spacing w:before="220"/>
        <w:ind w:firstLine="540"/>
        <w:jc w:val="both"/>
      </w:pPr>
      <w:r>
        <w:t>- создание условий для регулируемого туризма и отдыха;</w:t>
      </w:r>
    </w:p>
    <w:p w:rsidR="007E736B" w:rsidRDefault="007E736B">
      <w:pPr>
        <w:pStyle w:val="ConsPlusNormal"/>
        <w:spacing w:before="220"/>
        <w:ind w:firstLine="540"/>
        <w:jc w:val="both"/>
      </w:pPr>
      <w:r>
        <w:t>- разработка и внедрение научных методов охраны природы и экологического просвещения;</w:t>
      </w:r>
    </w:p>
    <w:p w:rsidR="007E736B" w:rsidRDefault="007E736B">
      <w:pPr>
        <w:pStyle w:val="ConsPlusNormal"/>
        <w:spacing w:before="220"/>
        <w:ind w:firstLine="540"/>
        <w:jc w:val="both"/>
      </w:pPr>
      <w:r>
        <w:t>- осуществление экологического мониторинга;</w:t>
      </w:r>
    </w:p>
    <w:p w:rsidR="007E736B" w:rsidRDefault="007E736B">
      <w:pPr>
        <w:pStyle w:val="ConsPlusNormal"/>
        <w:spacing w:before="220"/>
        <w:ind w:firstLine="540"/>
        <w:jc w:val="both"/>
      </w:pPr>
      <w:r>
        <w:t>- восстановление нарушенных природных и историко-культурных комплексов и объектов.</w:t>
      </w:r>
    </w:p>
    <w:p w:rsidR="007E736B" w:rsidRDefault="007E736B">
      <w:pPr>
        <w:pStyle w:val="ConsPlusNormal"/>
        <w:spacing w:before="220"/>
        <w:ind w:firstLine="540"/>
        <w:jc w:val="both"/>
      </w:pPr>
      <w:r>
        <w:t>5.2.24. Вокруг национального парка создается охранная зона с ограниченным режимом природопользования.</w:t>
      </w:r>
    </w:p>
    <w:p w:rsidR="007E736B" w:rsidRDefault="007E736B">
      <w:pPr>
        <w:pStyle w:val="ConsPlusNormal"/>
        <w:spacing w:before="220"/>
        <w:ind w:firstLine="540"/>
        <w:jc w:val="both"/>
      </w:pPr>
      <w:r>
        <w:t>На территории национального парка 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территории парка могут быть выделены различные функциональные зоны, в том числе:</w:t>
      </w:r>
    </w:p>
    <w:p w:rsidR="007E736B" w:rsidRDefault="007E736B">
      <w:pPr>
        <w:pStyle w:val="ConsPlusNormal"/>
        <w:spacing w:before="220"/>
        <w:ind w:firstLine="540"/>
        <w:jc w:val="both"/>
      </w:pPr>
      <w:r>
        <w:t xml:space="preserve">- заповедная, в пределах которой запрещены любая хозяйственная деятельность и </w:t>
      </w:r>
      <w:r>
        <w:lastRenderedPageBreak/>
        <w:t>рекреационное использование территории;</w:t>
      </w:r>
    </w:p>
    <w:p w:rsidR="007E736B" w:rsidRDefault="007E736B">
      <w:pPr>
        <w:pStyle w:val="ConsPlusNormal"/>
        <w:spacing w:before="220"/>
        <w:ind w:firstLine="540"/>
        <w:jc w:val="both"/>
      </w:pPr>
      <w: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7E736B" w:rsidRDefault="007E736B">
      <w:pPr>
        <w:pStyle w:val="ConsPlusNormal"/>
        <w:spacing w:before="220"/>
        <w:ind w:firstLine="540"/>
        <w:jc w:val="both"/>
      </w:pPr>
      <w: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7E736B" w:rsidRDefault="007E736B">
      <w:pPr>
        <w:pStyle w:val="ConsPlusNormal"/>
        <w:spacing w:before="220"/>
        <w:ind w:firstLine="540"/>
        <w:jc w:val="both"/>
      </w:pPr>
      <w:r>
        <w:t>- рекреационная, предназначенная для отдыха;</w:t>
      </w:r>
    </w:p>
    <w:p w:rsidR="007E736B" w:rsidRDefault="007E736B">
      <w:pPr>
        <w:pStyle w:val="ConsPlusNormal"/>
        <w:spacing w:before="220"/>
        <w:ind w:firstLine="540"/>
        <w:jc w:val="both"/>
      </w:pPr>
      <w:r>
        <w:t>- охраны историко-культурных объектов, в пределах которой обеспечиваются условия для их сохранения;</w:t>
      </w:r>
    </w:p>
    <w:p w:rsidR="007E736B" w:rsidRDefault="007E736B">
      <w:pPr>
        <w:pStyle w:val="ConsPlusNormal"/>
        <w:spacing w:before="220"/>
        <w:ind w:firstLine="540"/>
        <w:jc w:val="both"/>
      </w:pPr>
      <w: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7E736B" w:rsidRDefault="007E736B">
      <w:pPr>
        <w:pStyle w:val="ConsPlusNormal"/>
        <w:spacing w:before="220"/>
        <w:ind w:firstLine="540"/>
        <w:jc w:val="both"/>
      </w:pPr>
      <w: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7E736B" w:rsidRDefault="007E736B">
      <w:pPr>
        <w:pStyle w:val="ConsPlusNormal"/>
        <w:spacing w:before="220"/>
        <w:ind w:firstLine="540"/>
        <w:jc w:val="both"/>
      </w:pPr>
      <w:r>
        <w:t>5.2.25.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7E736B" w:rsidRDefault="007E736B">
      <w:pPr>
        <w:pStyle w:val="ConsPlusNormal"/>
        <w:spacing w:before="220"/>
        <w:ind w:firstLine="540"/>
        <w:jc w:val="both"/>
      </w:pPr>
      <w:r>
        <w:t>- разведка и разработка полезных ископаемых;</w:t>
      </w:r>
    </w:p>
    <w:p w:rsidR="007E736B" w:rsidRDefault="007E736B">
      <w:pPr>
        <w:pStyle w:val="ConsPlusNormal"/>
        <w:spacing w:before="220"/>
        <w:ind w:firstLine="540"/>
        <w:jc w:val="both"/>
      </w:pPr>
      <w:r>
        <w:t>- деятельность, влекущая за собой нарушение почвенного покрова и геологических обнажений;</w:t>
      </w:r>
    </w:p>
    <w:p w:rsidR="007E736B" w:rsidRDefault="007E736B">
      <w:pPr>
        <w:pStyle w:val="ConsPlusNormal"/>
        <w:spacing w:before="220"/>
        <w:ind w:firstLine="540"/>
        <w:jc w:val="both"/>
      </w:pPr>
      <w:r>
        <w:t>- деятельность, влекущая за собой изменения гидрологического режима;</w:t>
      </w:r>
    </w:p>
    <w:p w:rsidR="007E736B" w:rsidRDefault="007E736B">
      <w:pPr>
        <w:pStyle w:val="ConsPlusNormal"/>
        <w:spacing w:before="220"/>
        <w:ind w:firstLine="540"/>
        <w:jc w:val="both"/>
      </w:pPr>
      <w:r>
        <w:t>- предоставление на территориях национальных парков садоводческих и дачных участков;</w:t>
      </w:r>
    </w:p>
    <w:p w:rsidR="007E736B" w:rsidRDefault="007E736B">
      <w:pPr>
        <w:pStyle w:val="ConsPlusNormal"/>
        <w:spacing w:before="220"/>
        <w:ind w:firstLine="540"/>
        <w:jc w:val="both"/>
      </w:pPr>
      <w: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7E736B" w:rsidRDefault="007E736B">
      <w:pPr>
        <w:pStyle w:val="ConsPlusNormal"/>
        <w:spacing w:before="220"/>
        <w:ind w:firstLine="540"/>
        <w:jc w:val="both"/>
      </w:pPr>
      <w:r>
        <w:t>- рубки главного пользования, проходные рубки, заготовка живицы, промысловые охота и рыболовство, промышленная заготовка дикорастущих растений,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7E736B" w:rsidRDefault="007E736B">
      <w:pPr>
        <w:pStyle w:val="ConsPlusNormal"/>
        <w:spacing w:before="220"/>
        <w:ind w:firstLine="540"/>
        <w:jc w:val="both"/>
      </w:pPr>
      <w: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леса по водотокам и водоемам;</w:t>
      </w:r>
    </w:p>
    <w:p w:rsidR="007E736B" w:rsidRDefault="007E736B">
      <w:pPr>
        <w:pStyle w:val="ConsPlusNormal"/>
        <w:spacing w:before="220"/>
        <w:ind w:firstLine="540"/>
        <w:jc w:val="both"/>
      </w:pPr>
      <w: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7E736B" w:rsidRDefault="007E736B">
      <w:pPr>
        <w:pStyle w:val="ConsPlusNormal"/>
        <w:spacing w:before="220"/>
        <w:ind w:firstLine="540"/>
        <w:jc w:val="both"/>
      </w:pPr>
      <w:r>
        <w:t>- вывоз предметов, имеющих историко-культурную ценность.</w:t>
      </w:r>
    </w:p>
    <w:p w:rsidR="007E736B" w:rsidRDefault="007E736B">
      <w:pPr>
        <w:pStyle w:val="ConsPlusNormal"/>
        <w:spacing w:before="220"/>
        <w:ind w:firstLine="540"/>
        <w:jc w:val="both"/>
      </w:pPr>
      <w:r>
        <w:t xml:space="preserve">5.2.26. 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 Режим использования этих земель определяется положением, утверждаемым </w:t>
      </w:r>
      <w:r>
        <w:lastRenderedPageBreak/>
        <w:t>государственным органом, в ведении которого находится конкретный национальный парк, по согласованию с органами исполнительной власти Смоленской области.</w:t>
      </w:r>
    </w:p>
    <w:p w:rsidR="007E736B" w:rsidRDefault="007E736B">
      <w:pPr>
        <w:pStyle w:val="ConsPlusNormal"/>
        <w:spacing w:before="220"/>
        <w:ind w:firstLine="540"/>
        <w:jc w:val="both"/>
      </w:pPr>
      <w:r>
        <w:t>С федеральными органами исполнительной власти в области охраны окружающей среды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7E736B" w:rsidRDefault="007E736B">
      <w:pPr>
        <w:pStyle w:val="ConsPlusNormal"/>
        <w:spacing w:before="220"/>
        <w:ind w:firstLine="540"/>
        <w:jc w:val="both"/>
      </w:pPr>
      <w:r>
        <w:t>5.2.27. Обеспечение регулируемого туризма и отдыха на территориях национальных парков осуществляется на основании утвержденных проектов в соответствии с действующим законодательством.</w:t>
      </w:r>
    </w:p>
    <w:p w:rsidR="007E736B" w:rsidRDefault="007E736B">
      <w:pPr>
        <w:pStyle w:val="ConsPlusNormal"/>
        <w:spacing w:before="220"/>
        <w:ind w:firstLine="540"/>
        <w:jc w:val="both"/>
      </w:pPr>
      <w:r>
        <w:t>5.2.28. При наличии соответствующих лицензий ее владельцам могут быть предоставлены в аренду земельные участки, природные объекты, здания и сооружения на условиях, определенных соответствующими договорами, заключаемыми с дирекциями национальных парков. Указанные договоры подлежат регистрации в государственных органах, в ведении которых находятся национальные парки.</w:t>
      </w:r>
    </w:p>
    <w:p w:rsidR="007E736B" w:rsidRDefault="007E736B">
      <w:pPr>
        <w:pStyle w:val="ConsPlusNormal"/>
        <w:spacing w:before="220"/>
        <w:ind w:firstLine="540"/>
        <w:jc w:val="both"/>
      </w:pPr>
      <w:r>
        <w:t>5.2.29. Владелец лицензии представляет на утверждение дирекции национального парка и государственного органа, в ведении которого находится национальный парк, проектную документацию на все виды работ, осуществляемых им в соответствии с лицензией и договором об аренде.</w:t>
      </w:r>
    </w:p>
    <w:p w:rsidR="007E736B" w:rsidRDefault="007E736B">
      <w:pPr>
        <w:pStyle w:val="ConsPlusNormal"/>
        <w:spacing w:before="220"/>
        <w:ind w:firstLine="540"/>
        <w:jc w:val="both"/>
      </w:pPr>
      <w:r>
        <w:t>5.2.30. Порядок предоставления и аннулирования лицензий, предоставления в аренду земельных участков, природных объектов, зданий и сооружений определяется Правительством Российской Федерации.</w:t>
      </w:r>
    </w:p>
    <w:p w:rsidR="007E736B" w:rsidRDefault="007E736B">
      <w:pPr>
        <w:pStyle w:val="ConsPlusNormal"/>
        <w:ind w:firstLine="540"/>
        <w:jc w:val="both"/>
      </w:pPr>
    </w:p>
    <w:p w:rsidR="007E736B" w:rsidRDefault="007E736B">
      <w:pPr>
        <w:pStyle w:val="ConsPlusNormal"/>
        <w:jc w:val="center"/>
        <w:outlineLvl w:val="4"/>
      </w:pPr>
      <w:r>
        <w:t>Природные парки</w:t>
      </w:r>
    </w:p>
    <w:p w:rsidR="007E736B" w:rsidRDefault="007E736B">
      <w:pPr>
        <w:pStyle w:val="ConsPlusNormal"/>
        <w:ind w:firstLine="540"/>
        <w:jc w:val="both"/>
      </w:pPr>
    </w:p>
    <w:p w:rsidR="007E736B" w:rsidRDefault="007E736B">
      <w:pPr>
        <w:pStyle w:val="ConsPlusNormal"/>
        <w:ind w:firstLine="540"/>
        <w:jc w:val="both"/>
      </w:pPr>
      <w:r>
        <w:t>5.2.31. Природные парки являются природоохранными рекреационными учреждениями,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7E736B" w:rsidRDefault="007E736B">
      <w:pPr>
        <w:pStyle w:val="ConsPlusNormal"/>
        <w:spacing w:before="220"/>
        <w:ind w:firstLine="540"/>
        <w:jc w:val="both"/>
      </w:pPr>
      <w:r>
        <w:t>5.2.32. Создание природных парков, используемых для общегосударственных нужд, осуществляется постановлением органов исполнительной власти Смоленской области по согласованию с Правительством Российской Федерации.</w:t>
      </w:r>
    </w:p>
    <w:p w:rsidR="007E736B" w:rsidRDefault="007E736B">
      <w:pPr>
        <w:pStyle w:val="ConsPlusNormal"/>
        <w:spacing w:before="220"/>
        <w:ind w:firstLine="540"/>
        <w:jc w:val="both"/>
      </w:pPr>
      <w:r>
        <w:t>5.2.33. Территории природных парков располагаются на землях, предоставленных им в бессрочное (постоянное) пользование, в отдельных случаях - на землях иных пользователей, а также собственников.</w:t>
      </w:r>
    </w:p>
    <w:p w:rsidR="007E736B" w:rsidRDefault="007E736B">
      <w:pPr>
        <w:pStyle w:val="ConsPlusNormal"/>
        <w:spacing w:before="220"/>
        <w:ind w:firstLine="540"/>
        <w:jc w:val="both"/>
      </w:pPr>
      <w:r>
        <w:t>5.2.34. На природные парки возлагаются следующие задачи:</w:t>
      </w:r>
    </w:p>
    <w:p w:rsidR="007E736B" w:rsidRDefault="007E736B">
      <w:pPr>
        <w:pStyle w:val="ConsPlusNormal"/>
        <w:spacing w:before="220"/>
        <w:ind w:firstLine="540"/>
        <w:jc w:val="both"/>
      </w:pPr>
      <w:r>
        <w:t>- сохранение природной среды, природных ландшафтов;</w:t>
      </w:r>
    </w:p>
    <w:p w:rsidR="007E736B" w:rsidRDefault="007E736B">
      <w:pPr>
        <w:pStyle w:val="ConsPlusNormal"/>
        <w:spacing w:before="220"/>
        <w:ind w:firstLine="540"/>
        <w:jc w:val="both"/>
      </w:pPr>
      <w:r>
        <w:t>- создание условий для отдыха (в том числе массового) и сохранение рекреационных ресурсов;</w:t>
      </w:r>
    </w:p>
    <w:p w:rsidR="007E736B" w:rsidRDefault="007E736B">
      <w:pPr>
        <w:pStyle w:val="ConsPlusNormal"/>
        <w:spacing w:before="220"/>
        <w:ind w:firstLine="540"/>
        <w:jc w:val="both"/>
      </w:pPr>
      <w:r>
        <w:t>- разработка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p w:rsidR="007E736B" w:rsidRDefault="007E736B">
      <w:pPr>
        <w:pStyle w:val="ConsPlusNormal"/>
        <w:spacing w:before="220"/>
        <w:ind w:firstLine="540"/>
        <w:jc w:val="both"/>
      </w:pPr>
      <w:r>
        <w:t>5.2.35.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7E736B" w:rsidRDefault="007E736B">
      <w:pPr>
        <w:pStyle w:val="ConsPlusNormal"/>
        <w:spacing w:before="220"/>
        <w:ind w:firstLine="540"/>
        <w:jc w:val="both"/>
      </w:pPr>
      <w:r>
        <w:lastRenderedPageBreak/>
        <w:t>5.2.36.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7E736B" w:rsidRDefault="007E736B">
      <w:pPr>
        <w:pStyle w:val="ConsPlusNormal"/>
        <w:spacing w:before="220"/>
        <w:ind w:firstLine="540"/>
        <w:jc w:val="both"/>
      </w:pPr>
      <w:r>
        <w:t>Конкретные особенности, зонирование, режим и охранные зоны каждого природного парка определяются положением об этом природном парке, утверждаемым федеральным органом исполнительной власти в области охраны окружающей среды и соответствующими органами местного самоуправления.</w:t>
      </w:r>
    </w:p>
    <w:p w:rsidR="007E736B" w:rsidRDefault="007E736B">
      <w:pPr>
        <w:pStyle w:val="ConsPlusNormal"/>
        <w:spacing w:before="220"/>
        <w:ind w:firstLine="540"/>
        <w:jc w:val="both"/>
      </w:pPr>
      <w:r>
        <w:t>5.2.37.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 кроме этого в границах природных парков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7E736B" w:rsidRDefault="007E736B">
      <w:pPr>
        <w:pStyle w:val="ConsPlusNormal"/>
        <w:spacing w:before="220"/>
        <w:ind w:firstLine="540"/>
        <w:jc w:val="both"/>
      </w:pPr>
      <w:r>
        <w:t>5.2.38. Вопросы социально-экономической деятельности юридических лиц, расположенных на территориях природных парков и их охранных зон, а также проекты развития населенных пунктов органы местного самоуправления согласовывают с федеральными органами исполнительной власти в области охраны окружающей среды.</w:t>
      </w:r>
    </w:p>
    <w:p w:rsidR="007E736B" w:rsidRDefault="007E736B">
      <w:pPr>
        <w:pStyle w:val="ConsPlusNormal"/>
        <w:ind w:firstLine="540"/>
        <w:jc w:val="both"/>
      </w:pPr>
    </w:p>
    <w:p w:rsidR="007E736B" w:rsidRDefault="007E736B">
      <w:pPr>
        <w:pStyle w:val="ConsPlusNormal"/>
        <w:jc w:val="center"/>
        <w:outlineLvl w:val="4"/>
      </w:pPr>
      <w:r>
        <w:t>Государственные природные заказники</w:t>
      </w:r>
    </w:p>
    <w:p w:rsidR="007E736B" w:rsidRDefault="007E736B">
      <w:pPr>
        <w:pStyle w:val="ConsPlusNormal"/>
        <w:ind w:firstLine="540"/>
        <w:jc w:val="both"/>
      </w:pPr>
    </w:p>
    <w:p w:rsidR="007E736B" w:rsidRDefault="007E736B">
      <w:pPr>
        <w:pStyle w:val="ConsPlusNormal"/>
        <w:ind w:firstLine="540"/>
        <w:jc w:val="both"/>
      </w:pPr>
      <w:r>
        <w:t>5.2.39.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7E736B" w:rsidRDefault="007E736B">
      <w:pPr>
        <w:pStyle w:val="ConsPlusNormal"/>
        <w:spacing w:before="220"/>
        <w:ind w:firstLine="540"/>
        <w:jc w:val="both"/>
      </w:pPr>
      <w:r>
        <w:t>5.2.40. Государственные природные заказники могут быть федерального или регионального значения.</w:t>
      </w:r>
    </w:p>
    <w:p w:rsidR="007E736B" w:rsidRDefault="007E736B">
      <w:pPr>
        <w:pStyle w:val="ConsPlusNormal"/>
        <w:spacing w:before="220"/>
        <w:ind w:firstLine="540"/>
        <w:jc w:val="both"/>
      </w:pPr>
      <w:r>
        <w:t>Государственные природные заказники федерального значения находятся в ведении федеральных органов исполнительной власти в области охраны окружающей среды, а государственные природные заказники регионального значения определяются соответствующими органами государственной власти Смоленской области.</w:t>
      </w:r>
    </w:p>
    <w:p w:rsidR="007E736B" w:rsidRDefault="007E736B">
      <w:pPr>
        <w:pStyle w:val="ConsPlusNormal"/>
        <w:spacing w:before="220"/>
        <w:ind w:firstLine="540"/>
        <w:jc w:val="both"/>
      </w:pPr>
      <w:r>
        <w:t>5.2.41. Государственные природные заказники могут иметь различный профиль, в том числе:</w:t>
      </w:r>
    </w:p>
    <w:p w:rsidR="007E736B" w:rsidRDefault="007E736B">
      <w:pPr>
        <w:pStyle w:val="ConsPlusNormal"/>
        <w:spacing w:before="220"/>
        <w:ind w:firstLine="540"/>
        <w:jc w:val="both"/>
      </w:pPr>
      <w:r>
        <w:t>- комплексные (ландшафтные), предназначенные для сохранения и восстановления природных комплексов (природных ландшафтов);</w:t>
      </w:r>
    </w:p>
    <w:p w:rsidR="007E736B" w:rsidRDefault="007E736B">
      <w:pPr>
        <w:pStyle w:val="ConsPlusNormal"/>
        <w:spacing w:before="220"/>
        <w:ind w:firstLine="540"/>
        <w:jc w:val="both"/>
      </w:pPr>
      <w:r>
        <w:t>- биологические (ботанические и зоологические), предназначенные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7E736B" w:rsidRDefault="007E736B">
      <w:pPr>
        <w:pStyle w:val="ConsPlusNormal"/>
        <w:spacing w:before="220"/>
        <w:ind w:firstLine="540"/>
        <w:jc w:val="both"/>
      </w:pPr>
      <w:r>
        <w:t>- палеонтологические, предназначенные для сохранения ископаемых объектов;</w:t>
      </w:r>
    </w:p>
    <w:p w:rsidR="007E736B" w:rsidRDefault="007E736B">
      <w:pPr>
        <w:pStyle w:val="ConsPlusNormal"/>
        <w:spacing w:before="220"/>
        <w:ind w:firstLine="540"/>
        <w:jc w:val="both"/>
      </w:pPr>
      <w:r>
        <w:t>- гидрологические (болотные, озерные, речные), предназначенные для сохранения и восстановления ценных водных объектов и экологических систем;</w:t>
      </w:r>
    </w:p>
    <w:p w:rsidR="007E736B" w:rsidRDefault="007E736B">
      <w:pPr>
        <w:pStyle w:val="ConsPlusNormal"/>
        <w:spacing w:before="220"/>
        <w:ind w:firstLine="540"/>
        <w:jc w:val="both"/>
      </w:pPr>
      <w:r>
        <w:t>- геологические, предназначенные для сохранения ценных объектов и комплексов неживой природы.</w:t>
      </w:r>
    </w:p>
    <w:p w:rsidR="007E736B" w:rsidRDefault="007E736B">
      <w:pPr>
        <w:pStyle w:val="ConsPlusNormal"/>
        <w:spacing w:before="220"/>
        <w:ind w:firstLine="540"/>
        <w:jc w:val="both"/>
      </w:pPr>
      <w:r>
        <w:t xml:space="preserve">5.2.42.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w:t>
      </w:r>
      <w:r>
        <w:lastRenderedPageBreak/>
        <w:t>компонентам.</w:t>
      </w:r>
    </w:p>
    <w:p w:rsidR="007E736B" w:rsidRDefault="007E736B">
      <w:pPr>
        <w:pStyle w:val="ConsPlusNormal"/>
        <w:spacing w:before="220"/>
        <w:ind w:firstLine="540"/>
        <w:jc w:val="both"/>
      </w:pPr>
      <w:r>
        <w:t>5.2.43. Задачи и особенности режима особой охраны территории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7E736B" w:rsidRDefault="007E736B">
      <w:pPr>
        <w:pStyle w:val="ConsPlusNormal"/>
        <w:spacing w:before="220"/>
        <w:ind w:firstLine="540"/>
        <w:jc w:val="both"/>
      </w:pPr>
      <w:r>
        <w:t>5.2.44. Задачи и особенности режима особой охраны государственного природного заказника регионального значения определяются органами исполнительной власти Смоленской области, принявшими решение о создании этого государственного природного заказника.</w:t>
      </w:r>
    </w:p>
    <w:p w:rsidR="007E736B" w:rsidRDefault="007E736B">
      <w:pPr>
        <w:pStyle w:val="ConsPlusNormal"/>
        <w:spacing w:before="220"/>
        <w:ind w:firstLine="540"/>
        <w:jc w:val="both"/>
      </w:pPr>
      <w:r>
        <w:t>5.2.45.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7E736B" w:rsidRDefault="007E736B">
      <w:pPr>
        <w:pStyle w:val="ConsPlusNormal"/>
        <w:ind w:firstLine="540"/>
        <w:jc w:val="both"/>
      </w:pPr>
    </w:p>
    <w:p w:rsidR="007E736B" w:rsidRDefault="007E736B">
      <w:pPr>
        <w:pStyle w:val="ConsPlusNormal"/>
        <w:jc w:val="center"/>
        <w:outlineLvl w:val="4"/>
      </w:pPr>
      <w:r>
        <w:t>Памятники природы</w:t>
      </w:r>
    </w:p>
    <w:p w:rsidR="007E736B" w:rsidRDefault="007E736B">
      <w:pPr>
        <w:pStyle w:val="ConsPlusNormal"/>
        <w:ind w:firstLine="540"/>
        <w:jc w:val="both"/>
      </w:pPr>
    </w:p>
    <w:p w:rsidR="007E736B" w:rsidRDefault="007E736B">
      <w:pPr>
        <w:pStyle w:val="ConsPlusNormal"/>
        <w:ind w:firstLine="540"/>
        <w:jc w:val="both"/>
      </w:pPr>
      <w:r>
        <w:t>5.2.46.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7E736B" w:rsidRDefault="007E736B">
      <w:pPr>
        <w:pStyle w:val="ConsPlusNormal"/>
        <w:spacing w:before="220"/>
        <w:ind w:firstLine="540"/>
        <w:jc w:val="both"/>
      </w:pPr>
      <w:r>
        <w:t>5.2.47. Памятники природы могут быть федерального, регионального значения.</w:t>
      </w:r>
    </w:p>
    <w:p w:rsidR="007E736B" w:rsidRDefault="007E736B">
      <w:pPr>
        <w:pStyle w:val="ConsPlusNormal"/>
        <w:spacing w:before="220"/>
        <w:ind w:firstLine="540"/>
        <w:jc w:val="both"/>
      </w:pPr>
      <w:r>
        <w:t>5.2.48.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7E736B" w:rsidRDefault="007E736B">
      <w:pPr>
        <w:pStyle w:val="ConsPlusNormal"/>
        <w:spacing w:before="220"/>
        <w:ind w:firstLine="540"/>
        <w:jc w:val="both"/>
      </w:pPr>
      <w:r>
        <w:t>5.2.49.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Смоленской области.</w:t>
      </w:r>
    </w:p>
    <w:p w:rsidR="007E736B" w:rsidRDefault="007E736B">
      <w:pPr>
        <w:pStyle w:val="ConsPlusNormal"/>
        <w:spacing w:before="220"/>
        <w:ind w:firstLine="540"/>
        <w:jc w:val="both"/>
      </w:pPr>
      <w:r>
        <w:t>Объявление природных комплексов и объектов памятниками природы федерального и регионального 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постановлением Правительства Российской Федерации и органов исполнительной власти Смоленской области.</w:t>
      </w:r>
    </w:p>
    <w:p w:rsidR="007E736B" w:rsidRDefault="007E736B">
      <w:pPr>
        <w:pStyle w:val="ConsPlusNormal"/>
        <w:spacing w:before="220"/>
        <w:ind w:firstLine="540"/>
        <w:jc w:val="both"/>
      </w:pPr>
      <w:r>
        <w:t>5.2.50. Органы государственной власти Российской Федерации и органы государственной власти Смоленской области утверждают границы и определяют режим особой охраны территорий памятников природы, находящихся в их ведении. Передача памятников природы и их территорий под охрану лиц, в чье ведение они переданы, оформление охранного обязательства, паспорта и других документов осуществляются федеральным органом исполнительной власти в области охраны окружающей среды.</w:t>
      </w:r>
    </w:p>
    <w:p w:rsidR="007E736B" w:rsidRDefault="007E736B">
      <w:pPr>
        <w:pStyle w:val="ConsPlusNormal"/>
        <w:spacing w:before="220"/>
        <w:ind w:firstLine="540"/>
        <w:jc w:val="both"/>
      </w:pPr>
      <w:r>
        <w:t>5.2.51. На территориях, на которых находятся памятники природы, и в границах их охранных зон запрещается любая деятельность, влекущая за собой нарушение сохранности памятников природы.</w:t>
      </w:r>
    </w:p>
    <w:p w:rsidR="007E736B" w:rsidRDefault="007E736B">
      <w:pPr>
        <w:pStyle w:val="ConsPlusNormal"/>
        <w:ind w:firstLine="540"/>
        <w:jc w:val="both"/>
      </w:pPr>
    </w:p>
    <w:p w:rsidR="007E736B" w:rsidRDefault="007E736B">
      <w:pPr>
        <w:pStyle w:val="ConsPlusNormal"/>
        <w:jc w:val="center"/>
        <w:outlineLvl w:val="4"/>
      </w:pPr>
      <w:r>
        <w:t>Дендрологические парки и ботанические сады</w:t>
      </w:r>
    </w:p>
    <w:p w:rsidR="007E736B" w:rsidRDefault="007E736B">
      <w:pPr>
        <w:pStyle w:val="ConsPlusNormal"/>
        <w:ind w:firstLine="540"/>
        <w:jc w:val="both"/>
      </w:pPr>
    </w:p>
    <w:p w:rsidR="007E736B" w:rsidRDefault="007E736B">
      <w:pPr>
        <w:pStyle w:val="ConsPlusNormal"/>
        <w:ind w:firstLine="540"/>
        <w:jc w:val="both"/>
      </w:pPr>
      <w:r>
        <w:t xml:space="preserve">5.2.52.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w:t>
      </w:r>
      <w:r>
        <w:lastRenderedPageBreak/>
        <w:t>учебной и просветительской деятельности.</w:t>
      </w:r>
    </w:p>
    <w:p w:rsidR="007E736B" w:rsidRDefault="007E736B">
      <w:pPr>
        <w:pStyle w:val="ConsPlusNormal"/>
        <w:spacing w:before="220"/>
        <w:ind w:firstLine="540"/>
        <w:jc w:val="both"/>
      </w:pPr>
      <w:r>
        <w:t>5.2.53. Дендрологические парки и ботанические сады образуются на основании решений Правительства Российской Федерации.</w:t>
      </w:r>
    </w:p>
    <w:p w:rsidR="007E736B" w:rsidRDefault="007E736B">
      <w:pPr>
        <w:pStyle w:val="ConsPlusNormal"/>
        <w:spacing w:before="220"/>
        <w:ind w:firstLine="540"/>
        <w:jc w:val="both"/>
      </w:pPr>
      <w:r>
        <w:t>5.2.54. Задачи, научный профиль, особенности правового положения, организационное устройство, особенности режима особой охраны дендрологического парка и ботанического сада определяются в положениях о них, утверждаемых Правительством Российской Федерации.</w:t>
      </w:r>
    </w:p>
    <w:p w:rsidR="007E736B" w:rsidRDefault="007E736B">
      <w:pPr>
        <w:pStyle w:val="ConsPlusNormal"/>
        <w:spacing w:before="220"/>
        <w:ind w:firstLine="540"/>
        <w:jc w:val="both"/>
      </w:pPr>
      <w:r>
        <w:t>5.2.55. Земельные участки территорий дендрологических парков и ботанических садов передаются им, а также научно-исследовательским или образовательным учреждениям, в ведении которых находятся дендрологические парки и ботанические сады, в постоянное (бессрочное) пользование.</w:t>
      </w:r>
    </w:p>
    <w:p w:rsidR="007E736B" w:rsidRDefault="007E736B">
      <w:pPr>
        <w:pStyle w:val="ConsPlusNormal"/>
        <w:spacing w:before="220"/>
        <w:ind w:firstLine="540"/>
        <w:jc w:val="both"/>
      </w:pPr>
      <w:r>
        <w:t>5.2.56. Территории дендрологических парков могут быть разделены на различные функциональные зоны, в том числе:</w:t>
      </w:r>
    </w:p>
    <w:p w:rsidR="007E736B" w:rsidRDefault="007E736B">
      <w:pPr>
        <w:pStyle w:val="ConsPlusNormal"/>
        <w:spacing w:before="220"/>
        <w:ind w:firstLine="540"/>
        <w:jc w:val="both"/>
      </w:pPr>
      <w:r>
        <w:t>- экспозиционную, посещение которой разрешается в порядке, определенном дирекциями дендрологических парков;</w:t>
      </w:r>
    </w:p>
    <w:p w:rsidR="007E736B" w:rsidRDefault="007E736B">
      <w:pPr>
        <w:pStyle w:val="ConsPlusNormal"/>
        <w:spacing w:before="220"/>
        <w:ind w:firstLine="540"/>
        <w:jc w:val="both"/>
      </w:pPr>
      <w:r>
        <w:t>- 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7E736B" w:rsidRDefault="007E736B">
      <w:pPr>
        <w:pStyle w:val="ConsPlusNormal"/>
        <w:spacing w:before="220"/>
        <w:ind w:firstLine="540"/>
        <w:jc w:val="both"/>
      </w:pPr>
      <w:r>
        <w:t>- административную.</w:t>
      </w:r>
    </w:p>
    <w:p w:rsidR="007E736B" w:rsidRDefault="007E736B">
      <w:pPr>
        <w:pStyle w:val="ConsPlusNormal"/>
        <w:spacing w:before="220"/>
        <w:ind w:firstLine="540"/>
        <w:jc w:val="both"/>
      </w:pPr>
      <w:r>
        <w:t>5.2.57. На территориях дендрологических парков запрещается любая деятельность, не связанная с выполнением их задач и влекущая за собой нарушение сохранности флористических объектов.</w:t>
      </w:r>
    </w:p>
    <w:p w:rsidR="007E736B" w:rsidRDefault="007E736B">
      <w:pPr>
        <w:pStyle w:val="ConsPlusNormal"/>
        <w:ind w:firstLine="540"/>
        <w:jc w:val="both"/>
      </w:pPr>
    </w:p>
    <w:p w:rsidR="007E736B" w:rsidRDefault="007E736B">
      <w:pPr>
        <w:pStyle w:val="ConsPlusNormal"/>
        <w:jc w:val="center"/>
        <w:outlineLvl w:val="4"/>
      </w:pPr>
      <w:r>
        <w:t>Лечебно-оздоровительные местности и курорты</w:t>
      </w:r>
    </w:p>
    <w:p w:rsidR="007E736B" w:rsidRDefault="007E736B">
      <w:pPr>
        <w:pStyle w:val="ConsPlusNormal"/>
        <w:ind w:firstLine="540"/>
        <w:jc w:val="both"/>
      </w:pPr>
    </w:p>
    <w:p w:rsidR="007E736B" w:rsidRDefault="007E736B">
      <w:pPr>
        <w:pStyle w:val="ConsPlusNormal"/>
        <w:ind w:firstLine="540"/>
        <w:jc w:val="both"/>
      </w:pPr>
      <w:r>
        <w:t>5.2.58. К лечебно-оздоровительным местностям могут быть отнесены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пляжи, другие природные объекты и условия).</w:t>
      </w:r>
    </w:p>
    <w:p w:rsidR="007E736B" w:rsidRDefault="007E736B">
      <w:pPr>
        <w:pStyle w:val="ConsPlusNormal"/>
        <w:spacing w:before="220"/>
        <w:ind w:firstLine="540"/>
        <w:jc w:val="both"/>
      </w:pPr>
      <w:r>
        <w:t>5.2.59. Освоенные и используемые в лечебно-профилактических целях территории, которые обладают природными лечебными ресурсами, а также располагают необходимыми для их эксплуатации зданиями и сооружениями, включая объекты инфраструктуры, являются курортами.</w:t>
      </w:r>
    </w:p>
    <w:p w:rsidR="007E736B" w:rsidRDefault="007E736B">
      <w:pPr>
        <w:pStyle w:val="ConsPlusNormal"/>
        <w:spacing w:before="220"/>
        <w:ind w:firstLine="540"/>
        <w:jc w:val="both"/>
      </w:pPr>
      <w:r>
        <w:t>5.2.60. Лечебно-оздоровительные местности и курорты могут иметь федеральное, региональное или местное значение.</w:t>
      </w:r>
    </w:p>
    <w:p w:rsidR="007E736B" w:rsidRDefault="007E736B">
      <w:pPr>
        <w:pStyle w:val="ConsPlusNormal"/>
        <w:spacing w:before="220"/>
        <w:ind w:firstLine="540"/>
        <w:jc w:val="both"/>
      </w:pPr>
      <w:r>
        <w:t>5.2.61. Лечебно-оздоровительные местности и курорты выделяются в целях их рационального использования и обеспечения сохранения их природных лечебных ресурсов и оздоровительных свойств.</w:t>
      </w:r>
    </w:p>
    <w:p w:rsidR="007E736B" w:rsidRDefault="007E736B">
      <w:pPr>
        <w:pStyle w:val="ConsPlusNormal"/>
        <w:spacing w:before="220"/>
        <w:ind w:firstLine="540"/>
        <w:jc w:val="both"/>
      </w:pPr>
      <w:r>
        <w:t>5.2.62.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7E736B" w:rsidRDefault="007E736B">
      <w:pPr>
        <w:pStyle w:val="ConsPlusNormal"/>
        <w:spacing w:before="220"/>
        <w:ind w:firstLine="540"/>
        <w:jc w:val="both"/>
      </w:pPr>
      <w:r>
        <w:t xml:space="preserve">Режим использования территорий этих округов устанавливается в соответствии с Федеральным </w:t>
      </w:r>
      <w:hyperlink r:id="rId47" w:history="1">
        <w:r>
          <w:rPr>
            <w:color w:val="0000FF"/>
          </w:rPr>
          <w:t>законом</w:t>
        </w:r>
      </w:hyperlink>
      <w:r>
        <w:t xml:space="preserve"> "О природных лечебных ресурсах, лечебно-оздоровительных местностях и курортах".</w:t>
      </w:r>
    </w:p>
    <w:p w:rsidR="007E736B" w:rsidRDefault="007E736B">
      <w:pPr>
        <w:pStyle w:val="ConsPlusNormal"/>
        <w:spacing w:before="220"/>
        <w:ind w:firstLine="540"/>
        <w:jc w:val="both"/>
      </w:pPr>
      <w:r>
        <w:lastRenderedPageBreak/>
        <w:t>Границы лечебно-оздоровительной местности определяются границами округа санитарной охраны и проходят по его внешнему контуру. До разработки и обоснования границы округа и ее утверждения в установленном порядке границы лечебно-оздоровительной местности могут быть предварительно определены решением органов исполнительной власти Смоленской области или органов местного самоуправления.</w:t>
      </w:r>
    </w:p>
    <w:p w:rsidR="007E736B" w:rsidRDefault="007E736B">
      <w:pPr>
        <w:pStyle w:val="ConsPlusNormal"/>
        <w:spacing w:before="220"/>
        <w:ind w:firstLine="540"/>
        <w:jc w:val="both"/>
      </w:pPr>
      <w:r>
        <w:t>5.2.63. В границах лечебно-оздоровительных местностей и курортов 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7E736B" w:rsidRDefault="007E736B">
      <w:pPr>
        <w:pStyle w:val="ConsPlusNormal"/>
        <w:spacing w:before="220"/>
        <w:ind w:firstLine="540"/>
        <w:jc w:val="both"/>
      </w:pPr>
      <w:r>
        <w:t>5.2.64. На территории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7E736B" w:rsidRDefault="007E736B">
      <w:pPr>
        <w:pStyle w:val="ConsPlusNormal"/>
        <w:spacing w:before="220"/>
        <w:ind w:firstLine="540"/>
        <w:jc w:val="both"/>
      </w:pPr>
      <w:r>
        <w:t>Режим использования курортных зон определяется действующим законодательством, в том числе строительными, санитарными и природоохранными нормами.</w:t>
      </w:r>
    </w:p>
    <w:p w:rsidR="007E736B" w:rsidRDefault="007E736B">
      <w:pPr>
        <w:pStyle w:val="ConsPlusNormal"/>
        <w:spacing w:before="220"/>
        <w:ind w:firstLine="540"/>
        <w:jc w:val="both"/>
      </w:pPr>
      <w:r>
        <w:t>5.2.65. При проектировании курортных зон следует предусматривать:</w:t>
      </w:r>
    </w:p>
    <w:p w:rsidR="007E736B" w:rsidRDefault="007E736B">
      <w:pPr>
        <w:pStyle w:val="ConsPlusNormal"/>
        <w:spacing w:before="220"/>
        <w:ind w:firstLine="540"/>
        <w:jc w:val="both"/>
      </w:pPr>
      <w:r>
        <w:t>- размещение санаторно-курортных учреждений длительного отдыха на территориях с допустимыми уровнями шума;</w:t>
      </w:r>
    </w:p>
    <w:p w:rsidR="007E736B" w:rsidRDefault="007E736B">
      <w:pPr>
        <w:pStyle w:val="ConsPlusNormal"/>
        <w:spacing w:before="220"/>
        <w:ind w:firstLine="540"/>
        <w:jc w:val="both"/>
      </w:pPr>
      <w:r>
        <w:t>- размещение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7E736B" w:rsidRDefault="007E736B">
      <w:pPr>
        <w:pStyle w:val="ConsPlusNormal"/>
        <w:spacing w:before="220"/>
        <w:ind w:firstLine="540"/>
        <w:jc w:val="both"/>
      </w:pPr>
      <w: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7E736B" w:rsidRDefault="007E736B">
      <w:pPr>
        <w:pStyle w:val="ConsPlusNormal"/>
        <w:spacing w:before="220"/>
        <w:ind w:firstLine="540"/>
        <w:jc w:val="both"/>
      </w:pPr>
      <w:r>
        <w:t>- ограничение движения транспорта и полное исключение транзитных транспортных потоков.</w:t>
      </w:r>
    </w:p>
    <w:p w:rsidR="007E736B" w:rsidRDefault="007E736B">
      <w:pPr>
        <w:pStyle w:val="ConsPlusNormal"/>
        <w:spacing w:before="220"/>
        <w:ind w:firstLine="540"/>
        <w:jc w:val="both"/>
      </w:pPr>
      <w: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7E736B" w:rsidRDefault="007E736B">
      <w:pPr>
        <w:pStyle w:val="ConsPlusNormal"/>
        <w:spacing w:before="220"/>
        <w:ind w:firstLine="540"/>
        <w:jc w:val="both"/>
      </w:pPr>
      <w:r>
        <w:t>5.2.66. Однородные и близкие по профилю санаторно-курортные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7E736B" w:rsidRDefault="007E736B">
      <w:pPr>
        <w:pStyle w:val="ConsPlusNormal"/>
        <w:spacing w:before="220"/>
        <w:ind w:firstLine="540"/>
        <w:jc w:val="both"/>
      </w:pPr>
      <w:r>
        <w:t>5.2.67. Расстояние от границ земельных участков вновь проектируемых санаторно-курортных и оздоровительных учреждений следует принимать не менее:</w:t>
      </w:r>
    </w:p>
    <w:p w:rsidR="007E736B" w:rsidRDefault="007E736B">
      <w:pPr>
        <w:pStyle w:val="ConsPlusNormal"/>
        <w:spacing w:before="220"/>
        <w:ind w:firstLine="540"/>
        <w:jc w:val="both"/>
      </w:pPr>
      <w:r>
        <w:t>а) до жилой застройки учреждений коммунального хозяйства и складов - 500 м (в условиях реконструкции - не менее 100 м);</w:t>
      </w:r>
    </w:p>
    <w:p w:rsidR="007E736B" w:rsidRDefault="007E736B">
      <w:pPr>
        <w:pStyle w:val="ConsPlusNormal"/>
        <w:spacing w:before="220"/>
        <w:ind w:firstLine="540"/>
        <w:jc w:val="both"/>
      </w:pPr>
      <w:r>
        <w:t>б) до автомобильных дорог категорий:</w:t>
      </w:r>
    </w:p>
    <w:p w:rsidR="007E736B" w:rsidRDefault="007E736B">
      <w:pPr>
        <w:pStyle w:val="ConsPlusNormal"/>
        <w:spacing w:before="220"/>
        <w:ind w:firstLine="540"/>
        <w:jc w:val="both"/>
      </w:pPr>
      <w:r>
        <w:t>- I, II, III - 500 м;</w:t>
      </w:r>
    </w:p>
    <w:p w:rsidR="007E736B" w:rsidRDefault="007E736B">
      <w:pPr>
        <w:pStyle w:val="ConsPlusNormal"/>
        <w:spacing w:before="220"/>
        <w:ind w:firstLine="540"/>
        <w:jc w:val="both"/>
      </w:pPr>
      <w:r>
        <w:t>- IV - 200 м;</w:t>
      </w:r>
    </w:p>
    <w:p w:rsidR="007E736B" w:rsidRDefault="007E736B">
      <w:pPr>
        <w:pStyle w:val="ConsPlusNormal"/>
        <w:spacing w:before="220"/>
        <w:ind w:firstLine="540"/>
        <w:jc w:val="both"/>
      </w:pPr>
      <w:r>
        <w:t>в) до садоводческих товариществ - 300 м.</w:t>
      </w:r>
    </w:p>
    <w:p w:rsidR="007E736B" w:rsidRDefault="007E736B">
      <w:pPr>
        <w:pStyle w:val="ConsPlusNormal"/>
        <w:spacing w:before="220"/>
        <w:ind w:firstLine="540"/>
        <w:jc w:val="both"/>
      </w:pPr>
      <w:r>
        <w:t xml:space="preserve">5.2.68. Размеры территорий общего пользования курортных зон следует устанавливать из </w:t>
      </w:r>
      <w:r>
        <w:lastRenderedPageBreak/>
        <w:t>расчета, м2 на одно место, в санаторно-курортных и оздоровительных учреждениях: общекурортных центров - 10, озелененных - 100.</w:t>
      </w:r>
    </w:p>
    <w:p w:rsidR="007E736B" w:rsidRDefault="007E736B">
      <w:pPr>
        <w:pStyle w:val="ConsPlusNormal"/>
        <w:spacing w:before="220"/>
        <w:ind w:firstLine="540"/>
        <w:jc w:val="both"/>
      </w:pPr>
      <w:bookmarkStart w:id="181" w:name="P5516"/>
      <w:bookmarkEnd w:id="181"/>
      <w:r>
        <w:t>5.2.69. Размеры территорий речных и озерных пляжей, размещаемых в курортных зонах и зонах отдыха, следует принимать не менее 8 м2 на одного посетителя, для детей - не менее 4 м2.</w:t>
      </w:r>
    </w:p>
    <w:p w:rsidR="007E736B" w:rsidRDefault="007E736B">
      <w:pPr>
        <w:pStyle w:val="ConsPlusNormal"/>
        <w:spacing w:before="220"/>
        <w:ind w:firstLine="540"/>
        <w:jc w:val="both"/>
      </w:pPr>
      <w:r>
        <w:t>Размеры пляжей, размещаемых на землях, пригодных для сельскохозяйственного использования, следует принимать из расчета 5 м2 на одного посетителя.</w:t>
      </w:r>
    </w:p>
    <w:p w:rsidR="007E736B" w:rsidRDefault="007E736B">
      <w:pPr>
        <w:pStyle w:val="ConsPlusNormal"/>
        <w:spacing w:before="220"/>
        <w:ind w:firstLine="540"/>
        <w:jc w:val="both"/>
      </w:pPr>
      <w:r>
        <w:t>Размеры территории специализированных лечебных пляжей для лечащихся с ограниченной подвижностью следует принимать из расчета 8 - 12 м2 на одного посетителя.</w:t>
      </w:r>
    </w:p>
    <w:p w:rsidR="007E736B" w:rsidRDefault="007E736B">
      <w:pPr>
        <w:pStyle w:val="ConsPlusNormal"/>
        <w:spacing w:before="220"/>
        <w:ind w:firstLine="540"/>
        <w:jc w:val="both"/>
      </w:pPr>
      <w:r>
        <w:t>Минимальную протяженность береговой полосы речных и озерных пляжей следует принимать не менее 0,25 м на одного посетителя.</w:t>
      </w:r>
    </w:p>
    <w:p w:rsidR="007E736B" w:rsidRDefault="007E736B">
      <w:pPr>
        <w:pStyle w:val="ConsPlusNormal"/>
        <w:spacing w:before="220"/>
        <w:ind w:firstLine="540"/>
        <w:jc w:val="both"/>
      </w:pPr>
      <w:bookmarkStart w:id="182" w:name="P5520"/>
      <w:bookmarkEnd w:id="182"/>
      <w:r>
        <w:t>5.2.70. Число единовременных посетителей на пляжах следует рассчитывать с учетом коэффициентов одновременной загрузки пляжей:</w:t>
      </w:r>
    </w:p>
    <w:p w:rsidR="007E736B" w:rsidRDefault="007E736B">
      <w:pPr>
        <w:pStyle w:val="ConsPlusNormal"/>
        <w:spacing w:before="220"/>
        <w:ind w:firstLine="540"/>
        <w:jc w:val="both"/>
      </w:pPr>
      <w:r>
        <w:t>- санаториев - 0,6 - 0,8;</w:t>
      </w:r>
    </w:p>
    <w:p w:rsidR="007E736B" w:rsidRDefault="007E736B">
      <w:pPr>
        <w:pStyle w:val="ConsPlusNormal"/>
        <w:spacing w:before="220"/>
        <w:ind w:firstLine="540"/>
        <w:jc w:val="both"/>
      </w:pPr>
      <w:r>
        <w:t>- учреждений отдыха и туризма - 0,7 - 0,9;</w:t>
      </w:r>
    </w:p>
    <w:p w:rsidR="007E736B" w:rsidRDefault="007E736B">
      <w:pPr>
        <w:pStyle w:val="ConsPlusNormal"/>
        <w:spacing w:before="220"/>
        <w:ind w:firstLine="540"/>
        <w:jc w:val="both"/>
      </w:pPr>
      <w:r>
        <w:t>- пионерских лагерей - 0,5 - 1,0;</w:t>
      </w:r>
    </w:p>
    <w:p w:rsidR="007E736B" w:rsidRDefault="007E736B">
      <w:pPr>
        <w:pStyle w:val="ConsPlusNormal"/>
        <w:spacing w:before="220"/>
        <w:ind w:firstLine="540"/>
        <w:jc w:val="both"/>
      </w:pPr>
      <w:r>
        <w:t>- общего пользования для местного населения - 0,2;</w:t>
      </w:r>
    </w:p>
    <w:p w:rsidR="007E736B" w:rsidRDefault="007E736B">
      <w:pPr>
        <w:pStyle w:val="ConsPlusNormal"/>
        <w:spacing w:before="220"/>
        <w:ind w:firstLine="540"/>
        <w:jc w:val="both"/>
      </w:pPr>
      <w:r>
        <w:t>- отдыхающих без путевок - 0,5.</w:t>
      </w:r>
    </w:p>
    <w:p w:rsidR="007E736B" w:rsidRDefault="007E736B">
      <w:pPr>
        <w:pStyle w:val="ConsPlusNormal"/>
        <w:ind w:firstLine="540"/>
        <w:jc w:val="both"/>
      </w:pPr>
    </w:p>
    <w:p w:rsidR="007E736B" w:rsidRDefault="007E736B">
      <w:pPr>
        <w:pStyle w:val="ConsPlusNormal"/>
        <w:jc w:val="center"/>
        <w:outlineLvl w:val="3"/>
      </w:pPr>
      <w:bookmarkStart w:id="183" w:name="P5527"/>
      <w:bookmarkEnd w:id="183"/>
      <w:r>
        <w:t>5.3. Земли природоохранного назначения</w:t>
      </w:r>
    </w:p>
    <w:p w:rsidR="007E736B" w:rsidRDefault="007E736B">
      <w:pPr>
        <w:pStyle w:val="ConsPlusNormal"/>
        <w:ind w:firstLine="540"/>
        <w:jc w:val="both"/>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5.3.1. К землям природоохранного назначения относятся земли:</w:t>
      </w:r>
    </w:p>
    <w:p w:rsidR="007E736B" w:rsidRDefault="007E736B">
      <w:pPr>
        <w:pStyle w:val="ConsPlusNormal"/>
        <w:spacing w:before="220"/>
        <w:ind w:firstLine="540"/>
        <w:jc w:val="both"/>
      </w:pPr>
      <w:r>
        <w:t>- водоохранных зон водных объектов;</w:t>
      </w:r>
    </w:p>
    <w:p w:rsidR="007E736B" w:rsidRDefault="007E736B">
      <w:pPr>
        <w:pStyle w:val="ConsPlusNormal"/>
        <w:spacing w:before="220"/>
        <w:ind w:firstLine="540"/>
        <w:jc w:val="both"/>
      </w:pPr>
      <w:r>
        <w:t>- запретных и нерестоохранных полос;</w:t>
      </w:r>
    </w:p>
    <w:p w:rsidR="007E736B" w:rsidRDefault="007E736B">
      <w:pPr>
        <w:pStyle w:val="ConsPlusNormal"/>
        <w:spacing w:before="220"/>
        <w:ind w:firstLine="540"/>
        <w:jc w:val="both"/>
      </w:pPr>
      <w:r>
        <w:t>- лесов, выполняющих защитные функции;</w:t>
      </w:r>
    </w:p>
    <w:p w:rsidR="007E736B" w:rsidRDefault="007E736B">
      <w:pPr>
        <w:pStyle w:val="ConsPlusNormal"/>
        <w:spacing w:before="220"/>
        <w:ind w:firstLine="540"/>
        <w:jc w:val="both"/>
      </w:pPr>
      <w:r>
        <w:t>- противоэрозионных, пастбищезащитных и полезащитных насаждений;</w:t>
      </w:r>
    </w:p>
    <w:p w:rsidR="007E736B" w:rsidRDefault="007E736B">
      <w:pPr>
        <w:pStyle w:val="ConsPlusNormal"/>
        <w:spacing w:before="220"/>
        <w:ind w:firstLine="540"/>
        <w:jc w:val="both"/>
      </w:pPr>
      <w:r>
        <w:t>- иные земли, выполняющие природоохранные функции.</w:t>
      </w:r>
    </w:p>
    <w:p w:rsidR="007E736B" w:rsidRDefault="007E736B">
      <w:pPr>
        <w:pStyle w:val="ConsPlusNormal"/>
        <w:spacing w:before="220"/>
        <w:ind w:firstLine="540"/>
        <w:jc w:val="both"/>
      </w:pPr>
      <w:r>
        <w:t>5.3.2.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областными законами и нормативными правовыми актами органов местного самоуправления.</w:t>
      </w:r>
    </w:p>
    <w:p w:rsidR="007E736B" w:rsidRDefault="007E736B">
      <w:pPr>
        <w:pStyle w:val="ConsPlusNormal"/>
        <w:spacing w:before="220"/>
        <w:ind w:firstLine="540"/>
        <w:jc w:val="both"/>
      </w:pPr>
      <w:r>
        <w:t>5.3.3.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E736B" w:rsidRDefault="007E736B">
      <w:pPr>
        <w:pStyle w:val="ConsPlusNormal"/>
        <w:spacing w:before="220"/>
        <w:ind w:firstLine="540"/>
        <w:jc w:val="both"/>
      </w:pPr>
      <w:r>
        <w:t>5.3.4.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7E736B" w:rsidRDefault="007E736B">
      <w:pPr>
        <w:pStyle w:val="ConsPlusNormal"/>
        <w:ind w:firstLine="540"/>
        <w:jc w:val="both"/>
      </w:pPr>
    </w:p>
    <w:p w:rsidR="007E736B" w:rsidRDefault="007E736B">
      <w:pPr>
        <w:pStyle w:val="ConsPlusNormal"/>
        <w:jc w:val="center"/>
        <w:outlineLvl w:val="4"/>
      </w:pPr>
      <w:r>
        <w:lastRenderedPageBreak/>
        <w:t>Земли водоохранных зон водных объектов</w:t>
      </w:r>
    </w:p>
    <w:p w:rsidR="007E736B" w:rsidRDefault="007E736B">
      <w:pPr>
        <w:pStyle w:val="ConsPlusNormal"/>
        <w:ind w:firstLine="540"/>
        <w:jc w:val="both"/>
      </w:pPr>
    </w:p>
    <w:p w:rsidR="007E736B" w:rsidRDefault="007E736B">
      <w:pPr>
        <w:pStyle w:val="ConsPlusNormal"/>
        <w:ind w:firstLine="540"/>
        <w:jc w:val="both"/>
      </w:pPr>
      <w:r>
        <w:t>5.3.5. Водоохранные зоны устанавливаются для поддержания водных объектов (рек, водоемов)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w:t>
      </w:r>
    </w:p>
    <w:p w:rsidR="007E736B" w:rsidRDefault="007E736B">
      <w:pPr>
        <w:pStyle w:val="ConsPlusNormal"/>
        <w:spacing w:before="220"/>
        <w:ind w:firstLine="540"/>
        <w:jc w:val="both"/>
      </w:pPr>
      <w:r>
        <w:t>Водоохранной зоной 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w:t>
      </w:r>
    </w:p>
    <w:p w:rsidR="007E736B" w:rsidRDefault="007E736B">
      <w:pPr>
        <w:pStyle w:val="ConsPlusNormal"/>
        <w:spacing w:before="220"/>
        <w:ind w:firstLine="540"/>
        <w:jc w:val="both"/>
      </w:pPr>
      <w:r>
        <w:t>5.3.6. Минимальная ширина водоохранных зон устанавливается для участков рек протяженностью от их истока:</w:t>
      </w:r>
    </w:p>
    <w:p w:rsidR="007E736B" w:rsidRDefault="007E736B">
      <w:pPr>
        <w:pStyle w:val="ConsPlusNormal"/>
        <w:spacing w:before="220"/>
        <w:ind w:firstLine="540"/>
        <w:jc w:val="both"/>
      </w:pPr>
      <w:r>
        <w:t>- до 10 км - 50 м;</w:t>
      </w:r>
    </w:p>
    <w:p w:rsidR="007E736B" w:rsidRDefault="007E736B">
      <w:pPr>
        <w:pStyle w:val="ConsPlusNormal"/>
        <w:spacing w:before="220"/>
        <w:ind w:firstLine="540"/>
        <w:jc w:val="both"/>
      </w:pPr>
      <w:r>
        <w:t>- от 10 до 50 км - 100 м;</w:t>
      </w:r>
    </w:p>
    <w:p w:rsidR="007E736B" w:rsidRDefault="007E736B">
      <w:pPr>
        <w:pStyle w:val="ConsPlusNormal"/>
        <w:spacing w:before="220"/>
        <w:ind w:firstLine="540"/>
        <w:jc w:val="both"/>
      </w:pPr>
      <w:r>
        <w:t>- от 50 до 100 км - 200 м.</w:t>
      </w:r>
    </w:p>
    <w:p w:rsidR="007E736B" w:rsidRDefault="007E736B">
      <w:pPr>
        <w:pStyle w:val="ConsPlusNormal"/>
        <w:spacing w:before="220"/>
        <w:ind w:firstLine="540"/>
        <w:jc w:val="both"/>
      </w:pPr>
      <w:r>
        <w:t>Минимальная ширина водоохранных зон для озер и водохранилищ при площади акватории менее 0,5 км2 устанавливается в размере 50 м.</w:t>
      </w:r>
    </w:p>
    <w:p w:rsidR="007E736B" w:rsidRDefault="007E736B">
      <w:pPr>
        <w:pStyle w:val="ConsPlusNormal"/>
        <w:spacing w:before="220"/>
        <w:ind w:firstLine="540"/>
        <w:jc w:val="both"/>
      </w:pPr>
      <w:bookmarkStart w:id="184" w:name="P5550"/>
      <w:bookmarkEnd w:id="184"/>
      <w:r>
        <w:t>5.3.7. В границах водоохранных зон запрещается:</w:t>
      </w:r>
    </w:p>
    <w:p w:rsidR="007E736B" w:rsidRDefault="007E736B">
      <w:pPr>
        <w:pStyle w:val="ConsPlusNormal"/>
        <w:spacing w:before="220"/>
        <w:ind w:firstLine="540"/>
        <w:jc w:val="both"/>
      </w:pPr>
      <w:r>
        <w:t>- использование сточных вод для удобрения почв;</w:t>
      </w:r>
    </w:p>
    <w:p w:rsidR="007E736B" w:rsidRDefault="007E736B">
      <w:pPr>
        <w:pStyle w:val="ConsPlusNormal"/>
        <w:spacing w:before="220"/>
        <w:ind w:firstLine="540"/>
        <w:jc w:val="both"/>
      </w:pPr>
      <w: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736B" w:rsidRDefault="007E736B">
      <w:pPr>
        <w:pStyle w:val="ConsPlusNormal"/>
        <w:spacing w:before="220"/>
        <w:ind w:firstLine="540"/>
        <w:jc w:val="both"/>
      </w:pPr>
      <w:r>
        <w:t>- осуществление авиационных мер по борьбе с вредителями и болезнями растений;</w:t>
      </w:r>
    </w:p>
    <w:p w:rsidR="007E736B" w:rsidRDefault="007E736B">
      <w:pPr>
        <w:pStyle w:val="ConsPlusNormal"/>
        <w:spacing w:before="220"/>
        <w:ind w:firstLine="540"/>
        <w:jc w:val="both"/>
      </w:pPr>
      <w: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736B" w:rsidRDefault="007E736B">
      <w:pPr>
        <w:pStyle w:val="ConsPlusNormal"/>
        <w:spacing w:before="220"/>
        <w:ind w:firstLine="540"/>
        <w:jc w:val="both"/>
      </w:pPr>
      <w: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736B" w:rsidRDefault="007E736B">
      <w:pPr>
        <w:pStyle w:val="ConsPlusNormal"/>
        <w:spacing w:before="220"/>
        <w:ind w:firstLine="540"/>
        <w:jc w:val="both"/>
      </w:pPr>
      <w:r>
        <w:t xml:space="preserve">5.3.8. В границах прибрежных защитных полос наряду с установленными </w:t>
      </w:r>
      <w:hyperlink w:anchor="P5550" w:history="1">
        <w:r>
          <w:rPr>
            <w:color w:val="0000FF"/>
          </w:rPr>
          <w:t>пунктом 5.3.7</w:t>
        </w:r>
      </w:hyperlink>
      <w:r>
        <w:t xml:space="preserve"> настоящих нормативов ограничениями запрещается:</w:t>
      </w:r>
    </w:p>
    <w:p w:rsidR="007E736B" w:rsidRDefault="007E736B">
      <w:pPr>
        <w:pStyle w:val="ConsPlusNormal"/>
        <w:spacing w:before="220"/>
        <w:ind w:firstLine="540"/>
        <w:jc w:val="both"/>
      </w:pPr>
      <w:r>
        <w:t>- распашка земель;</w:t>
      </w:r>
    </w:p>
    <w:p w:rsidR="007E736B" w:rsidRDefault="007E736B">
      <w:pPr>
        <w:pStyle w:val="ConsPlusNormal"/>
        <w:spacing w:before="220"/>
        <w:ind w:firstLine="540"/>
        <w:jc w:val="both"/>
      </w:pPr>
      <w:r>
        <w:t>- размещение отвалов размываемых грунтов;</w:t>
      </w:r>
    </w:p>
    <w:p w:rsidR="007E736B" w:rsidRDefault="007E736B">
      <w:pPr>
        <w:pStyle w:val="ConsPlusNormal"/>
        <w:spacing w:before="220"/>
        <w:ind w:firstLine="540"/>
        <w:jc w:val="both"/>
      </w:pPr>
      <w:r>
        <w:t>- выпас сельскохозяйственных животных и организация для них летних лагерей, ванн.</w:t>
      </w:r>
    </w:p>
    <w:p w:rsidR="007E736B" w:rsidRDefault="007E736B">
      <w:pPr>
        <w:pStyle w:val="ConsPlusNormal"/>
        <w:spacing w:before="220"/>
        <w:ind w:firstLine="540"/>
        <w:jc w:val="both"/>
      </w:pPr>
      <w:r>
        <w:t xml:space="preserve">5.3.9. Проектирование населенных пунктов, производственных объектов вблизи водных объектов осуществляется в соответствии с требованиями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ind w:firstLine="540"/>
        <w:jc w:val="both"/>
      </w:pPr>
    </w:p>
    <w:p w:rsidR="007E736B" w:rsidRDefault="007E736B">
      <w:pPr>
        <w:pStyle w:val="ConsPlusNormal"/>
        <w:jc w:val="center"/>
        <w:outlineLvl w:val="4"/>
      </w:pPr>
      <w:r>
        <w:t>Земли лесов, выполняющих защитные функции</w:t>
      </w:r>
    </w:p>
    <w:p w:rsidR="007E736B" w:rsidRDefault="007E736B">
      <w:pPr>
        <w:pStyle w:val="ConsPlusNormal"/>
        <w:ind w:firstLine="540"/>
        <w:jc w:val="both"/>
      </w:pPr>
    </w:p>
    <w:p w:rsidR="007E736B" w:rsidRDefault="007E736B">
      <w:pPr>
        <w:pStyle w:val="ConsPlusNormal"/>
        <w:ind w:firstLine="540"/>
        <w:jc w:val="both"/>
      </w:pPr>
      <w:r>
        <w:t>5.3.10.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7E736B" w:rsidRDefault="007E736B">
      <w:pPr>
        <w:pStyle w:val="ConsPlusNormal"/>
        <w:spacing w:before="220"/>
        <w:ind w:firstLine="540"/>
        <w:jc w:val="both"/>
      </w:pPr>
      <w:r>
        <w:t>Кроме того, в лесах могут быть выделены особо защитные участки лесов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7E736B" w:rsidRDefault="007E736B">
      <w:pPr>
        <w:pStyle w:val="ConsPlusNormal"/>
        <w:spacing w:before="220"/>
        <w:ind w:firstLine="540"/>
        <w:jc w:val="both"/>
      </w:pPr>
      <w:r>
        <w:t>Примечание: 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rsidR="007E736B" w:rsidRDefault="007E736B">
      <w:pPr>
        <w:pStyle w:val="ConsPlusNormal"/>
        <w:ind w:firstLine="540"/>
        <w:jc w:val="both"/>
      </w:pPr>
    </w:p>
    <w:p w:rsidR="007E736B" w:rsidRDefault="007E736B">
      <w:pPr>
        <w:pStyle w:val="ConsPlusNormal"/>
        <w:ind w:firstLine="540"/>
        <w:jc w:val="both"/>
      </w:pPr>
      <w:r>
        <w:t xml:space="preserve">5.3.11. Леса, основным назначением которых является выполнение водоохранных, защитных, санитарно-гигиенических, оздоровительных и иных функций, а также леса особо охраняемых природных территорий в соответствии с Лесным </w:t>
      </w:r>
      <w:hyperlink r:id="rId48" w:history="1">
        <w:r>
          <w:rPr>
            <w:color w:val="0000FF"/>
          </w:rPr>
          <w:t>кодексом</w:t>
        </w:r>
      </w:hyperlink>
      <w:r>
        <w:t xml:space="preserve"> относятся к лесам первой группы.</w:t>
      </w:r>
    </w:p>
    <w:p w:rsidR="007E736B" w:rsidRDefault="007E736B">
      <w:pPr>
        <w:pStyle w:val="ConsPlusNormal"/>
        <w:spacing w:before="220"/>
        <w:ind w:firstLine="540"/>
        <w:jc w:val="both"/>
      </w:pPr>
      <w:r>
        <w:t>Леса первой группы включают категории защитности:</w:t>
      </w:r>
    </w:p>
    <w:p w:rsidR="007E736B" w:rsidRDefault="007E736B">
      <w:pPr>
        <w:pStyle w:val="ConsPlusNormal"/>
        <w:spacing w:before="220"/>
        <w:ind w:firstLine="540"/>
        <w:jc w:val="both"/>
      </w:pPr>
      <w:r>
        <w:t>- запретные полосы лесов по берегам рек, озер, водохранилищ и других водных объектов, запретные полосы лесов, защищающие нерестилища ценных промысловых рыб;</w:t>
      </w:r>
    </w:p>
    <w:p w:rsidR="007E736B" w:rsidRDefault="007E736B">
      <w:pPr>
        <w:pStyle w:val="ConsPlusNormal"/>
        <w:spacing w:before="220"/>
        <w:ind w:firstLine="540"/>
        <w:jc w:val="both"/>
      </w:pPr>
      <w:r>
        <w:t>- противоэрозионные леса, государственные защитные лесные полосы, ленточные боры;</w:t>
      </w:r>
    </w:p>
    <w:p w:rsidR="007E736B" w:rsidRDefault="007E736B">
      <w:pPr>
        <w:pStyle w:val="ConsPlusNormal"/>
        <w:spacing w:before="220"/>
        <w:ind w:firstLine="540"/>
        <w:jc w:val="both"/>
      </w:pPr>
      <w:r>
        <w:t>- защитные полосы лесов вдоль железнодорожных магистралей, автомобильных дорог федерального и регионального значения;</w:t>
      </w:r>
    </w:p>
    <w:p w:rsidR="007E736B" w:rsidRDefault="007E736B">
      <w:pPr>
        <w:pStyle w:val="ConsPlusNormal"/>
        <w:spacing w:before="220"/>
        <w:ind w:firstLine="540"/>
        <w:jc w:val="both"/>
      </w:pPr>
      <w:r>
        <w:t>- леса зеленых зон населенных пунктов и хозяйственных объектов;</w:t>
      </w:r>
    </w:p>
    <w:p w:rsidR="007E736B" w:rsidRDefault="007E736B">
      <w:pPr>
        <w:pStyle w:val="ConsPlusNormal"/>
        <w:spacing w:before="220"/>
        <w:ind w:firstLine="540"/>
        <w:jc w:val="both"/>
      </w:pPr>
      <w:r>
        <w:t>- памятники природы, леса государственных природных заповедников, национальных парков, природных парков;</w:t>
      </w:r>
    </w:p>
    <w:p w:rsidR="007E736B" w:rsidRDefault="007E736B">
      <w:pPr>
        <w:pStyle w:val="ConsPlusNormal"/>
        <w:spacing w:before="220"/>
        <w:ind w:firstLine="540"/>
        <w:jc w:val="both"/>
      </w:pPr>
      <w:r>
        <w:t>- леса первого и второго поясов зон санитарной охраны источников водоснабжения;</w:t>
      </w:r>
    </w:p>
    <w:p w:rsidR="007E736B" w:rsidRDefault="007E736B">
      <w:pPr>
        <w:pStyle w:val="ConsPlusNormal"/>
        <w:spacing w:before="220"/>
        <w:ind w:firstLine="540"/>
        <w:jc w:val="both"/>
      </w:pPr>
      <w:r>
        <w:t>- леса первой, второй и третьей зон округов санитарной (горно-санитарной) охраны курортов;</w:t>
      </w:r>
    </w:p>
    <w:p w:rsidR="007E736B" w:rsidRDefault="007E736B">
      <w:pPr>
        <w:pStyle w:val="ConsPlusNormal"/>
        <w:spacing w:before="220"/>
        <w:ind w:firstLine="540"/>
        <w:jc w:val="both"/>
      </w:pPr>
      <w:r>
        <w:t>- особо ценные лесные массивы;</w:t>
      </w:r>
    </w:p>
    <w:p w:rsidR="007E736B" w:rsidRDefault="007E736B">
      <w:pPr>
        <w:pStyle w:val="ConsPlusNormal"/>
        <w:spacing w:before="220"/>
        <w:ind w:firstLine="540"/>
        <w:jc w:val="both"/>
      </w:pPr>
      <w:r>
        <w:t>- леса, имеющие научное или историческое значение.</w:t>
      </w:r>
    </w:p>
    <w:p w:rsidR="007E736B" w:rsidRDefault="007E736B">
      <w:pPr>
        <w:pStyle w:val="ConsPlusNormal"/>
        <w:spacing w:before="220"/>
        <w:ind w:firstLine="540"/>
        <w:jc w:val="both"/>
      </w:pPr>
      <w:r>
        <w:t>5.3.12. Параметры особо защитных участков лесов утверждаются территориальными органами федерального органа исполнительной власти в области лесного хозяйства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7E736B" w:rsidRDefault="007E736B">
      <w:pPr>
        <w:pStyle w:val="ConsPlusNormal"/>
        <w:spacing w:before="220"/>
        <w:ind w:firstLine="540"/>
        <w:jc w:val="both"/>
      </w:pPr>
      <w:r>
        <w:t xml:space="preserve">5.3.13. Границы участков лесного фонда, порядок использования лесов устанавливаются в соответствии с Лесным </w:t>
      </w:r>
      <w:hyperlink r:id="rId49" w:history="1">
        <w:r>
          <w:rPr>
            <w:color w:val="0000FF"/>
          </w:rPr>
          <w:t>кодексом</w:t>
        </w:r>
      </w:hyperlink>
      <w:r>
        <w:t xml:space="preserve"> Российской Федерации.</w:t>
      </w:r>
    </w:p>
    <w:p w:rsidR="007E736B" w:rsidRDefault="007E736B">
      <w:pPr>
        <w:pStyle w:val="ConsPlusNormal"/>
        <w:spacing w:before="220"/>
        <w:ind w:firstLine="540"/>
        <w:jc w:val="both"/>
      </w:pPr>
      <w:r>
        <w:t>5.3.14. На землях лесов запрещается любая деятельность, несовместимая с их назначением.</w:t>
      </w:r>
    </w:p>
    <w:p w:rsidR="007E736B" w:rsidRDefault="007E736B">
      <w:pPr>
        <w:pStyle w:val="ConsPlusNormal"/>
        <w:spacing w:before="220"/>
        <w:ind w:firstLine="540"/>
        <w:jc w:val="both"/>
      </w:pPr>
      <w:r>
        <w:lastRenderedPageBreak/>
        <w:t>На землях лесов могут осуществляться следующие виды деятельности:</w:t>
      </w:r>
    </w:p>
    <w:p w:rsidR="007E736B" w:rsidRDefault="007E736B">
      <w:pPr>
        <w:pStyle w:val="ConsPlusNormal"/>
        <w:spacing w:before="220"/>
        <w:ind w:firstLine="540"/>
        <w:jc w:val="both"/>
      </w:pPr>
      <w:r>
        <w:t>- в лесах первой группы - проведение рубок главного пользования;</w:t>
      </w:r>
    </w:p>
    <w:p w:rsidR="007E736B" w:rsidRDefault="007E736B">
      <w:pPr>
        <w:pStyle w:val="ConsPlusNormal"/>
        <w:spacing w:before="220"/>
        <w:ind w:firstLine="540"/>
        <w:jc w:val="both"/>
      </w:pPr>
      <w:r>
        <w:t>-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лесах первого и второго поясов зон санитарной охраны источников водоснабжения и лесах первой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 - проведение рубок промежуточного пользования и прочих рубок;</w:t>
      </w:r>
    </w:p>
    <w:p w:rsidR="007E736B" w:rsidRDefault="007E736B">
      <w:pPr>
        <w:pStyle w:val="ConsPlusNormal"/>
        <w:spacing w:before="220"/>
        <w:ind w:firstLine="540"/>
        <w:jc w:val="both"/>
      </w:pPr>
      <w:r>
        <w:t>- в лесах государственных природных заповедников, на заповедных лесных участках - проведение прочих рубок, соответствующих заповедному режиму;</w:t>
      </w:r>
    </w:p>
    <w:p w:rsidR="007E736B" w:rsidRDefault="007E736B">
      <w:pPr>
        <w:pStyle w:val="ConsPlusNormal"/>
        <w:spacing w:before="220"/>
        <w:ind w:firstLine="540"/>
        <w:jc w:val="both"/>
      </w:pPr>
      <w:r>
        <w:t>- в лесах, расположенных на землях городских округов и поселений, - проведение рубок ухода, санитарных рубок, рубок реконструкции и обновления, прочих рубок;</w:t>
      </w:r>
    </w:p>
    <w:p w:rsidR="007E736B" w:rsidRDefault="007E736B">
      <w:pPr>
        <w:pStyle w:val="ConsPlusNormal"/>
        <w:spacing w:before="220"/>
        <w:ind w:firstLine="540"/>
        <w:jc w:val="both"/>
      </w:pPr>
      <w:r>
        <w:t>- заготовка живицы, второстепенных лесных ресурсов (пней, коры, бересты и других);</w:t>
      </w:r>
    </w:p>
    <w:p w:rsidR="007E736B" w:rsidRDefault="007E736B">
      <w:pPr>
        <w:pStyle w:val="ConsPlusNormal"/>
        <w:spacing w:before="220"/>
        <w:ind w:firstLine="540"/>
        <w:jc w:val="both"/>
      </w:pPr>
      <w:r>
        <w:t>-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другие);</w:t>
      </w:r>
    </w:p>
    <w:p w:rsidR="007E736B" w:rsidRDefault="007E736B">
      <w:pPr>
        <w:pStyle w:val="ConsPlusNormal"/>
        <w:spacing w:before="220"/>
        <w:ind w:firstLine="540"/>
        <w:jc w:val="both"/>
      </w:pPr>
      <w:r>
        <w:t>- пользование участками лесного фонда для нужд охотничьего хозяйства;</w:t>
      </w:r>
    </w:p>
    <w:p w:rsidR="007E736B" w:rsidRDefault="007E736B">
      <w:pPr>
        <w:pStyle w:val="ConsPlusNormal"/>
        <w:spacing w:before="220"/>
        <w:ind w:firstLine="540"/>
        <w:jc w:val="both"/>
      </w:pPr>
      <w:r>
        <w:t>- пользование участками лесов для научно-исследовательских, культурно-оздоровительных, туристических и спортивных целей.</w:t>
      </w:r>
    </w:p>
    <w:p w:rsidR="007E736B" w:rsidRDefault="007E736B">
      <w:pPr>
        <w:pStyle w:val="ConsPlusNormal"/>
        <w:spacing w:before="220"/>
        <w:ind w:firstLine="540"/>
        <w:jc w:val="both"/>
      </w:pPr>
      <w:r>
        <w:t>5.3.15.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7E736B" w:rsidRDefault="007E736B">
      <w:pPr>
        <w:pStyle w:val="ConsPlusNormal"/>
        <w:spacing w:before="220"/>
        <w:ind w:firstLine="540"/>
        <w:jc w:val="both"/>
      </w:pPr>
      <w:r>
        <w:t>Ширина защитных лесных полос составляет не менее:</w:t>
      </w:r>
    </w:p>
    <w:p w:rsidR="007E736B" w:rsidRDefault="007E736B">
      <w:pPr>
        <w:pStyle w:val="ConsPlusNormal"/>
        <w:spacing w:before="220"/>
        <w:ind w:firstLine="540"/>
        <w:jc w:val="both"/>
      </w:pPr>
      <w:r>
        <w:t>- для крупных городских округов и городских поселений - 500 м;</w:t>
      </w:r>
    </w:p>
    <w:p w:rsidR="007E736B" w:rsidRDefault="007E736B">
      <w:pPr>
        <w:pStyle w:val="ConsPlusNormal"/>
        <w:spacing w:before="220"/>
        <w:ind w:firstLine="540"/>
        <w:jc w:val="both"/>
      </w:pPr>
      <w:r>
        <w:t>- для больших и средних городских округов и городских поселений - 100 м;</w:t>
      </w:r>
    </w:p>
    <w:p w:rsidR="007E736B" w:rsidRDefault="007E736B">
      <w:pPr>
        <w:pStyle w:val="ConsPlusNormal"/>
        <w:spacing w:before="220"/>
        <w:ind w:firstLine="540"/>
        <w:jc w:val="both"/>
      </w:pPr>
      <w:r>
        <w:t>- для малых городских поселений и сельских поселений - 50 м.</w:t>
      </w:r>
    </w:p>
    <w:p w:rsidR="007E736B" w:rsidRDefault="007E736B">
      <w:pPr>
        <w:pStyle w:val="ConsPlusNormal"/>
        <w:spacing w:before="220"/>
        <w:ind w:firstLine="540"/>
        <w:jc w:val="both"/>
      </w:pPr>
      <w:r>
        <w:t>5.3.16.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7E736B" w:rsidRDefault="007E736B">
      <w:pPr>
        <w:pStyle w:val="ConsPlusNormal"/>
        <w:spacing w:before="220"/>
        <w:ind w:firstLine="540"/>
        <w:jc w:val="both"/>
      </w:pPr>
      <w:r>
        <w:t>5.3.17. Снегозащитные лесные полосы следует предусматривать с каждой стороны дороги:</w:t>
      </w:r>
    </w:p>
    <w:p w:rsidR="007E736B" w:rsidRDefault="007E736B">
      <w:pPr>
        <w:pStyle w:val="ConsPlusNormal"/>
        <w:spacing w:before="220"/>
        <w:ind w:firstLine="540"/>
        <w:jc w:val="both"/>
      </w:pPr>
      <w:r>
        <w:t>а) на заносимых участках автомобильных дорог шириной:</w:t>
      </w:r>
    </w:p>
    <w:p w:rsidR="007E736B" w:rsidRDefault="007E736B">
      <w:pPr>
        <w:pStyle w:val="ConsPlusNormal"/>
        <w:spacing w:before="220"/>
        <w:ind w:firstLine="540"/>
        <w:jc w:val="both"/>
      </w:pPr>
      <w:r>
        <w:t>- 4 м - при расчетном годовом снегоприносе от 10 до 25 м3/м;</w:t>
      </w:r>
    </w:p>
    <w:p w:rsidR="007E736B" w:rsidRDefault="007E736B">
      <w:pPr>
        <w:pStyle w:val="ConsPlusNormal"/>
        <w:spacing w:before="220"/>
        <w:ind w:firstLine="540"/>
        <w:jc w:val="both"/>
      </w:pPr>
      <w:r>
        <w:t>- 9 м - при расчетном годовом снегоприносе свыше 25 до 50 м3/м;</w:t>
      </w:r>
    </w:p>
    <w:p w:rsidR="007E736B" w:rsidRDefault="007E736B">
      <w:pPr>
        <w:pStyle w:val="ConsPlusNormal"/>
        <w:spacing w:before="220"/>
        <w:ind w:firstLine="540"/>
        <w:jc w:val="both"/>
      </w:pPr>
      <w:r>
        <w:t>- 12 м - при расчетном годовом снегоприносе свыше 50 до 75 м3/м;</w:t>
      </w:r>
    </w:p>
    <w:p w:rsidR="007E736B" w:rsidRDefault="007E736B">
      <w:pPr>
        <w:pStyle w:val="ConsPlusNormal"/>
        <w:spacing w:before="220"/>
        <w:ind w:firstLine="540"/>
        <w:jc w:val="both"/>
      </w:pPr>
      <w:r>
        <w:lastRenderedPageBreak/>
        <w:t>- 14 м - при расчетном годовом снегоприносе свыше 75 до 100 м3/м;</w:t>
      </w:r>
    </w:p>
    <w:p w:rsidR="007E736B" w:rsidRDefault="007E736B">
      <w:pPr>
        <w:pStyle w:val="ConsPlusNormal"/>
        <w:spacing w:before="220"/>
        <w:ind w:firstLine="540"/>
        <w:jc w:val="both"/>
      </w:pPr>
      <w:r>
        <w:t>б) на заносимых участках железнодорожного пути и вокруг станций - при объеме снегопереноса за зиму более 100 м3 на 1 м пути согласно СНиП 32-01-95, в остальных случаях предусматриваются снегозадерживающие устройства.</w:t>
      </w:r>
    </w:p>
    <w:p w:rsidR="007E736B" w:rsidRDefault="007E736B">
      <w:pPr>
        <w:pStyle w:val="ConsPlusNormal"/>
        <w:spacing w:before="220"/>
        <w:ind w:firstLine="540"/>
        <w:jc w:val="both"/>
      </w:pPr>
      <w: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7E736B" w:rsidRDefault="007E736B">
      <w:pPr>
        <w:pStyle w:val="ConsPlusNormal"/>
        <w:spacing w:before="220"/>
        <w:ind w:firstLine="540"/>
        <w:jc w:val="both"/>
      </w:pPr>
      <w:r>
        <w:t>5.3.18.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7E736B" w:rsidRDefault="007E736B">
      <w:pPr>
        <w:pStyle w:val="ConsPlusNormal"/>
        <w:spacing w:before="220"/>
        <w:ind w:firstLine="540"/>
        <w:jc w:val="both"/>
      </w:pPr>
      <w:r>
        <w:t>5.3.19.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w:t>
      </w:r>
    </w:p>
    <w:p w:rsidR="007E736B" w:rsidRDefault="007E736B">
      <w:pPr>
        <w:pStyle w:val="ConsPlusNormal"/>
        <w:spacing w:before="220"/>
        <w:ind w:firstLine="540"/>
        <w:jc w:val="both"/>
      </w:pPr>
      <w:r>
        <w:t xml:space="preserve">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предусматриваемыми </w:t>
      </w:r>
      <w:hyperlink w:anchor="P6702" w:history="1">
        <w:r>
          <w:rPr>
            <w:color w:val="0000FF"/>
          </w:rPr>
          <w:t>разделом</w:t>
        </w:r>
      </w:hyperlink>
      <w:r>
        <w:t xml:space="preserve"> "Инженерная подготовка и защита территории" настоящих нормативов.</w:t>
      </w:r>
    </w:p>
    <w:p w:rsidR="007E736B" w:rsidRDefault="007E736B">
      <w:pPr>
        <w:pStyle w:val="ConsPlusNormal"/>
        <w:spacing w:before="220"/>
        <w:ind w:firstLine="540"/>
        <w:jc w:val="both"/>
      </w:pPr>
      <w:r>
        <w:t>5.3.20. Полезащитные лесные полосы предусматриваются на мелиоративных системах.</w:t>
      </w:r>
    </w:p>
    <w:p w:rsidR="007E736B" w:rsidRDefault="007E736B">
      <w:pPr>
        <w:pStyle w:val="ConsPlusNormal"/>
        <w:spacing w:before="220"/>
        <w:ind w:firstLine="540"/>
        <w:jc w:val="both"/>
      </w:pPr>
      <w:r>
        <w:t>Площадь, предусматриваемая под создание полезащитных лесополос, должна составлять не более 4%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длины канала.</w:t>
      </w:r>
    </w:p>
    <w:p w:rsidR="007E736B" w:rsidRDefault="007E736B">
      <w:pPr>
        <w:pStyle w:val="ConsPlusNormal"/>
        <w:spacing w:before="220"/>
        <w:ind w:firstLine="540"/>
        <w:jc w:val="both"/>
      </w:pPr>
      <w:r>
        <w:t>Полезащитные лесные полосы следует располагать в двух взаимно перпендикулярных направлениях:</w:t>
      </w:r>
    </w:p>
    <w:p w:rsidR="007E736B" w:rsidRDefault="007E736B">
      <w:pPr>
        <w:pStyle w:val="ConsPlusNormal"/>
        <w:spacing w:before="220"/>
        <w:ind w:firstLine="540"/>
        <w:jc w:val="both"/>
      </w:pPr>
      <w:r>
        <w:t>- продольном (основные) - поперек преобладающих в данной местности ветров;</w:t>
      </w:r>
    </w:p>
    <w:p w:rsidR="007E736B" w:rsidRDefault="007E736B">
      <w:pPr>
        <w:pStyle w:val="ConsPlusNormal"/>
        <w:spacing w:before="220"/>
        <w:ind w:firstLine="540"/>
        <w:jc w:val="both"/>
      </w:pPr>
      <w:r>
        <w:t>- поперечном (вспомогательные) - перпендикулярно продольным.</w:t>
      </w:r>
    </w:p>
    <w:p w:rsidR="007E736B" w:rsidRDefault="007E736B">
      <w:pPr>
        <w:pStyle w:val="ConsPlusNormal"/>
        <w:spacing w:before="220"/>
        <w:ind w:firstLine="540"/>
        <w:jc w:val="both"/>
      </w:pPr>
      <w:r>
        <w:t>5.3.21. На подверженных водной эрозии склонах крутизной более 1,5°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7E736B" w:rsidRDefault="007E736B">
      <w:pPr>
        <w:pStyle w:val="ConsPlusNormal"/>
        <w:spacing w:before="220"/>
        <w:ind w:firstLine="540"/>
        <w:jc w:val="both"/>
      </w:pPr>
      <w:r>
        <w:t>5.3.22. Расстояние между продольными лесными полосами не должно превышать 800 м, поперечными - 2000 м, а на песчаных почвах - 1000 м.</w:t>
      </w:r>
    </w:p>
    <w:p w:rsidR="007E736B" w:rsidRDefault="007E736B">
      <w:pPr>
        <w:pStyle w:val="ConsPlusNormal"/>
        <w:spacing w:before="220"/>
        <w:ind w:firstLine="540"/>
        <w:jc w:val="both"/>
      </w:pPr>
      <w:r>
        <w:t>5.3.23. Продольные полезащитные лесополосы следует предусматривать трехрядными, а поперечные - двухрядными.</w:t>
      </w:r>
    </w:p>
    <w:p w:rsidR="007E736B" w:rsidRDefault="007E736B">
      <w:pPr>
        <w:pStyle w:val="ConsPlusNormal"/>
        <w:spacing w:before="220"/>
        <w:ind w:firstLine="540"/>
        <w:jc w:val="both"/>
      </w:pPr>
      <w:r>
        <w:lastRenderedPageBreak/>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или обеих сторон.</w:t>
      </w:r>
    </w:p>
    <w:p w:rsidR="007E736B" w:rsidRDefault="007E736B">
      <w:pPr>
        <w:pStyle w:val="ConsPlusNormal"/>
        <w:spacing w:before="220"/>
        <w:ind w:firstLine="540"/>
        <w:jc w:val="both"/>
      </w:pPr>
      <w:r>
        <w:t>Защитные лесные полосы по границам орошаемых земель с участками интенсивной эрозии почвы следует предусматривать многорядными (4 - 5 рядов).</w:t>
      </w:r>
    </w:p>
    <w:p w:rsidR="007E736B" w:rsidRDefault="007E736B">
      <w:pPr>
        <w:pStyle w:val="ConsPlusNormal"/>
        <w:spacing w:before="220"/>
        <w:ind w:firstLine="540"/>
        <w:jc w:val="both"/>
      </w:pPr>
      <w:r>
        <w:t>5.3.24. Защитные насаждения вокруг водоемов следует проектировать из одного, двух или трех поясов:</w:t>
      </w:r>
    </w:p>
    <w:p w:rsidR="007E736B" w:rsidRDefault="007E736B">
      <w:pPr>
        <w:pStyle w:val="ConsPlusNormal"/>
        <w:spacing w:before="220"/>
        <w:ind w:firstLine="540"/>
        <w:jc w:val="both"/>
      </w:pPr>
      <w:r>
        <w:t>- берегоукрепительный (первый пояс) - в зоне расчетного подпорного уровня;</w:t>
      </w:r>
    </w:p>
    <w:p w:rsidR="007E736B" w:rsidRDefault="007E736B">
      <w:pPr>
        <w:pStyle w:val="ConsPlusNormal"/>
        <w:spacing w:before="220"/>
        <w:ind w:firstLine="540"/>
        <w:jc w:val="both"/>
      </w:pPr>
      <w:r>
        <w:t>- ветроломные и дренирующие посадки (второй пояс) - между отметками расчетного и форсированного подпорных уровней;</w:t>
      </w:r>
    </w:p>
    <w:p w:rsidR="007E736B" w:rsidRDefault="007E736B">
      <w:pPr>
        <w:pStyle w:val="ConsPlusNormal"/>
        <w:spacing w:before="220"/>
        <w:ind w:firstLine="540"/>
        <w:jc w:val="both"/>
      </w:pPr>
      <w:r>
        <w:t>- противоэрозионный (третий пояс) - выше форсированного уровня.</w:t>
      </w:r>
    </w:p>
    <w:p w:rsidR="007E736B" w:rsidRDefault="007E736B">
      <w:pPr>
        <w:pStyle w:val="ConsPlusNormal"/>
        <w:spacing w:before="220"/>
        <w:ind w:firstLine="540"/>
        <w:jc w:val="both"/>
      </w:pPr>
      <w:r>
        <w:t>5.3.25.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7E736B" w:rsidRDefault="007E736B">
      <w:pPr>
        <w:pStyle w:val="ConsPlusNormal"/>
        <w:ind w:firstLine="540"/>
        <w:jc w:val="both"/>
      </w:pPr>
    </w:p>
    <w:p w:rsidR="007E736B" w:rsidRDefault="007E736B">
      <w:pPr>
        <w:pStyle w:val="ConsPlusNormal"/>
        <w:jc w:val="center"/>
        <w:outlineLvl w:val="3"/>
      </w:pPr>
      <w:r>
        <w:t>5.4. Земли рекреационного назначения</w:t>
      </w:r>
    </w:p>
    <w:p w:rsidR="007E736B" w:rsidRDefault="007E736B">
      <w:pPr>
        <w:pStyle w:val="ConsPlusNormal"/>
        <w:ind w:firstLine="540"/>
        <w:jc w:val="both"/>
      </w:pPr>
    </w:p>
    <w:p w:rsidR="007E736B" w:rsidRDefault="007E736B">
      <w:pPr>
        <w:pStyle w:val="ConsPlusNormal"/>
        <w:ind w:firstLine="540"/>
        <w:jc w:val="both"/>
      </w:pPr>
      <w:r>
        <w:t>5.4.1.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7E736B" w:rsidRDefault="007E736B">
      <w:pPr>
        <w:pStyle w:val="ConsPlusNormal"/>
        <w:spacing w:before="220"/>
        <w:ind w:firstLine="540"/>
        <w:jc w:val="both"/>
      </w:pPr>
      <w:r>
        <w:t>Категории местных особо охраняемых зон рекреационного назначения регулируются областным законодательством.</w:t>
      </w:r>
    </w:p>
    <w:p w:rsidR="007E736B" w:rsidRDefault="007E736B">
      <w:pPr>
        <w:pStyle w:val="ConsPlusNormal"/>
        <w:spacing w:before="220"/>
        <w:ind w:firstLine="540"/>
        <w:jc w:val="both"/>
      </w:pPr>
      <w:r>
        <w:t>5.4.2.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7E736B" w:rsidRDefault="007E736B">
      <w:pPr>
        <w:pStyle w:val="ConsPlusNormal"/>
        <w:spacing w:before="220"/>
        <w:ind w:firstLine="540"/>
        <w:jc w:val="both"/>
      </w:pPr>
      <w:r>
        <w:t>5.4.3. На землях рекреационного назначения запрещается деятельность, не соответствующая их целевому назначению.</w:t>
      </w:r>
    </w:p>
    <w:p w:rsidR="007E736B" w:rsidRDefault="007E736B">
      <w:pPr>
        <w:pStyle w:val="ConsPlusNormal"/>
        <w:spacing w:before="220"/>
        <w:ind w:firstLine="540"/>
        <w:jc w:val="both"/>
      </w:pPr>
      <w:r>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w:t>
      </w:r>
      <w:hyperlink r:id="rId50" w:history="1">
        <w:r>
          <w:rPr>
            <w:color w:val="0000FF"/>
          </w:rPr>
          <w:t>кодекса</w:t>
        </w:r>
      </w:hyperlink>
      <w:r>
        <w:t xml:space="preserve"> и настоящих нормативов.</w:t>
      </w:r>
    </w:p>
    <w:p w:rsidR="007E736B" w:rsidRDefault="007E736B">
      <w:pPr>
        <w:pStyle w:val="ConsPlusNormal"/>
        <w:ind w:firstLine="540"/>
        <w:jc w:val="both"/>
      </w:pPr>
    </w:p>
    <w:p w:rsidR="007E736B" w:rsidRDefault="007E736B">
      <w:pPr>
        <w:pStyle w:val="ConsPlusNormal"/>
        <w:jc w:val="center"/>
        <w:outlineLvl w:val="3"/>
      </w:pPr>
      <w:r>
        <w:t>5.5. Земли историко-культурного назначения</w:t>
      </w:r>
    </w:p>
    <w:p w:rsidR="007E736B" w:rsidRDefault="007E736B">
      <w:pPr>
        <w:pStyle w:val="ConsPlusNormal"/>
        <w:jc w:val="center"/>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5.5.1. К землям историко-культурного назначения относятся земли:</w:t>
      </w:r>
    </w:p>
    <w:p w:rsidR="007E736B" w:rsidRDefault="007E736B">
      <w:pPr>
        <w:pStyle w:val="ConsPlusNormal"/>
        <w:spacing w:before="220"/>
        <w:ind w:firstLine="540"/>
        <w:jc w:val="both"/>
      </w:pPr>
      <w:r>
        <w:lastRenderedPageBreak/>
        <w:t>- 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7E736B" w:rsidRDefault="007E736B">
      <w:pPr>
        <w:pStyle w:val="ConsPlusNormal"/>
        <w:spacing w:before="220"/>
        <w:ind w:firstLine="540"/>
        <w:jc w:val="both"/>
      </w:pPr>
      <w:r>
        <w:t>- военных и гражданских захоронений.</w:t>
      </w:r>
    </w:p>
    <w:p w:rsidR="007E736B" w:rsidRDefault="007E736B">
      <w:pPr>
        <w:pStyle w:val="ConsPlusNormal"/>
        <w:spacing w:before="220"/>
        <w:ind w:firstLine="540"/>
        <w:jc w:val="both"/>
      </w:pPr>
      <w:r>
        <w:t>5.5.2.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7E736B" w:rsidRDefault="007E736B">
      <w:pPr>
        <w:pStyle w:val="ConsPlusNormal"/>
        <w:spacing w:before="220"/>
        <w:ind w:firstLine="540"/>
        <w:jc w:val="both"/>
      </w:pPr>
      <w:r>
        <w:t xml:space="preserve">5.5.3. Регулирование деятельности на землях военных и гражданских захоронений осуществляется в соответствии с требованиями </w:t>
      </w:r>
      <w:hyperlink w:anchor="P5721" w:history="1">
        <w:r>
          <w:rPr>
            <w:color w:val="0000FF"/>
          </w:rPr>
          <w:t>раздела</w:t>
        </w:r>
      </w:hyperlink>
      <w:r>
        <w:t xml:space="preserve"> "Зоны специального назначения" настоящих нормативов.</w:t>
      </w:r>
    </w:p>
    <w:p w:rsidR="007E736B" w:rsidRDefault="007E736B">
      <w:pPr>
        <w:pStyle w:val="ConsPlusNormal"/>
        <w:spacing w:before="220"/>
        <w:ind w:firstLine="540"/>
        <w:jc w:val="both"/>
      </w:pPr>
      <w: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7E736B" w:rsidRDefault="007E736B">
      <w:pPr>
        <w:pStyle w:val="ConsPlusNormal"/>
        <w:ind w:firstLine="540"/>
        <w:jc w:val="both"/>
      </w:pPr>
    </w:p>
    <w:p w:rsidR="007E736B" w:rsidRDefault="007E736B">
      <w:pPr>
        <w:pStyle w:val="ConsPlusNormal"/>
        <w:jc w:val="center"/>
        <w:outlineLvl w:val="4"/>
      </w:pPr>
      <w:bookmarkStart w:id="185" w:name="P5643"/>
      <w:bookmarkEnd w:id="185"/>
      <w:r>
        <w:t>Охрана объектов культурного наследия</w:t>
      </w:r>
    </w:p>
    <w:p w:rsidR="007E736B" w:rsidRDefault="007E736B">
      <w:pPr>
        <w:pStyle w:val="ConsPlusNormal"/>
        <w:jc w:val="center"/>
      </w:pPr>
      <w:r>
        <w:t>(памятников истории и культуры)</w:t>
      </w:r>
    </w:p>
    <w:p w:rsidR="007E736B" w:rsidRDefault="007E736B">
      <w:pPr>
        <w:pStyle w:val="ConsPlusNormal"/>
        <w:jc w:val="center"/>
      </w:pPr>
    </w:p>
    <w:p w:rsidR="007E736B" w:rsidRDefault="007E736B">
      <w:pPr>
        <w:pStyle w:val="ConsPlusNormal"/>
        <w:ind w:firstLine="540"/>
        <w:jc w:val="both"/>
      </w:pPr>
      <w:r>
        <w:t>5.5.4. При проектировании городских округов и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7E736B" w:rsidRDefault="007E736B">
      <w:pPr>
        <w:pStyle w:val="ConsPlusNormal"/>
        <w:spacing w:before="220"/>
        <w:ind w:firstLine="540"/>
        <w:jc w:val="both"/>
      </w:pPr>
      <w:r>
        <w:t>Проекты планировки территорий городских округов и поселений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w:t>
      </w:r>
    </w:p>
    <w:p w:rsidR="007E736B" w:rsidRDefault="007E736B">
      <w:pPr>
        <w:pStyle w:val="ConsPlusNormal"/>
        <w:spacing w:before="220"/>
        <w:ind w:firstLine="540"/>
        <w:jc w:val="both"/>
      </w:pPr>
      <w: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культурного наследия допускается в соответствии с действующим законодательством в исключительных случаях.</w:t>
      </w:r>
    </w:p>
    <w:p w:rsidR="007E736B" w:rsidRDefault="007E736B">
      <w:pPr>
        <w:pStyle w:val="ConsPlusNormal"/>
        <w:spacing w:before="220"/>
        <w:ind w:firstLine="540"/>
        <w:jc w:val="both"/>
      </w:pPr>
      <w:r>
        <w:t xml:space="preserve">5.5.5.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51" w:history="1">
        <w:r>
          <w:rPr>
            <w:color w:val="0000FF"/>
          </w:rPr>
          <w:t>закона</w:t>
        </w:r>
      </w:hyperlink>
      <w:r>
        <w:t xml:space="preserve"> "Об объектах культурного наследия (памятниках истории и культуры) народов Российской Федерации" и законодательства Смоленской области об охране и использовании объектов культурного наследия.</w:t>
      </w:r>
    </w:p>
    <w:p w:rsidR="007E736B" w:rsidRDefault="007E736B">
      <w:pPr>
        <w:pStyle w:val="ConsPlusNormal"/>
        <w:spacing w:before="220"/>
        <w:ind w:firstLine="540"/>
        <w:jc w:val="both"/>
      </w:pPr>
      <w:r>
        <w:t>5.5.6.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7E736B" w:rsidRDefault="007E736B">
      <w:pPr>
        <w:pStyle w:val="ConsPlusNormal"/>
        <w:spacing w:before="220"/>
        <w:ind w:firstLine="540"/>
        <w:jc w:val="both"/>
      </w:pPr>
      <w:r>
        <w:lastRenderedPageBreak/>
        <w:t>Объекты культурного наследия подразделяются на следующие виды:</w:t>
      </w:r>
    </w:p>
    <w:p w:rsidR="007E736B" w:rsidRDefault="007E736B">
      <w:pPr>
        <w:pStyle w:val="ConsPlusNormal"/>
        <w:spacing w:before="220"/>
        <w:ind w:firstLine="540"/>
        <w:jc w:val="both"/>
      </w:pPr>
      <w:r>
        <w:t>-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7E736B" w:rsidRDefault="007E736B">
      <w:pPr>
        <w:pStyle w:val="ConsPlusNormal"/>
        <w:spacing w:before="220"/>
        <w:ind w:firstLine="540"/>
        <w:jc w:val="both"/>
      </w:pPr>
      <w:r>
        <w:t>-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7E736B" w:rsidRDefault="007E736B">
      <w:pPr>
        <w:pStyle w:val="ConsPlusNormal"/>
        <w:spacing w:before="220"/>
        <w:ind w:firstLine="540"/>
        <w:jc w:val="both"/>
      </w:pPr>
      <w:r>
        <w:t>- произведения ландшафтной архитектуры и садово-паркового искусства (сады, парки, скверы, бульвары), некрополи;</w:t>
      </w:r>
    </w:p>
    <w:p w:rsidR="007E736B" w:rsidRDefault="007E736B">
      <w:pPr>
        <w:pStyle w:val="ConsPlusNormal"/>
        <w:spacing w:before="220"/>
        <w:ind w:firstLine="540"/>
        <w:jc w:val="both"/>
      </w:pPr>
      <w:r>
        <w:t>- достопримечательные места - творения, созданные человеком и/или природой;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7E736B" w:rsidRDefault="007E736B">
      <w:pPr>
        <w:pStyle w:val="ConsPlusNormal"/>
        <w:spacing w:before="220"/>
        <w:ind w:firstLine="540"/>
        <w:jc w:val="both"/>
      </w:pPr>
      <w:r>
        <w:t>5.5.7.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E736B" w:rsidRDefault="007E736B">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7E736B" w:rsidRDefault="007E736B">
      <w:pPr>
        <w:pStyle w:val="ConsPlusNormal"/>
        <w:spacing w:before="220"/>
        <w:ind w:firstLine="540"/>
        <w:jc w:val="both"/>
      </w:pPr>
      <w:r>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7E736B" w:rsidRDefault="007E736B">
      <w:pPr>
        <w:pStyle w:val="ConsPlusNormal"/>
        <w:spacing w:before="220"/>
        <w:ind w:firstLine="540"/>
        <w:jc w:val="both"/>
      </w:pPr>
      <w:r>
        <w:t>5.5.8.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w:t>
      </w:r>
    </w:p>
    <w:p w:rsidR="007E736B" w:rsidRDefault="007E736B">
      <w:pPr>
        <w:pStyle w:val="ConsPlusNormal"/>
        <w:spacing w:before="220"/>
        <w:ind w:firstLine="540"/>
        <w:jc w:val="both"/>
      </w:pPr>
      <w: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7E736B" w:rsidRDefault="007E736B">
      <w:pPr>
        <w:pStyle w:val="ConsPlusNormal"/>
        <w:spacing w:before="220"/>
        <w:ind w:firstLine="540"/>
        <w:jc w:val="both"/>
      </w:pPr>
      <w:r>
        <w:t>5.5.9.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E736B" w:rsidRDefault="007E736B">
      <w:pPr>
        <w:pStyle w:val="ConsPlusNormal"/>
        <w:spacing w:before="220"/>
        <w:ind w:firstLine="540"/>
        <w:jc w:val="both"/>
      </w:pPr>
      <w:r>
        <w:t xml:space="preserve">5.5.10. Зона охраняемого природного ландшафта - территория, в пределах которой устанавливается режим использования земель, запрещающий или ограничивающий </w:t>
      </w:r>
      <w:r>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E736B" w:rsidRDefault="007E736B">
      <w:pPr>
        <w:pStyle w:val="ConsPlusNormal"/>
        <w:spacing w:before="220"/>
        <w:ind w:firstLine="540"/>
        <w:jc w:val="both"/>
      </w:pPr>
      <w:r>
        <w:t>5.5.11.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Смоленской области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Смоленской области, согласованному с соответствующим органом архитектуры и градостроительства.</w:t>
      </w:r>
    </w:p>
    <w:p w:rsidR="007E736B" w:rsidRDefault="007E736B">
      <w:pPr>
        <w:pStyle w:val="ConsPlusNormal"/>
        <w:spacing w:before="220"/>
        <w:ind w:firstLine="540"/>
        <w:jc w:val="both"/>
      </w:pPr>
      <w:r>
        <w:t>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p>
    <w:p w:rsidR="007E736B" w:rsidRDefault="007E736B">
      <w:pPr>
        <w:pStyle w:val="ConsPlusNormal"/>
        <w:spacing w:before="220"/>
        <w:ind w:firstLine="540"/>
        <w:jc w:val="both"/>
      </w:pPr>
      <w:r>
        <w:t>5.5.12. Для памятников археологии устанавливаются следующие границы охранных зон:</w:t>
      </w:r>
    </w:p>
    <w:p w:rsidR="007E736B" w:rsidRDefault="007E736B">
      <w:pPr>
        <w:pStyle w:val="ConsPlusNormal"/>
        <w:spacing w:before="220"/>
        <w:ind w:firstLine="540"/>
        <w:jc w:val="both"/>
      </w:pPr>
      <w:r>
        <w:t>а)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7E736B" w:rsidRDefault="007E736B">
      <w:pPr>
        <w:pStyle w:val="ConsPlusNormal"/>
        <w:spacing w:before="220"/>
        <w:ind w:firstLine="540"/>
        <w:jc w:val="both"/>
      </w:pPr>
      <w:r>
        <w:t>- высотой до 1 м, диаметром до 40 м - в радиусе 30 м;</w:t>
      </w:r>
    </w:p>
    <w:p w:rsidR="007E736B" w:rsidRDefault="007E736B">
      <w:pPr>
        <w:pStyle w:val="ConsPlusNormal"/>
        <w:spacing w:before="220"/>
        <w:ind w:firstLine="540"/>
        <w:jc w:val="both"/>
      </w:pPr>
      <w:r>
        <w:t>- высотой до 2 м, диаметром до 50 м - в радиусе 40 м;</w:t>
      </w:r>
    </w:p>
    <w:p w:rsidR="007E736B" w:rsidRDefault="007E736B">
      <w:pPr>
        <w:pStyle w:val="ConsPlusNormal"/>
        <w:spacing w:before="220"/>
        <w:ind w:firstLine="540"/>
        <w:jc w:val="both"/>
      </w:pPr>
      <w:r>
        <w:t>- высотой до 3 м, диаметром до 60 м - в радиусе 50 м;</w:t>
      </w:r>
    </w:p>
    <w:p w:rsidR="007E736B" w:rsidRDefault="007E736B">
      <w:pPr>
        <w:pStyle w:val="ConsPlusNormal"/>
        <w:spacing w:before="220"/>
        <w:ind w:firstLine="540"/>
        <w:jc w:val="both"/>
      </w:pPr>
      <w:r>
        <w:t>- высотой свыше 3 м - определяется индивидуально в каждом конкретном случае, но не менее 50 м;</w:t>
      </w:r>
    </w:p>
    <w:p w:rsidR="007E736B" w:rsidRDefault="007E736B">
      <w:pPr>
        <w:pStyle w:val="ConsPlusNormal"/>
        <w:spacing w:before="220"/>
        <w:ind w:firstLine="540"/>
        <w:jc w:val="both"/>
      </w:pPr>
      <w:r>
        <w:t>- для курганных групп - радиусы те же, что и для одиночных курганов, а также межкурганное пространство;</w:t>
      </w:r>
    </w:p>
    <w:p w:rsidR="007E736B" w:rsidRDefault="007E736B">
      <w:pPr>
        <w:pStyle w:val="ConsPlusNormal"/>
        <w:spacing w:before="220"/>
        <w:ind w:firstLine="540"/>
        <w:jc w:val="both"/>
      </w:pPr>
      <w:r>
        <w:t>б) минимальная охранная зона для городищ, селищ, поселений, грунтовых могильников - в радиусе 50 м от границ памятника;</w:t>
      </w:r>
    </w:p>
    <w:p w:rsidR="007E736B" w:rsidRDefault="007E736B">
      <w:pPr>
        <w:pStyle w:val="ConsPlusNormal"/>
        <w:spacing w:before="220"/>
        <w:ind w:firstLine="540"/>
        <w:jc w:val="both"/>
      </w:pPr>
      <w:r>
        <w:t>в) минимальное расстояние до границ памятника при производстве хозяйственных работ вблизи памятника (с учетом специфики этих работ) устанавливается:</w:t>
      </w:r>
    </w:p>
    <w:p w:rsidR="007E736B" w:rsidRDefault="007E736B">
      <w:pPr>
        <w:pStyle w:val="ConsPlusNormal"/>
        <w:spacing w:before="220"/>
        <w:ind w:firstLine="540"/>
        <w:jc w:val="both"/>
      </w:pPr>
      <w:r>
        <w:t>- от оси магистральных газопроводов - 75 - 250 м;</w:t>
      </w:r>
    </w:p>
    <w:p w:rsidR="007E736B" w:rsidRDefault="007E736B">
      <w:pPr>
        <w:pStyle w:val="ConsPlusNormal"/>
        <w:spacing w:before="220"/>
        <w:ind w:firstLine="540"/>
        <w:jc w:val="both"/>
      </w:pPr>
      <w:r>
        <w:t>- от оси нефтепроводов и нефтепродуктопроводов - 50 - 100 м;</w:t>
      </w:r>
    </w:p>
    <w:p w:rsidR="007E736B" w:rsidRDefault="007E736B">
      <w:pPr>
        <w:pStyle w:val="ConsPlusNormal"/>
        <w:spacing w:before="220"/>
        <w:ind w:firstLine="540"/>
        <w:jc w:val="both"/>
      </w:pPr>
      <w:r>
        <w:t>- от земляного полотна автодороги - 50 - 90 м;</w:t>
      </w:r>
    </w:p>
    <w:p w:rsidR="007E736B" w:rsidRDefault="007E736B">
      <w:pPr>
        <w:pStyle w:val="ConsPlusNormal"/>
        <w:spacing w:before="220"/>
        <w:ind w:firstLine="540"/>
        <w:jc w:val="both"/>
      </w:pPr>
      <w:r>
        <w:t>- при сплошной городской застройке от границы застройки - 250 м;</w:t>
      </w:r>
    </w:p>
    <w:p w:rsidR="007E736B" w:rsidRDefault="007E736B">
      <w:pPr>
        <w:pStyle w:val="ConsPlusNormal"/>
        <w:spacing w:before="220"/>
        <w:ind w:firstLine="540"/>
        <w:jc w:val="both"/>
      </w:pPr>
      <w:r>
        <w:t>- при разработке карьеров от края карьера - 100 м;</w:t>
      </w:r>
    </w:p>
    <w:p w:rsidR="007E736B" w:rsidRDefault="007E736B">
      <w:pPr>
        <w:pStyle w:val="ConsPlusNormal"/>
        <w:spacing w:before="220"/>
        <w:ind w:firstLine="540"/>
        <w:jc w:val="both"/>
      </w:pPr>
      <w:r>
        <w:t>г) при мелиоративных работах от границ орошаемого участка - 100 м.</w:t>
      </w:r>
    </w:p>
    <w:p w:rsidR="007E736B" w:rsidRDefault="007E736B">
      <w:pPr>
        <w:pStyle w:val="ConsPlusNormal"/>
        <w:spacing w:before="220"/>
        <w:ind w:firstLine="540"/>
        <w:jc w:val="both"/>
      </w:pPr>
      <w:r>
        <w:t xml:space="preserve">5.5.13. Расстояния от объектов культурного наследия до транспортных и инженерных </w:t>
      </w:r>
      <w:r>
        <w:lastRenderedPageBreak/>
        <w:t>коммуникаций следует принимать не менее:</w:t>
      </w:r>
    </w:p>
    <w:p w:rsidR="007E736B" w:rsidRDefault="007E736B">
      <w:pPr>
        <w:pStyle w:val="ConsPlusNormal"/>
        <w:spacing w:before="220"/>
        <w:ind w:firstLine="540"/>
        <w:jc w:val="both"/>
      </w:pPr>
      <w:r>
        <w:t>а) до проезжих частей магистралей:</w:t>
      </w:r>
    </w:p>
    <w:p w:rsidR="007E736B" w:rsidRDefault="007E736B">
      <w:pPr>
        <w:pStyle w:val="ConsPlusNormal"/>
        <w:spacing w:before="220"/>
        <w:ind w:firstLine="540"/>
        <w:jc w:val="both"/>
      </w:pPr>
      <w:r>
        <w:t>- в условиях сложного рельефа - 100 м;</w:t>
      </w:r>
    </w:p>
    <w:p w:rsidR="007E736B" w:rsidRDefault="007E736B">
      <w:pPr>
        <w:pStyle w:val="ConsPlusNormal"/>
        <w:spacing w:before="220"/>
        <w:ind w:firstLine="540"/>
        <w:jc w:val="both"/>
      </w:pPr>
      <w:r>
        <w:t>- на плоском рельефе - 50 м;</w:t>
      </w:r>
    </w:p>
    <w:p w:rsidR="007E736B" w:rsidRDefault="007E736B">
      <w:pPr>
        <w:pStyle w:val="ConsPlusNormal"/>
        <w:spacing w:before="220"/>
        <w:ind w:firstLine="540"/>
        <w:jc w:val="both"/>
      </w:pPr>
      <w:r>
        <w:t>б) до сетей водопровода, канализации и теплоснабжения (кроме разводящих) - 15 м;</w:t>
      </w:r>
    </w:p>
    <w:p w:rsidR="007E736B" w:rsidRDefault="007E736B">
      <w:pPr>
        <w:pStyle w:val="ConsPlusNormal"/>
        <w:spacing w:before="220"/>
        <w:ind w:firstLine="540"/>
        <w:jc w:val="both"/>
      </w:pPr>
      <w:r>
        <w:t>в) до других подземных инженерных сетей - 5 м.</w:t>
      </w:r>
    </w:p>
    <w:p w:rsidR="007E736B" w:rsidRDefault="007E736B">
      <w:pPr>
        <w:pStyle w:val="ConsPlusNormal"/>
        <w:spacing w:before="220"/>
        <w:ind w:firstLine="540"/>
        <w:jc w:val="both"/>
      </w:pPr>
      <w:r>
        <w:t>В условиях реконструкции указанные расстояния до инженерных сетей допускается сокращать, но принимать не менее:</w:t>
      </w:r>
    </w:p>
    <w:p w:rsidR="007E736B" w:rsidRDefault="007E736B">
      <w:pPr>
        <w:pStyle w:val="ConsPlusNormal"/>
        <w:spacing w:before="220"/>
        <w:ind w:firstLine="540"/>
        <w:jc w:val="both"/>
      </w:pPr>
      <w:r>
        <w:t>- до водонесущих сетей - 5 м;</w:t>
      </w:r>
    </w:p>
    <w:p w:rsidR="007E736B" w:rsidRDefault="007E736B">
      <w:pPr>
        <w:pStyle w:val="ConsPlusNormal"/>
        <w:spacing w:before="220"/>
        <w:ind w:firstLine="540"/>
        <w:jc w:val="both"/>
      </w:pPr>
      <w:r>
        <w:t>- неводонесущих - 2 м.</w:t>
      </w:r>
    </w:p>
    <w:p w:rsidR="007E736B" w:rsidRDefault="007E736B">
      <w:pPr>
        <w:pStyle w:val="ConsPlusNormal"/>
        <w:spacing w:before="220"/>
        <w:ind w:firstLine="540"/>
        <w:jc w:val="both"/>
      </w:pPr>
      <w: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7E736B" w:rsidRDefault="007E736B">
      <w:pPr>
        <w:pStyle w:val="ConsPlusNormal"/>
        <w:spacing w:before="220"/>
        <w:ind w:firstLine="540"/>
        <w:jc w:val="both"/>
      </w:pPr>
      <w:r>
        <w:t>5.5.14.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E736B" w:rsidRDefault="007E736B">
      <w:pPr>
        <w:pStyle w:val="ConsPlusNormal"/>
        <w:spacing w:before="220"/>
        <w:ind w:firstLine="540"/>
        <w:jc w:val="both"/>
      </w:pPr>
      <w:r>
        <w:t>5.5.15. Ансамбли и комплексы памятников, представляющих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7E736B" w:rsidRDefault="007E736B">
      <w:pPr>
        <w:pStyle w:val="ConsPlusNormal"/>
        <w:spacing w:before="220"/>
        <w:ind w:firstLine="540"/>
        <w:jc w:val="both"/>
      </w:pPr>
      <w:r>
        <w:t>Порядок организации историко-культурного заповедника регионального значения, его границы и режим его содержания устанавливаются Администрацией Смоленской области.</w:t>
      </w:r>
    </w:p>
    <w:p w:rsidR="007E736B" w:rsidRDefault="007E736B">
      <w:pPr>
        <w:pStyle w:val="ConsPlusNormal"/>
        <w:spacing w:before="220"/>
        <w:ind w:firstLine="540"/>
        <w:jc w:val="both"/>
      </w:pPr>
      <w:r>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Смоленской области.</w:t>
      </w:r>
    </w:p>
    <w:p w:rsidR="007E736B" w:rsidRDefault="007E736B">
      <w:pPr>
        <w:pStyle w:val="ConsPlusNormal"/>
        <w:spacing w:before="220"/>
        <w:ind w:firstLine="540"/>
        <w:jc w:val="both"/>
      </w:pPr>
      <w:r>
        <w:t>5.5.16.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7E736B" w:rsidRDefault="007E736B">
      <w:pPr>
        <w:pStyle w:val="ConsPlusNormal"/>
        <w:spacing w:before="220"/>
        <w:ind w:firstLine="540"/>
        <w:jc w:val="both"/>
      </w:pPr>
      <w:r>
        <w:t xml:space="preserve">5.5.17.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Смоленской области,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w:t>
      </w:r>
      <w:hyperlink r:id="rId52" w:history="1">
        <w:r>
          <w:rPr>
            <w:color w:val="0000FF"/>
          </w:rPr>
          <w:t>кодексом</w:t>
        </w:r>
      </w:hyperlink>
      <w:r>
        <w:t xml:space="preserve"> Российской Федерации.</w:t>
      </w:r>
    </w:p>
    <w:p w:rsidR="007E736B" w:rsidRDefault="007E736B">
      <w:pPr>
        <w:pStyle w:val="ConsPlusNormal"/>
        <w:spacing w:before="220"/>
        <w:ind w:firstLine="540"/>
        <w:jc w:val="both"/>
      </w:pPr>
      <w:r>
        <w:t xml:space="preserve">5.5.18. Историческим поселением является населенный пункт, в границах территории которого расположены объекты культурного наследия: памятники, ансамбли, </w:t>
      </w:r>
      <w:r>
        <w:lastRenderedPageBreak/>
        <w:t>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7E736B" w:rsidRDefault="007E736B">
      <w:pPr>
        <w:pStyle w:val="ConsPlusNormal"/>
        <w:spacing w:before="220"/>
        <w:ind w:firstLine="540"/>
        <w:jc w:val="both"/>
      </w:pPr>
      <w:r>
        <w:t>При разработке проектов планировки исторических поселений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p>
    <w:p w:rsidR="007E736B" w:rsidRDefault="007E736B">
      <w:pPr>
        <w:pStyle w:val="ConsPlusNormal"/>
        <w:spacing w:before="220"/>
        <w:ind w:firstLine="540"/>
        <w:jc w:val="both"/>
      </w:pPr>
      <w: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7E736B" w:rsidRDefault="007E736B">
      <w:pPr>
        <w:pStyle w:val="ConsPlusNormal"/>
        <w:spacing w:before="220"/>
        <w:ind w:firstLine="540"/>
        <w:jc w:val="both"/>
      </w:pPr>
      <w:r>
        <w:t>5.5.19. При реконструкции в исторических зонах городских округов и поселений режим реконструкции должен определяться с учетом:</w:t>
      </w:r>
    </w:p>
    <w:p w:rsidR="007E736B" w:rsidRDefault="007E736B">
      <w:pPr>
        <w:pStyle w:val="ConsPlusNormal"/>
        <w:spacing w:before="220"/>
        <w:ind w:firstLine="540"/>
        <w:jc w:val="both"/>
      </w:pPr>
      <w:r>
        <w:t>- сохранения общего характера застройки;</w:t>
      </w:r>
    </w:p>
    <w:p w:rsidR="007E736B" w:rsidRDefault="007E736B">
      <w:pPr>
        <w:pStyle w:val="ConsPlusNormal"/>
        <w:spacing w:before="220"/>
        <w:ind w:firstLine="540"/>
        <w:jc w:val="both"/>
      </w:pPr>
      <w:r>
        <w:t>- сохранения видовых коридоров на главные ансамбли и памятники поселений;</w:t>
      </w:r>
    </w:p>
    <w:p w:rsidR="007E736B" w:rsidRDefault="007E736B">
      <w:pPr>
        <w:pStyle w:val="ConsPlusNormal"/>
        <w:spacing w:before="220"/>
        <w:ind w:firstLine="540"/>
        <w:jc w:val="both"/>
      </w:pPr>
      <w:r>
        <w:t>- отказа от применения архитектурных форм, не свойственных исторической традиции данного места;</w:t>
      </w:r>
    </w:p>
    <w:p w:rsidR="007E736B" w:rsidRDefault="007E736B">
      <w:pPr>
        <w:pStyle w:val="ConsPlusNormal"/>
        <w:spacing w:before="220"/>
        <w:ind w:firstLine="540"/>
        <w:jc w:val="both"/>
      </w:pPr>
      <w:r>
        <w:t>- использования, как правило, традиционных материалов;</w:t>
      </w:r>
    </w:p>
    <w:p w:rsidR="007E736B" w:rsidRDefault="007E736B">
      <w:pPr>
        <w:pStyle w:val="ConsPlusNormal"/>
        <w:spacing w:before="220"/>
        <w:ind w:firstLine="540"/>
        <w:jc w:val="both"/>
      </w:pPr>
      <w:r>
        <w:t>-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7E736B" w:rsidRDefault="007E736B">
      <w:pPr>
        <w:pStyle w:val="ConsPlusNormal"/>
        <w:spacing w:before="220"/>
        <w:ind w:firstLine="540"/>
        <w:jc w:val="both"/>
      </w:pPr>
      <w:r>
        <w:t>- 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7E736B" w:rsidRDefault="007E736B">
      <w:pPr>
        <w:pStyle w:val="ConsPlusNormal"/>
        <w:spacing w:before="220"/>
        <w:ind w:firstLine="540"/>
        <w:jc w:val="both"/>
      </w:pPr>
      <w:r>
        <w:t>- осуществления нового строительства в этой среде только по проектам, согласованным в установленном порядке.</w:t>
      </w:r>
    </w:p>
    <w:p w:rsidR="007E736B" w:rsidRDefault="007E736B">
      <w:pPr>
        <w:pStyle w:val="ConsPlusNormal"/>
        <w:ind w:firstLine="540"/>
        <w:jc w:val="both"/>
      </w:pPr>
    </w:p>
    <w:p w:rsidR="007E736B" w:rsidRDefault="007E736B">
      <w:pPr>
        <w:pStyle w:val="ConsPlusNormal"/>
        <w:jc w:val="center"/>
        <w:outlineLvl w:val="3"/>
      </w:pPr>
      <w:r>
        <w:t>5.6. Особо ценные земли</w:t>
      </w:r>
    </w:p>
    <w:p w:rsidR="007E736B" w:rsidRDefault="007E736B">
      <w:pPr>
        <w:pStyle w:val="ConsPlusNormal"/>
        <w:ind w:firstLine="540"/>
        <w:jc w:val="both"/>
      </w:pPr>
    </w:p>
    <w:p w:rsidR="007E736B" w:rsidRDefault="007E736B">
      <w:pPr>
        <w:pStyle w:val="ConsPlusNormal"/>
        <w:ind w:firstLine="540"/>
        <w:jc w:val="both"/>
      </w:pPr>
      <w:r>
        <w:t>5.6.1.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E736B" w:rsidRDefault="007E736B">
      <w:pPr>
        <w:pStyle w:val="ConsPlusNormal"/>
        <w:spacing w:before="220"/>
        <w:ind w:firstLine="540"/>
        <w:jc w:val="both"/>
      </w:pPr>
      <w:r>
        <w:t>5.6.2. Обязанности по сохранению участков особо ценных земель возлагаются на их владельцев, пользователей и арендаторов.</w:t>
      </w:r>
    </w:p>
    <w:p w:rsidR="007E736B" w:rsidRDefault="007E736B">
      <w:pPr>
        <w:pStyle w:val="ConsPlusNormal"/>
        <w:spacing w:before="220"/>
        <w:ind w:firstLine="540"/>
        <w:jc w:val="both"/>
      </w:pPr>
      <w:r>
        <w:t>5.6.3. С целью сохранения особо ценных земель запрещается любая деятельность, не соответствующая целевому назначению этих земель.</w:t>
      </w:r>
    </w:p>
    <w:p w:rsidR="007E736B" w:rsidRDefault="007E736B">
      <w:pPr>
        <w:pStyle w:val="ConsPlusNormal"/>
        <w:spacing w:before="220"/>
        <w:ind w:firstLine="540"/>
        <w:jc w:val="both"/>
      </w:pPr>
      <w:r>
        <w:lastRenderedPageBreak/>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7E736B" w:rsidRDefault="007E736B">
      <w:pPr>
        <w:pStyle w:val="ConsPlusNormal"/>
        <w:spacing w:before="220"/>
        <w:ind w:firstLine="540"/>
        <w:jc w:val="both"/>
      </w:pPr>
      <w:r>
        <w:t>- строительство и эксплуатация жилых и хозяйственных объектов, не связанных с производством продукции;</w:t>
      </w:r>
    </w:p>
    <w:p w:rsidR="007E736B" w:rsidRDefault="007E736B">
      <w:pPr>
        <w:pStyle w:val="ConsPlusNormal"/>
        <w:spacing w:before="220"/>
        <w:ind w:firstLine="540"/>
        <w:jc w:val="both"/>
      </w:pPr>
      <w:r>
        <w:t>- размещение садоводческих и дачных участков;</w:t>
      </w:r>
    </w:p>
    <w:p w:rsidR="007E736B" w:rsidRDefault="007E736B">
      <w:pPr>
        <w:pStyle w:val="ConsPlusNormal"/>
        <w:spacing w:before="220"/>
        <w:ind w:firstLine="540"/>
        <w:jc w:val="both"/>
      </w:pPr>
      <w:r>
        <w:t>- строительство магистральных дорог, трубопроводов, линий электропередачи и других коммуникаций;</w:t>
      </w:r>
    </w:p>
    <w:p w:rsidR="007E736B" w:rsidRDefault="007E736B">
      <w:pPr>
        <w:pStyle w:val="ConsPlusNormal"/>
        <w:spacing w:before="220"/>
        <w:ind w:firstLine="540"/>
        <w:jc w:val="both"/>
      </w:pPr>
      <w:r>
        <w:t>- разведка и разработка полезных ископаемых;</w:t>
      </w:r>
    </w:p>
    <w:p w:rsidR="007E736B" w:rsidRDefault="007E736B">
      <w:pPr>
        <w:pStyle w:val="ConsPlusNormal"/>
        <w:spacing w:before="220"/>
        <w:ind w:firstLine="540"/>
        <w:jc w:val="both"/>
      </w:pPr>
      <w:r>
        <w:t>- строительство объектов культуры, здравоохранения, образования и т.д.;</w:t>
      </w:r>
    </w:p>
    <w:p w:rsidR="007E736B" w:rsidRDefault="007E736B">
      <w:pPr>
        <w:pStyle w:val="ConsPlusNormal"/>
        <w:spacing w:before="220"/>
        <w:ind w:firstLine="540"/>
        <w:jc w:val="both"/>
      </w:pPr>
      <w:r>
        <w:t>- 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7E736B" w:rsidRDefault="007E736B">
      <w:pPr>
        <w:pStyle w:val="ConsPlusNormal"/>
        <w:ind w:firstLine="540"/>
        <w:jc w:val="both"/>
      </w:pPr>
    </w:p>
    <w:p w:rsidR="007E736B" w:rsidRDefault="007E736B">
      <w:pPr>
        <w:pStyle w:val="ConsPlusNormal"/>
        <w:jc w:val="center"/>
        <w:outlineLvl w:val="2"/>
      </w:pPr>
      <w:bookmarkStart w:id="186" w:name="P5721"/>
      <w:bookmarkEnd w:id="186"/>
      <w:r>
        <w:t>6. Зоны специального назначения</w:t>
      </w:r>
    </w:p>
    <w:p w:rsidR="007E736B" w:rsidRDefault="007E736B">
      <w:pPr>
        <w:pStyle w:val="ConsPlusNormal"/>
        <w:jc w:val="center"/>
      </w:pPr>
    </w:p>
    <w:p w:rsidR="007E736B" w:rsidRDefault="007E736B">
      <w:pPr>
        <w:pStyle w:val="ConsPlusNormal"/>
        <w:jc w:val="center"/>
        <w:outlineLvl w:val="3"/>
      </w:pPr>
      <w:r>
        <w:t>6.1. Общие требования</w:t>
      </w:r>
    </w:p>
    <w:p w:rsidR="007E736B" w:rsidRDefault="007E736B">
      <w:pPr>
        <w:pStyle w:val="ConsPlusNormal"/>
        <w:jc w:val="center"/>
      </w:pPr>
    </w:p>
    <w:p w:rsidR="007E736B" w:rsidRDefault="007E736B">
      <w:pPr>
        <w:pStyle w:val="ConsPlusNormal"/>
        <w:ind w:firstLine="540"/>
        <w:jc w:val="both"/>
      </w:pPr>
      <w:r>
        <w:t>6.1.1. В состав зон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736B" w:rsidRDefault="007E736B">
      <w:pPr>
        <w:pStyle w:val="ConsPlusNormal"/>
        <w:spacing w:before="220"/>
        <w:ind w:firstLine="540"/>
        <w:jc w:val="both"/>
      </w:pPr>
      <w:r>
        <w:t xml:space="preserve">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w:t>
      </w:r>
      <w:hyperlink w:anchor="P10790" w:history="1">
        <w:r>
          <w:rPr>
            <w:color w:val="0000FF"/>
          </w:rPr>
          <w:t>приложением N 19</w:t>
        </w:r>
      </w:hyperlink>
      <w:r>
        <w:t xml:space="preserve"> к настоящим нормативам.</w:t>
      </w:r>
    </w:p>
    <w:p w:rsidR="007E736B" w:rsidRDefault="007E736B">
      <w:pPr>
        <w:pStyle w:val="ConsPlusNormal"/>
        <w:spacing w:before="220"/>
        <w:ind w:firstLine="540"/>
        <w:jc w:val="both"/>
      </w:pPr>
      <w:r>
        <w:t xml:space="preserve">Организация санитарно-защитных зон осуществляется в соответствии с требованиями </w:t>
      </w:r>
      <w:hyperlink w:anchor="P1852" w:history="1">
        <w:r>
          <w:rPr>
            <w:color w:val="0000FF"/>
          </w:rPr>
          <w:t>пунктов 3.2.8</w:t>
        </w:r>
      </w:hyperlink>
      <w:r>
        <w:t xml:space="preserve"> - </w:t>
      </w:r>
      <w:hyperlink w:anchor="P1862" w:history="1">
        <w:r>
          <w:rPr>
            <w:color w:val="0000FF"/>
          </w:rPr>
          <w:t>3.2.9</w:t>
        </w:r>
      </w:hyperlink>
      <w:r>
        <w:t xml:space="preserve"> и </w:t>
      </w:r>
      <w:hyperlink w:anchor="P5986" w:history="1">
        <w:r>
          <w:rPr>
            <w:color w:val="0000FF"/>
          </w:rPr>
          <w:t>раздела</w:t>
        </w:r>
      </w:hyperlink>
      <w:r>
        <w:t xml:space="preserve"> "Охрана окружающей среды" настоящих нормативов.</w:t>
      </w:r>
    </w:p>
    <w:p w:rsidR="007E736B" w:rsidRDefault="007E736B">
      <w:pPr>
        <w:pStyle w:val="ConsPlusNormal"/>
        <w:spacing w:before="220"/>
        <w:ind w:firstLine="540"/>
        <w:jc w:val="both"/>
      </w:pPr>
      <w:r>
        <w:t>6.1.3. Санитарно-защитные зоны отделяют зоны территорий специального назначения с обязательным обозначением границ информационными знаками.</w:t>
      </w:r>
    </w:p>
    <w:p w:rsidR="007E736B" w:rsidRDefault="007E736B">
      <w:pPr>
        <w:pStyle w:val="ConsPlusNormal"/>
        <w:ind w:firstLine="540"/>
        <w:jc w:val="both"/>
      </w:pPr>
    </w:p>
    <w:p w:rsidR="007E736B" w:rsidRDefault="007E736B">
      <w:pPr>
        <w:pStyle w:val="ConsPlusNormal"/>
        <w:jc w:val="center"/>
        <w:outlineLvl w:val="3"/>
      </w:pPr>
      <w:r>
        <w:t>6.2. Зоны размещения кладбищ и крематориев</w:t>
      </w:r>
    </w:p>
    <w:p w:rsidR="007E736B" w:rsidRDefault="007E736B">
      <w:pPr>
        <w:pStyle w:val="ConsPlusNormal"/>
        <w:ind w:firstLine="540"/>
        <w:jc w:val="both"/>
      </w:pPr>
    </w:p>
    <w:p w:rsidR="007E736B" w:rsidRDefault="007E736B">
      <w:pPr>
        <w:pStyle w:val="ConsPlusNormal"/>
        <w:ind w:firstLine="540"/>
        <w:jc w:val="both"/>
      </w:pPr>
      <w:r>
        <w:t>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7E736B" w:rsidRDefault="007E736B">
      <w:pPr>
        <w:pStyle w:val="ConsPlusNormal"/>
        <w:spacing w:before="220"/>
        <w:ind w:firstLine="540"/>
        <w:jc w:val="both"/>
      </w:pPr>
      <w:r>
        <w:t>6.2.2. Не разрешается размещать кладбища на территориях:</w:t>
      </w:r>
    </w:p>
    <w:p w:rsidR="007E736B" w:rsidRDefault="007E736B">
      <w:pPr>
        <w:pStyle w:val="ConsPlusNormal"/>
        <w:spacing w:before="220"/>
        <w:ind w:firstLine="540"/>
        <w:jc w:val="both"/>
      </w:pPr>
      <w:r>
        <w:t>- первого и второго поясов зон санитарной охраны источников централизованного водоснабжения и минеральных источников;</w:t>
      </w:r>
    </w:p>
    <w:p w:rsidR="007E736B" w:rsidRDefault="007E736B">
      <w:pPr>
        <w:pStyle w:val="ConsPlusNormal"/>
        <w:spacing w:before="220"/>
        <w:ind w:firstLine="540"/>
        <w:jc w:val="both"/>
      </w:pPr>
      <w:r>
        <w:t>- первой зоны санитарной охраны курортов;</w:t>
      </w:r>
    </w:p>
    <w:p w:rsidR="007E736B" w:rsidRDefault="007E736B">
      <w:pPr>
        <w:pStyle w:val="ConsPlusNormal"/>
        <w:spacing w:before="220"/>
        <w:ind w:firstLine="540"/>
        <w:jc w:val="both"/>
      </w:pPr>
      <w:r>
        <w:t>- с выходом на поверхность закарстованных, сильнотрещиноватых пород и в местах выклинивания водоносных горизонтов;</w:t>
      </w:r>
    </w:p>
    <w:p w:rsidR="007E736B" w:rsidRDefault="007E736B">
      <w:pPr>
        <w:pStyle w:val="ConsPlusNormal"/>
        <w:spacing w:before="220"/>
        <w:ind w:firstLine="540"/>
        <w:jc w:val="both"/>
      </w:pPr>
      <w:r>
        <w:t xml:space="preserve">- со стоянием грунтовых вод менее двух метров от поверхности земли при наиболее </w:t>
      </w:r>
      <w:r>
        <w:lastRenderedPageBreak/>
        <w:t>высоком их стоянии, а также на затапливаемых, подверженных оползням и обвалам, заболоченных;</w:t>
      </w:r>
    </w:p>
    <w:p w:rsidR="007E736B" w:rsidRDefault="007E736B">
      <w:pPr>
        <w:pStyle w:val="ConsPlusNormal"/>
        <w:spacing w:before="220"/>
        <w:ind w:firstLine="540"/>
        <w:jc w:val="both"/>
      </w:pPr>
      <w: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7E736B" w:rsidRDefault="007E736B">
      <w:pPr>
        <w:pStyle w:val="ConsPlusNormal"/>
        <w:spacing w:before="220"/>
        <w:ind w:firstLine="540"/>
        <w:jc w:val="both"/>
      </w:pPr>
      <w:r>
        <w:t>6.2.3. Выбор земельного участка под размещение кладбища производится на основе санитарно-эпидемиологической оценки следующих факторов:</w:t>
      </w:r>
    </w:p>
    <w:p w:rsidR="007E736B" w:rsidRDefault="007E736B">
      <w:pPr>
        <w:pStyle w:val="ConsPlusNormal"/>
        <w:spacing w:before="220"/>
        <w:ind w:firstLine="540"/>
        <w:jc w:val="both"/>
      </w:pPr>
      <w:r>
        <w:t>- санитарно-эпидемиологической обстановки;</w:t>
      </w:r>
    </w:p>
    <w:p w:rsidR="007E736B" w:rsidRDefault="007E736B">
      <w:pPr>
        <w:pStyle w:val="ConsPlusNormal"/>
        <w:spacing w:before="220"/>
        <w:ind w:firstLine="540"/>
        <w:jc w:val="both"/>
      </w:pPr>
      <w:r>
        <w:t>- градостроительного назначения и ландшафтного зонирования территории;</w:t>
      </w:r>
    </w:p>
    <w:p w:rsidR="007E736B" w:rsidRDefault="007E736B">
      <w:pPr>
        <w:pStyle w:val="ConsPlusNormal"/>
        <w:spacing w:before="220"/>
        <w:ind w:firstLine="540"/>
        <w:jc w:val="both"/>
      </w:pPr>
      <w:r>
        <w:t>- геологических, гидрогеологических и гидрогеохимических данных;</w:t>
      </w:r>
    </w:p>
    <w:p w:rsidR="007E736B" w:rsidRDefault="007E736B">
      <w:pPr>
        <w:pStyle w:val="ConsPlusNormal"/>
        <w:spacing w:before="220"/>
        <w:ind w:firstLine="540"/>
        <w:jc w:val="both"/>
      </w:pPr>
      <w:r>
        <w:t>- почвенно-географических и способности почв и почвогрунтов к самоочищению;</w:t>
      </w:r>
    </w:p>
    <w:p w:rsidR="007E736B" w:rsidRDefault="007E736B">
      <w:pPr>
        <w:pStyle w:val="ConsPlusNormal"/>
        <w:spacing w:before="220"/>
        <w:ind w:firstLine="540"/>
        <w:jc w:val="both"/>
      </w:pPr>
      <w:r>
        <w:t>- эрозионного потенциала и миграции загрязнений;</w:t>
      </w:r>
    </w:p>
    <w:p w:rsidR="007E736B" w:rsidRDefault="007E736B">
      <w:pPr>
        <w:pStyle w:val="ConsPlusNormal"/>
        <w:spacing w:before="220"/>
        <w:ind w:firstLine="540"/>
        <w:jc w:val="both"/>
      </w:pPr>
      <w:r>
        <w:t>- транспортной доступности.</w:t>
      </w:r>
    </w:p>
    <w:p w:rsidR="007E736B" w:rsidRDefault="007E736B">
      <w:pPr>
        <w:pStyle w:val="ConsPlusNormal"/>
        <w:spacing w:before="220"/>
        <w:ind w:firstLine="540"/>
        <w:jc w:val="both"/>
      </w:pPr>
      <w:r>
        <w:t>Участок, отводимый под кладбище, должен удовлетворять следующим требованиям:</w:t>
      </w:r>
    </w:p>
    <w:p w:rsidR="007E736B" w:rsidRDefault="007E736B">
      <w:pPr>
        <w:pStyle w:val="ConsPlusNormal"/>
        <w:spacing w:before="220"/>
        <w:ind w:firstLine="540"/>
        <w:jc w:val="both"/>
      </w:pPr>
      <w:r>
        <w:t>- 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7E736B" w:rsidRDefault="007E736B">
      <w:pPr>
        <w:pStyle w:val="ConsPlusNormal"/>
        <w:spacing w:before="220"/>
        <w:ind w:firstLine="540"/>
        <w:jc w:val="both"/>
      </w:pPr>
      <w:r>
        <w:t>- не затопляться при паводках;</w:t>
      </w:r>
    </w:p>
    <w:p w:rsidR="007E736B" w:rsidRDefault="007E736B">
      <w:pPr>
        <w:pStyle w:val="ConsPlusNormal"/>
        <w:spacing w:before="220"/>
        <w:ind w:firstLine="540"/>
        <w:jc w:val="both"/>
      </w:pPr>
      <w:r>
        <w:t>- 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7E736B" w:rsidRDefault="007E736B">
      <w:pPr>
        <w:pStyle w:val="ConsPlusNormal"/>
        <w:spacing w:before="220"/>
        <w:ind w:firstLine="540"/>
        <w:jc w:val="both"/>
      </w:pPr>
      <w:r>
        <w:t>- иметь сухую, пористую почву (супесчаную, песчаную) на глубине 1,5 м и ниже с влажностью почвы в пределах 6 - 18%;</w:t>
      </w:r>
    </w:p>
    <w:p w:rsidR="007E736B" w:rsidRDefault="007E736B">
      <w:pPr>
        <w:pStyle w:val="ConsPlusNormal"/>
        <w:spacing w:before="220"/>
        <w:ind w:firstLine="540"/>
        <w:jc w:val="both"/>
      </w:pPr>
      <w:r>
        <w:t>- располагаться с подветренной стороны по отношению к жилой территории.</w:t>
      </w:r>
    </w:p>
    <w:p w:rsidR="007E736B" w:rsidRDefault="007E736B">
      <w:pPr>
        <w:pStyle w:val="ConsPlusNormal"/>
        <w:spacing w:before="220"/>
        <w:ind w:firstLine="540"/>
        <w:jc w:val="both"/>
      </w:pPr>
      <w:r>
        <w:t>6.2.4. Устройство кладбища осуществляется в соответствии с утвержденным проектом, в котором предусматривается:</w:t>
      </w:r>
    </w:p>
    <w:p w:rsidR="007E736B" w:rsidRDefault="007E736B">
      <w:pPr>
        <w:pStyle w:val="ConsPlusNormal"/>
        <w:spacing w:before="220"/>
        <w:ind w:firstLine="540"/>
        <w:jc w:val="both"/>
      </w:pPr>
      <w:r>
        <w:t>- обоснованность места размещения кладбища с мероприятиями по обеспечению защиты окружающей среды;</w:t>
      </w:r>
    </w:p>
    <w:p w:rsidR="007E736B" w:rsidRDefault="007E736B">
      <w:pPr>
        <w:pStyle w:val="ConsPlusNormal"/>
        <w:spacing w:before="220"/>
        <w:ind w:firstLine="540"/>
        <w:jc w:val="both"/>
      </w:pPr>
      <w:r>
        <w:t>- наличие водоупорного слоя для кладбищ традиционного типа;</w:t>
      </w:r>
    </w:p>
    <w:p w:rsidR="007E736B" w:rsidRDefault="007E736B">
      <w:pPr>
        <w:pStyle w:val="ConsPlusNormal"/>
        <w:spacing w:before="220"/>
        <w:ind w:firstLine="540"/>
        <w:jc w:val="both"/>
      </w:pPr>
      <w:r>
        <w:t>- система дренажа;</w:t>
      </w:r>
    </w:p>
    <w:p w:rsidR="007E736B" w:rsidRDefault="007E736B">
      <w:pPr>
        <w:pStyle w:val="ConsPlusNormal"/>
        <w:spacing w:before="220"/>
        <w:ind w:firstLine="540"/>
        <w:jc w:val="both"/>
      </w:pPr>
      <w:r>
        <w:t>- обвалование территории;</w:t>
      </w:r>
    </w:p>
    <w:p w:rsidR="007E736B" w:rsidRDefault="007E736B">
      <w:pPr>
        <w:pStyle w:val="ConsPlusNormal"/>
        <w:spacing w:before="220"/>
        <w:ind w:firstLine="540"/>
        <w:jc w:val="both"/>
      </w:pPr>
      <w:r>
        <w:t>- организация и благоустройство санитарно-защитной зоны;</w:t>
      </w:r>
    </w:p>
    <w:p w:rsidR="007E736B" w:rsidRDefault="007E736B">
      <w:pPr>
        <w:pStyle w:val="ConsPlusNormal"/>
        <w:spacing w:before="220"/>
        <w:ind w:firstLine="540"/>
        <w:jc w:val="both"/>
      </w:pPr>
      <w:r>
        <w:t>- характер и площадь зеленых насаждений;</w:t>
      </w:r>
    </w:p>
    <w:p w:rsidR="007E736B" w:rsidRDefault="007E736B">
      <w:pPr>
        <w:pStyle w:val="ConsPlusNormal"/>
        <w:spacing w:before="220"/>
        <w:ind w:firstLine="540"/>
        <w:jc w:val="both"/>
      </w:pPr>
      <w:r>
        <w:t>- организация подъездных путей и автостоянок;</w:t>
      </w:r>
    </w:p>
    <w:p w:rsidR="007E736B" w:rsidRDefault="007E736B">
      <w:pPr>
        <w:pStyle w:val="ConsPlusNormal"/>
        <w:spacing w:before="220"/>
        <w:ind w:firstLine="540"/>
        <w:jc w:val="both"/>
      </w:pPr>
      <w: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7E736B" w:rsidRDefault="007E736B">
      <w:pPr>
        <w:pStyle w:val="ConsPlusNormal"/>
        <w:spacing w:before="220"/>
        <w:ind w:firstLine="540"/>
        <w:jc w:val="both"/>
      </w:pPr>
      <w:r>
        <w:lastRenderedPageBreak/>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7E736B" w:rsidRDefault="007E736B">
      <w:pPr>
        <w:pStyle w:val="ConsPlusNormal"/>
        <w:spacing w:before="220"/>
        <w:ind w:firstLine="540"/>
        <w:jc w:val="both"/>
      </w:pPr>
      <w:r>
        <w:t>- канализование, водо-, тепло-, электроснабжение, благоустройство территории.</w:t>
      </w:r>
    </w:p>
    <w:p w:rsidR="007E736B" w:rsidRDefault="007E736B">
      <w:pPr>
        <w:pStyle w:val="ConsPlusNormal"/>
        <w:spacing w:before="220"/>
        <w:ind w:firstLine="540"/>
        <w:jc w:val="both"/>
      </w:pPr>
      <w:r>
        <w:t>6.2.5.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учитываются перспективный рост численности населения, коэффициента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7E736B" w:rsidRDefault="007E736B">
      <w:pPr>
        <w:pStyle w:val="ConsPlusNormal"/>
        <w:spacing w:before="220"/>
        <w:ind w:firstLine="540"/>
        <w:jc w:val="both"/>
      </w:pPr>
      <w:r>
        <w:t>6.2.6.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7E736B" w:rsidRDefault="007E736B">
      <w:pPr>
        <w:pStyle w:val="ConsPlusNormal"/>
        <w:spacing w:before="220"/>
        <w:ind w:firstLine="540"/>
        <w:jc w:val="both"/>
      </w:pPr>
      <w:r>
        <w:t>Участок земли на территории Федерального военного мемориального кладбища для погребения погибшего (умершего) составляет 5 м2.</w:t>
      </w:r>
    </w:p>
    <w:p w:rsidR="007E736B" w:rsidRDefault="007E736B">
      <w:pPr>
        <w:pStyle w:val="ConsPlusNormal"/>
        <w:spacing w:before="220"/>
        <w:ind w:firstLine="540"/>
        <w:jc w:val="both"/>
      </w:pPr>
      <w:r>
        <w:t>6.2.7.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E736B" w:rsidRDefault="007E736B">
      <w:pPr>
        <w:pStyle w:val="ConsPlusNormal"/>
        <w:spacing w:before="220"/>
        <w:ind w:firstLine="540"/>
        <w:jc w:val="both"/>
      </w:pPr>
      <w:r>
        <w:t>6.2.8. Вновь создаваемые места погребения должны размещаться на расстоянии не менее 300 м от границ селитебной территории.</w:t>
      </w:r>
    </w:p>
    <w:p w:rsidR="007E736B" w:rsidRDefault="007E736B">
      <w:pPr>
        <w:pStyle w:val="ConsPlusNormal"/>
        <w:spacing w:before="220"/>
        <w:ind w:firstLine="540"/>
        <w:jc w:val="both"/>
      </w:pPr>
      <w:r>
        <w:t>6.2.9. Кладбища с погребением путем предания тела (останков) умершего земле (захоронение в могилу, склеп) размещают на расстоянии:</w:t>
      </w:r>
    </w:p>
    <w:p w:rsidR="007E736B" w:rsidRDefault="007E736B">
      <w:pPr>
        <w:pStyle w:val="ConsPlusNormal"/>
        <w:spacing w:before="220"/>
        <w:ind w:firstLine="540"/>
        <w:jc w:val="both"/>
      </w:pPr>
      <w:r>
        <w:t>а) от жилых, общественных зданий, спортивно-оздоровительных и санаторно-курортных зон:</w:t>
      </w:r>
    </w:p>
    <w:p w:rsidR="007E736B" w:rsidRDefault="007E736B">
      <w:pPr>
        <w:pStyle w:val="ConsPlusNormal"/>
        <w:spacing w:before="220"/>
        <w:ind w:firstLine="540"/>
        <w:jc w:val="both"/>
      </w:pPr>
      <w:r>
        <w:t>- 500 м - при площади кладбища от 20 до 40 га (размещение кладбища размером территории более 40 га не допускается);</w:t>
      </w:r>
    </w:p>
    <w:p w:rsidR="007E736B" w:rsidRDefault="007E736B">
      <w:pPr>
        <w:pStyle w:val="ConsPlusNormal"/>
        <w:spacing w:before="220"/>
        <w:ind w:firstLine="540"/>
        <w:jc w:val="both"/>
      </w:pPr>
      <w:r>
        <w:t>- 300 м - при площади кладбища до 20 га;</w:t>
      </w:r>
    </w:p>
    <w:p w:rsidR="007E736B" w:rsidRDefault="007E736B">
      <w:pPr>
        <w:pStyle w:val="ConsPlusNormal"/>
        <w:spacing w:before="220"/>
        <w:ind w:firstLine="540"/>
        <w:jc w:val="both"/>
      </w:pPr>
      <w:r>
        <w:t>- 50 м - для сельских, закрытых кладбищ и мемориальных комплексов, кладбищ с погребением после кремации;</w:t>
      </w:r>
    </w:p>
    <w:p w:rsidR="007E736B" w:rsidRDefault="007E736B">
      <w:pPr>
        <w:pStyle w:val="ConsPlusNormal"/>
        <w:spacing w:before="220"/>
        <w:ind w:firstLine="540"/>
        <w:jc w:val="both"/>
      </w:pPr>
      <w: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7E736B" w:rsidRDefault="007E736B">
      <w:pPr>
        <w:pStyle w:val="ConsPlusNormal"/>
        <w:spacing w:before="220"/>
        <w:ind w:firstLine="540"/>
        <w:jc w:val="both"/>
      </w:pPr>
      <w: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E736B" w:rsidRDefault="007E736B">
      <w:pPr>
        <w:pStyle w:val="ConsPlusNormal"/>
        <w:spacing w:before="220"/>
        <w:ind w:firstLine="540"/>
        <w:jc w:val="both"/>
      </w:pPr>
      <w:r>
        <w:t>Примечания:</w:t>
      </w:r>
    </w:p>
    <w:p w:rsidR="007E736B" w:rsidRDefault="007E736B">
      <w:pPr>
        <w:pStyle w:val="ConsPlusNormal"/>
        <w:spacing w:before="220"/>
        <w:ind w:firstLine="540"/>
        <w:jc w:val="both"/>
      </w:pPr>
      <w:r>
        <w:t>1. После закрытия кладбища по истечении 25 лет после последнего захоронения расстояние до жилой застройки может быть сокращено до 100 м.</w:t>
      </w:r>
    </w:p>
    <w:p w:rsidR="007E736B" w:rsidRDefault="007E736B">
      <w:pPr>
        <w:pStyle w:val="ConsPlusNormal"/>
        <w:spacing w:before="220"/>
        <w:ind w:firstLine="540"/>
        <w:jc w:val="both"/>
      </w:pPr>
      <w:r>
        <w:t xml:space="preserve">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w:t>
      </w:r>
      <w:r>
        <w:lastRenderedPageBreak/>
        <w:t>Государственного санитарно-эпидемиологического надзора, но принимать не менее 100 м.</w:t>
      </w:r>
    </w:p>
    <w:p w:rsidR="007E736B" w:rsidRDefault="007E736B">
      <w:pPr>
        <w:pStyle w:val="ConsPlusNormal"/>
        <w:ind w:firstLine="540"/>
        <w:jc w:val="both"/>
      </w:pPr>
    </w:p>
    <w:p w:rsidR="007E736B" w:rsidRDefault="007E736B">
      <w:pPr>
        <w:pStyle w:val="ConsPlusNormal"/>
        <w:ind w:firstLine="540"/>
        <w:jc w:val="both"/>
      </w:pPr>
      <w:r>
        <w:t>6.2.10.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7E736B" w:rsidRDefault="007E736B">
      <w:pPr>
        <w:pStyle w:val="ConsPlusNormal"/>
        <w:spacing w:before="220"/>
        <w:ind w:firstLine="540"/>
        <w:jc w:val="both"/>
      </w:pPr>
      <w:r>
        <w:t>- 500 м - без подготовительных и обрядовых процессов с одной однокамерной печью;</w:t>
      </w:r>
    </w:p>
    <w:p w:rsidR="007E736B" w:rsidRDefault="007E736B">
      <w:pPr>
        <w:pStyle w:val="ConsPlusNormal"/>
        <w:spacing w:before="220"/>
        <w:ind w:firstLine="540"/>
        <w:jc w:val="both"/>
      </w:pPr>
      <w:r>
        <w:t>- 1000 м - при количестве печей более одной.</w:t>
      </w:r>
    </w:p>
    <w:p w:rsidR="007E736B" w:rsidRDefault="007E736B">
      <w:pPr>
        <w:pStyle w:val="ConsPlusNormal"/>
        <w:spacing w:before="220"/>
        <w:ind w:firstLine="540"/>
        <w:jc w:val="both"/>
      </w:pPr>
      <w:r>
        <w:t xml:space="preserve">Ширина санитарно-защитной зоны для крематориев определяется в соответствии с </w:t>
      </w:r>
      <w:hyperlink w:anchor="P10790" w:history="1">
        <w:r>
          <w:rPr>
            <w:color w:val="0000FF"/>
          </w:rPr>
          <w:t>приложением N 19</w:t>
        </w:r>
      </w:hyperlink>
      <w:r>
        <w:t xml:space="preserve"> к настоящим нормативам.</w:t>
      </w:r>
    </w:p>
    <w:p w:rsidR="007E736B" w:rsidRDefault="007E736B">
      <w:pPr>
        <w:pStyle w:val="ConsPlusNormal"/>
        <w:spacing w:before="220"/>
        <w:ind w:firstLine="540"/>
        <w:jc w:val="both"/>
      </w:pPr>
      <w:r>
        <w:t>6.2.11.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E736B" w:rsidRDefault="007E736B">
      <w:pPr>
        <w:pStyle w:val="ConsPlusNormal"/>
        <w:spacing w:before="220"/>
        <w:ind w:firstLine="540"/>
        <w:jc w:val="both"/>
      </w:pPr>
      <w:r>
        <w:t>6.2.12.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E736B" w:rsidRDefault="007E736B">
      <w:pPr>
        <w:pStyle w:val="ConsPlusNormal"/>
        <w:spacing w:before="220"/>
        <w:ind w:firstLine="540"/>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7E736B" w:rsidRDefault="007E736B">
      <w:pPr>
        <w:pStyle w:val="ConsPlusNormal"/>
        <w:spacing w:before="220"/>
        <w:ind w:firstLine="540"/>
        <w:jc w:val="both"/>
      </w:pPr>
      <w: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7E736B" w:rsidRDefault="007E736B">
      <w:pPr>
        <w:pStyle w:val="ConsPlusNormal"/>
        <w:spacing w:before="220"/>
        <w:ind w:firstLine="540"/>
        <w:jc w:val="both"/>
      </w:pPr>
      <w:r>
        <w:t>6.2.13.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7E736B" w:rsidRDefault="007E736B">
      <w:pPr>
        <w:pStyle w:val="ConsPlusNormal"/>
        <w:spacing w:before="220"/>
        <w:ind w:firstLine="540"/>
        <w:jc w:val="both"/>
      </w:pPr>
      <w:r>
        <w:t>6.2.14.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E736B" w:rsidRDefault="007E736B">
      <w:pPr>
        <w:pStyle w:val="ConsPlusNormal"/>
        <w:spacing w:before="220"/>
        <w:ind w:firstLine="540"/>
        <w:jc w:val="both"/>
      </w:pPr>
      <w:r>
        <w:t>Для стоков от крематориев, содержащих токсичные компоненты, должны быть предусмотрены локальные очистные сооружения.</w:t>
      </w:r>
    </w:p>
    <w:p w:rsidR="007E736B" w:rsidRDefault="007E736B">
      <w:pPr>
        <w:pStyle w:val="ConsPlusNormal"/>
        <w:spacing w:before="220"/>
        <w:ind w:firstLine="540"/>
        <w:jc w:val="both"/>
      </w:pPr>
      <w:r>
        <w:t>6.2.15.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7E736B" w:rsidRDefault="007E736B">
      <w:pPr>
        <w:pStyle w:val="ConsPlusNormal"/>
        <w:spacing w:before="220"/>
        <w:ind w:firstLine="540"/>
        <w:jc w:val="both"/>
      </w:pPr>
      <w:r>
        <w:t>6.2.16.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E736B" w:rsidRDefault="007E736B">
      <w:pPr>
        <w:pStyle w:val="ConsPlusNormal"/>
        <w:spacing w:before="220"/>
        <w:ind w:firstLine="540"/>
        <w:jc w:val="both"/>
      </w:pPr>
      <w: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w:t>
      </w:r>
      <w:r>
        <w:lastRenderedPageBreak/>
        <w:t>запрещается.</w:t>
      </w:r>
    </w:p>
    <w:p w:rsidR="007E736B" w:rsidRDefault="007E736B">
      <w:pPr>
        <w:pStyle w:val="ConsPlusNormal"/>
        <w:spacing w:before="220"/>
        <w:ind w:firstLine="540"/>
        <w:jc w:val="both"/>
      </w:pPr>
      <w: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E736B" w:rsidRDefault="007E736B">
      <w:pPr>
        <w:pStyle w:val="ConsPlusNormal"/>
        <w:spacing w:before="220"/>
        <w:ind w:firstLine="540"/>
        <w:jc w:val="both"/>
      </w:pPr>
      <w:r>
        <w:t>6.2.17.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7E736B" w:rsidRDefault="007E736B">
      <w:pPr>
        <w:pStyle w:val="ConsPlusNormal"/>
        <w:spacing w:before="220"/>
        <w:ind w:firstLine="540"/>
        <w:jc w:val="both"/>
      </w:pPr>
      <w:r>
        <w:t>6.2.18.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E736B" w:rsidRDefault="007E736B">
      <w:pPr>
        <w:pStyle w:val="ConsPlusNormal"/>
        <w:spacing w:before="220"/>
        <w:ind w:firstLine="540"/>
        <w:jc w:val="both"/>
      </w:pPr>
      <w:r>
        <w:t>Расстояние от домов траурных обрядов до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7E736B" w:rsidRDefault="007E736B">
      <w:pPr>
        <w:pStyle w:val="ConsPlusNormal"/>
        <w:ind w:firstLine="540"/>
        <w:jc w:val="both"/>
      </w:pPr>
    </w:p>
    <w:p w:rsidR="007E736B" w:rsidRDefault="007E736B">
      <w:pPr>
        <w:pStyle w:val="ConsPlusNormal"/>
        <w:jc w:val="center"/>
        <w:outlineLvl w:val="3"/>
      </w:pPr>
      <w:r>
        <w:t>6.3. Зоны размещения скотомогильников</w:t>
      </w:r>
    </w:p>
    <w:p w:rsidR="007E736B" w:rsidRDefault="007E736B">
      <w:pPr>
        <w:pStyle w:val="ConsPlusNormal"/>
        <w:ind w:firstLine="540"/>
        <w:jc w:val="both"/>
      </w:pPr>
    </w:p>
    <w:p w:rsidR="007E736B" w:rsidRDefault="007E736B">
      <w:pPr>
        <w:pStyle w:val="ConsPlusNormal"/>
        <w:ind w:firstLine="540"/>
        <w:jc w:val="both"/>
      </w:pPr>
      <w:r>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E736B" w:rsidRDefault="007E736B">
      <w:pPr>
        <w:pStyle w:val="ConsPlusNormal"/>
        <w:spacing w:before="220"/>
        <w:ind w:firstLine="540"/>
        <w:jc w:val="both"/>
      </w:pPr>
      <w:r>
        <w:t>6.3.2. Выбор и отвод земельного участка для строительства скотомогильника или отдельно расположенной биотермической ямы производят органы местного самоуправления по представлению государственной ветеринарной службы, согласованному с местным центром санитарно-эпидемиологического надзора.</w:t>
      </w:r>
    </w:p>
    <w:p w:rsidR="007E736B" w:rsidRDefault="007E736B">
      <w:pPr>
        <w:pStyle w:val="ConsPlusNormal"/>
        <w:spacing w:before="220"/>
        <w:ind w:firstLine="540"/>
        <w:jc w:val="both"/>
      </w:pPr>
      <w:r>
        <w:t>6.3.3.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7E736B" w:rsidRDefault="007E736B">
      <w:pPr>
        <w:pStyle w:val="ConsPlusNormal"/>
        <w:spacing w:before="220"/>
        <w:ind w:firstLine="540"/>
        <w:jc w:val="both"/>
      </w:pPr>
      <w:r>
        <w:t>6.3.4. Размер санитарно-защитной зоны от скотомогильника (биотермической ямы) принимается до:</w:t>
      </w:r>
    </w:p>
    <w:p w:rsidR="007E736B" w:rsidRDefault="007E736B">
      <w:pPr>
        <w:pStyle w:val="ConsPlusNormal"/>
        <w:spacing w:before="220"/>
        <w:ind w:firstLine="540"/>
        <w:jc w:val="both"/>
      </w:pPr>
      <w:r>
        <w:t>- жилых, общественных зданий, животноводческих ферм (комплексов) - 1000 м;</w:t>
      </w:r>
    </w:p>
    <w:p w:rsidR="007E736B" w:rsidRDefault="007E736B">
      <w:pPr>
        <w:pStyle w:val="ConsPlusNormal"/>
        <w:spacing w:before="220"/>
        <w:ind w:firstLine="540"/>
        <w:jc w:val="both"/>
      </w:pPr>
      <w:r>
        <w:t>- скотопрогонов и пастбищ - 200 м;</w:t>
      </w:r>
    </w:p>
    <w:p w:rsidR="007E736B" w:rsidRDefault="007E736B">
      <w:pPr>
        <w:pStyle w:val="ConsPlusNormal"/>
        <w:spacing w:before="220"/>
        <w:ind w:firstLine="540"/>
        <w:jc w:val="both"/>
      </w:pPr>
      <w:r>
        <w:t>- автомобильных, железных дорог в зависимости от их категории - 60 - 300 м.</w:t>
      </w:r>
    </w:p>
    <w:p w:rsidR="007E736B" w:rsidRDefault="007E736B">
      <w:pPr>
        <w:pStyle w:val="ConsPlusNormal"/>
        <w:spacing w:before="220"/>
        <w:ind w:firstLine="540"/>
        <w:jc w:val="both"/>
      </w:pPr>
      <w:r>
        <w:t>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E736B" w:rsidRDefault="007E736B">
      <w:pPr>
        <w:pStyle w:val="ConsPlusNormal"/>
        <w:spacing w:before="220"/>
        <w:ind w:firstLine="540"/>
        <w:jc w:val="both"/>
      </w:pPr>
      <w:r>
        <w:t>6.3.6. Размещение скотомогильников (биотермических ям) в водоохранной, лесопарковой и заповедной зонах категорически запрещается.</w:t>
      </w:r>
    </w:p>
    <w:p w:rsidR="007E736B" w:rsidRDefault="007E736B">
      <w:pPr>
        <w:pStyle w:val="ConsPlusNormal"/>
        <w:spacing w:before="220"/>
        <w:ind w:firstLine="540"/>
        <w:jc w:val="both"/>
      </w:pPr>
      <w:r>
        <w:lastRenderedPageBreak/>
        <w:t>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проектируются траншея глубиной 0,8 - 1,4 м и шириной не менее 1,5 м и переходной мост через траншею.</w:t>
      </w:r>
    </w:p>
    <w:p w:rsidR="007E736B" w:rsidRDefault="007E736B">
      <w:pPr>
        <w:pStyle w:val="ConsPlusNormal"/>
        <w:spacing w:before="220"/>
        <w:ind w:firstLine="540"/>
        <w:jc w:val="both"/>
      </w:pPr>
      <w:r>
        <w:t>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7E736B" w:rsidRDefault="007E736B">
      <w:pPr>
        <w:pStyle w:val="ConsPlusNormal"/>
        <w:spacing w:before="220"/>
        <w:ind w:firstLine="540"/>
        <w:jc w:val="both"/>
      </w:pPr>
      <w:r>
        <w:t xml:space="preserve">6.3.9. К скотомогильникам (биотермическим ямам) предусматриваются подъездные пути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6.3.10. В исключительных случаях с разрешения Главного государственного ветеринарного инспектора Смоленской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w:t>
      </w:r>
    </w:p>
    <w:p w:rsidR="007E736B" w:rsidRDefault="007E736B">
      <w:pPr>
        <w:pStyle w:val="ConsPlusNormal"/>
        <w:spacing w:before="220"/>
        <w:ind w:firstLine="540"/>
        <w:jc w:val="both"/>
      </w:pPr>
      <w:r>
        <w:t>Промышленный объект не должен быть связан с приемом, производством и переработкой продуктов питания и кормов.</w:t>
      </w:r>
    </w:p>
    <w:p w:rsidR="007E736B" w:rsidRDefault="007E736B">
      <w:pPr>
        <w:pStyle w:val="ConsPlusNormal"/>
        <w:ind w:firstLine="540"/>
        <w:jc w:val="both"/>
      </w:pPr>
    </w:p>
    <w:p w:rsidR="007E736B" w:rsidRDefault="007E736B">
      <w:pPr>
        <w:pStyle w:val="ConsPlusNormal"/>
        <w:jc w:val="center"/>
        <w:outlineLvl w:val="3"/>
      </w:pPr>
      <w:r>
        <w:t>6.4. Зоны размещения полигонов для твердых бытовых отходов</w:t>
      </w:r>
    </w:p>
    <w:p w:rsidR="007E736B" w:rsidRDefault="007E736B">
      <w:pPr>
        <w:pStyle w:val="ConsPlusNormal"/>
        <w:ind w:firstLine="540"/>
        <w:jc w:val="both"/>
      </w:pPr>
    </w:p>
    <w:p w:rsidR="007E736B" w:rsidRDefault="007E736B">
      <w:pPr>
        <w:pStyle w:val="ConsPlusNormal"/>
        <w:ind w:firstLine="540"/>
        <w:jc w:val="both"/>
      </w:pPr>
      <w:r>
        <w:t>6.4.1. Объекты размещения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E736B" w:rsidRDefault="007E736B">
      <w:pPr>
        <w:pStyle w:val="ConsPlusNormal"/>
        <w:spacing w:before="220"/>
        <w:ind w:firstLine="540"/>
        <w:jc w:val="both"/>
      </w:pPr>
      <w:r>
        <w:t xml:space="preserve">Полигоны ТБО проектируются в соответствии с требованиями </w:t>
      </w:r>
      <w:hyperlink r:id="rId53" w:history="1">
        <w:r>
          <w:rPr>
            <w:color w:val="0000FF"/>
          </w:rPr>
          <w:t>СП 2.1.7.1038-01</w:t>
        </w:r>
      </w:hyperlink>
      <w:r>
        <w:t xml:space="preserve">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w:t>
      </w:r>
    </w:p>
    <w:p w:rsidR="007E736B" w:rsidRDefault="007E736B">
      <w:pPr>
        <w:pStyle w:val="ConsPlusNormal"/>
        <w:spacing w:before="220"/>
        <w:ind w:firstLine="540"/>
        <w:jc w:val="both"/>
      </w:pPr>
      <w:r>
        <w:t>Полигоны ТБО могут быть организованы для любых по величине населенных пунктов. Рекомендуется проектирование централизованных полигонов ТБО для групп населенных пунктов.</w:t>
      </w:r>
    </w:p>
    <w:p w:rsidR="007E736B" w:rsidRDefault="007E736B">
      <w:pPr>
        <w:pStyle w:val="ConsPlusNormal"/>
        <w:spacing w:before="220"/>
        <w:ind w:firstLine="540"/>
        <w:jc w:val="both"/>
      </w:pPr>
      <w:r>
        <w:t>6.4.2. Полигоны ТБО размещаются за пределами жилой зоны на обособленных территориях с обеспечением нормативных санитарно-защитных зон.</w:t>
      </w:r>
    </w:p>
    <w:p w:rsidR="007E736B" w:rsidRDefault="007E736B">
      <w:pPr>
        <w:pStyle w:val="ConsPlusNormal"/>
        <w:spacing w:before="220"/>
        <w:ind w:firstLine="540"/>
        <w:jc w:val="both"/>
      </w:pPr>
      <w:r>
        <w:t>6.4.3. 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7E736B" w:rsidRDefault="007E736B">
      <w:pPr>
        <w:pStyle w:val="ConsPlusNormal"/>
        <w:spacing w:before="220"/>
        <w:ind w:firstLine="540"/>
        <w:jc w:val="both"/>
      </w:pPr>
      <w:r>
        <w:t>Санитарно-защитная зона должна иметь зеленые насаждения.</w:t>
      </w:r>
    </w:p>
    <w:p w:rsidR="007E736B" w:rsidRDefault="007E736B">
      <w:pPr>
        <w:pStyle w:val="ConsPlusNormal"/>
        <w:spacing w:before="220"/>
        <w:ind w:firstLine="540"/>
        <w:jc w:val="both"/>
      </w:pPr>
      <w:r>
        <w:t>6.4.4. Не допускается размещение полигонов ТБО:</w:t>
      </w:r>
    </w:p>
    <w:p w:rsidR="007E736B" w:rsidRDefault="007E736B">
      <w:pPr>
        <w:pStyle w:val="ConsPlusNormal"/>
        <w:spacing w:before="220"/>
        <w:ind w:firstLine="540"/>
        <w:jc w:val="both"/>
      </w:pPr>
      <w:r>
        <w:t>- на территории зон санитарной охраны водоисточников и минеральных источников;</w:t>
      </w:r>
    </w:p>
    <w:p w:rsidR="007E736B" w:rsidRDefault="007E736B">
      <w:pPr>
        <w:pStyle w:val="ConsPlusNormal"/>
        <w:spacing w:before="220"/>
        <w:ind w:firstLine="540"/>
        <w:jc w:val="both"/>
      </w:pPr>
      <w:r>
        <w:t>- во всех поясах зон санитарной охраны курортов;</w:t>
      </w:r>
    </w:p>
    <w:p w:rsidR="007E736B" w:rsidRDefault="007E736B">
      <w:pPr>
        <w:pStyle w:val="ConsPlusNormal"/>
        <w:spacing w:before="220"/>
        <w:ind w:firstLine="540"/>
        <w:jc w:val="both"/>
      </w:pPr>
      <w:r>
        <w:t>- в районах геологических разломов, местах выхода на поверхность трещиноватых пород;</w:t>
      </w:r>
    </w:p>
    <w:p w:rsidR="007E736B" w:rsidRDefault="007E736B">
      <w:pPr>
        <w:pStyle w:val="ConsPlusNormal"/>
        <w:spacing w:before="220"/>
        <w:ind w:firstLine="540"/>
        <w:jc w:val="both"/>
      </w:pPr>
      <w:r>
        <w:t>- в местах выклинивания водоносных горизонтов;</w:t>
      </w:r>
    </w:p>
    <w:p w:rsidR="007E736B" w:rsidRDefault="007E736B">
      <w:pPr>
        <w:pStyle w:val="ConsPlusNormal"/>
        <w:spacing w:before="220"/>
        <w:ind w:firstLine="540"/>
        <w:jc w:val="both"/>
      </w:pPr>
      <w:r>
        <w:t>- на участках, затопляемых паводковыми водами;</w:t>
      </w:r>
    </w:p>
    <w:p w:rsidR="007E736B" w:rsidRDefault="007E736B">
      <w:pPr>
        <w:pStyle w:val="ConsPlusNormal"/>
        <w:spacing w:before="220"/>
        <w:ind w:firstLine="540"/>
        <w:jc w:val="both"/>
      </w:pPr>
      <w:r>
        <w:t>- в рекреационных зонах;</w:t>
      </w:r>
    </w:p>
    <w:p w:rsidR="007E736B" w:rsidRDefault="007E736B">
      <w:pPr>
        <w:pStyle w:val="ConsPlusNormal"/>
        <w:spacing w:before="220"/>
        <w:ind w:firstLine="540"/>
        <w:jc w:val="both"/>
      </w:pPr>
      <w:r>
        <w:lastRenderedPageBreak/>
        <w:t>- в местах массового отдыха населения и на территории лечебно-оздоровительных учреждений.</w:t>
      </w:r>
    </w:p>
    <w:p w:rsidR="007E736B" w:rsidRDefault="007E736B">
      <w:pPr>
        <w:pStyle w:val="ConsPlusNormal"/>
        <w:spacing w:before="220"/>
        <w:ind w:firstLine="540"/>
        <w:jc w:val="both"/>
      </w:pPr>
      <w: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7E736B" w:rsidRDefault="007E736B">
      <w:pPr>
        <w:pStyle w:val="ConsPlusNormal"/>
        <w:spacing w:before="220"/>
        <w:ind w:firstLine="540"/>
        <w:jc w:val="both"/>
      </w:pPr>
      <w: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p w:rsidR="007E736B" w:rsidRDefault="007E736B">
      <w:pPr>
        <w:pStyle w:val="ConsPlusNormal"/>
        <w:spacing w:before="220"/>
        <w:ind w:firstLine="540"/>
        <w:jc w:val="both"/>
      </w:pPr>
      <w:r>
        <w:t>6.4.5. 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7E736B" w:rsidRDefault="007E736B">
      <w:pPr>
        <w:pStyle w:val="ConsPlusNormal"/>
        <w:spacing w:before="220"/>
        <w:ind w:firstLine="540"/>
        <w:jc w:val="both"/>
      </w:pPr>
      <w:r>
        <w:t>6.4.6. Площадь участка, отводимого под полигон, выбирается, как правило, из условия срока его эксплуатации не менее 15 - 20 лет.</w:t>
      </w:r>
    </w:p>
    <w:p w:rsidR="007E736B" w:rsidRDefault="007E736B">
      <w:pPr>
        <w:pStyle w:val="ConsPlusNormal"/>
        <w:spacing w:before="220"/>
        <w:ind w:firstLine="540"/>
        <w:jc w:val="both"/>
      </w:pPr>
      <w:r>
        <w:t>Для обоснования требуемой площади участка рассчитывается вместимость полигона на основании технологических планов и разрезов в соответствии с Инструкцией по проектированию, эксплуатации и рекультивации полигонов для твердых бытовых отходов.</w:t>
      </w:r>
    </w:p>
    <w:p w:rsidR="007E736B" w:rsidRDefault="007E736B">
      <w:pPr>
        <w:pStyle w:val="ConsPlusNormal"/>
        <w:spacing w:before="220"/>
        <w:ind w:firstLine="540"/>
        <w:jc w:val="both"/>
      </w:pPr>
      <w:r>
        <w:t>6.4.7. 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7E736B" w:rsidRDefault="007E736B">
      <w:pPr>
        <w:pStyle w:val="ConsPlusNormal"/>
        <w:spacing w:before="220"/>
        <w:ind w:firstLine="540"/>
        <w:jc w:val="both"/>
      </w:pPr>
      <w:r>
        <w:t>Длина одной траншеи должна устраиваться с учетом времени заполнения траншей:</w:t>
      </w:r>
    </w:p>
    <w:p w:rsidR="007E736B" w:rsidRDefault="007E736B">
      <w:pPr>
        <w:pStyle w:val="ConsPlusNormal"/>
        <w:spacing w:before="220"/>
        <w:ind w:firstLine="540"/>
        <w:jc w:val="both"/>
      </w:pPr>
      <w:r>
        <w:t>- в период температур выше 0°C - в течение 1 - 2 месяцев;</w:t>
      </w:r>
    </w:p>
    <w:p w:rsidR="007E736B" w:rsidRDefault="007E736B">
      <w:pPr>
        <w:pStyle w:val="ConsPlusNormal"/>
        <w:spacing w:before="220"/>
        <w:ind w:firstLine="540"/>
        <w:jc w:val="both"/>
      </w:pPr>
      <w:r>
        <w:t>- в период температур ниже 0°C - на весь период промерзания грунтов.</w:t>
      </w:r>
    </w:p>
    <w:p w:rsidR="007E736B" w:rsidRDefault="007E736B">
      <w:pPr>
        <w:pStyle w:val="ConsPlusNormal"/>
        <w:spacing w:before="220"/>
        <w:ind w:firstLine="540"/>
        <w:jc w:val="both"/>
      </w:pPr>
      <w:r>
        <w:t>6.4.8.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7E736B" w:rsidRDefault="007E736B">
      <w:pPr>
        <w:pStyle w:val="ConsPlusNormal"/>
        <w:spacing w:before="220"/>
        <w:ind w:firstLine="540"/>
        <w:jc w:val="both"/>
      </w:pPr>
      <w:r>
        <w:t xml:space="preserve">6.4.9.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Территория хозяйственной зоны бетонируется или асфальтируется, освещается, имеет легкое ограждение.</w:t>
      </w:r>
    </w:p>
    <w:p w:rsidR="007E736B" w:rsidRDefault="007E736B">
      <w:pPr>
        <w:pStyle w:val="ConsPlusNormal"/>
        <w:spacing w:before="220"/>
        <w:ind w:firstLine="540"/>
        <w:jc w:val="both"/>
      </w:pPr>
      <w:r>
        <w:t>6.4.10.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7E736B" w:rsidRDefault="007E736B">
      <w:pPr>
        <w:pStyle w:val="ConsPlusNormal"/>
        <w:spacing w:before="220"/>
        <w:ind w:firstLine="540"/>
        <w:jc w:val="both"/>
      </w:pPr>
      <w:r>
        <w:t>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7E736B" w:rsidRDefault="007E736B">
      <w:pPr>
        <w:pStyle w:val="ConsPlusNormal"/>
        <w:spacing w:before="220"/>
        <w:ind w:firstLine="540"/>
        <w:jc w:val="both"/>
      </w:pPr>
      <w:r>
        <w:t xml:space="preserve">6.4.12.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w:t>
      </w:r>
      <w:r>
        <w:lastRenderedPageBreak/>
        <w:t>для учета влияния складирования ТБО на грунтовые воды.</w:t>
      </w:r>
    </w:p>
    <w:p w:rsidR="007E736B" w:rsidRDefault="007E736B">
      <w:pPr>
        <w:pStyle w:val="ConsPlusNormal"/>
        <w:spacing w:before="220"/>
        <w:ind w:firstLine="540"/>
        <w:jc w:val="both"/>
      </w:pPr>
      <w:r>
        <w:t>Сооружения по контролю качества грунтовых и поверхностных вод должны иметь подъезды для автотранспорта.</w:t>
      </w:r>
    </w:p>
    <w:p w:rsidR="007E736B" w:rsidRDefault="007E736B">
      <w:pPr>
        <w:pStyle w:val="ConsPlusNormal"/>
        <w:spacing w:before="220"/>
        <w:ind w:firstLine="540"/>
        <w:jc w:val="both"/>
      </w:pPr>
      <w:r>
        <w:t xml:space="preserve">6.4.13. К полигонам ТБО проектируются подъездные пути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ind w:firstLine="540"/>
        <w:jc w:val="both"/>
      </w:pPr>
    </w:p>
    <w:p w:rsidR="007E736B" w:rsidRDefault="007E736B">
      <w:pPr>
        <w:pStyle w:val="ConsPlusNormal"/>
        <w:jc w:val="center"/>
        <w:outlineLvl w:val="3"/>
      </w:pPr>
      <w:r>
        <w:t>6.5. Зоны размещения полигонов для отходов</w:t>
      </w:r>
    </w:p>
    <w:p w:rsidR="007E736B" w:rsidRDefault="007E736B">
      <w:pPr>
        <w:pStyle w:val="ConsPlusNormal"/>
        <w:jc w:val="center"/>
      </w:pPr>
      <w:r>
        <w:t>производства и потребления</w:t>
      </w:r>
    </w:p>
    <w:p w:rsidR="007E736B" w:rsidRDefault="007E736B">
      <w:pPr>
        <w:pStyle w:val="ConsPlusNormal"/>
        <w:ind w:firstLine="540"/>
        <w:jc w:val="both"/>
      </w:pPr>
    </w:p>
    <w:p w:rsidR="007E736B" w:rsidRDefault="007E736B">
      <w:pPr>
        <w:pStyle w:val="ConsPlusNormal"/>
        <w:ind w:firstLine="540"/>
        <w:jc w:val="both"/>
      </w:pPr>
      <w:r>
        <w:t>6.5.1.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7E736B" w:rsidRDefault="007E736B">
      <w:pPr>
        <w:pStyle w:val="ConsPlusNormal"/>
        <w:spacing w:before="220"/>
        <w:ind w:firstLine="540"/>
        <w:jc w:val="both"/>
      </w:pPr>
      <w:r>
        <w:t xml:space="preserve">Полигоны проектируются в соответствии с требованиями </w:t>
      </w:r>
      <w:hyperlink r:id="rId54" w:history="1">
        <w:r>
          <w:rPr>
            <w:color w:val="0000FF"/>
          </w:rPr>
          <w:t>СанПиН 2.1.7.1322-03</w:t>
        </w:r>
      </w:hyperlink>
      <w:r>
        <w:t xml:space="preserve"> "Гигиенические требования к размещению и обезвреживанию отходов производства и потребления".</w:t>
      </w:r>
    </w:p>
    <w:p w:rsidR="007E736B" w:rsidRDefault="007E736B">
      <w:pPr>
        <w:pStyle w:val="ConsPlusNormal"/>
        <w:spacing w:before="220"/>
        <w:ind w:firstLine="540"/>
        <w:jc w:val="both"/>
      </w:pPr>
      <w:r>
        <w:t>6.5.2. Полигоны располагаются за пределами жилой зоны и на обособленных территориях с обеспечением нормативных санитарно-защитных зон.</w:t>
      </w:r>
    </w:p>
    <w:p w:rsidR="007E736B" w:rsidRDefault="007E736B">
      <w:pPr>
        <w:pStyle w:val="ConsPlusNormal"/>
        <w:spacing w:before="220"/>
        <w:ind w:firstLine="540"/>
        <w:jc w:val="both"/>
      </w:pPr>
      <w:r>
        <w:t>Полигоны должны располагаться с подветренной стороны по отношению к жилой застройке.</w:t>
      </w:r>
    </w:p>
    <w:p w:rsidR="007E736B" w:rsidRDefault="007E736B">
      <w:pPr>
        <w:pStyle w:val="ConsPlusNormal"/>
        <w:spacing w:before="220"/>
        <w:ind w:firstLine="540"/>
        <w:jc w:val="both"/>
      </w:pPr>
      <w:bookmarkStart w:id="187" w:name="P5856"/>
      <w:bookmarkEnd w:id="187"/>
      <w:r>
        <w:t>6.5.3. Размещение полигонов не допускается:</w:t>
      </w:r>
    </w:p>
    <w:p w:rsidR="007E736B" w:rsidRDefault="007E736B">
      <w:pPr>
        <w:pStyle w:val="ConsPlusNormal"/>
        <w:spacing w:before="220"/>
        <w:ind w:firstLine="540"/>
        <w:jc w:val="both"/>
      </w:pPr>
      <w:r>
        <w:t>- на территории I, II и III поясов зон санитарной охраны водоисточников и минеральных источников;</w:t>
      </w:r>
    </w:p>
    <w:p w:rsidR="007E736B" w:rsidRDefault="007E736B">
      <w:pPr>
        <w:pStyle w:val="ConsPlusNormal"/>
        <w:spacing w:before="220"/>
        <w:ind w:firstLine="540"/>
        <w:jc w:val="both"/>
      </w:pPr>
      <w:r>
        <w:t>- во всех поясах зоны санитарной охраны курортов;</w:t>
      </w:r>
    </w:p>
    <w:p w:rsidR="007E736B" w:rsidRDefault="007E736B">
      <w:pPr>
        <w:pStyle w:val="ConsPlusNormal"/>
        <w:spacing w:before="220"/>
        <w:ind w:firstLine="540"/>
        <w:jc w:val="both"/>
      </w:pPr>
      <w:r>
        <w:t>- в зонах массового загородного отдыха населения и на территории лечебно-оздоровительных учреждений;</w:t>
      </w:r>
    </w:p>
    <w:p w:rsidR="007E736B" w:rsidRDefault="007E736B">
      <w:pPr>
        <w:pStyle w:val="ConsPlusNormal"/>
        <w:spacing w:before="220"/>
        <w:ind w:firstLine="540"/>
        <w:jc w:val="both"/>
      </w:pPr>
      <w:r>
        <w:t>- в рекреационных зонах;</w:t>
      </w:r>
    </w:p>
    <w:p w:rsidR="007E736B" w:rsidRDefault="007E736B">
      <w:pPr>
        <w:pStyle w:val="ConsPlusNormal"/>
        <w:spacing w:before="220"/>
        <w:ind w:firstLine="540"/>
        <w:jc w:val="both"/>
      </w:pPr>
      <w:r>
        <w:t>- в местах выклинивания водоносных горизонтов;</w:t>
      </w:r>
    </w:p>
    <w:p w:rsidR="007E736B" w:rsidRDefault="007E736B">
      <w:pPr>
        <w:pStyle w:val="ConsPlusNormal"/>
        <w:spacing w:before="220"/>
        <w:ind w:firstLine="540"/>
        <w:jc w:val="both"/>
      </w:pPr>
      <w:r>
        <w:t>- в границах установленных водоохранных зон открытых водоемов;</w:t>
      </w:r>
    </w:p>
    <w:p w:rsidR="007E736B" w:rsidRDefault="007E736B">
      <w:pPr>
        <w:pStyle w:val="ConsPlusNormal"/>
        <w:spacing w:before="220"/>
        <w:ind w:firstLine="540"/>
        <w:jc w:val="both"/>
      </w:pPr>
      <w:r>
        <w:t>- на заболачиваемых и подтопляемых территориях.</w:t>
      </w:r>
    </w:p>
    <w:p w:rsidR="007E736B" w:rsidRDefault="007E736B">
      <w:pPr>
        <w:pStyle w:val="ConsPlusNormal"/>
        <w:spacing w:before="220"/>
        <w:ind w:firstLine="540"/>
        <w:jc w:val="both"/>
      </w:pPr>
      <w:r>
        <w:t>6.5.4.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7E736B" w:rsidRDefault="007E736B">
      <w:pPr>
        <w:pStyle w:val="ConsPlusNormal"/>
        <w:spacing w:before="220"/>
        <w:ind w:firstLine="540"/>
        <w:jc w:val="both"/>
      </w:pPr>
      <w:r>
        <w:t>6.5.5.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7E736B" w:rsidRDefault="007E736B">
      <w:pPr>
        <w:pStyle w:val="ConsPlusNormal"/>
        <w:spacing w:before="220"/>
        <w:ind w:firstLine="540"/>
        <w:jc w:val="both"/>
      </w:pPr>
      <w:r>
        <w:t>6.5.6.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7E736B" w:rsidRDefault="007E736B">
      <w:pPr>
        <w:pStyle w:val="ConsPlusNormal"/>
        <w:spacing w:before="220"/>
        <w:ind w:firstLine="540"/>
        <w:jc w:val="both"/>
      </w:pPr>
      <w:r>
        <w:t xml:space="preserve">6.5.7.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w:t>
      </w:r>
      <w:r>
        <w:lastRenderedPageBreak/>
        <w:t xml:space="preserve">стока и дренажных вод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 xml:space="preserve">6.5.8. Подъездные пути к полигонам проектируются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ind w:firstLine="540"/>
        <w:jc w:val="both"/>
      </w:pPr>
    </w:p>
    <w:p w:rsidR="007E736B" w:rsidRDefault="007E736B">
      <w:pPr>
        <w:pStyle w:val="ConsPlusNormal"/>
        <w:jc w:val="center"/>
        <w:outlineLvl w:val="3"/>
      </w:pPr>
      <w:r>
        <w:t>6.6. Зоны размещения полигонов для токсичных</w:t>
      </w:r>
    </w:p>
    <w:p w:rsidR="007E736B" w:rsidRDefault="007E736B">
      <w:pPr>
        <w:pStyle w:val="ConsPlusNormal"/>
        <w:jc w:val="center"/>
      </w:pPr>
      <w:r>
        <w:t>отходов производства</w:t>
      </w:r>
    </w:p>
    <w:p w:rsidR="007E736B" w:rsidRDefault="007E736B">
      <w:pPr>
        <w:pStyle w:val="ConsPlusNormal"/>
        <w:ind w:firstLine="540"/>
        <w:jc w:val="both"/>
      </w:pPr>
    </w:p>
    <w:p w:rsidR="007E736B" w:rsidRDefault="007E736B">
      <w:pPr>
        <w:pStyle w:val="ConsPlusNormal"/>
        <w:ind w:firstLine="540"/>
        <w:jc w:val="both"/>
      </w:pPr>
      <w:r>
        <w:t>6.6.1.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7E736B" w:rsidRDefault="007E736B">
      <w:pPr>
        <w:pStyle w:val="ConsPlusNormal"/>
        <w:spacing w:before="220"/>
        <w:ind w:firstLine="540"/>
        <w:jc w:val="both"/>
      </w:pPr>
      <w:r>
        <w:t xml:space="preserve">Полигоны для токсичных отходов производства проектируются в соответствии с требованиями СНиП 2.01.28-85 "Полигоны по обезвреживанию и захоронению токсичных промышленных отходов. Основные положения по проектированию", </w:t>
      </w:r>
      <w:hyperlink r:id="rId55" w:history="1">
        <w:r>
          <w:rPr>
            <w:color w:val="0000FF"/>
          </w:rPr>
          <w:t>СанПиН 2.1.7.1322-03</w:t>
        </w:r>
      </w:hyperlink>
      <w:r>
        <w:t xml:space="preserve"> "Гигиенические требования к размещению и обезвреживанию отходов производства и потребления".</w:t>
      </w:r>
    </w:p>
    <w:p w:rsidR="007E736B" w:rsidRDefault="007E736B">
      <w:pPr>
        <w:pStyle w:val="ConsPlusNormal"/>
        <w:spacing w:before="220"/>
        <w:ind w:firstLine="540"/>
        <w:jc w:val="both"/>
      </w:pPr>
      <w:r>
        <w:t>6.6.2. Полигоны по обезвреживанию и захоронению токсичных промышленных отходов следует проектировать:</w:t>
      </w:r>
    </w:p>
    <w:p w:rsidR="007E736B" w:rsidRDefault="007E736B">
      <w:pPr>
        <w:pStyle w:val="ConsPlusNormal"/>
        <w:spacing w:before="220"/>
        <w:ind w:firstLine="540"/>
        <w:jc w:val="both"/>
      </w:pPr>
      <w:r>
        <w:t>- на площадках, на которых возможно осуществление мероприятий и инженерных решений, исключающих загрязнение окружающей среды;</w:t>
      </w:r>
    </w:p>
    <w:p w:rsidR="007E736B" w:rsidRDefault="007E736B">
      <w:pPr>
        <w:pStyle w:val="ConsPlusNormal"/>
        <w:spacing w:before="220"/>
        <w:ind w:firstLine="540"/>
        <w:jc w:val="both"/>
      </w:pPr>
      <w:r>
        <w:t>- с подветренной стороны (для ветров преобладающего направления) по отношению к жилой зоне населенных пунктов и зонам отдыха;</w:t>
      </w:r>
    </w:p>
    <w:p w:rsidR="007E736B" w:rsidRDefault="007E736B">
      <w:pPr>
        <w:pStyle w:val="ConsPlusNormal"/>
        <w:spacing w:before="220"/>
        <w:ind w:firstLine="540"/>
        <w:jc w:val="both"/>
      </w:pPr>
      <w:r>
        <w:t>- ниже мест водозаборов питьевой воды, рыбоводных хозяйств;</w:t>
      </w:r>
    </w:p>
    <w:p w:rsidR="007E736B" w:rsidRDefault="007E736B">
      <w:pPr>
        <w:pStyle w:val="ConsPlusNormal"/>
        <w:spacing w:before="220"/>
        <w:ind w:firstLine="540"/>
        <w:jc w:val="both"/>
      </w:pPr>
      <w: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7E736B" w:rsidRDefault="007E736B">
      <w:pPr>
        <w:pStyle w:val="ConsPlusNormal"/>
        <w:spacing w:before="220"/>
        <w:ind w:firstLine="540"/>
        <w:jc w:val="both"/>
      </w:pPr>
      <w: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7E736B" w:rsidRDefault="007E736B">
      <w:pPr>
        <w:pStyle w:val="ConsPlusNormal"/>
        <w:spacing w:before="220"/>
        <w:ind w:firstLine="540"/>
        <w:jc w:val="both"/>
      </w:pPr>
      <w: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7E736B" w:rsidRDefault="007E736B">
      <w:pPr>
        <w:pStyle w:val="ConsPlusNormal"/>
        <w:spacing w:before="220"/>
        <w:ind w:firstLine="540"/>
        <w:jc w:val="both"/>
      </w:pPr>
      <w:r>
        <w:t xml:space="preserve">6.6.3. Размещение полигонов не допускается на территориях, указанных в </w:t>
      </w:r>
      <w:hyperlink w:anchor="P5856" w:history="1">
        <w:r>
          <w:rPr>
            <w:color w:val="0000FF"/>
          </w:rPr>
          <w:t>пункте 6.5.3</w:t>
        </w:r>
      </w:hyperlink>
      <w:r>
        <w:t xml:space="preserve"> настоящих нормативов, а также:</w:t>
      </w:r>
    </w:p>
    <w:p w:rsidR="007E736B" w:rsidRDefault="007E736B">
      <w:pPr>
        <w:pStyle w:val="ConsPlusNormal"/>
        <w:spacing w:before="220"/>
        <w:ind w:firstLine="540"/>
        <w:jc w:val="both"/>
      </w:pPr>
      <w:r>
        <w:t>- на площадях залегания полезных ископаемых без согласования с органами государственного горного надзора;</w:t>
      </w:r>
    </w:p>
    <w:p w:rsidR="007E736B" w:rsidRDefault="007E736B">
      <w:pPr>
        <w:pStyle w:val="ConsPlusNormal"/>
        <w:spacing w:before="220"/>
        <w:ind w:firstLine="540"/>
        <w:jc w:val="both"/>
      </w:pPr>
      <w:r>
        <w:t>- в зонах активного карста;</w:t>
      </w:r>
    </w:p>
    <w:p w:rsidR="007E736B" w:rsidRDefault="007E736B">
      <w:pPr>
        <w:pStyle w:val="ConsPlusNormal"/>
        <w:spacing w:before="220"/>
        <w:ind w:firstLine="540"/>
        <w:jc w:val="both"/>
      </w:pPr>
      <w:r>
        <w:t>- в зонах оползней;</w:t>
      </w:r>
    </w:p>
    <w:p w:rsidR="007E736B" w:rsidRDefault="007E736B">
      <w:pPr>
        <w:pStyle w:val="ConsPlusNormal"/>
        <w:spacing w:before="220"/>
        <w:ind w:firstLine="540"/>
        <w:jc w:val="both"/>
      </w:pPr>
      <w:r>
        <w:t>- в зоне питания подземных источников питьевой воды;</w:t>
      </w:r>
    </w:p>
    <w:p w:rsidR="007E736B" w:rsidRDefault="007E736B">
      <w:pPr>
        <w:pStyle w:val="ConsPlusNormal"/>
        <w:spacing w:before="220"/>
        <w:ind w:firstLine="540"/>
        <w:jc w:val="both"/>
      </w:pPr>
      <w:r>
        <w:t>- на территориях зеленых зон городов;</w:t>
      </w:r>
    </w:p>
    <w:p w:rsidR="007E736B" w:rsidRDefault="007E736B">
      <w:pPr>
        <w:pStyle w:val="ConsPlusNormal"/>
        <w:spacing w:before="220"/>
        <w:ind w:firstLine="540"/>
        <w:jc w:val="both"/>
      </w:pPr>
      <w:r>
        <w:t xml:space="preserve">- на землях, занятых или предназначенных под занятие лесами, лесопарками и другими </w:t>
      </w:r>
      <w:r>
        <w:lastRenderedPageBreak/>
        <w:t>зелеными насаждениями, выполняющими защитные и санитарно-гигиенические функции и являющимися местом отдыха населения;</w:t>
      </w:r>
    </w:p>
    <w:p w:rsidR="007E736B" w:rsidRDefault="007E736B">
      <w:pPr>
        <w:pStyle w:val="ConsPlusNormal"/>
        <w:spacing w:before="220"/>
        <w:ind w:firstLine="540"/>
        <w:jc w:val="both"/>
      </w:pPr>
      <w:r>
        <w:t>- на участках, загрязненных органическими и радиоактивными отходами, до истечения сроков, установленных Государственными органами санитарно-эпидемиологического надзора.</w:t>
      </w:r>
    </w:p>
    <w:p w:rsidR="007E736B" w:rsidRDefault="007E736B">
      <w:pPr>
        <w:pStyle w:val="ConsPlusNormal"/>
        <w:spacing w:before="220"/>
        <w:ind w:firstLine="540"/>
        <w:jc w:val="both"/>
      </w:pPr>
      <w:r>
        <w:t>6.6.4. 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7E736B" w:rsidRDefault="007E736B">
      <w:pPr>
        <w:pStyle w:val="ConsPlusNormal"/>
        <w:spacing w:before="220"/>
        <w:ind w:firstLine="540"/>
        <w:jc w:val="both"/>
      </w:pPr>
      <w:r>
        <w:t>6.6.5. Размер участка полигона, в том числе участка захоронения токсичных промышленных отходов, устанавливается исходя из срока накопления отходов в течение 20 - 25 лет.</w:t>
      </w:r>
    </w:p>
    <w:p w:rsidR="007E736B" w:rsidRDefault="007E736B">
      <w:pPr>
        <w:pStyle w:val="ConsPlusNormal"/>
        <w:spacing w:before="220"/>
        <w:ind w:firstLine="540"/>
        <w:jc w:val="both"/>
      </w:pPr>
      <w:r>
        <w:t>6.6.6.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7E736B" w:rsidRDefault="007E736B">
      <w:pPr>
        <w:pStyle w:val="ConsPlusNormal"/>
        <w:spacing w:before="220"/>
        <w:ind w:firstLine="540"/>
        <w:jc w:val="both"/>
      </w:pPr>
      <w:r>
        <w:t>6.6.7.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7E736B" w:rsidRDefault="007E736B">
      <w:pPr>
        <w:pStyle w:val="ConsPlusNormal"/>
        <w:spacing w:before="220"/>
        <w:ind w:firstLine="540"/>
        <w:jc w:val="both"/>
      </w:pPr>
      <w:r>
        <w:t>6.6.8. В составе полигонов по обезвреживанию и захоронению токсичных промышленных отходов следует предусматривать:</w:t>
      </w:r>
    </w:p>
    <w:p w:rsidR="007E736B" w:rsidRDefault="007E736B">
      <w:pPr>
        <w:pStyle w:val="ConsPlusNormal"/>
        <w:spacing w:before="220"/>
        <w:ind w:firstLine="540"/>
        <w:jc w:val="both"/>
      </w:pPr>
      <w:r>
        <w:t>- завод по обезвреживанию токсичных промышленных отходов;</w:t>
      </w:r>
    </w:p>
    <w:p w:rsidR="007E736B" w:rsidRDefault="007E736B">
      <w:pPr>
        <w:pStyle w:val="ConsPlusNormal"/>
        <w:spacing w:before="220"/>
        <w:ind w:firstLine="540"/>
        <w:jc w:val="both"/>
      </w:pPr>
      <w:r>
        <w:t>- участок захоронения токсичных промышленных отходов;</w:t>
      </w:r>
    </w:p>
    <w:p w:rsidR="007E736B" w:rsidRDefault="007E736B">
      <w:pPr>
        <w:pStyle w:val="ConsPlusNormal"/>
        <w:spacing w:before="220"/>
        <w:ind w:firstLine="540"/>
        <w:jc w:val="both"/>
      </w:pPr>
      <w:r>
        <w:t>- гараж специализированного автотранспорта, предназначенного для перевозки токсичных промышленных отходов.</w:t>
      </w:r>
    </w:p>
    <w:p w:rsidR="007E736B" w:rsidRDefault="007E736B">
      <w:pPr>
        <w:pStyle w:val="ConsPlusNormal"/>
        <w:spacing w:before="220"/>
        <w:ind w:firstLine="540"/>
        <w:jc w:val="both"/>
      </w:pPr>
      <w:r>
        <w:t>6.6.9. Объекты полигона по обезвреживанию и захоронению токсичных промышленных отходов следует размещать:</w:t>
      </w:r>
    </w:p>
    <w:p w:rsidR="007E736B" w:rsidRDefault="007E736B">
      <w:pPr>
        <w:pStyle w:val="ConsPlusNormal"/>
        <w:spacing w:before="220"/>
        <w:ind w:firstLine="540"/>
        <w:jc w:val="both"/>
      </w:pPr>
      <w:r>
        <w:t>- завод по обезвреживанию токсичных промышленных отходов - на возможно кратчайшем расстоянии от предприятия основного поставщика отходов;</w:t>
      </w:r>
    </w:p>
    <w:p w:rsidR="007E736B" w:rsidRDefault="007E736B">
      <w:pPr>
        <w:pStyle w:val="ConsPlusNormal"/>
        <w:spacing w:before="220"/>
        <w:ind w:firstLine="540"/>
        <w:jc w:val="both"/>
      </w:pPr>
      <w:r>
        <w:t xml:space="preserve">- участок захоронения отходов - в соответствии с требованиями </w:t>
      </w:r>
      <w:hyperlink w:anchor="P5856" w:history="1">
        <w:r>
          <w:rPr>
            <w:color w:val="0000FF"/>
          </w:rPr>
          <w:t>пункта 6.5.3</w:t>
        </w:r>
      </w:hyperlink>
      <w:r>
        <w:t xml:space="preserve"> настоящих нормативов;</w:t>
      </w:r>
    </w:p>
    <w:p w:rsidR="007E736B" w:rsidRDefault="007E736B">
      <w:pPr>
        <w:pStyle w:val="ConsPlusNormal"/>
        <w:spacing w:before="220"/>
        <w:ind w:firstLine="540"/>
        <w:jc w:val="both"/>
      </w:pPr>
      <w:r>
        <w:t>- гараж специализированного автотранспорта - как правило, рядом с заводом по обезвреживанию токсичных промышленных отходов.</w:t>
      </w:r>
    </w:p>
    <w:p w:rsidR="007E736B" w:rsidRDefault="007E736B">
      <w:pPr>
        <w:pStyle w:val="ConsPlusNormal"/>
        <w:spacing w:before="220"/>
        <w:ind w:firstLine="540"/>
        <w:jc w:val="both"/>
      </w:pPr>
      <w:r>
        <w:t>Примечание: Допускается размещение всех объектов полигона на одной площадке при отсутствии в промышленной зоне городских округов, поселений территории для размещения завода и гаража.</w:t>
      </w:r>
    </w:p>
    <w:p w:rsidR="007E736B" w:rsidRDefault="007E736B">
      <w:pPr>
        <w:pStyle w:val="ConsPlusNormal"/>
        <w:ind w:firstLine="540"/>
        <w:jc w:val="both"/>
      </w:pPr>
    </w:p>
    <w:p w:rsidR="007E736B" w:rsidRDefault="007E736B">
      <w:pPr>
        <w:pStyle w:val="ConsPlusNormal"/>
        <w:ind w:firstLine="540"/>
        <w:jc w:val="both"/>
      </w:pPr>
      <w:r>
        <w:t>6.6.10. Плотность застройки завода по обезвреживанию токсичных промышленных отходов следует принимать не менее 30%.</w:t>
      </w:r>
    </w:p>
    <w:p w:rsidR="007E736B" w:rsidRDefault="007E736B">
      <w:pPr>
        <w:pStyle w:val="ConsPlusNormal"/>
        <w:spacing w:before="220"/>
        <w:ind w:firstLine="540"/>
        <w:jc w:val="both"/>
      </w:pPr>
      <w:r>
        <w:t>6.6.11. При проектировании завода по обезвреживанию токсичных промышленных отходов в его составе следует предусматривать:</w:t>
      </w:r>
    </w:p>
    <w:p w:rsidR="007E736B" w:rsidRDefault="007E736B">
      <w:pPr>
        <w:pStyle w:val="ConsPlusNormal"/>
        <w:spacing w:before="220"/>
        <w:ind w:firstLine="540"/>
        <w:jc w:val="both"/>
      </w:pPr>
      <w:r>
        <w:t xml:space="preserve">- административно-бытовые помещения, лабораторию, центральный диспетчерский щит </w:t>
      </w:r>
      <w:r>
        <w:lastRenderedPageBreak/>
        <w:t>управления и контроля за технологическими процессами, медпункт и столовую;</w:t>
      </w:r>
    </w:p>
    <w:p w:rsidR="007E736B" w:rsidRDefault="007E736B">
      <w:pPr>
        <w:pStyle w:val="ConsPlusNormal"/>
        <w:spacing w:before="220"/>
        <w:ind w:firstLine="540"/>
        <w:jc w:val="both"/>
      </w:pPr>
      <w:r>
        <w:t>- цех термического обезвреживания твердых и пастообразных горючих отходов;</w:t>
      </w:r>
    </w:p>
    <w:p w:rsidR="007E736B" w:rsidRDefault="007E736B">
      <w:pPr>
        <w:pStyle w:val="ConsPlusNormal"/>
        <w:spacing w:before="220"/>
        <w:ind w:firstLine="540"/>
        <w:jc w:val="both"/>
      </w:pPr>
      <w:r>
        <w:t>- цех термического обезвреживания сточных вод и жидких хлорорганических отходов;</w:t>
      </w:r>
    </w:p>
    <w:p w:rsidR="007E736B" w:rsidRDefault="007E736B">
      <w:pPr>
        <w:pStyle w:val="ConsPlusNormal"/>
        <w:spacing w:before="220"/>
        <w:ind w:firstLine="540"/>
        <w:jc w:val="both"/>
      </w:pPr>
      <w:r>
        <w:t>- цех физико-химического обезвреживания твердых и жидких негорючих отходов;</w:t>
      </w:r>
    </w:p>
    <w:p w:rsidR="007E736B" w:rsidRDefault="007E736B">
      <w:pPr>
        <w:pStyle w:val="ConsPlusNormal"/>
        <w:spacing w:before="220"/>
        <w:ind w:firstLine="540"/>
        <w:jc w:val="both"/>
      </w:pPr>
      <w:r>
        <w:t>- цех обезвреживания испорченных и немаркированных баллонов;</w:t>
      </w:r>
    </w:p>
    <w:p w:rsidR="007E736B" w:rsidRDefault="007E736B">
      <w:pPr>
        <w:pStyle w:val="ConsPlusNormal"/>
        <w:spacing w:before="220"/>
        <w:ind w:firstLine="540"/>
        <w:jc w:val="both"/>
      </w:pPr>
      <w:r>
        <w:t>- цех обезвреживания ртутных и люминесцентных ламп;</w:t>
      </w:r>
    </w:p>
    <w:p w:rsidR="007E736B" w:rsidRDefault="007E736B">
      <w:pPr>
        <w:pStyle w:val="ConsPlusNormal"/>
        <w:spacing w:before="220"/>
        <w:ind w:firstLine="540"/>
        <w:jc w:val="both"/>
      </w:pPr>
      <w:r>
        <w:t>- цех приготовления известкового молока;</w:t>
      </w:r>
    </w:p>
    <w:p w:rsidR="007E736B" w:rsidRDefault="007E736B">
      <w:pPr>
        <w:pStyle w:val="ConsPlusNormal"/>
        <w:spacing w:before="220"/>
        <w:ind w:firstLine="540"/>
        <w:jc w:val="both"/>
      </w:pPr>
      <w:r>
        <w:t>- склад легковоспламеняющихся и горючих жидкостей с насосной;</w:t>
      </w:r>
    </w:p>
    <w:p w:rsidR="007E736B" w:rsidRDefault="007E736B">
      <w:pPr>
        <w:pStyle w:val="ConsPlusNormal"/>
        <w:spacing w:before="220"/>
        <w:ind w:firstLine="540"/>
        <w:jc w:val="both"/>
      </w:pPr>
      <w:r>
        <w:t>- открытый склад под навесом для отходов в таре; склад химикатов и реактивов;</w:t>
      </w:r>
    </w:p>
    <w:p w:rsidR="007E736B" w:rsidRDefault="007E736B">
      <w:pPr>
        <w:pStyle w:val="ConsPlusNormal"/>
        <w:spacing w:before="220"/>
        <w:ind w:firstLine="540"/>
        <w:jc w:val="both"/>
      </w:pPr>
      <w:r>
        <w:t>- склад огнеупорных изделий;</w:t>
      </w:r>
    </w:p>
    <w:p w:rsidR="007E736B" w:rsidRDefault="007E736B">
      <w:pPr>
        <w:pStyle w:val="ConsPlusNormal"/>
        <w:spacing w:before="220"/>
        <w:ind w:firstLine="540"/>
        <w:jc w:val="both"/>
      </w:pPr>
      <w:r>
        <w:t>- автомобильные весы;</w:t>
      </w:r>
    </w:p>
    <w:p w:rsidR="007E736B" w:rsidRDefault="007E736B">
      <w:pPr>
        <w:pStyle w:val="ConsPlusNormal"/>
        <w:spacing w:before="220"/>
        <w:ind w:firstLine="540"/>
        <w:jc w:val="both"/>
      </w:pPr>
      <w:r>
        <w:t>- спецпрачечную (при отсутствии возможности кооперирования);</w:t>
      </w:r>
    </w:p>
    <w:p w:rsidR="007E736B" w:rsidRDefault="007E736B">
      <w:pPr>
        <w:pStyle w:val="ConsPlusNormal"/>
        <w:spacing w:before="220"/>
        <w:ind w:firstLine="540"/>
        <w:jc w:val="both"/>
      </w:pPr>
      <w:r>
        <w:t>- механизированную мойку спецмашин, тары и контейнеров;</w:t>
      </w:r>
    </w:p>
    <w:p w:rsidR="007E736B" w:rsidRDefault="007E736B">
      <w:pPr>
        <w:pStyle w:val="ConsPlusNormal"/>
        <w:spacing w:before="220"/>
        <w:ind w:firstLine="540"/>
        <w:jc w:val="both"/>
      </w:pPr>
      <w:r>
        <w:t>- ремонтно-механический цех;</w:t>
      </w:r>
    </w:p>
    <w:p w:rsidR="007E736B" w:rsidRDefault="007E736B">
      <w:pPr>
        <w:pStyle w:val="ConsPlusNormal"/>
        <w:spacing w:before="220"/>
        <w:ind w:firstLine="540"/>
        <w:jc w:val="both"/>
      </w:pPr>
      <w:r>
        <w:t>- контрольно-пропускной пункт;</w:t>
      </w:r>
    </w:p>
    <w:p w:rsidR="007E736B" w:rsidRDefault="007E736B">
      <w:pPr>
        <w:pStyle w:val="ConsPlusNormal"/>
        <w:spacing w:before="220"/>
        <w:ind w:firstLine="540"/>
        <w:jc w:val="both"/>
      </w:pPr>
      <w:r>
        <w:t>- общезаводские объекты в соответствии с потребностями завода.</w:t>
      </w:r>
    </w:p>
    <w:p w:rsidR="007E736B" w:rsidRDefault="007E736B">
      <w:pPr>
        <w:pStyle w:val="ConsPlusNormal"/>
        <w:spacing w:before="220"/>
        <w:ind w:firstLine="540"/>
        <w:jc w:val="both"/>
      </w:pPr>
      <w:r>
        <w:t>6.6.12. Размеры санитарно-защитной зоны завода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7E736B" w:rsidRDefault="007E736B">
      <w:pPr>
        <w:pStyle w:val="ConsPlusNormal"/>
        <w:spacing w:before="220"/>
        <w:ind w:firstLine="540"/>
        <w:jc w:val="both"/>
      </w:pPr>
      <w:r>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p>
    <w:p w:rsidR="007E736B" w:rsidRDefault="007E736B">
      <w:pPr>
        <w:pStyle w:val="ConsPlusNormal"/>
        <w:spacing w:before="220"/>
        <w:ind w:firstLine="540"/>
        <w:jc w:val="both"/>
      </w:pPr>
      <w:r>
        <w:t>6.6.13.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7E736B" w:rsidRDefault="007E736B">
      <w:pPr>
        <w:pStyle w:val="ConsPlusNormal"/>
        <w:spacing w:before="220"/>
        <w:ind w:firstLine="540"/>
        <w:jc w:val="both"/>
      </w:pPr>
      <w:r>
        <w:t>На участке захоронения токсичных промышленных отходов по его периметру, начиная от ограждения, должны последовательно размещаться:</w:t>
      </w:r>
    </w:p>
    <w:p w:rsidR="007E736B" w:rsidRDefault="007E736B">
      <w:pPr>
        <w:pStyle w:val="ConsPlusNormal"/>
        <w:spacing w:before="220"/>
        <w:ind w:firstLine="540"/>
        <w:jc w:val="both"/>
      </w:pPr>
      <w:r>
        <w:t>- кольцевой канал;</w:t>
      </w:r>
    </w:p>
    <w:p w:rsidR="007E736B" w:rsidRDefault="007E736B">
      <w:pPr>
        <w:pStyle w:val="ConsPlusNormal"/>
        <w:spacing w:before="220"/>
        <w:ind w:firstLine="540"/>
        <w:jc w:val="both"/>
      </w:pPr>
      <w:r>
        <w:t>- кольцевое обвалование высотой 1,5 м и шириной поверху 3 м;</w:t>
      </w:r>
    </w:p>
    <w:p w:rsidR="007E736B" w:rsidRDefault="007E736B">
      <w:pPr>
        <w:pStyle w:val="ConsPlusNormal"/>
        <w:spacing w:before="220"/>
        <w:ind w:firstLine="540"/>
        <w:jc w:val="both"/>
      </w:pPr>
      <w:r>
        <w:t>- кольцевая автодорога с усовершенствованным капитальным покрытием и въездами на карты;</w:t>
      </w:r>
    </w:p>
    <w:p w:rsidR="007E736B" w:rsidRDefault="007E736B">
      <w:pPr>
        <w:pStyle w:val="ConsPlusNormal"/>
        <w:spacing w:before="220"/>
        <w:ind w:firstLine="540"/>
        <w:jc w:val="both"/>
      </w:pPr>
      <w:r>
        <w:t>- ливнеотводные лотки вдоль дороги или кюветы с облицовкой бетонными плитами.</w:t>
      </w:r>
    </w:p>
    <w:p w:rsidR="007E736B" w:rsidRDefault="007E736B">
      <w:pPr>
        <w:pStyle w:val="ConsPlusNormal"/>
        <w:spacing w:before="220"/>
        <w:ind w:firstLine="540"/>
        <w:jc w:val="both"/>
      </w:pPr>
      <w:r>
        <w:t>6.6.14. Внешний кольцевой канал должен рассчитываться на расход 1% обеспеченности паводка с прилегающей водосборной площади. Отвод воды должен предусматриваться в ближайший водоток.</w:t>
      </w:r>
    </w:p>
    <w:p w:rsidR="007E736B" w:rsidRDefault="007E736B">
      <w:pPr>
        <w:pStyle w:val="ConsPlusNormal"/>
        <w:spacing w:before="220"/>
        <w:ind w:firstLine="540"/>
        <w:jc w:val="both"/>
      </w:pPr>
      <w:r>
        <w:lastRenderedPageBreak/>
        <w:t>При необходимости отвода от площадки полигона русла водостока расчетный расход воды обводного канала следует принимать с 0,1%-ной обеспеченностью.</w:t>
      </w:r>
    </w:p>
    <w:p w:rsidR="007E736B" w:rsidRDefault="007E736B">
      <w:pPr>
        <w:pStyle w:val="ConsPlusNormal"/>
        <w:spacing w:before="220"/>
        <w:ind w:firstLine="540"/>
        <w:jc w:val="both"/>
      </w:pPr>
      <w:r>
        <w:t>6.6.15.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7E736B" w:rsidRDefault="007E736B">
      <w:pPr>
        <w:pStyle w:val="ConsPlusNormal"/>
        <w:spacing w:before="220"/>
        <w:ind w:firstLine="540"/>
        <w:jc w:val="both"/>
      </w:pPr>
      <w:r>
        <w:t>6.6.16.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 а при необходимости - и пруды-испарители.</w:t>
      </w:r>
    </w:p>
    <w:p w:rsidR="007E736B" w:rsidRDefault="007E736B">
      <w:pPr>
        <w:pStyle w:val="ConsPlusNormal"/>
        <w:spacing w:before="220"/>
        <w:ind w:firstLine="540"/>
        <w:jc w:val="both"/>
      </w:pPr>
      <w:r>
        <w:t>6.6.17. Во вспомогательной зоне следует предусматривать:</w:t>
      </w:r>
    </w:p>
    <w:p w:rsidR="007E736B" w:rsidRDefault="007E736B">
      <w:pPr>
        <w:pStyle w:val="ConsPlusNormal"/>
        <w:spacing w:before="220"/>
        <w:ind w:firstLine="540"/>
        <w:jc w:val="both"/>
      </w:pPr>
      <w:r>
        <w:t>- административно-бытовые помещения, лабораторию;</w:t>
      </w:r>
    </w:p>
    <w:p w:rsidR="007E736B" w:rsidRDefault="007E736B">
      <w:pPr>
        <w:pStyle w:val="ConsPlusNormal"/>
        <w:spacing w:before="220"/>
        <w:ind w:firstLine="540"/>
        <w:jc w:val="both"/>
      </w:pPr>
      <w:r>
        <w:t>- площадку с навесом для стоянки спецмашин и механизмов;</w:t>
      </w:r>
    </w:p>
    <w:p w:rsidR="007E736B" w:rsidRDefault="007E736B">
      <w:pPr>
        <w:pStyle w:val="ConsPlusNormal"/>
        <w:spacing w:before="220"/>
        <w:ind w:firstLine="540"/>
        <w:jc w:val="both"/>
      </w:pPr>
      <w:r>
        <w:t>- мастерскую для текущего ремонта спецмашин и механизмов;</w:t>
      </w:r>
    </w:p>
    <w:p w:rsidR="007E736B" w:rsidRDefault="007E736B">
      <w:pPr>
        <w:pStyle w:val="ConsPlusNormal"/>
        <w:spacing w:before="220"/>
        <w:ind w:firstLine="540"/>
        <w:jc w:val="both"/>
      </w:pPr>
      <w:r>
        <w:t>- склад топливно-смазочных материалов;</w:t>
      </w:r>
    </w:p>
    <w:p w:rsidR="007E736B" w:rsidRDefault="007E736B">
      <w:pPr>
        <w:pStyle w:val="ConsPlusNormal"/>
        <w:spacing w:before="220"/>
        <w:ind w:firstLine="540"/>
        <w:jc w:val="both"/>
      </w:pPr>
      <w:r>
        <w:t>- склад для хранения материалов, предназначенных для устройства водонепроницаемых покрытий при консервации карт;</w:t>
      </w:r>
    </w:p>
    <w:p w:rsidR="007E736B" w:rsidRDefault="007E736B">
      <w:pPr>
        <w:pStyle w:val="ConsPlusNormal"/>
        <w:spacing w:before="220"/>
        <w:ind w:firstLine="540"/>
        <w:jc w:val="both"/>
      </w:pPr>
      <w:r>
        <w:t>- котельную со складом топлива;</w:t>
      </w:r>
    </w:p>
    <w:p w:rsidR="007E736B" w:rsidRDefault="007E736B">
      <w:pPr>
        <w:pStyle w:val="ConsPlusNormal"/>
        <w:spacing w:before="220"/>
        <w:ind w:firstLine="540"/>
        <w:jc w:val="both"/>
      </w:pPr>
      <w:r>
        <w:t>- сооружения для чистки, мойки и обезвреживания спецмашин и контейнеров;</w:t>
      </w:r>
    </w:p>
    <w:p w:rsidR="007E736B" w:rsidRDefault="007E736B">
      <w:pPr>
        <w:pStyle w:val="ConsPlusNormal"/>
        <w:spacing w:before="220"/>
        <w:ind w:firstLine="540"/>
        <w:jc w:val="both"/>
      </w:pPr>
      <w:r>
        <w:t>- автомобильные весы,</w:t>
      </w:r>
    </w:p>
    <w:p w:rsidR="007E736B" w:rsidRDefault="007E736B">
      <w:pPr>
        <w:pStyle w:val="ConsPlusNormal"/>
        <w:spacing w:before="220"/>
        <w:ind w:firstLine="540"/>
        <w:jc w:val="both"/>
      </w:pPr>
      <w:r>
        <w:t>- контрольно-пропускной пункт.</w:t>
      </w:r>
    </w:p>
    <w:p w:rsidR="007E736B" w:rsidRDefault="007E736B">
      <w:pPr>
        <w:pStyle w:val="ConsPlusNormal"/>
        <w:spacing w:before="220"/>
        <w:ind w:firstLine="540"/>
        <w:jc w:val="both"/>
      </w:pPr>
      <w:r>
        <w:t>Примечания:</w:t>
      </w:r>
    </w:p>
    <w:p w:rsidR="007E736B" w:rsidRDefault="007E736B">
      <w:pPr>
        <w:pStyle w:val="ConsPlusNormal"/>
        <w:spacing w:before="220"/>
        <w:ind w:firstLine="540"/>
        <w:jc w:val="both"/>
      </w:pPr>
      <w:r>
        <w:t>1. Строительство котельной допускается предусматривать при отсутствии других источников теплоснабжения.</w:t>
      </w:r>
    </w:p>
    <w:p w:rsidR="007E736B" w:rsidRDefault="007E736B">
      <w:pPr>
        <w:pStyle w:val="ConsPlusNormal"/>
        <w:spacing w:before="220"/>
        <w:ind w:firstLine="540"/>
        <w:jc w:val="both"/>
      </w:pPr>
      <w:r>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p w:rsidR="007E736B" w:rsidRDefault="007E736B">
      <w:pPr>
        <w:pStyle w:val="ConsPlusNormal"/>
        <w:ind w:firstLine="540"/>
        <w:jc w:val="both"/>
      </w:pPr>
    </w:p>
    <w:p w:rsidR="007E736B" w:rsidRDefault="007E736B">
      <w:pPr>
        <w:pStyle w:val="ConsPlusNormal"/>
        <w:ind w:firstLine="540"/>
        <w:jc w:val="both"/>
      </w:pPr>
      <w:r>
        <w:t>6.6.18.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60 м от административно-бытовых зданий.</w:t>
      </w:r>
    </w:p>
    <w:p w:rsidR="007E736B" w:rsidRDefault="007E736B">
      <w:pPr>
        <w:pStyle w:val="ConsPlusNormal"/>
        <w:spacing w:before="220"/>
        <w:ind w:firstLine="540"/>
        <w:jc w:val="both"/>
      </w:pPr>
      <w:r>
        <w:t>6.6.19.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раз в 10 лет.</w:t>
      </w:r>
    </w:p>
    <w:p w:rsidR="007E736B" w:rsidRDefault="007E736B">
      <w:pPr>
        <w:pStyle w:val="ConsPlusNormal"/>
        <w:spacing w:before="220"/>
        <w:ind w:firstLine="540"/>
        <w:jc w:val="both"/>
      </w:pPr>
      <w:r>
        <w:t>6.6.20. Площадь пруда-испарителя проектируется исходя из возможного загрязнения 10% среднегодового расчетного стока дождевых и талых вод с территории участка захоронения.</w:t>
      </w:r>
    </w:p>
    <w:p w:rsidR="007E736B" w:rsidRDefault="007E736B">
      <w:pPr>
        <w:pStyle w:val="ConsPlusNormal"/>
        <w:spacing w:before="220"/>
        <w:ind w:firstLine="540"/>
        <w:jc w:val="both"/>
      </w:pPr>
      <w:r>
        <w:t xml:space="preserve">6.6.21.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w:t>
      </w:r>
      <w:r>
        <w:lastRenderedPageBreak/>
        <w:t>менее 3000 м.</w:t>
      </w:r>
    </w:p>
    <w:p w:rsidR="007E736B" w:rsidRDefault="007E736B">
      <w:pPr>
        <w:pStyle w:val="ConsPlusNormal"/>
        <w:spacing w:before="220"/>
        <w:ind w:firstLine="540"/>
        <w:jc w:val="both"/>
      </w:pPr>
      <w:r>
        <w:t>6.6.22. Участки захоронения токсичных промышленных отходов следует размещать на расстоянии не менее:</w:t>
      </w:r>
    </w:p>
    <w:p w:rsidR="007E736B" w:rsidRDefault="007E736B">
      <w:pPr>
        <w:pStyle w:val="ConsPlusNormal"/>
        <w:spacing w:before="220"/>
        <w:ind w:firstLine="540"/>
        <w:jc w:val="both"/>
      </w:pPr>
      <w:r>
        <w:t>- 200 м - от сельскохозяйственных угодий и автомобильных и железных дорог общей сети;</w:t>
      </w:r>
    </w:p>
    <w:p w:rsidR="007E736B" w:rsidRDefault="007E736B">
      <w:pPr>
        <w:pStyle w:val="ConsPlusNormal"/>
        <w:spacing w:before="220"/>
        <w:ind w:firstLine="540"/>
        <w:jc w:val="both"/>
      </w:pPr>
      <w:r>
        <w:t>- 50 м - от границ леса и лесопосадок, не предназначенных для использования в рекреационных целях.</w:t>
      </w:r>
    </w:p>
    <w:p w:rsidR="007E736B" w:rsidRDefault="007E736B">
      <w:pPr>
        <w:pStyle w:val="ConsPlusNormal"/>
        <w:spacing w:before="220"/>
        <w:ind w:firstLine="540"/>
        <w:jc w:val="both"/>
      </w:pPr>
      <w:r>
        <w:t>6.6.23.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7E736B" w:rsidRDefault="007E736B">
      <w:pPr>
        <w:pStyle w:val="ConsPlusNormal"/>
        <w:spacing w:before="220"/>
        <w:ind w:firstLine="540"/>
        <w:jc w:val="both"/>
      </w:pPr>
      <w:r>
        <w:t>6.6.24.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пункта 8.6 СНиП 2.01.28-85.</w:t>
      </w:r>
    </w:p>
    <w:p w:rsidR="007E736B" w:rsidRDefault="007E736B">
      <w:pPr>
        <w:pStyle w:val="ConsPlusNormal"/>
        <w:spacing w:before="220"/>
        <w:ind w:firstLine="540"/>
        <w:jc w:val="both"/>
      </w:pPr>
      <w:r>
        <w:t xml:space="preserve">6.6.25. Водоснабжение и канализация полигонов проектируются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 xml:space="preserve">6.6.26. Подъездные пути к полигонам проектируются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ind w:firstLine="540"/>
        <w:jc w:val="both"/>
      </w:pPr>
    </w:p>
    <w:p w:rsidR="007E736B" w:rsidRDefault="007E736B">
      <w:pPr>
        <w:pStyle w:val="ConsPlusNormal"/>
        <w:jc w:val="center"/>
        <w:outlineLvl w:val="3"/>
      </w:pPr>
      <w:r>
        <w:t>6.7. Зоны размещения полигонов для радиоактивных отходов</w:t>
      </w:r>
    </w:p>
    <w:p w:rsidR="007E736B" w:rsidRDefault="007E736B">
      <w:pPr>
        <w:pStyle w:val="ConsPlusNormal"/>
        <w:ind w:firstLine="540"/>
        <w:jc w:val="both"/>
      </w:pPr>
    </w:p>
    <w:p w:rsidR="007E736B" w:rsidRDefault="007E736B">
      <w:pPr>
        <w:pStyle w:val="ConsPlusNormal"/>
        <w:ind w:firstLine="540"/>
        <w:jc w:val="both"/>
      </w:pPr>
      <w:r>
        <w:t xml:space="preserve">6.7.1. Полигоны для радиоактивных отходов (далее - полигоны РАО) проектируются в соответствии с требованиями НП 055-04 "Захоронение радиоактивных отходов. Принципы, критерии и основные требования безопасности", </w:t>
      </w:r>
      <w:hyperlink r:id="rId56" w:history="1">
        <w:r>
          <w:rPr>
            <w:color w:val="0000FF"/>
          </w:rPr>
          <w:t>СП 2.6.6.1168-02</w:t>
        </w:r>
      </w:hyperlink>
      <w:r>
        <w:t xml:space="preserve"> "Санитарные правила обращения с радиоактивными отходами", ГОСТ Р 52037-2003 "Могильники приповерхностные для захоронения радиоактивных отходов. Общие требования", с учетом требований СП 2.6.1.799-99 "Основные санитарные правила обеспечения радиационной безопасности" и СП 2.6.1.758-99 "Нормы радиационной безопасности".</w:t>
      </w:r>
    </w:p>
    <w:p w:rsidR="007E736B" w:rsidRDefault="007E736B">
      <w:pPr>
        <w:pStyle w:val="ConsPlusNormal"/>
        <w:spacing w:before="220"/>
        <w:ind w:firstLine="540"/>
        <w:jc w:val="both"/>
      </w:pPr>
      <w:r>
        <w:t>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7E736B" w:rsidRDefault="007E736B">
      <w:pPr>
        <w:pStyle w:val="ConsPlusNormal"/>
        <w:spacing w:before="220"/>
        <w:ind w:firstLine="540"/>
        <w:jc w:val="both"/>
      </w:pPr>
      <w:r>
        <w:t>6.7.2. При выборе площадки для полигонов РАО следует отдавать предпочтение участкам:</w:t>
      </w:r>
    </w:p>
    <w:p w:rsidR="007E736B" w:rsidRDefault="007E736B">
      <w:pPr>
        <w:pStyle w:val="ConsPlusNormal"/>
        <w:spacing w:before="220"/>
        <w:ind w:firstLine="540"/>
        <w:jc w:val="both"/>
      </w:pPr>
      <w:r>
        <w:t>- расположенным на малонаселенных незатопляемых территориях;</w:t>
      </w:r>
    </w:p>
    <w:p w:rsidR="007E736B" w:rsidRDefault="007E736B">
      <w:pPr>
        <w:pStyle w:val="ConsPlusNormal"/>
        <w:spacing w:before="220"/>
        <w:ind w:firstLine="540"/>
        <w:jc w:val="both"/>
      </w:pPr>
      <w:r>
        <w:t>- имеющим устойчивый ветровой режим;</w:t>
      </w:r>
    </w:p>
    <w:p w:rsidR="007E736B" w:rsidRDefault="007E736B">
      <w:pPr>
        <w:pStyle w:val="ConsPlusNormal"/>
        <w:spacing w:before="220"/>
        <w:ind w:firstLine="540"/>
        <w:jc w:val="both"/>
      </w:pPr>
      <w:r>
        <w:t>-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7E736B" w:rsidRDefault="007E736B">
      <w:pPr>
        <w:pStyle w:val="ConsPlusNormal"/>
        <w:spacing w:before="220"/>
        <w:ind w:firstLine="540"/>
        <w:jc w:val="both"/>
      </w:pPr>
      <w:r>
        <w:t>6.7.3. Полигоны РАО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E736B" w:rsidRDefault="007E736B">
      <w:pPr>
        <w:pStyle w:val="ConsPlusNormal"/>
        <w:spacing w:before="220"/>
        <w:ind w:firstLine="540"/>
        <w:jc w:val="both"/>
      </w:pPr>
      <w:r>
        <w:t>6.7.4. Размер участка полигона РАО должен устанавливаться заданием на проектирование с учетом его развития на перспективу.</w:t>
      </w:r>
    </w:p>
    <w:p w:rsidR="007E736B" w:rsidRDefault="007E736B">
      <w:pPr>
        <w:pStyle w:val="ConsPlusNormal"/>
        <w:spacing w:before="220"/>
        <w:ind w:firstLine="540"/>
        <w:jc w:val="both"/>
      </w:pPr>
      <w:r>
        <w:lastRenderedPageBreak/>
        <w:t>6.7.5. Площадка полигона РАО должна включать в себе объекты наземного и подземного комплексов, иметь санитарно-защитную зону и зону наблюдения, а при захоронении в геологические формации - горный отвод.</w:t>
      </w:r>
    </w:p>
    <w:p w:rsidR="007E736B" w:rsidRDefault="007E736B">
      <w:pPr>
        <w:pStyle w:val="ConsPlusNormal"/>
        <w:spacing w:before="220"/>
        <w:ind w:firstLine="540"/>
        <w:jc w:val="both"/>
      </w:pPr>
      <w:r>
        <w:t>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комплекса, где обращаются с радиоактивными отходами.</w:t>
      </w:r>
    </w:p>
    <w:p w:rsidR="007E736B" w:rsidRDefault="007E736B">
      <w:pPr>
        <w:pStyle w:val="ConsPlusNormal"/>
        <w:spacing w:before="220"/>
        <w:ind w:firstLine="540"/>
        <w:jc w:val="both"/>
      </w:pPr>
      <w:r>
        <w:t>Пункты радиационного контроля в санитарно-защитной зоне и зоне наблюдения располагают относительно промышленной площадки в направлении господствующих ветров в данной местности, в противоположном и перпендикулярном направлениях.</w:t>
      </w:r>
    </w:p>
    <w:p w:rsidR="007E736B" w:rsidRDefault="007E736B">
      <w:pPr>
        <w:pStyle w:val="ConsPlusNormal"/>
        <w:spacing w:before="220"/>
        <w:ind w:firstLine="540"/>
        <w:jc w:val="both"/>
      </w:pPr>
      <w:r>
        <w:t>6.7.6. Проектирование долговременных подземных хранилищ и сооружений приповерхностного типа осуществляется в зависимости от захороняемых видов радиоактивных отходов, в том числе:</w:t>
      </w:r>
    </w:p>
    <w:p w:rsidR="007E736B" w:rsidRDefault="007E736B">
      <w:pPr>
        <w:pStyle w:val="ConsPlusNormal"/>
        <w:spacing w:before="220"/>
        <w:ind w:firstLine="540"/>
        <w:jc w:val="both"/>
      </w:pPr>
      <w:r>
        <w:t>- твердые и отвержденные радиоактивные отходы после кондиционирования должны быть помещены в хранилища долговременного хранения и/или захоронены в приповерхностные;</w:t>
      </w:r>
    </w:p>
    <w:p w:rsidR="007E736B" w:rsidRDefault="007E736B">
      <w:pPr>
        <w:pStyle w:val="ConsPlusNormal"/>
        <w:spacing w:before="220"/>
        <w:ind w:firstLine="540"/>
        <w:jc w:val="both"/>
      </w:pPr>
      <w:r>
        <w:t>- кондиционированные среднеактивные отходы, содержащие радионуклиды с периодом полураспада не более 30 лет, и все низкоактивные отходы могут быть помещены для долговременного хранения и захоронения в сооружениях приповерхностного типа;</w:t>
      </w:r>
    </w:p>
    <w:p w:rsidR="007E736B" w:rsidRDefault="007E736B">
      <w:pPr>
        <w:pStyle w:val="ConsPlusNormal"/>
        <w:spacing w:before="220"/>
        <w:ind w:firstLine="540"/>
        <w:jc w:val="both"/>
      </w:pPr>
      <w:r>
        <w:t>- 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и экономических условий, обеспечивающих необходимый уровень радиационной безопасности.</w:t>
      </w:r>
    </w:p>
    <w:p w:rsidR="007E736B" w:rsidRDefault="007E736B">
      <w:pPr>
        <w:pStyle w:val="ConsPlusNormal"/>
        <w:spacing w:before="220"/>
        <w:ind w:firstLine="540"/>
        <w:jc w:val="both"/>
      </w:pPr>
      <w:r>
        <w:t>6.7.7. 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w:t>
      </w:r>
    </w:p>
    <w:p w:rsidR="007E736B" w:rsidRDefault="007E736B">
      <w:pPr>
        <w:pStyle w:val="ConsPlusNormal"/>
        <w:spacing w:before="220"/>
        <w:ind w:firstLine="540"/>
        <w:jc w:val="both"/>
      </w:pPr>
      <w:r>
        <w:t>Система консервации могильника должна быть предусмотрена при его проектировании.</w:t>
      </w:r>
    </w:p>
    <w:p w:rsidR="007E736B" w:rsidRDefault="007E736B">
      <w:pPr>
        <w:pStyle w:val="ConsPlusNormal"/>
        <w:spacing w:before="220"/>
        <w:ind w:firstLine="540"/>
        <w:jc w:val="both"/>
      </w:pPr>
      <w:r>
        <w:t>6.7.8. Место, способ и условия захоронения радиоактивных отходов различных категорий должны быть обоснованы в проекте могильника и согласованы органами государственного санитарного надзора.</w:t>
      </w:r>
    </w:p>
    <w:p w:rsidR="007E736B" w:rsidRDefault="007E736B">
      <w:pPr>
        <w:pStyle w:val="ConsPlusNormal"/>
        <w:spacing w:before="220"/>
        <w:ind w:firstLine="540"/>
        <w:jc w:val="both"/>
      </w:pPr>
      <w:r>
        <w:t>6.7.9.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rsidR="007E736B" w:rsidRDefault="007E736B">
      <w:pPr>
        <w:pStyle w:val="ConsPlusNormal"/>
        <w:spacing w:before="220"/>
        <w:ind w:firstLine="540"/>
        <w:jc w:val="both"/>
      </w:pPr>
      <w:r>
        <w:t>6.7.10.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p w:rsidR="007E736B" w:rsidRDefault="007E736B">
      <w:pPr>
        <w:pStyle w:val="ConsPlusNormal"/>
        <w:spacing w:before="220"/>
        <w:ind w:firstLine="540"/>
        <w:jc w:val="both"/>
      </w:pPr>
      <w:r>
        <w:t>6.7.11. В санитарно-защитной зоне полигонов РАО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относящихся к этому полигону. Территория санитарно-защитной зоны должна быть благоустроена и озеленена.</w:t>
      </w:r>
    </w:p>
    <w:p w:rsidR="007E736B" w:rsidRDefault="007E736B">
      <w:pPr>
        <w:pStyle w:val="ConsPlusNormal"/>
        <w:spacing w:before="220"/>
        <w:ind w:firstLine="540"/>
        <w:jc w:val="both"/>
      </w:pPr>
      <w:r>
        <w:t xml:space="preserve">6.7.12. Внеплощадочные сети водоснабжения и канализации полигонов РАО проектируются в соответствии с требованиями </w:t>
      </w:r>
      <w:hyperlink w:anchor="P2244" w:history="1">
        <w:r>
          <w:rPr>
            <w:color w:val="0000FF"/>
          </w:rPr>
          <w:t>раздела</w:t>
        </w:r>
      </w:hyperlink>
      <w:r>
        <w:t xml:space="preserve"> "Зоны инженерной инфраструктуры" настоящих </w:t>
      </w:r>
      <w:r>
        <w:lastRenderedPageBreak/>
        <w:t>нормативов.</w:t>
      </w:r>
    </w:p>
    <w:p w:rsidR="007E736B" w:rsidRDefault="007E736B">
      <w:pPr>
        <w:pStyle w:val="ConsPlusNormal"/>
        <w:spacing w:before="220"/>
        <w:ind w:firstLine="540"/>
        <w:jc w:val="both"/>
      </w:pPr>
      <w:r>
        <w:t xml:space="preserve">6.7.13. Подъездные пути к полигонам проектируются в соответствии с требованиями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ind w:firstLine="540"/>
        <w:jc w:val="both"/>
      </w:pPr>
    </w:p>
    <w:p w:rsidR="007E736B" w:rsidRDefault="007E736B">
      <w:pPr>
        <w:pStyle w:val="ConsPlusNormal"/>
        <w:jc w:val="center"/>
        <w:outlineLvl w:val="2"/>
      </w:pPr>
      <w:bookmarkStart w:id="188" w:name="P5986"/>
      <w:bookmarkEnd w:id="188"/>
      <w:r>
        <w:t>7. Охрана окружающей среды</w:t>
      </w:r>
    </w:p>
    <w:p w:rsidR="007E736B" w:rsidRDefault="007E736B">
      <w:pPr>
        <w:pStyle w:val="ConsPlusNormal"/>
        <w:ind w:firstLine="540"/>
        <w:jc w:val="both"/>
      </w:pPr>
    </w:p>
    <w:p w:rsidR="007E736B" w:rsidRDefault="007E736B">
      <w:pPr>
        <w:pStyle w:val="ConsPlusNormal"/>
        <w:jc w:val="center"/>
        <w:outlineLvl w:val="3"/>
      </w:pPr>
      <w:r>
        <w:t>7.1. Общие требования</w:t>
      </w:r>
    </w:p>
    <w:p w:rsidR="007E736B" w:rsidRDefault="007E736B">
      <w:pPr>
        <w:pStyle w:val="ConsPlusNormal"/>
        <w:ind w:firstLine="540"/>
        <w:jc w:val="both"/>
      </w:pPr>
    </w:p>
    <w:p w:rsidR="007E736B" w:rsidRDefault="007E736B">
      <w:pPr>
        <w:pStyle w:val="ConsPlusNormal"/>
        <w:ind w:firstLine="540"/>
        <w:jc w:val="both"/>
      </w:pPr>
      <w:r>
        <w:t>7.1.1.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безопасностью жизнедеятельности и здоровьем человека.</w:t>
      </w:r>
    </w:p>
    <w:p w:rsidR="007E736B" w:rsidRDefault="007E736B">
      <w:pPr>
        <w:pStyle w:val="ConsPlusNormal"/>
        <w:spacing w:before="220"/>
        <w:ind w:firstLine="540"/>
        <w:jc w:val="both"/>
      </w:pPr>
      <w:r>
        <w:t>Охрана окружающей среды представляет собой комплекс правовых, хозяйственных, социальных мер и мероприятий, направленных на обеспечение условий для сохранения и восстановления здоровья людей, растительного и животного мира, улучшения качества воздуха, воды, почв, ландшафта, рекреационных зон, сохранения особо ценных природных объектов.</w:t>
      </w:r>
    </w:p>
    <w:p w:rsidR="007E736B" w:rsidRDefault="007E736B">
      <w:pPr>
        <w:pStyle w:val="ConsPlusNormal"/>
        <w:spacing w:before="220"/>
        <w:ind w:firstLine="540"/>
        <w:jc w:val="both"/>
      </w:pPr>
      <w:r>
        <w:t xml:space="preserve">7.1.2. При проектировании необходимо руководствоваться Законами Российской Федерации </w:t>
      </w:r>
      <w:hyperlink r:id="rId57" w:history="1">
        <w:r>
          <w:rPr>
            <w:color w:val="0000FF"/>
          </w:rPr>
          <w:t>"Об охране окружающей среды"</w:t>
        </w:r>
      </w:hyperlink>
      <w:r>
        <w:t xml:space="preserve">, </w:t>
      </w:r>
      <w:hyperlink r:id="rId58" w:history="1">
        <w:r>
          <w:rPr>
            <w:color w:val="0000FF"/>
          </w:rPr>
          <w:t>"О недрах"</w:t>
        </w:r>
      </w:hyperlink>
      <w:r>
        <w:t xml:space="preserve">, </w:t>
      </w:r>
      <w:hyperlink r:id="rId59" w:history="1">
        <w:r>
          <w:rPr>
            <w:color w:val="0000FF"/>
          </w:rPr>
          <w:t>"Об охране атмосферного воздуха"</w:t>
        </w:r>
      </w:hyperlink>
      <w:r>
        <w:t>, "</w:t>
      </w:r>
      <w:hyperlink r:id="rId60" w:history="1">
        <w:r>
          <w:rPr>
            <w:color w:val="0000FF"/>
          </w:rPr>
          <w:t>О санитарно-эпидемиологическом</w:t>
        </w:r>
      </w:hyperlink>
      <w:r>
        <w:t xml:space="preserve"> благополучии населения", </w:t>
      </w:r>
      <w:hyperlink r:id="rId61" w:history="1">
        <w:r>
          <w:rPr>
            <w:color w:val="0000FF"/>
          </w:rPr>
          <w:t>"Об экологической экспертизе"</w:t>
        </w:r>
      </w:hyperlink>
      <w:r>
        <w:t xml:space="preserve">, </w:t>
      </w:r>
      <w:hyperlink r:id="rId62" w:history="1">
        <w:r>
          <w:rPr>
            <w:color w:val="0000FF"/>
          </w:rPr>
          <w:t>Водным</w:t>
        </w:r>
      </w:hyperlink>
      <w:r>
        <w:t xml:space="preserve">, </w:t>
      </w:r>
      <w:hyperlink r:id="rId63" w:history="1">
        <w:r>
          <w:rPr>
            <w:color w:val="0000FF"/>
          </w:rPr>
          <w:t>Земельным</w:t>
        </w:r>
      </w:hyperlink>
      <w:r>
        <w:t xml:space="preserve">, </w:t>
      </w:r>
      <w:hyperlink r:id="rId64" w:history="1">
        <w:r>
          <w:rPr>
            <w:color w:val="0000FF"/>
          </w:rPr>
          <w:t>Воздушным</w:t>
        </w:r>
      </w:hyperlink>
      <w:r>
        <w:t xml:space="preserve"> и </w:t>
      </w:r>
      <w:hyperlink r:id="rId65" w:history="1">
        <w:r>
          <w:rPr>
            <w:color w:val="0000FF"/>
          </w:rPr>
          <w:t>Лесным</w:t>
        </w:r>
      </w:hyperlink>
      <w:r>
        <w:t xml:space="preserve"> кодексами Российской Федерации, законодательством Смоленской области об охране окружающей среды и природопользовании и другими нормативными правовыми актами.</w:t>
      </w:r>
    </w:p>
    <w:p w:rsidR="007E736B" w:rsidRDefault="007E736B">
      <w:pPr>
        <w:pStyle w:val="ConsPlusNormal"/>
        <w:ind w:firstLine="540"/>
        <w:jc w:val="both"/>
      </w:pPr>
    </w:p>
    <w:p w:rsidR="007E736B" w:rsidRDefault="007E736B">
      <w:pPr>
        <w:pStyle w:val="ConsPlusNormal"/>
        <w:jc w:val="center"/>
        <w:outlineLvl w:val="3"/>
      </w:pPr>
      <w:r>
        <w:t>7.2. Рациональное использование природных ресурсов</w:t>
      </w:r>
    </w:p>
    <w:p w:rsidR="007E736B" w:rsidRDefault="007E736B">
      <w:pPr>
        <w:pStyle w:val="ConsPlusNormal"/>
        <w:ind w:firstLine="540"/>
        <w:jc w:val="both"/>
      </w:pPr>
    </w:p>
    <w:p w:rsidR="007E736B" w:rsidRDefault="007E736B">
      <w:pPr>
        <w:pStyle w:val="ConsPlusNormal"/>
        <w:ind w:firstLine="540"/>
        <w:jc w:val="both"/>
      </w:pPr>
      <w:r>
        <w:t xml:space="preserve">7.2.1. Использование и охрана территорий природного комплекса, флоры и фауны осуществляются в соответствии с Законами Российской Федерации </w:t>
      </w:r>
      <w:hyperlink r:id="rId66" w:history="1">
        <w:r>
          <w:rPr>
            <w:color w:val="0000FF"/>
          </w:rPr>
          <w:t>"Об охране окружающей среды"</w:t>
        </w:r>
      </w:hyperlink>
      <w:r>
        <w:t>, "</w:t>
      </w:r>
      <w:hyperlink r:id="rId67" w:history="1">
        <w:r>
          <w:rPr>
            <w:color w:val="0000FF"/>
          </w:rPr>
          <w:t>Об особо охраняемых</w:t>
        </w:r>
      </w:hyperlink>
      <w:r>
        <w:t xml:space="preserve"> природных территориях", </w:t>
      </w:r>
      <w:hyperlink r:id="rId68" w:history="1">
        <w:r>
          <w:rPr>
            <w:color w:val="0000FF"/>
          </w:rPr>
          <w:t>"О животном мире"</w:t>
        </w:r>
      </w:hyperlink>
      <w:r>
        <w:t xml:space="preserve">, областным </w:t>
      </w:r>
      <w:hyperlink r:id="rId69" w:history="1">
        <w:r>
          <w:rPr>
            <w:color w:val="0000FF"/>
          </w:rPr>
          <w:t>законом</w:t>
        </w:r>
      </w:hyperlink>
      <w:r>
        <w:t xml:space="preserve"> "Об охране окружающей среды в Смоленской области" и другими нормативными правовыми актами.</w:t>
      </w:r>
    </w:p>
    <w:p w:rsidR="007E736B" w:rsidRDefault="007E736B">
      <w:pPr>
        <w:pStyle w:val="ConsPlusNormal"/>
        <w:spacing w:before="220"/>
        <w:ind w:firstLine="540"/>
        <w:jc w:val="both"/>
      </w:pPr>
      <w:r>
        <w:t>7.2.2. Территорию для строительства новых и развития существующих городских округов и поселений следует предусматривать на землях, непригодных для сельскохозяйственного использования.</w:t>
      </w:r>
    </w:p>
    <w:p w:rsidR="007E736B" w:rsidRDefault="007E736B">
      <w:pPr>
        <w:pStyle w:val="ConsPlusNormal"/>
        <w:spacing w:before="220"/>
        <w:ind w:firstLine="540"/>
        <w:jc w:val="both"/>
      </w:pPr>
      <w: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7E736B" w:rsidRDefault="007E736B">
      <w:pPr>
        <w:pStyle w:val="ConsPlusNormal"/>
        <w:spacing w:before="220"/>
        <w:ind w:firstLine="540"/>
        <w:jc w:val="both"/>
      </w:pPr>
      <w:r>
        <w:t>7.2.3. Изъятие под застройку земель Государственного лесного фонда допускается в исключительных случаях только в установленном законом порядке.</w:t>
      </w:r>
    </w:p>
    <w:p w:rsidR="007E736B" w:rsidRDefault="007E736B">
      <w:pPr>
        <w:pStyle w:val="ConsPlusNormal"/>
        <w:spacing w:before="220"/>
        <w:ind w:firstLine="540"/>
        <w:jc w:val="both"/>
      </w:pPr>
      <w:r>
        <w:t>Размещение застройки на землях Государственного лесного фонда должно производиться на участках, не покрытых лесом или занятых кустарником и малоценными насаждениями.</w:t>
      </w:r>
    </w:p>
    <w:p w:rsidR="007E736B" w:rsidRDefault="007E736B">
      <w:pPr>
        <w:pStyle w:val="ConsPlusNormal"/>
        <w:spacing w:before="220"/>
        <w:ind w:firstLine="540"/>
        <w:jc w:val="both"/>
      </w:pPr>
      <w:r>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P5347" w:history="1">
        <w:r>
          <w:rPr>
            <w:color w:val="0000FF"/>
          </w:rPr>
          <w:t>раздела</w:t>
        </w:r>
      </w:hyperlink>
      <w:r>
        <w:t xml:space="preserve"> "Особо охраняемые природные территории" настоящих нормативов.</w:t>
      </w:r>
    </w:p>
    <w:p w:rsidR="007E736B" w:rsidRDefault="007E736B">
      <w:pPr>
        <w:pStyle w:val="ConsPlusNormal"/>
        <w:spacing w:before="220"/>
        <w:ind w:firstLine="540"/>
        <w:jc w:val="both"/>
      </w:pPr>
      <w:r>
        <w:t>7.2.4. Проектирование и строительство городских округов и поселений, промышленных комплексов и других объектов осуществляются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7E736B" w:rsidRDefault="007E736B">
      <w:pPr>
        <w:pStyle w:val="ConsPlusNormal"/>
        <w:spacing w:before="220"/>
        <w:ind w:firstLine="540"/>
        <w:jc w:val="both"/>
      </w:pPr>
      <w:r>
        <w:lastRenderedPageBreak/>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7E736B" w:rsidRDefault="007E736B">
      <w:pPr>
        <w:pStyle w:val="ConsPlusNormal"/>
        <w:spacing w:before="220"/>
        <w:ind w:firstLine="540"/>
        <w:jc w:val="both"/>
      </w:pPr>
      <w:r>
        <w:t>7.2.5. В зонах особо охраняемых территорий и рекреационных зонах запрещается строительство зданий, сооружений и коммуникаций, в том числе:</w:t>
      </w:r>
    </w:p>
    <w:p w:rsidR="007E736B" w:rsidRDefault="007E736B">
      <w:pPr>
        <w:pStyle w:val="ConsPlusNormal"/>
        <w:spacing w:before="220"/>
        <w:ind w:firstLine="540"/>
        <w:jc w:val="both"/>
      </w:pPr>
      <w:r>
        <w:t>- на землях заповедников, заказников, природных национальных парков, ботанических садов, дендрологических парков и водоохранных полос (зон);</w:t>
      </w:r>
    </w:p>
    <w:p w:rsidR="007E736B" w:rsidRDefault="007E736B">
      <w:pPr>
        <w:pStyle w:val="ConsPlusNormal"/>
        <w:spacing w:before="220"/>
        <w:ind w:firstLine="540"/>
        <w:jc w:val="both"/>
      </w:pPr>
      <w:r>
        <w:t>- 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7E736B" w:rsidRDefault="007E736B">
      <w:pPr>
        <w:pStyle w:val="ConsPlusNormal"/>
        <w:spacing w:before="220"/>
        <w:ind w:firstLine="540"/>
        <w:jc w:val="both"/>
      </w:pPr>
      <w:r>
        <w:t>- в зонах охраны гидрометеорологических станций;</w:t>
      </w:r>
    </w:p>
    <w:p w:rsidR="007E736B" w:rsidRDefault="007E736B">
      <w:pPr>
        <w:pStyle w:val="ConsPlusNormal"/>
        <w:spacing w:before="220"/>
        <w:ind w:firstLine="540"/>
        <w:jc w:val="both"/>
      </w:pPr>
      <w: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E736B" w:rsidRDefault="007E736B">
      <w:pPr>
        <w:pStyle w:val="ConsPlusNormal"/>
        <w:spacing w:before="220"/>
        <w:ind w:firstLine="540"/>
        <w:jc w:val="both"/>
      </w:pPr>
      <w:r>
        <w:t>- в первой зоне округа санитарной охраны курортов, если проектируемые объекты не связаны с эксплуатацией природных лечебных средств курортов.</w:t>
      </w:r>
    </w:p>
    <w:p w:rsidR="007E736B" w:rsidRDefault="007E736B">
      <w:pPr>
        <w:pStyle w:val="ConsPlusNormal"/>
        <w:spacing w:before="220"/>
        <w:ind w:firstLine="540"/>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7E736B" w:rsidRDefault="007E736B">
      <w:pPr>
        <w:pStyle w:val="ConsPlusNormal"/>
        <w:spacing w:before="220"/>
        <w:ind w:firstLine="540"/>
        <w:jc w:val="both"/>
      </w:pPr>
      <w:r>
        <w:t>7.2.6.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E736B" w:rsidRDefault="007E736B">
      <w:pPr>
        <w:pStyle w:val="ConsPlusNormal"/>
        <w:spacing w:before="220"/>
        <w:ind w:firstLine="540"/>
        <w:jc w:val="both"/>
      </w:pPr>
      <w:r>
        <w:t>- внедрения ресурсосберегающих технологий систем водоснабжения;</w:t>
      </w:r>
    </w:p>
    <w:p w:rsidR="007E736B" w:rsidRDefault="007E736B">
      <w:pPr>
        <w:pStyle w:val="ConsPlusNormal"/>
        <w:spacing w:before="220"/>
        <w:ind w:firstLine="540"/>
        <w:jc w:val="both"/>
      </w:pPr>
      <w:r>
        <w:t>- расширения оборотного и повторного использования воды на предприятиях;</w:t>
      </w:r>
    </w:p>
    <w:p w:rsidR="007E736B" w:rsidRDefault="007E736B">
      <w:pPr>
        <w:pStyle w:val="ConsPlusNormal"/>
        <w:spacing w:before="220"/>
        <w:ind w:firstLine="540"/>
        <w:jc w:val="both"/>
      </w:pPr>
      <w:r>
        <w:t>- сокращения потерь воды на подающих коммунальных и оросительных сетях;</w:t>
      </w:r>
    </w:p>
    <w:p w:rsidR="007E736B" w:rsidRDefault="007E736B">
      <w:pPr>
        <w:pStyle w:val="ConsPlusNormal"/>
        <w:spacing w:before="220"/>
        <w:ind w:firstLine="540"/>
        <w:jc w:val="both"/>
      </w:pPr>
      <w:r>
        <w:t>- использования водных ресурсов без изъятия из источников (в целях поддержания экологического благополучия водных объектов).</w:t>
      </w:r>
    </w:p>
    <w:p w:rsidR="007E736B" w:rsidRDefault="007E736B">
      <w:pPr>
        <w:pStyle w:val="ConsPlusNormal"/>
        <w:ind w:firstLine="540"/>
        <w:jc w:val="both"/>
      </w:pPr>
    </w:p>
    <w:p w:rsidR="007E736B" w:rsidRDefault="007E736B">
      <w:pPr>
        <w:pStyle w:val="ConsPlusNormal"/>
        <w:jc w:val="center"/>
        <w:outlineLvl w:val="3"/>
      </w:pPr>
      <w:r>
        <w:t>7.3. Охрана атмосферного воздуха</w:t>
      </w:r>
    </w:p>
    <w:p w:rsidR="007E736B" w:rsidRDefault="007E736B">
      <w:pPr>
        <w:pStyle w:val="ConsPlusNormal"/>
        <w:ind w:firstLine="540"/>
        <w:jc w:val="both"/>
      </w:pPr>
    </w:p>
    <w:p w:rsidR="007E736B" w:rsidRDefault="007E736B">
      <w:pPr>
        <w:pStyle w:val="ConsPlusNormal"/>
        <w:ind w:firstLine="540"/>
        <w:jc w:val="both"/>
      </w:pPr>
      <w:r>
        <w:t>7.3.1.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7E736B" w:rsidRDefault="007E736B">
      <w:pPr>
        <w:pStyle w:val="ConsPlusNormal"/>
        <w:spacing w:before="220"/>
        <w:ind w:firstLine="540"/>
        <w:jc w:val="both"/>
      </w:pPr>
      <w: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7E736B" w:rsidRDefault="007E736B">
      <w:pPr>
        <w:pStyle w:val="ConsPlusNormal"/>
        <w:spacing w:before="220"/>
        <w:ind w:firstLine="540"/>
        <w:jc w:val="both"/>
      </w:pPr>
      <w:r>
        <w:lastRenderedPageBreak/>
        <w:t xml:space="preserve">7.3.2. ПДК вредных веществ на территории населенного пункта принимаются в соответствии с требованиями </w:t>
      </w:r>
      <w:hyperlink r:id="rId70" w:history="1">
        <w:r>
          <w:rPr>
            <w:color w:val="0000FF"/>
          </w:rPr>
          <w:t>ГН 2.1.6.1338-03</w:t>
        </w:r>
      </w:hyperlink>
      <w:r>
        <w:t xml:space="preserve"> "Предельно допустимые концентрации (ПДК) загрязняющих веществ в атмосферном воздухе населенных мест" (с изменениями и дополнениями).</w:t>
      </w:r>
    </w:p>
    <w:p w:rsidR="007E736B" w:rsidRDefault="007E736B">
      <w:pPr>
        <w:pStyle w:val="ConsPlusNormal"/>
        <w:spacing w:before="220"/>
        <w:ind w:firstLine="540"/>
        <w:jc w:val="both"/>
      </w:pPr>
      <w:r>
        <w:t xml:space="preserve">Максимальный уровень загрязнения атмосферного воздуха на различных территориях принимается по </w:t>
      </w:r>
      <w:hyperlink w:anchor="P6600" w:history="1">
        <w:r>
          <w:rPr>
            <w:color w:val="0000FF"/>
          </w:rPr>
          <w:t>таблице 100</w:t>
        </w:r>
      </w:hyperlink>
      <w:r>
        <w:t>.</w:t>
      </w:r>
    </w:p>
    <w:p w:rsidR="007E736B" w:rsidRDefault="007E736B">
      <w:pPr>
        <w:pStyle w:val="ConsPlusNormal"/>
        <w:spacing w:before="220"/>
        <w:ind w:firstLine="540"/>
        <w:jc w:val="both"/>
      </w:pPr>
      <w:r>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7E736B" w:rsidRDefault="007E736B">
      <w:pPr>
        <w:pStyle w:val="ConsPlusNormal"/>
        <w:spacing w:before="220"/>
        <w:ind w:firstLine="540"/>
        <w:jc w:val="both"/>
      </w:pPr>
      <w:r>
        <w:t>В жилой зоне и местах массового отдыха населения запрещается размещать объекты I и II классов по санитарной классификации.</w:t>
      </w:r>
    </w:p>
    <w:p w:rsidR="007E736B" w:rsidRDefault="007E736B">
      <w:pPr>
        <w:pStyle w:val="ConsPlusNormal"/>
        <w:spacing w:before="220"/>
        <w:ind w:firstLine="540"/>
        <w:jc w:val="both"/>
      </w:pPr>
      <w:r>
        <w:t>7.3.4.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7E736B" w:rsidRDefault="007E736B">
      <w:pPr>
        <w:pStyle w:val="ConsPlusNormal"/>
        <w:spacing w:before="220"/>
        <w:ind w:firstLine="540"/>
        <w:jc w:val="both"/>
      </w:pPr>
      <w:r>
        <w:t>7.3.5.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предельно допустимые концентрации и уровни и/или вклад в загрязнение жилых зон превышает 0,1 ПДК.</w:t>
      </w:r>
    </w:p>
    <w:p w:rsidR="007E736B" w:rsidRDefault="007E736B">
      <w:pPr>
        <w:pStyle w:val="ConsPlusNormal"/>
        <w:spacing w:before="220"/>
        <w:ind w:firstLine="540"/>
        <w:jc w:val="both"/>
      </w:pPr>
      <w: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разрешаются на таких территориях при условии сокращения на них выбросов в атмосферу до предельно допустимых, устанавливаемых территориальными органами федеральных органов исполнительной власти в области охраны атмосферного воздуха при наличии санитарно-эпидемиологического заключения.</w:t>
      </w:r>
    </w:p>
    <w:p w:rsidR="007E736B" w:rsidRDefault="007E736B">
      <w:pPr>
        <w:pStyle w:val="ConsPlusNormal"/>
        <w:spacing w:before="220"/>
        <w:ind w:firstLine="540"/>
        <w:jc w:val="both"/>
      </w:pPr>
      <w:r>
        <w:t>Запрещается проектирование и размещение объектов, если в составе выбросов присутствуют вещества, не имеющие утвержденных ПДК или ОБУВ.</w:t>
      </w:r>
    </w:p>
    <w:p w:rsidR="007E736B" w:rsidRDefault="007E736B">
      <w:pPr>
        <w:pStyle w:val="ConsPlusNormal"/>
        <w:spacing w:before="220"/>
        <w:ind w:firstLine="540"/>
        <w:jc w:val="both"/>
      </w:pPr>
      <w:r>
        <w:t>7.3.6.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7E736B" w:rsidRDefault="007E736B">
      <w:pPr>
        <w:pStyle w:val="ConsPlusNormal"/>
        <w:spacing w:before="220"/>
        <w:ind w:firstLine="540"/>
        <w:jc w:val="both"/>
      </w:pPr>
      <w: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P1811" w:history="1">
        <w:r>
          <w:rPr>
            <w:color w:val="0000FF"/>
          </w:rPr>
          <w:t>раздела</w:t>
        </w:r>
      </w:hyperlink>
      <w:r>
        <w:t xml:space="preserve"> "Производственная территория" настоящих нормативов.</w:t>
      </w:r>
    </w:p>
    <w:p w:rsidR="007E736B" w:rsidRDefault="007E736B">
      <w:pPr>
        <w:pStyle w:val="ConsPlusNormal"/>
        <w:spacing w:before="220"/>
        <w:ind w:firstLine="540"/>
        <w:jc w:val="both"/>
      </w:pPr>
      <w: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E736B" w:rsidRDefault="007E736B">
      <w:pPr>
        <w:pStyle w:val="ConsPlusNormal"/>
        <w:spacing w:before="220"/>
        <w:ind w:firstLine="540"/>
        <w:jc w:val="both"/>
      </w:pPr>
      <w:r>
        <w:t xml:space="preserve">7.3.7.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P6034" w:history="1">
        <w:r>
          <w:rPr>
            <w:color w:val="0000FF"/>
          </w:rPr>
          <w:t>таблицей 93</w:t>
        </w:r>
      </w:hyperlink>
      <w:r>
        <w:t>.</w:t>
      </w:r>
    </w:p>
    <w:p w:rsidR="007E736B" w:rsidRDefault="007E736B">
      <w:pPr>
        <w:pStyle w:val="ConsPlusNormal"/>
        <w:jc w:val="right"/>
      </w:pPr>
    </w:p>
    <w:p w:rsidR="007E736B" w:rsidRDefault="007E736B">
      <w:pPr>
        <w:pStyle w:val="ConsPlusNormal"/>
        <w:jc w:val="right"/>
        <w:outlineLvl w:val="4"/>
      </w:pPr>
      <w:bookmarkStart w:id="189" w:name="P6034"/>
      <w:bookmarkEnd w:id="189"/>
      <w:r>
        <w:t>Таблица 93</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377"/>
        <w:gridCol w:w="1215"/>
        <w:gridCol w:w="891"/>
        <w:gridCol w:w="1215"/>
        <w:gridCol w:w="810"/>
        <w:gridCol w:w="972"/>
        <w:gridCol w:w="1053"/>
        <w:gridCol w:w="1539"/>
      </w:tblGrid>
      <w:tr w:rsidR="007E736B">
        <w:trPr>
          <w:trHeight w:val="179"/>
        </w:trPr>
        <w:tc>
          <w:tcPr>
            <w:tcW w:w="1377" w:type="dxa"/>
            <w:vMerge w:val="restart"/>
          </w:tcPr>
          <w:p w:rsidR="007E736B" w:rsidRDefault="007E736B">
            <w:pPr>
              <w:pStyle w:val="ConsPlusNonformat"/>
              <w:jc w:val="both"/>
            </w:pPr>
            <w:r>
              <w:rPr>
                <w:sz w:val="14"/>
              </w:rPr>
              <w:t xml:space="preserve">   Потенциал   </w:t>
            </w:r>
          </w:p>
          <w:p w:rsidR="007E736B" w:rsidRDefault="007E736B">
            <w:pPr>
              <w:pStyle w:val="ConsPlusNonformat"/>
              <w:jc w:val="both"/>
            </w:pPr>
            <w:r>
              <w:rPr>
                <w:sz w:val="14"/>
              </w:rPr>
              <w:t xml:space="preserve">  загрязнения  </w:t>
            </w:r>
          </w:p>
          <w:p w:rsidR="007E736B" w:rsidRDefault="007E736B">
            <w:pPr>
              <w:pStyle w:val="ConsPlusNonformat"/>
              <w:jc w:val="both"/>
            </w:pPr>
            <w:r>
              <w:rPr>
                <w:sz w:val="14"/>
              </w:rPr>
              <w:t xml:space="preserve">   атмосферы   </w:t>
            </w:r>
          </w:p>
          <w:p w:rsidR="007E736B" w:rsidRDefault="007E736B">
            <w:pPr>
              <w:pStyle w:val="ConsPlusNonformat"/>
              <w:jc w:val="both"/>
            </w:pPr>
            <w:r>
              <w:rPr>
                <w:sz w:val="14"/>
              </w:rPr>
              <w:t xml:space="preserve">     (ПЗА)     </w:t>
            </w:r>
          </w:p>
        </w:tc>
        <w:tc>
          <w:tcPr>
            <w:tcW w:w="3321" w:type="dxa"/>
            <w:gridSpan w:val="3"/>
          </w:tcPr>
          <w:p w:rsidR="007E736B" w:rsidRDefault="007E736B">
            <w:pPr>
              <w:pStyle w:val="ConsPlusNonformat"/>
              <w:jc w:val="both"/>
            </w:pPr>
            <w:r>
              <w:rPr>
                <w:sz w:val="14"/>
              </w:rPr>
              <w:t xml:space="preserve">          Приземные инверсии         </w:t>
            </w:r>
          </w:p>
        </w:tc>
        <w:tc>
          <w:tcPr>
            <w:tcW w:w="1782" w:type="dxa"/>
            <w:gridSpan w:val="2"/>
          </w:tcPr>
          <w:p w:rsidR="007E736B" w:rsidRDefault="007E736B">
            <w:pPr>
              <w:pStyle w:val="ConsPlusNonformat"/>
              <w:jc w:val="both"/>
            </w:pPr>
            <w:r>
              <w:rPr>
                <w:sz w:val="14"/>
              </w:rPr>
              <w:t xml:space="preserve">  Повторяемость, % </w:t>
            </w:r>
          </w:p>
        </w:tc>
        <w:tc>
          <w:tcPr>
            <w:tcW w:w="1053" w:type="dxa"/>
            <w:vMerge w:val="restart"/>
          </w:tcPr>
          <w:p w:rsidR="007E736B" w:rsidRDefault="007E736B">
            <w:pPr>
              <w:pStyle w:val="ConsPlusNonformat"/>
              <w:jc w:val="both"/>
            </w:pPr>
            <w:r>
              <w:rPr>
                <w:sz w:val="14"/>
              </w:rPr>
              <w:t>Высота слоя</w:t>
            </w:r>
          </w:p>
          <w:p w:rsidR="007E736B" w:rsidRDefault="007E736B">
            <w:pPr>
              <w:pStyle w:val="ConsPlusNonformat"/>
              <w:jc w:val="both"/>
            </w:pPr>
            <w:r>
              <w:rPr>
                <w:sz w:val="14"/>
              </w:rPr>
              <w:t>перемещения</w:t>
            </w:r>
          </w:p>
          <w:p w:rsidR="007E736B" w:rsidRDefault="007E736B">
            <w:pPr>
              <w:pStyle w:val="ConsPlusNonformat"/>
              <w:jc w:val="both"/>
            </w:pPr>
            <w:r>
              <w:rPr>
                <w:sz w:val="14"/>
              </w:rPr>
              <w:t xml:space="preserve">   (км)    </w:t>
            </w:r>
          </w:p>
        </w:tc>
        <w:tc>
          <w:tcPr>
            <w:tcW w:w="1539" w:type="dxa"/>
            <w:vMerge w:val="restart"/>
          </w:tcPr>
          <w:p w:rsidR="007E736B" w:rsidRDefault="007E736B">
            <w:pPr>
              <w:pStyle w:val="ConsPlusNonformat"/>
              <w:jc w:val="both"/>
            </w:pPr>
            <w:r>
              <w:rPr>
                <w:sz w:val="14"/>
              </w:rPr>
              <w:t>Продолжительность</w:t>
            </w:r>
          </w:p>
          <w:p w:rsidR="007E736B" w:rsidRDefault="007E736B">
            <w:pPr>
              <w:pStyle w:val="ConsPlusNonformat"/>
              <w:jc w:val="both"/>
            </w:pPr>
            <w:r>
              <w:rPr>
                <w:sz w:val="14"/>
              </w:rPr>
              <w:t xml:space="preserve">   тумана (ч)    </w:t>
            </w:r>
          </w:p>
        </w:tc>
      </w:tr>
      <w:tr w:rsidR="007E736B">
        <w:tc>
          <w:tcPr>
            <w:tcW w:w="1296" w:type="dxa"/>
            <w:vMerge/>
            <w:tcBorders>
              <w:top w:val="nil"/>
            </w:tcBorders>
          </w:tcPr>
          <w:p w:rsidR="007E736B" w:rsidRDefault="007E736B"/>
        </w:tc>
        <w:tc>
          <w:tcPr>
            <w:tcW w:w="1215" w:type="dxa"/>
            <w:tcBorders>
              <w:top w:val="nil"/>
            </w:tcBorders>
          </w:tcPr>
          <w:p w:rsidR="007E736B" w:rsidRDefault="007E736B">
            <w:pPr>
              <w:pStyle w:val="ConsPlusNonformat"/>
              <w:jc w:val="both"/>
            </w:pPr>
            <w:r>
              <w:rPr>
                <w:sz w:val="14"/>
              </w:rPr>
              <w:t>повторяемость</w:t>
            </w:r>
          </w:p>
          <w:p w:rsidR="007E736B" w:rsidRDefault="007E736B">
            <w:pPr>
              <w:pStyle w:val="ConsPlusNonformat"/>
              <w:jc w:val="both"/>
            </w:pPr>
            <w:r>
              <w:rPr>
                <w:sz w:val="14"/>
              </w:rPr>
              <w:t xml:space="preserve">     (%)     </w:t>
            </w:r>
          </w:p>
        </w:tc>
        <w:tc>
          <w:tcPr>
            <w:tcW w:w="891" w:type="dxa"/>
            <w:tcBorders>
              <w:top w:val="nil"/>
            </w:tcBorders>
          </w:tcPr>
          <w:p w:rsidR="007E736B" w:rsidRDefault="007E736B">
            <w:pPr>
              <w:pStyle w:val="ConsPlusNonformat"/>
              <w:jc w:val="both"/>
            </w:pPr>
            <w:r>
              <w:rPr>
                <w:sz w:val="14"/>
              </w:rPr>
              <w:t xml:space="preserve">мощность </w:t>
            </w:r>
          </w:p>
          <w:p w:rsidR="007E736B" w:rsidRDefault="007E736B">
            <w:pPr>
              <w:pStyle w:val="ConsPlusNonformat"/>
              <w:jc w:val="both"/>
            </w:pPr>
            <w:r>
              <w:rPr>
                <w:sz w:val="14"/>
              </w:rPr>
              <w:t xml:space="preserve">  (км)   </w:t>
            </w:r>
          </w:p>
        </w:tc>
        <w:tc>
          <w:tcPr>
            <w:tcW w:w="1215" w:type="dxa"/>
            <w:tcBorders>
              <w:top w:val="nil"/>
            </w:tcBorders>
          </w:tcPr>
          <w:p w:rsidR="007E736B" w:rsidRDefault="007E736B">
            <w:pPr>
              <w:pStyle w:val="ConsPlusNonformat"/>
              <w:jc w:val="both"/>
            </w:pPr>
            <w:r>
              <w:rPr>
                <w:sz w:val="14"/>
              </w:rPr>
              <w:t>интенсивность</w:t>
            </w:r>
          </w:p>
          <w:p w:rsidR="007E736B" w:rsidRDefault="007E736B">
            <w:pPr>
              <w:pStyle w:val="ConsPlusNonformat"/>
              <w:jc w:val="both"/>
            </w:pPr>
            <w:r>
              <w:rPr>
                <w:sz w:val="14"/>
              </w:rPr>
              <w:t xml:space="preserve">     (С)     </w:t>
            </w:r>
          </w:p>
        </w:tc>
        <w:tc>
          <w:tcPr>
            <w:tcW w:w="810" w:type="dxa"/>
            <w:tcBorders>
              <w:top w:val="nil"/>
            </w:tcBorders>
          </w:tcPr>
          <w:p w:rsidR="007E736B" w:rsidRDefault="007E736B">
            <w:pPr>
              <w:pStyle w:val="ConsPlusNonformat"/>
              <w:jc w:val="both"/>
            </w:pPr>
            <w:r>
              <w:rPr>
                <w:sz w:val="14"/>
              </w:rPr>
              <w:t>скорость</w:t>
            </w:r>
          </w:p>
          <w:p w:rsidR="007E736B" w:rsidRDefault="007E736B">
            <w:pPr>
              <w:pStyle w:val="ConsPlusNonformat"/>
              <w:jc w:val="both"/>
            </w:pPr>
            <w:r>
              <w:rPr>
                <w:sz w:val="14"/>
              </w:rPr>
              <w:t>ветра (0</w:t>
            </w:r>
          </w:p>
          <w:p w:rsidR="007E736B" w:rsidRDefault="007E736B">
            <w:pPr>
              <w:pStyle w:val="ConsPlusNonformat"/>
              <w:jc w:val="both"/>
            </w:pPr>
            <w:r>
              <w:rPr>
                <w:sz w:val="14"/>
              </w:rPr>
              <w:t xml:space="preserve">  - 1   </w:t>
            </w:r>
          </w:p>
          <w:p w:rsidR="007E736B" w:rsidRDefault="007E736B">
            <w:pPr>
              <w:pStyle w:val="ConsPlusNonformat"/>
              <w:jc w:val="both"/>
            </w:pPr>
            <w:r>
              <w:rPr>
                <w:sz w:val="14"/>
              </w:rPr>
              <w:t xml:space="preserve"> м/сек.)</w:t>
            </w:r>
          </w:p>
        </w:tc>
        <w:tc>
          <w:tcPr>
            <w:tcW w:w="972" w:type="dxa"/>
            <w:tcBorders>
              <w:top w:val="nil"/>
            </w:tcBorders>
          </w:tcPr>
          <w:p w:rsidR="007E736B" w:rsidRDefault="007E736B">
            <w:pPr>
              <w:pStyle w:val="ConsPlusNonformat"/>
              <w:jc w:val="both"/>
            </w:pPr>
            <w:r>
              <w:rPr>
                <w:sz w:val="14"/>
              </w:rPr>
              <w:t xml:space="preserve">  в том   </w:t>
            </w:r>
          </w:p>
          <w:p w:rsidR="007E736B" w:rsidRDefault="007E736B">
            <w:pPr>
              <w:pStyle w:val="ConsPlusNonformat"/>
              <w:jc w:val="both"/>
            </w:pPr>
            <w:r>
              <w:rPr>
                <w:sz w:val="14"/>
              </w:rPr>
              <w:t xml:space="preserve">  числе   </w:t>
            </w:r>
          </w:p>
          <w:p w:rsidR="007E736B" w:rsidRDefault="007E736B">
            <w:pPr>
              <w:pStyle w:val="ConsPlusNonformat"/>
              <w:jc w:val="both"/>
            </w:pPr>
            <w:r>
              <w:rPr>
                <w:sz w:val="14"/>
              </w:rPr>
              <w:t>непрерывно</w:t>
            </w:r>
          </w:p>
          <w:p w:rsidR="007E736B" w:rsidRDefault="007E736B">
            <w:pPr>
              <w:pStyle w:val="ConsPlusNonformat"/>
              <w:jc w:val="both"/>
            </w:pPr>
            <w:r>
              <w:rPr>
                <w:sz w:val="14"/>
              </w:rPr>
              <w:t xml:space="preserve">  подряд  </w:t>
            </w:r>
          </w:p>
          <w:p w:rsidR="007E736B" w:rsidRDefault="007E736B">
            <w:pPr>
              <w:pStyle w:val="ConsPlusNonformat"/>
              <w:jc w:val="both"/>
            </w:pPr>
            <w:r>
              <w:rPr>
                <w:sz w:val="14"/>
              </w:rPr>
              <w:t xml:space="preserve">   дней   </w:t>
            </w:r>
          </w:p>
          <w:p w:rsidR="007E736B" w:rsidRDefault="007E736B">
            <w:pPr>
              <w:pStyle w:val="ConsPlusNonformat"/>
              <w:jc w:val="both"/>
            </w:pPr>
            <w:r>
              <w:rPr>
                <w:sz w:val="14"/>
              </w:rPr>
              <w:t xml:space="preserve">  застоя  </w:t>
            </w:r>
          </w:p>
          <w:p w:rsidR="007E736B" w:rsidRDefault="007E736B">
            <w:pPr>
              <w:pStyle w:val="ConsPlusNonformat"/>
              <w:jc w:val="both"/>
            </w:pPr>
            <w:r>
              <w:rPr>
                <w:sz w:val="14"/>
              </w:rPr>
              <w:t xml:space="preserve"> воздуха  </w:t>
            </w:r>
          </w:p>
        </w:tc>
        <w:tc>
          <w:tcPr>
            <w:tcW w:w="972" w:type="dxa"/>
            <w:vMerge/>
            <w:tcBorders>
              <w:top w:val="nil"/>
            </w:tcBorders>
          </w:tcPr>
          <w:p w:rsidR="007E736B" w:rsidRDefault="007E736B"/>
        </w:tc>
        <w:tc>
          <w:tcPr>
            <w:tcW w:w="1458" w:type="dxa"/>
            <w:vMerge/>
            <w:tcBorders>
              <w:top w:val="nil"/>
            </w:tcBorders>
          </w:tcPr>
          <w:p w:rsidR="007E736B" w:rsidRDefault="007E736B"/>
        </w:tc>
      </w:tr>
      <w:tr w:rsidR="007E736B">
        <w:trPr>
          <w:trHeight w:val="179"/>
        </w:trPr>
        <w:tc>
          <w:tcPr>
            <w:tcW w:w="1377" w:type="dxa"/>
            <w:tcBorders>
              <w:top w:val="nil"/>
            </w:tcBorders>
          </w:tcPr>
          <w:p w:rsidR="007E736B" w:rsidRDefault="007E736B">
            <w:pPr>
              <w:pStyle w:val="ConsPlusNonformat"/>
              <w:jc w:val="both"/>
            </w:pPr>
            <w:r>
              <w:rPr>
                <w:sz w:val="14"/>
              </w:rPr>
              <w:t xml:space="preserve">Низкий         </w:t>
            </w:r>
          </w:p>
        </w:tc>
        <w:tc>
          <w:tcPr>
            <w:tcW w:w="1215" w:type="dxa"/>
            <w:tcBorders>
              <w:top w:val="nil"/>
            </w:tcBorders>
          </w:tcPr>
          <w:p w:rsidR="007E736B" w:rsidRDefault="007E736B">
            <w:pPr>
              <w:pStyle w:val="ConsPlusNonformat"/>
              <w:jc w:val="both"/>
            </w:pPr>
            <w:r>
              <w:rPr>
                <w:sz w:val="14"/>
              </w:rPr>
              <w:t xml:space="preserve">   20 - 30   </w:t>
            </w:r>
          </w:p>
        </w:tc>
        <w:tc>
          <w:tcPr>
            <w:tcW w:w="891" w:type="dxa"/>
            <w:tcBorders>
              <w:top w:val="nil"/>
            </w:tcBorders>
          </w:tcPr>
          <w:p w:rsidR="007E736B" w:rsidRDefault="007E736B">
            <w:pPr>
              <w:pStyle w:val="ConsPlusNonformat"/>
              <w:jc w:val="both"/>
            </w:pPr>
            <w:r>
              <w:rPr>
                <w:sz w:val="14"/>
              </w:rPr>
              <w:t>0,3 - 0,4</w:t>
            </w:r>
          </w:p>
        </w:tc>
        <w:tc>
          <w:tcPr>
            <w:tcW w:w="1215" w:type="dxa"/>
            <w:tcBorders>
              <w:top w:val="nil"/>
            </w:tcBorders>
          </w:tcPr>
          <w:p w:rsidR="007E736B" w:rsidRDefault="007E736B">
            <w:pPr>
              <w:pStyle w:val="ConsPlusNonformat"/>
              <w:jc w:val="both"/>
            </w:pPr>
            <w:r>
              <w:rPr>
                <w:sz w:val="14"/>
              </w:rPr>
              <w:t xml:space="preserve">    2 - 3    </w:t>
            </w:r>
          </w:p>
        </w:tc>
        <w:tc>
          <w:tcPr>
            <w:tcW w:w="810" w:type="dxa"/>
            <w:tcBorders>
              <w:top w:val="nil"/>
            </w:tcBorders>
          </w:tcPr>
          <w:p w:rsidR="007E736B" w:rsidRDefault="007E736B">
            <w:pPr>
              <w:pStyle w:val="ConsPlusNonformat"/>
              <w:jc w:val="both"/>
            </w:pPr>
            <w:r>
              <w:rPr>
                <w:sz w:val="14"/>
              </w:rPr>
              <w:t xml:space="preserve">10 - 20 </w:t>
            </w:r>
          </w:p>
        </w:tc>
        <w:tc>
          <w:tcPr>
            <w:tcW w:w="972" w:type="dxa"/>
            <w:tcBorders>
              <w:top w:val="nil"/>
            </w:tcBorders>
          </w:tcPr>
          <w:p w:rsidR="007E736B" w:rsidRDefault="007E736B">
            <w:pPr>
              <w:pStyle w:val="ConsPlusNonformat"/>
              <w:jc w:val="both"/>
            </w:pPr>
            <w:r>
              <w:rPr>
                <w:sz w:val="14"/>
              </w:rPr>
              <w:t xml:space="preserve">  5 - 10  </w:t>
            </w:r>
          </w:p>
        </w:tc>
        <w:tc>
          <w:tcPr>
            <w:tcW w:w="1053" w:type="dxa"/>
            <w:tcBorders>
              <w:top w:val="nil"/>
            </w:tcBorders>
          </w:tcPr>
          <w:p w:rsidR="007E736B" w:rsidRDefault="007E736B">
            <w:pPr>
              <w:pStyle w:val="ConsPlusNonformat"/>
              <w:jc w:val="both"/>
            </w:pPr>
            <w:r>
              <w:rPr>
                <w:sz w:val="14"/>
              </w:rPr>
              <w:t xml:space="preserve"> 0,7 - 0,8 </w:t>
            </w:r>
          </w:p>
        </w:tc>
        <w:tc>
          <w:tcPr>
            <w:tcW w:w="1539" w:type="dxa"/>
            <w:tcBorders>
              <w:top w:val="nil"/>
            </w:tcBorders>
          </w:tcPr>
          <w:p w:rsidR="007E736B" w:rsidRDefault="007E736B">
            <w:pPr>
              <w:pStyle w:val="ConsPlusNonformat"/>
              <w:jc w:val="both"/>
            </w:pPr>
            <w:r>
              <w:rPr>
                <w:sz w:val="14"/>
              </w:rPr>
              <w:t xml:space="preserve">    80 - 350     </w:t>
            </w:r>
          </w:p>
        </w:tc>
      </w:tr>
      <w:tr w:rsidR="007E736B">
        <w:trPr>
          <w:trHeight w:val="179"/>
        </w:trPr>
        <w:tc>
          <w:tcPr>
            <w:tcW w:w="1377" w:type="dxa"/>
            <w:tcBorders>
              <w:top w:val="nil"/>
            </w:tcBorders>
          </w:tcPr>
          <w:p w:rsidR="007E736B" w:rsidRDefault="007E736B">
            <w:pPr>
              <w:pStyle w:val="ConsPlusNonformat"/>
              <w:jc w:val="both"/>
            </w:pPr>
            <w:r>
              <w:rPr>
                <w:sz w:val="14"/>
              </w:rPr>
              <w:t xml:space="preserve">Умеренный      </w:t>
            </w:r>
          </w:p>
        </w:tc>
        <w:tc>
          <w:tcPr>
            <w:tcW w:w="1215" w:type="dxa"/>
            <w:tcBorders>
              <w:top w:val="nil"/>
            </w:tcBorders>
          </w:tcPr>
          <w:p w:rsidR="007E736B" w:rsidRDefault="007E736B">
            <w:pPr>
              <w:pStyle w:val="ConsPlusNonformat"/>
              <w:jc w:val="both"/>
            </w:pPr>
            <w:r>
              <w:rPr>
                <w:sz w:val="14"/>
              </w:rPr>
              <w:t xml:space="preserve">   30 - 40   </w:t>
            </w:r>
          </w:p>
        </w:tc>
        <w:tc>
          <w:tcPr>
            <w:tcW w:w="891" w:type="dxa"/>
            <w:tcBorders>
              <w:top w:val="nil"/>
            </w:tcBorders>
          </w:tcPr>
          <w:p w:rsidR="007E736B" w:rsidRDefault="007E736B">
            <w:pPr>
              <w:pStyle w:val="ConsPlusNonformat"/>
              <w:jc w:val="both"/>
            </w:pPr>
            <w:r>
              <w:rPr>
                <w:sz w:val="14"/>
              </w:rPr>
              <w:t>0,4 - 0,5</w:t>
            </w:r>
          </w:p>
        </w:tc>
        <w:tc>
          <w:tcPr>
            <w:tcW w:w="1215" w:type="dxa"/>
            <w:tcBorders>
              <w:top w:val="nil"/>
            </w:tcBorders>
          </w:tcPr>
          <w:p w:rsidR="007E736B" w:rsidRDefault="007E736B">
            <w:pPr>
              <w:pStyle w:val="ConsPlusNonformat"/>
              <w:jc w:val="both"/>
            </w:pPr>
            <w:r>
              <w:rPr>
                <w:sz w:val="14"/>
              </w:rPr>
              <w:t xml:space="preserve">    3 - 5    </w:t>
            </w:r>
          </w:p>
        </w:tc>
        <w:tc>
          <w:tcPr>
            <w:tcW w:w="810" w:type="dxa"/>
            <w:tcBorders>
              <w:top w:val="nil"/>
            </w:tcBorders>
          </w:tcPr>
          <w:p w:rsidR="007E736B" w:rsidRDefault="007E736B">
            <w:pPr>
              <w:pStyle w:val="ConsPlusNonformat"/>
              <w:jc w:val="both"/>
            </w:pPr>
            <w:r>
              <w:rPr>
                <w:sz w:val="14"/>
              </w:rPr>
              <w:t xml:space="preserve">20 - 30 </w:t>
            </w:r>
          </w:p>
        </w:tc>
        <w:tc>
          <w:tcPr>
            <w:tcW w:w="972" w:type="dxa"/>
            <w:tcBorders>
              <w:top w:val="nil"/>
            </w:tcBorders>
          </w:tcPr>
          <w:p w:rsidR="007E736B" w:rsidRDefault="007E736B">
            <w:pPr>
              <w:pStyle w:val="ConsPlusNonformat"/>
              <w:jc w:val="both"/>
            </w:pPr>
            <w:r>
              <w:rPr>
                <w:sz w:val="14"/>
              </w:rPr>
              <w:t xml:space="preserve">  7 - 12  </w:t>
            </w:r>
          </w:p>
        </w:tc>
        <w:tc>
          <w:tcPr>
            <w:tcW w:w="1053" w:type="dxa"/>
            <w:tcBorders>
              <w:top w:val="nil"/>
            </w:tcBorders>
          </w:tcPr>
          <w:p w:rsidR="007E736B" w:rsidRDefault="007E736B">
            <w:pPr>
              <w:pStyle w:val="ConsPlusNonformat"/>
              <w:jc w:val="both"/>
            </w:pPr>
            <w:r>
              <w:rPr>
                <w:sz w:val="14"/>
              </w:rPr>
              <w:t xml:space="preserve"> 0,8 - 1,0 </w:t>
            </w:r>
          </w:p>
        </w:tc>
        <w:tc>
          <w:tcPr>
            <w:tcW w:w="1539" w:type="dxa"/>
            <w:tcBorders>
              <w:top w:val="nil"/>
            </w:tcBorders>
          </w:tcPr>
          <w:p w:rsidR="007E736B" w:rsidRDefault="007E736B">
            <w:pPr>
              <w:pStyle w:val="ConsPlusNonformat"/>
              <w:jc w:val="both"/>
            </w:pPr>
            <w:r>
              <w:rPr>
                <w:sz w:val="14"/>
              </w:rPr>
              <w:t xml:space="preserve">   100 - 550     </w:t>
            </w:r>
          </w:p>
        </w:tc>
      </w:tr>
      <w:tr w:rsidR="007E736B">
        <w:trPr>
          <w:trHeight w:val="179"/>
        </w:trPr>
        <w:tc>
          <w:tcPr>
            <w:tcW w:w="1377" w:type="dxa"/>
            <w:tcBorders>
              <w:top w:val="nil"/>
            </w:tcBorders>
          </w:tcPr>
          <w:p w:rsidR="007E736B" w:rsidRDefault="007E736B">
            <w:pPr>
              <w:pStyle w:val="ConsPlusNonformat"/>
              <w:jc w:val="both"/>
            </w:pPr>
            <w:r>
              <w:rPr>
                <w:sz w:val="14"/>
              </w:rPr>
              <w:t xml:space="preserve">Повышенный:    </w:t>
            </w:r>
          </w:p>
          <w:p w:rsidR="007E736B" w:rsidRDefault="007E736B">
            <w:pPr>
              <w:pStyle w:val="ConsPlusNonformat"/>
              <w:jc w:val="both"/>
            </w:pPr>
            <w:r>
              <w:rPr>
                <w:sz w:val="14"/>
              </w:rPr>
              <w:t>континентальный</w:t>
            </w:r>
          </w:p>
        </w:tc>
        <w:tc>
          <w:tcPr>
            <w:tcW w:w="1215" w:type="dxa"/>
            <w:tcBorders>
              <w:top w:val="nil"/>
            </w:tcBorders>
          </w:tcPr>
          <w:p w:rsidR="007E736B" w:rsidRDefault="007E736B">
            <w:pPr>
              <w:pStyle w:val="ConsPlusNonformat"/>
              <w:jc w:val="both"/>
            </w:pPr>
            <w:r>
              <w:rPr>
                <w:sz w:val="14"/>
              </w:rPr>
              <w:t xml:space="preserve">   30 - 45   </w:t>
            </w:r>
          </w:p>
        </w:tc>
        <w:tc>
          <w:tcPr>
            <w:tcW w:w="891" w:type="dxa"/>
            <w:tcBorders>
              <w:top w:val="nil"/>
            </w:tcBorders>
          </w:tcPr>
          <w:p w:rsidR="007E736B" w:rsidRDefault="007E736B">
            <w:pPr>
              <w:pStyle w:val="ConsPlusNonformat"/>
              <w:jc w:val="both"/>
            </w:pPr>
            <w:r>
              <w:rPr>
                <w:sz w:val="14"/>
              </w:rPr>
              <w:t>0,3 - 0,6</w:t>
            </w:r>
          </w:p>
        </w:tc>
        <w:tc>
          <w:tcPr>
            <w:tcW w:w="1215" w:type="dxa"/>
            <w:tcBorders>
              <w:top w:val="nil"/>
            </w:tcBorders>
          </w:tcPr>
          <w:p w:rsidR="007E736B" w:rsidRDefault="007E736B">
            <w:pPr>
              <w:pStyle w:val="ConsPlusNonformat"/>
              <w:jc w:val="both"/>
            </w:pPr>
            <w:r>
              <w:rPr>
                <w:sz w:val="14"/>
              </w:rPr>
              <w:t xml:space="preserve">    2 - 6    </w:t>
            </w:r>
          </w:p>
        </w:tc>
        <w:tc>
          <w:tcPr>
            <w:tcW w:w="810" w:type="dxa"/>
            <w:tcBorders>
              <w:top w:val="nil"/>
            </w:tcBorders>
          </w:tcPr>
          <w:p w:rsidR="007E736B" w:rsidRDefault="007E736B">
            <w:pPr>
              <w:pStyle w:val="ConsPlusNonformat"/>
              <w:jc w:val="both"/>
            </w:pPr>
            <w:r>
              <w:rPr>
                <w:sz w:val="14"/>
              </w:rPr>
              <w:t xml:space="preserve">20 - 40 </w:t>
            </w:r>
          </w:p>
        </w:tc>
        <w:tc>
          <w:tcPr>
            <w:tcW w:w="972" w:type="dxa"/>
            <w:tcBorders>
              <w:top w:val="nil"/>
            </w:tcBorders>
          </w:tcPr>
          <w:p w:rsidR="007E736B" w:rsidRDefault="007E736B">
            <w:pPr>
              <w:pStyle w:val="ConsPlusNonformat"/>
              <w:jc w:val="both"/>
            </w:pPr>
            <w:r>
              <w:rPr>
                <w:sz w:val="14"/>
              </w:rPr>
              <w:t xml:space="preserve">  3 - 18  </w:t>
            </w:r>
          </w:p>
        </w:tc>
        <w:tc>
          <w:tcPr>
            <w:tcW w:w="1053" w:type="dxa"/>
            <w:tcBorders>
              <w:top w:val="nil"/>
            </w:tcBorders>
          </w:tcPr>
          <w:p w:rsidR="007E736B" w:rsidRDefault="007E736B">
            <w:pPr>
              <w:pStyle w:val="ConsPlusNonformat"/>
              <w:jc w:val="both"/>
            </w:pPr>
            <w:r>
              <w:rPr>
                <w:sz w:val="14"/>
              </w:rPr>
              <w:t xml:space="preserve"> 0,7 - 1,0 </w:t>
            </w:r>
          </w:p>
        </w:tc>
        <w:tc>
          <w:tcPr>
            <w:tcW w:w="1539" w:type="dxa"/>
            <w:tcBorders>
              <w:top w:val="nil"/>
            </w:tcBorders>
          </w:tcPr>
          <w:p w:rsidR="007E736B" w:rsidRDefault="007E736B">
            <w:pPr>
              <w:pStyle w:val="ConsPlusNonformat"/>
              <w:jc w:val="both"/>
            </w:pPr>
            <w:r>
              <w:rPr>
                <w:sz w:val="14"/>
              </w:rPr>
              <w:t xml:space="preserve">   100 - 600     </w:t>
            </w:r>
          </w:p>
        </w:tc>
      </w:tr>
      <w:tr w:rsidR="007E736B">
        <w:trPr>
          <w:trHeight w:val="179"/>
        </w:trPr>
        <w:tc>
          <w:tcPr>
            <w:tcW w:w="1377" w:type="dxa"/>
            <w:tcBorders>
              <w:top w:val="nil"/>
            </w:tcBorders>
          </w:tcPr>
          <w:p w:rsidR="007E736B" w:rsidRDefault="007E736B">
            <w:pPr>
              <w:pStyle w:val="ConsPlusNonformat"/>
              <w:jc w:val="both"/>
            </w:pPr>
            <w:r>
              <w:rPr>
                <w:sz w:val="14"/>
              </w:rPr>
              <w:t xml:space="preserve">Высокий        </w:t>
            </w:r>
          </w:p>
        </w:tc>
        <w:tc>
          <w:tcPr>
            <w:tcW w:w="1215" w:type="dxa"/>
            <w:tcBorders>
              <w:top w:val="nil"/>
            </w:tcBorders>
          </w:tcPr>
          <w:p w:rsidR="007E736B" w:rsidRDefault="007E736B">
            <w:pPr>
              <w:pStyle w:val="ConsPlusNonformat"/>
              <w:jc w:val="both"/>
            </w:pPr>
            <w:r>
              <w:rPr>
                <w:sz w:val="14"/>
              </w:rPr>
              <w:t xml:space="preserve">   40 - 60   </w:t>
            </w:r>
          </w:p>
        </w:tc>
        <w:tc>
          <w:tcPr>
            <w:tcW w:w="891" w:type="dxa"/>
            <w:tcBorders>
              <w:top w:val="nil"/>
            </w:tcBorders>
          </w:tcPr>
          <w:p w:rsidR="007E736B" w:rsidRDefault="007E736B">
            <w:pPr>
              <w:pStyle w:val="ConsPlusNonformat"/>
              <w:jc w:val="both"/>
            </w:pPr>
            <w:r>
              <w:rPr>
                <w:sz w:val="14"/>
              </w:rPr>
              <w:t>0,3 - 0,7</w:t>
            </w:r>
          </w:p>
        </w:tc>
        <w:tc>
          <w:tcPr>
            <w:tcW w:w="1215" w:type="dxa"/>
            <w:tcBorders>
              <w:top w:val="nil"/>
            </w:tcBorders>
          </w:tcPr>
          <w:p w:rsidR="007E736B" w:rsidRDefault="007E736B">
            <w:pPr>
              <w:pStyle w:val="ConsPlusNonformat"/>
              <w:jc w:val="both"/>
            </w:pPr>
            <w:r>
              <w:rPr>
                <w:sz w:val="14"/>
              </w:rPr>
              <w:t xml:space="preserve">    3 - 6    </w:t>
            </w:r>
          </w:p>
        </w:tc>
        <w:tc>
          <w:tcPr>
            <w:tcW w:w="810" w:type="dxa"/>
            <w:tcBorders>
              <w:top w:val="nil"/>
            </w:tcBorders>
          </w:tcPr>
          <w:p w:rsidR="007E736B" w:rsidRDefault="007E736B">
            <w:pPr>
              <w:pStyle w:val="ConsPlusNonformat"/>
              <w:jc w:val="both"/>
            </w:pPr>
            <w:r>
              <w:rPr>
                <w:sz w:val="14"/>
              </w:rPr>
              <w:t xml:space="preserve">30 - 60 </w:t>
            </w:r>
          </w:p>
        </w:tc>
        <w:tc>
          <w:tcPr>
            <w:tcW w:w="972" w:type="dxa"/>
            <w:tcBorders>
              <w:top w:val="nil"/>
            </w:tcBorders>
          </w:tcPr>
          <w:p w:rsidR="007E736B" w:rsidRDefault="007E736B">
            <w:pPr>
              <w:pStyle w:val="ConsPlusNonformat"/>
              <w:jc w:val="both"/>
            </w:pPr>
            <w:r>
              <w:rPr>
                <w:sz w:val="14"/>
              </w:rPr>
              <w:t xml:space="preserve"> 10 - 30  </w:t>
            </w:r>
          </w:p>
        </w:tc>
        <w:tc>
          <w:tcPr>
            <w:tcW w:w="1053" w:type="dxa"/>
            <w:tcBorders>
              <w:top w:val="nil"/>
            </w:tcBorders>
          </w:tcPr>
          <w:p w:rsidR="007E736B" w:rsidRDefault="007E736B">
            <w:pPr>
              <w:pStyle w:val="ConsPlusNonformat"/>
              <w:jc w:val="both"/>
            </w:pPr>
            <w:r>
              <w:rPr>
                <w:sz w:val="14"/>
              </w:rPr>
              <w:t xml:space="preserve"> 0,7 - 1,6 </w:t>
            </w:r>
          </w:p>
        </w:tc>
        <w:tc>
          <w:tcPr>
            <w:tcW w:w="1539" w:type="dxa"/>
            <w:tcBorders>
              <w:top w:val="nil"/>
            </w:tcBorders>
          </w:tcPr>
          <w:p w:rsidR="007E736B" w:rsidRDefault="007E736B">
            <w:pPr>
              <w:pStyle w:val="ConsPlusNonformat"/>
              <w:jc w:val="both"/>
            </w:pPr>
            <w:r>
              <w:rPr>
                <w:sz w:val="14"/>
              </w:rPr>
              <w:t xml:space="preserve">    50 - 200     </w:t>
            </w:r>
          </w:p>
        </w:tc>
      </w:tr>
      <w:tr w:rsidR="007E736B">
        <w:trPr>
          <w:trHeight w:val="179"/>
        </w:trPr>
        <w:tc>
          <w:tcPr>
            <w:tcW w:w="1377" w:type="dxa"/>
            <w:tcBorders>
              <w:top w:val="nil"/>
            </w:tcBorders>
          </w:tcPr>
          <w:p w:rsidR="007E736B" w:rsidRDefault="007E736B">
            <w:pPr>
              <w:pStyle w:val="ConsPlusNonformat"/>
              <w:jc w:val="both"/>
            </w:pPr>
            <w:r>
              <w:rPr>
                <w:sz w:val="14"/>
              </w:rPr>
              <w:t xml:space="preserve">Очень          </w:t>
            </w:r>
          </w:p>
          <w:p w:rsidR="007E736B" w:rsidRDefault="007E736B">
            <w:pPr>
              <w:pStyle w:val="ConsPlusNonformat"/>
              <w:jc w:val="both"/>
            </w:pPr>
            <w:r>
              <w:rPr>
                <w:sz w:val="14"/>
              </w:rPr>
              <w:t xml:space="preserve">высокий        </w:t>
            </w:r>
          </w:p>
        </w:tc>
        <w:tc>
          <w:tcPr>
            <w:tcW w:w="1215" w:type="dxa"/>
            <w:tcBorders>
              <w:top w:val="nil"/>
            </w:tcBorders>
          </w:tcPr>
          <w:p w:rsidR="007E736B" w:rsidRDefault="007E736B">
            <w:pPr>
              <w:pStyle w:val="ConsPlusNonformat"/>
              <w:jc w:val="both"/>
            </w:pPr>
            <w:r>
              <w:rPr>
                <w:sz w:val="14"/>
              </w:rPr>
              <w:t xml:space="preserve">   40 - 60   </w:t>
            </w:r>
          </w:p>
        </w:tc>
        <w:tc>
          <w:tcPr>
            <w:tcW w:w="891" w:type="dxa"/>
            <w:tcBorders>
              <w:top w:val="nil"/>
            </w:tcBorders>
          </w:tcPr>
          <w:p w:rsidR="007E736B" w:rsidRDefault="007E736B">
            <w:pPr>
              <w:pStyle w:val="ConsPlusNonformat"/>
              <w:jc w:val="both"/>
            </w:pPr>
            <w:r>
              <w:rPr>
                <w:sz w:val="14"/>
              </w:rPr>
              <w:t>0,3 - 0,9</w:t>
            </w:r>
          </w:p>
        </w:tc>
        <w:tc>
          <w:tcPr>
            <w:tcW w:w="1215" w:type="dxa"/>
            <w:tcBorders>
              <w:top w:val="nil"/>
            </w:tcBorders>
          </w:tcPr>
          <w:p w:rsidR="007E736B" w:rsidRDefault="007E736B">
            <w:pPr>
              <w:pStyle w:val="ConsPlusNonformat"/>
              <w:jc w:val="both"/>
            </w:pPr>
            <w:r>
              <w:rPr>
                <w:sz w:val="14"/>
              </w:rPr>
              <w:t xml:space="preserve">    3 - 10   </w:t>
            </w:r>
          </w:p>
        </w:tc>
        <w:tc>
          <w:tcPr>
            <w:tcW w:w="810" w:type="dxa"/>
            <w:tcBorders>
              <w:top w:val="nil"/>
            </w:tcBorders>
          </w:tcPr>
          <w:p w:rsidR="007E736B" w:rsidRDefault="007E736B">
            <w:pPr>
              <w:pStyle w:val="ConsPlusNonformat"/>
              <w:jc w:val="both"/>
            </w:pPr>
            <w:r>
              <w:rPr>
                <w:sz w:val="14"/>
              </w:rPr>
              <w:t xml:space="preserve">50 - 70 </w:t>
            </w:r>
          </w:p>
        </w:tc>
        <w:tc>
          <w:tcPr>
            <w:tcW w:w="972" w:type="dxa"/>
            <w:tcBorders>
              <w:top w:val="nil"/>
            </w:tcBorders>
          </w:tcPr>
          <w:p w:rsidR="007E736B" w:rsidRDefault="007E736B">
            <w:pPr>
              <w:pStyle w:val="ConsPlusNonformat"/>
              <w:jc w:val="both"/>
            </w:pPr>
            <w:r>
              <w:rPr>
                <w:sz w:val="14"/>
              </w:rPr>
              <w:t xml:space="preserve"> 20 - 45  </w:t>
            </w:r>
          </w:p>
        </w:tc>
        <w:tc>
          <w:tcPr>
            <w:tcW w:w="1053" w:type="dxa"/>
            <w:tcBorders>
              <w:top w:val="nil"/>
            </w:tcBorders>
          </w:tcPr>
          <w:p w:rsidR="007E736B" w:rsidRDefault="007E736B">
            <w:pPr>
              <w:pStyle w:val="ConsPlusNonformat"/>
              <w:jc w:val="both"/>
            </w:pPr>
            <w:r>
              <w:rPr>
                <w:sz w:val="14"/>
              </w:rPr>
              <w:t xml:space="preserve"> 0,8 - 1,6 </w:t>
            </w:r>
          </w:p>
        </w:tc>
        <w:tc>
          <w:tcPr>
            <w:tcW w:w="1539" w:type="dxa"/>
            <w:tcBorders>
              <w:top w:val="nil"/>
            </w:tcBorders>
          </w:tcPr>
          <w:p w:rsidR="007E736B" w:rsidRDefault="007E736B">
            <w:pPr>
              <w:pStyle w:val="ConsPlusNonformat"/>
              <w:jc w:val="both"/>
            </w:pPr>
            <w:r>
              <w:rPr>
                <w:sz w:val="14"/>
              </w:rPr>
              <w:t xml:space="preserve">    10 - 600     </w:t>
            </w:r>
          </w:p>
        </w:tc>
      </w:tr>
    </w:tbl>
    <w:p w:rsidR="007E736B" w:rsidRDefault="007E736B">
      <w:pPr>
        <w:pStyle w:val="ConsPlusNormal"/>
        <w:ind w:firstLine="540"/>
        <w:jc w:val="both"/>
      </w:pPr>
    </w:p>
    <w:p w:rsidR="007E736B" w:rsidRDefault="007E736B">
      <w:pPr>
        <w:pStyle w:val="ConsPlusNormal"/>
        <w:ind w:firstLine="540"/>
        <w:jc w:val="both"/>
      </w:pPr>
      <w:r>
        <w:t>7.3.8.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E736B" w:rsidRDefault="007E736B">
      <w:pPr>
        <w:pStyle w:val="ConsPlusNormal"/>
        <w:spacing w:before="220"/>
        <w:ind w:firstLine="540"/>
        <w:jc w:val="both"/>
      </w:pPr>
      <w: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7E736B" w:rsidRDefault="007E736B">
      <w:pPr>
        <w:pStyle w:val="ConsPlusNormal"/>
        <w:spacing w:before="220"/>
        <w:ind w:firstLine="540"/>
        <w:jc w:val="both"/>
      </w:pPr>
      <w:r>
        <w:t>7.3.9. Для защиты атмосферного воздуха от загрязнений следует предусматривать:</w:t>
      </w:r>
    </w:p>
    <w:p w:rsidR="007E736B" w:rsidRDefault="007E736B">
      <w:pPr>
        <w:pStyle w:val="ConsPlusNormal"/>
        <w:spacing w:before="220"/>
        <w:ind w:firstLine="540"/>
        <w:jc w:val="both"/>
      </w:pPr>
      <w: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7E736B" w:rsidRDefault="007E736B">
      <w:pPr>
        <w:pStyle w:val="ConsPlusNormal"/>
        <w:spacing w:before="220"/>
        <w:ind w:firstLine="540"/>
        <w:jc w:val="both"/>
      </w:pPr>
      <w: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7E736B" w:rsidRDefault="007E736B">
      <w:pPr>
        <w:pStyle w:val="ConsPlusNormal"/>
        <w:spacing w:before="220"/>
        <w:ind w:firstLine="540"/>
        <w:jc w:val="both"/>
      </w:pPr>
      <w: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7E736B" w:rsidRDefault="007E736B">
      <w:pPr>
        <w:pStyle w:val="ConsPlusNormal"/>
        <w:spacing w:before="220"/>
        <w:ind w:firstLine="540"/>
        <w:jc w:val="both"/>
      </w:pPr>
      <w:r>
        <w:t>- использование нетрадиционных источников энергии;</w:t>
      </w:r>
    </w:p>
    <w:p w:rsidR="007E736B" w:rsidRDefault="007E736B">
      <w:pPr>
        <w:pStyle w:val="ConsPlusNormal"/>
        <w:spacing w:before="220"/>
        <w:ind w:firstLine="540"/>
        <w:jc w:val="both"/>
      </w:pPr>
      <w:r>
        <w:t>- ликвидация неорганизованных источников загрязнения.</w:t>
      </w:r>
    </w:p>
    <w:p w:rsidR="007E736B" w:rsidRDefault="007E736B">
      <w:pPr>
        <w:pStyle w:val="ConsPlusNormal"/>
        <w:ind w:firstLine="540"/>
        <w:jc w:val="both"/>
      </w:pPr>
    </w:p>
    <w:p w:rsidR="007E736B" w:rsidRDefault="007E736B">
      <w:pPr>
        <w:pStyle w:val="ConsPlusNormal"/>
        <w:jc w:val="center"/>
        <w:outlineLvl w:val="3"/>
      </w:pPr>
      <w:r>
        <w:t>7.4. Охрана водных объектов</w:t>
      </w:r>
    </w:p>
    <w:p w:rsidR="007E736B" w:rsidRDefault="007E736B">
      <w:pPr>
        <w:pStyle w:val="ConsPlusNormal"/>
        <w:ind w:firstLine="540"/>
        <w:jc w:val="both"/>
      </w:pPr>
    </w:p>
    <w:p w:rsidR="007E736B" w:rsidRDefault="007E736B">
      <w:pPr>
        <w:pStyle w:val="ConsPlusNormal"/>
        <w:ind w:firstLine="540"/>
        <w:jc w:val="both"/>
      </w:pPr>
      <w:r>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7E736B" w:rsidRDefault="007E736B">
      <w:pPr>
        <w:pStyle w:val="ConsPlusNormal"/>
        <w:spacing w:before="220"/>
        <w:ind w:firstLine="540"/>
        <w:jc w:val="both"/>
      </w:pPr>
      <w:r>
        <w:t xml:space="preserve">7.4.2.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w:t>
      </w:r>
      <w:r>
        <w:lastRenderedPageBreak/>
        <w:t>водопользования населения.</w:t>
      </w:r>
    </w:p>
    <w:p w:rsidR="007E736B" w:rsidRDefault="007E736B">
      <w:pPr>
        <w:pStyle w:val="ConsPlusNormal"/>
        <w:spacing w:before="220"/>
        <w:ind w:firstLine="540"/>
        <w:jc w:val="both"/>
      </w:pPr>
      <w: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71" w:history="1">
        <w:r>
          <w:rPr>
            <w:color w:val="0000FF"/>
          </w:rPr>
          <w:t>ГН 2.1.5.1315-03</w:t>
        </w:r>
      </w:hyperlink>
      <w:r>
        <w:t>).</w:t>
      </w:r>
    </w:p>
    <w:p w:rsidR="007E736B" w:rsidRDefault="007E736B">
      <w:pPr>
        <w:pStyle w:val="ConsPlusNormal"/>
        <w:spacing w:before="220"/>
        <w:ind w:firstLine="540"/>
        <w:jc w:val="both"/>
      </w:pPr>
      <w:r>
        <w:t>7.4.3.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7E736B" w:rsidRDefault="007E736B">
      <w:pPr>
        <w:pStyle w:val="ConsPlusNormal"/>
        <w:spacing w:before="220"/>
        <w:ind w:firstLine="540"/>
        <w:jc w:val="both"/>
      </w:pPr>
      <w:r>
        <w:t>7.4.4.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7E736B" w:rsidRDefault="007E736B">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7E736B" w:rsidRDefault="007E736B">
      <w:pPr>
        <w:pStyle w:val="ConsPlusNormal"/>
        <w:spacing w:before="220"/>
        <w:ind w:firstLine="540"/>
        <w:jc w:val="both"/>
      </w:pPr>
      <w:r>
        <w:t>7.4.5. В целях охраны поверхностных вод от загрязнения не допускается:</w:t>
      </w:r>
    </w:p>
    <w:p w:rsidR="007E736B" w:rsidRDefault="007E736B">
      <w:pPr>
        <w:pStyle w:val="ConsPlusNormal"/>
        <w:spacing w:before="220"/>
        <w:ind w:firstLine="540"/>
        <w:jc w:val="both"/>
      </w:pPr>
      <w:r>
        <w:t>- сбрасывать в водные объекты сточные воды (производственные, сельскохозяйственные, хозяйственно-бытовые, поверхностно-ливневые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7E736B" w:rsidRDefault="007E736B">
      <w:pPr>
        <w:pStyle w:val="ConsPlusNormal"/>
        <w:spacing w:before="220"/>
        <w:ind w:firstLine="540"/>
        <w:jc w:val="both"/>
      </w:pPr>
      <w:r>
        <w:t>- сбрасывать в водные объекты, на поверхность ледяного покрова и водосборную территорию пульпу, снег, другие отходы и мусор, формирующиеся на территории населенных мест и производственных площадок;</w:t>
      </w:r>
    </w:p>
    <w:p w:rsidR="007E736B" w:rsidRDefault="007E736B">
      <w:pPr>
        <w:pStyle w:val="ConsPlusNormal"/>
        <w:spacing w:before="220"/>
        <w:ind w:firstLine="540"/>
        <w:jc w:val="both"/>
      </w:pPr>
      <w:r>
        <w:t>- осуществлять сплав леса, а также сплав древесины в пучках и кошелях на водных объектах, используемых населением для питьевых, хозяйственно-бытовых и рекреационных целей;</w:t>
      </w:r>
    </w:p>
    <w:p w:rsidR="007E736B" w:rsidRDefault="007E736B">
      <w:pPr>
        <w:pStyle w:val="ConsPlusNormal"/>
        <w:spacing w:before="220"/>
        <w:ind w:firstLine="540"/>
        <w:jc w:val="both"/>
      </w:pPr>
      <w:r>
        <w:t>- проводить работы по добыче полезных ископаемых, использованию недр со дна водных объектов или возводить сооружения с опорой на дно такими способами, которые могут оказывать вредное воздействие на состояние водных объектов и водные биоресурсы;</w:t>
      </w:r>
    </w:p>
    <w:p w:rsidR="007E736B" w:rsidRDefault="007E736B">
      <w:pPr>
        <w:pStyle w:val="ConsPlusNormal"/>
        <w:spacing w:before="220"/>
        <w:ind w:firstLine="540"/>
        <w:jc w:val="both"/>
      </w:pPr>
      <w: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E736B" w:rsidRDefault="007E736B">
      <w:pPr>
        <w:pStyle w:val="ConsPlusNormal"/>
        <w:spacing w:before="220"/>
        <w:ind w:firstLine="540"/>
        <w:jc w:val="both"/>
      </w:pPr>
      <w:r>
        <w:t>- допускать утечку нефте- и продуктопроводов, а также сброс мусора, неочищенных сточных вод.</w:t>
      </w:r>
    </w:p>
    <w:p w:rsidR="007E736B" w:rsidRDefault="007E736B">
      <w:pPr>
        <w:pStyle w:val="ConsPlusNormal"/>
        <w:spacing w:before="220"/>
        <w:ind w:firstLine="540"/>
        <w:jc w:val="both"/>
      </w:pPr>
      <w:r>
        <w:t>7.4.6. Сброс производственных, сельскохозяйственных, городских сточных вод, а также организованный сброс ливневых сточных вод не допускается:</w:t>
      </w:r>
    </w:p>
    <w:p w:rsidR="007E736B" w:rsidRDefault="007E736B">
      <w:pPr>
        <w:pStyle w:val="ConsPlusNormal"/>
        <w:spacing w:before="220"/>
        <w:ind w:firstLine="540"/>
        <w:jc w:val="both"/>
      </w:pPr>
      <w:r>
        <w:t>- в пределах первого пояса зон санитарной охраны источников хозяйственно-питьевого водоснабжения;</w:t>
      </w:r>
    </w:p>
    <w:p w:rsidR="007E736B" w:rsidRDefault="007E736B">
      <w:pPr>
        <w:pStyle w:val="ConsPlusNormal"/>
        <w:spacing w:before="220"/>
        <w:ind w:firstLine="540"/>
        <w:jc w:val="both"/>
      </w:pPr>
      <w:r>
        <w:t>- в черте населенных пунктов;</w:t>
      </w:r>
    </w:p>
    <w:p w:rsidR="007E736B" w:rsidRDefault="007E736B">
      <w:pPr>
        <w:pStyle w:val="ConsPlusNormal"/>
        <w:spacing w:before="220"/>
        <w:ind w:firstLine="540"/>
        <w:jc w:val="both"/>
      </w:pPr>
      <w:r>
        <w:t>- в пределах первого и второго поясов округов санитарной охраны курортов, в местах туризма, спорта и массового отдыха населения;</w:t>
      </w:r>
    </w:p>
    <w:p w:rsidR="007E736B" w:rsidRDefault="007E736B">
      <w:pPr>
        <w:pStyle w:val="ConsPlusNormal"/>
        <w:spacing w:before="220"/>
        <w:ind w:firstLine="540"/>
        <w:jc w:val="both"/>
      </w:pPr>
      <w:r>
        <w:t>- в водные объекты, содержащие природные лечебные ресурсы;</w:t>
      </w:r>
    </w:p>
    <w:p w:rsidR="007E736B" w:rsidRDefault="007E736B">
      <w:pPr>
        <w:pStyle w:val="ConsPlusNormal"/>
        <w:spacing w:before="220"/>
        <w:ind w:firstLine="540"/>
        <w:jc w:val="both"/>
      </w:pPr>
      <w:r>
        <w:t xml:space="preserve">- в пределах второго пояса зон санитарной охраны источников хозяйственно-питьевого </w:t>
      </w:r>
      <w:r>
        <w:lastRenderedPageBreak/>
        <w:t>водоснабжения, если содержание в них загрязняющих веществ и микроорганизмов превышает установленные гигиенические нормативы.</w:t>
      </w:r>
    </w:p>
    <w:p w:rsidR="007E736B" w:rsidRDefault="007E736B">
      <w:pPr>
        <w:pStyle w:val="ConsPlusNormal"/>
        <w:spacing w:before="220"/>
        <w:ind w:firstLine="540"/>
        <w:jc w:val="both"/>
      </w:pPr>
      <w:r>
        <w:t>Сброс, удаление и обезвреживание сточных вод, содержащих радионуклиды, должны осуществляться в соответствии с нормами радиационной безопасности.</w:t>
      </w:r>
    </w:p>
    <w:p w:rsidR="007E736B" w:rsidRDefault="007E736B">
      <w:pPr>
        <w:pStyle w:val="ConsPlusNormal"/>
        <w:spacing w:before="220"/>
        <w:ind w:firstLine="540"/>
        <w:jc w:val="both"/>
      </w:pPr>
      <w:r>
        <w:t>7.4.7. Мероприятия по защите поверхностных вод от загрязнения разрабатываются в каждом конкретном случае и предусматривают:</w:t>
      </w:r>
    </w:p>
    <w:p w:rsidR="007E736B" w:rsidRDefault="007E736B">
      <w:pPr>
        <w:pStyle w:val="ConsPlusNormal"/>
        <w:spacing w:before="220"/>
        <w:ind w:firstLine="540"/>
        <w:jc w:val="both"/>
      </w:pPr>
      <w:r>
        <w:t xml:space="preserve">- устройство водоохранных зон и прибрежных защитных полос водных объектов (в соответствии с требованиями </w:t>
      </w:r>
      <w:hyperlink w:anchor="P5527" w:history="1">
        <w:r>
          <w:rPr>
            <w:color w:val="0000FF"/>
          </w:rPr>
          <w:t>раздела</w:t>
        </w:r>
      </w:hyperlink>
      <w:r>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P2246" w:history="1">
        <w:r>
          <w:rPr>
            <w:color w:val="0000FF"/>
          </w:rPr>
          <w:t>раздела</w:t>
        </w:r>
      </w:hyperlink>
      <w:r>
        <w:t xml:space="preserve"> "Водоснабжение" и </w:t>
      </w:r>
      <w:hyperlink w:anchor="P10238" w:history="1">
        <w:r>
          <w:rPr>
            <w:color w:val="0000FF"/>
          </w:rPr>
          <w:t>приложения N 14</w:t>
        </w:r>
      </w:hyperlink>
      <w:r>
        <w:t xml:space="preserve"> к настоящим нормативам), а также контроль за соблюдением установленного режима использования указанных зон;</w:t>
      </w:r>
    </w:p>
    <w:p w:rsidR="007E736B" w:rsidRDefault="007E736B">
      <w:pPr>
        <w:pStyle w:val="ConsPlusNormal"/>
        <w:spacing w:before="220"/>
        <w:ind w:firstLine="540"/>
        <w:jc w:val="both"/>
      </w:pPr>
      <w:r>
        <w:t>- устройство и содержание в исправном состоянии сооружений для очистки сточных вод до нормативных показателей качества воды;</w:t>
      </w:r>
    </w:p>
    <w:p w:rsidR="007E736B" w:rsidRDefault="007E736B">
      <w:pPr>
        <w:pStyle w:val="ConsPlusNormal"/>
        <w:spacing w:before="220"/>
        <w:ind w:firstLine="540"/>
        <w:jc w:val="both"/>
      </w:pPr>
      <w:r>
        <w:t>- содержание в исправном состоянии гидротехнических и других водохозяйственных сооружений и технических устройств;</w:t>
      </w:r>
    </w:p>
    <w:p w:rsidR="007E736B" w:rsidRDefault="007E736B">
      <w:pPr>
        <w:pStyle w:val="ConsPlusNormal"/>
        <w:spacing w:before="220"/>
        <w:ind w:firstLine="540"/>
        <w:jc w:val="both"/>
      </w:pPr>
      <w:r>
        <w:t>- предотвращение аварийных сбросов неочищенных или недостаточно очищенных сточных вод;</w:t>
      </w:r>
    </w:p>
    <w:p w:rsidR="007E736B" w:rsidRDefault="007E736B">
      <w:pPr>
        <w:pStyle w:val="ConsPlusNormal"/>
        <w:spacing w:before="220"/>
        <w:ind w:firstLine="540"/>
        <w:jc w:val="both"/>
      </w:pPr>
      <w:r>
        <w:t>-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при сельскохозяйственных и других видах работ в водных объектах или прибрежных водоохранных зонах;</w:t>
      </w:r>
    </w:p>
    <w:p w:rsidR="007E736B" w:rsidRDefault="007E736B">
      <w:pPr>
        <w:pStyle w:val="ConsPlusNormal"/>
        <w:spacing w:before="220"/>
        <w:ind w:firstLine="540"/>
        <w:jc w:val="both"/>
      </w:pPr>
      <w:r>
        <w:t>-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7E736B" w:rsidRDefault="007E736B">
      <w:pPr>
        <w:pStyle w:val="ConsPlusNormal"/>
        <w:spacing w:before="220"/>
        <w:ind w:firstLine="540"/>
        <w:jc w:val="both"/>
      </w:pPr>
      <w:r>
        <w:t>- ограничение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7E736B" w:rsidRDefault="007E736B">
      <w:pPr>
        <w:pStyle w:val="ConsPlusNormal"/>
        <w:spacing w:before="220"/>
        <w:ind w:firstLine="540"/>
        <w:jc w:val="both"/>
      </w:pPr>
      <w:r>
        <w:t>- предотвращение попадания продуктов производства и сопутствующих загрязняющих веществ на территорию производственной площадки промышленного объекта и непосредственно в водные объекты;</w:t>
      </w:r>
    </w:p>
    <w:p w:rsidR="007E736B" w:rsidRDefault="007E736B">
      <w:pPr>
        <w:pStyle w:val="ConsPlusNormal"/>
        <w:spacing w:before="220"/>
        <w:ind w:firstLine="540"/>
        <w:jc w:val="both"/>
      </w:pPr>
      <w:r>
        <w:t>- разработку планов мероприятий и инструкции по предотвращению аварий на объектах, представляющих потенциальную угрозу загрязнения;</w:t>
      </w:r>
    </w:p>
    <w:p w:rsidR="007E736B" w:rsidRDefault="007E736B">
      <w:pPr>
        <w:pStyle w:val="ConsPlusNormal"/>
        <w:spacing w:before="220"/>
        <w:ind w:firstLine="540"/>
        <w:jc w:val="both"/>
      </w:pPr>
      <w: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7E736B" w:rsidRDefault="007E736B">
      <w:pPr>
        <w:pStyle w:val="ConsPlusNormal"/>
        <w:spacing w:before="220"/>
        <w:ind w:firstLine="540"/>
        <w:jc w:val="both"/>
      </w:pPr>
      <w:r>
        <w:t>7.4.8. В целях охраны подземных вод от загрязнения не допускается:</w:t>
      </w:r>
    </w:p>
    <w:p w:rsidR="007E736B" w:rsidRDefault="007E736B">
      <w:pPr>
        <w:pStyle w:val="ConsPlusNormal"/>
        <w:spacing w:before="220"/>
        <w:ind w:firstLine="540"/>
        <w:jc w:val="both"/>
      </w:pPr>
      <w: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7E736B" w:rsidRDefault="007E736B">
      <w:pPr>
        <w:pStyle w:val="ConsPlusNormal"/>
        <w:spacing w:before="220"/>
        <w:ind w:firstLine="540"/>
        <w:jc w:val="both"/>
      </w:pPr>
      <w:r>
        <w:lastRenderedPageBreak/>
        <w:t>- 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7E736B" w:rsidRDefault="007E736B">
      <w:pPr>
        <w:pStyle w:val="ConsPlusNormal"/>
        <w:spacing w:before="220"/>
        <w:ind w:firstLine="540"/>
        <w:jc w:val="both"/>
      </w:pPr>
      <w: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7E736B" w:rsidRDefault="007E736B">
      <w:pPr>
        <w:pStyle w:val="ConsPlusNormal"/>
        <w:spacing w:before="220"/>
        <w:ind w:firstLine="540"/>
        <w:jc w:val="both"/>
      </w:pPr>
      <w:r>
        <w:t>- отвод без очистки дренажных вод с полей и ливневых сточных вод с территорий населенных мест в овраги и балки;</w:t>
      </w:r>
    </w:p>
    <w:p w:rsidR="007E736B" w:rsidRDefault="007E736B">
      <w:pPr>
        <w:pStyle w:val="ConsPlusNormal"/>
        <w:spacing w:before="220"/>
        <w:ind w:firstLine="540"/>
        <w:jc w:val="both"/>
      </w:pPr>
      <w:r>
        <w:t>- применение, хранение ядохимикатов и удобрений в пределах водосборов грунтовых вод, используемых при нецентрализованном водоснабжении;</w:t>
      </w:r>
    </w:p>
    <w:p w:rsidR="007E736B" w:rsidRDefault="007E736B">
      <w:pPr>
        <w:pStyle w:val="ConsPlusNormal"/>
        <w:spacing w:before="220"/>
        <w:ind w:firstLine="540"/>
        <w:jc w:val="both"/>
      </w:pPr>
      <w:r>
        <w:t>- орошение сельскохозяйственных земель сточными водами, если это влияет или может отрицательно влиять на состояние подземных вод.</w:t>
      </w:r>
    </w:p>
    <w:p w:rsidR="007E736B" w:rsidRDefault="007E736B">
      <w:pPr>
        <w:pStyle w:val="ConsPlusNormal"/>
        <w:spacing w:before="220"/>
        <w:ind w:firstLine="540"/>
        <w:jc w:val="both"/>
      </w:pPr>
      <w:r>
        <w:t>7.4.9. Мероприятия по защите подземных вод от загрязнения при различных видах хозяйственной деятельности предусматривают:</w:t>
      </w:r>
    </w:p>
    <w:p w:rsidR="007E736B" w:rsidRDefault="007E736B">
      <w:pPr>
        <w:pStyle w:val="ConsPlusNormal"/>
        <w:spacing w:before="220"/>
        <w:ind w:firstLine="540"/>
        <w:jc w:val="both"/>
      </w:pPr>
      <w:r>
        <w:t xml:space="preserve">- устройство зон санитарной охраны источников водоснабжения (в соответствии с требованиями </w:t>
      </w:r>
      <w:hyperlink w:anchor="P2246" w:history="1">
        <w:r>
          <w:rPr>
            <w:color w:val="0000FF"/>
          </w:rPr>
          <w:t>раздела</w:t>
        </w:r>
      </w:hyperlink>
      <w:r>
        <w:t xml:space="preserve"> "Водоснабжение" и </w:t>
      </w:r>
      <w:hyperlink w:anchor="P10238" w:history="1">
        <w:r>
          <w:rPr>
            <w:color w:val="0000FF"/>
          </w:rPr>
          <w:t>приложения N 14</w:t>
        </w:r>
      </w:hyperlink>
      <w:r>
        <w:t xml:space="preserve"> к настоящим нормативам), а также контроль над соблюдением установленного режима использования указанных зон;</w:t>
      </w:r>
    </w:p>
    <w:p w:rsidR="007E736B" w:rsidRDefault="007E736B">
      <w:pPr>
        <w:pStyle w:val="ConsPlusNormal"/>
        <w:spacing w:before="220"/>
        <w:ind w:firstLine="540"/>
        <w:jc w:val="both"/>
      </w:pPr>
      <w:r>
        <w:t xml:space="preserve">- 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P5347" w:history="1">
        <w:r>
          <w:rPr>
            <w:color w:val="0000FF"/>
          </w:rPr>
          <w:t>раздела</w:t>
        </w:r>
      </w:hyperlink>
      <w:r>
        <w:t xml:space="preserve"> "Особо охраняемые природные территории" настоящих нормативов);</w:t>
      </w:r>
    </w:p>
    <w:p w:rsidR="007E736B" w:rsidRDefault="007E736B">
      <w:pPr>
        <w:pStyle w:val="ConsPlusNormal"/>
        <w:spacing w:before="220"/>
        <w:ind w:firstLine="540"/>
        <w:jc w:val="both"/>
      </w:pPr>
      <w:r>
        <w:t>- обязательную герметизацию оголовка всех эксплуатируемых и резервных скважин;</w:t>
      </w:r>
    </w:p>
    <w:p w:rsidR="007E736B" w:rsidRDefault="007E736B">
      <w:pPr>
        <w:pStyle w:val="ConsPlusNormal"/>
        <w:spacing w:before="220"/>
        <w:ind w:firstLine="540"/>
        <w:jc w:val="both"/>
      </w:pPr>
      <w:r>
        <w:t>-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7E736B" w:rsidRDefault="007E736B">
      <w:pPr>
        <w:pStyle w:val="ConsPlusNormal"/>
        <w:spacing w:before="220"/>
        <w:ind w:firstLine="540"/>
        <w:jc w:val="both"/>
      </w:pPr>
      <w: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7E736B" w:rsidRDefault="007E736B">
      <w:pPr>
        <w:pStyle w:val="ConsPlusNormal"/>
        <w:spacing w:before="220"/>
        <w:ind w:firstLine="540"/>
        <w:jc w:val="both"/>
      </w:pPr>
      <w:r>
        <w:t>- предупреждение фильтрации загрязненных вод с поверхности почвы, а также при бурении скважин различного назначения в водоносные горизонты;</w:t>
      </w:r>
    </w:p>
    <w:p w:rsidR="007E736B" w:rsidRDefault="007E736B">
      <w:pPr>
        <w:pStyle w:val="ConsPlusNormal"/>
        <w:spacing w:before="220"/>
        <w:ind w:firstLine="540"/>
        <w:jc w:val="both"/>
      </w:pPr>
      <w:r>
        <w:t>- рекультивацию отработанных карьеров;</w:t>
      </w:r>
    </w:p>
    <w:p w:rsidR="007E736B" w:rsidRDefault="007E736B">
      <w:pPr>
        <w:pStyle w:val="ConsPlusNormal"/>
        <w:spacing w:before="220"/>
        <w:ind w:firstLine="540"/>
        <w:jc w:val="both"/>
      </w:pPr>
      <w:r>
        <w:t>- мониторинг состояния и режима эксплуатации водозаборов подземных вод, ограничение водозабора.</w:t>
      </w:r>
    </w:p>
    <w:p w:rsidR="007E736B" w:rsidRDefault="007E736B">
      <w:pPr>
        <w:pStyle w:val="ConsPlusNormal"/>
        <w:ind w:firstLine="540"/>
        <w:jc w:val="both"/>
      </w:pPr>
    </w:p>
    <w:p w:rsidR="007E736B" w:rsidRDefault="007E736B">
      <w:pPr>
        <w:pStyle w:val="ConsPlusNormal"/>
        <w:jc w:val="center"/>
        <w:outlineLvl w:val="3"/>
      </w:pPr>
      <w:r>
        <w:t>7.5. Охрана почв</w:t>
      </w:r>
    </w:p>
    <w:p w:rsidR="007E736B" w:rsidRDefault="007E736B">
      <w:pPr>
        <w:pStyle w:val="ConsPlusNormal"/>
        <w:ind w:firstLine="540"/>
        <w:jc w:val="both"/>
      </w:pPr>
    </w:p>
    <w:p w:rsidR="007E736B" w:rsidRDefault="007E736B">
      <w:pPr>
        <w:pStyle w:val="ConsPlusNormal"/>
        <w:ind w:firstLine="540"/>
        <w:jc w:val="both"/>
      </w:pPr>
      <w:r>
        <w:t>7.5.1.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7E736B" w:rsidRDefault="007E736B">
      <w:pPr>
        <w:pStyle w:val="ConsPlusNormal"/>
        <w:spacing w:before="220"/>
        <w:ind w:firstLine="540"/>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7E736B" w:rsidRDefault="007E736B">
      <w:pPr>
        <w:pStyle w:val="ConsPlusNormal"/>
        <w:spacing w:before="220"/>
        <w:ind w:firstLine="540"/>
        <w:jc w:val="both"/>
      </w:pPr>
      <w:r>
        <w:t xml:space="preserve">7.5.2.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w:t>
      </w:r>
      <w:r>
        <w:lastRenderedPageBreak/>
        <w:t xml:space="preserve">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hyperlink r:id="rId72" w:history="1">
        <w:r>
          <w:rPr>
            <w:color w:val="0000FF"/>
          </w:rPr>
          <w:t>(СанПиН 2.1.7.1287-03)</w:t>
        </w:r>
      </w:hyperlink>
      <w:r>
        <w:t>.</w:t>
      </w:r>
    </w:p>
    <w:p w:rsidR="007E736B" w:rsidRDefault="007E736B">
      <w:pPr>
        <w:pStyle w:val="ConsPlusNormal"/>
        <w:spacing w:before="220"/>
        <w:ind w:firstLine="540"/>
        <w:jc w:val="both"/>
      </w:pPr>
      <w: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7E736B" w:rsidRDefault="007E736B">
      <w:pPr>
        <w:pStyle w:val="ConsPlusNormal"/>
        <w:spacing w:before="220"/>
        <w:ind w:firstLine="540"/>
        <w:jc w:val="both"/>
      </w:pPr>
      <w:r>
        <w:t>7.5.3. Выбор площадки для размещения объектов проводится с учетом:</w:t>
      </w:r>
    </w:p>
    <w:p w:rsidR="007E736B" w:rsidRDefault="007E736B">
      <w:pPr>
        <w:pStyle w:val="ConsPlusNormal"/>
        <w:spacing w:before="220"/>
        <w:ind w:firstLine="540"/>
        <w:jc w:val="both"/>
      </w:pPr>
      <w:r>
        <w:t>- физико-химических свойств почв, их механического состава, содержания органического вещества, кислотности и т.д.;</w:t>
      </w:r>
    </w:p>
    <w:p w:rsidR="007E736B" w:rsidRDefault="007E736B">
      <w:pPr>
        <w:pStyle w:val="ConsPlusNormal"/>
        <w:spacing w:before="220"/>
        <w:ind w:firstLine="540"/>
        <w:jc w:val="both"/>
      </w:pPr>
      <w:r>
        <w:t>- природно-климатических характеристик (роза ветров, количество осадков, температурный режим района);</w:t>
      </w:r>
    </w:p>
    <w:p w:rsidR="007E736B" w:rsidRDefault="007E736B">
      <w:pPr>
        <w:pStyle w:val="ConsPlusNormal"/>
        <w:spacing w:before="220"/>
        <w:ind w:firstLine="540"/>
        <w:jc w:val="both"/>
      </w:pPr>
      <w:r>
        <w:t>- ландшафтной, геологической и гидрологической характеристики почв;</w:t>
      </w:r>
    </w:p>
    <w:p w:rsidR="007E736B" w:rsidRDefault="007E736B">
      <w:pPr>
        <w:pStyle w:val="ConsPlusNormal"/>
        <w:spacing w:before="220"/>
        <w:ind w:firstLine="540"/>
        <w:jc w:val="both"/>
      </w:pPr>
      <w:r>
        <w:t>- хозяйственного использования объектов.</w:t>
      </w:r>
    </w:p>
    <w:p w:rsidR="007E736B" w:rsidRDefault="007E736B">
      <w:pPr>
        <w:pStyle w:val="ConsPlusNormal"/>
        <w:spacing w:before="220"/>
        <w:ind w:firstLine="540"/>
        <w:jc w:val="both"/>
      </w:pPr>
      <w:r>
        <w:t>Не разрешается предоставление земельных участков без заключения органов Государственного санитарно-эпидемиологического надзора.</w:t>
      </w:r>
    </w:p>
    <w:p w:rsidR="007E736B" w:rsidRDefault="007E736B">
      <w:pPr>
        <w:pStyle w:val="ConsPlusNormal"/>
        <w:spacing w:before="220"/>
        <w:ind w:firstLine="540"/>
        <w:jc w:val="both"/>
      </w:pPr>
      <w:r>
        <w:t>7.5.4.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7E736B" w:rsidRDefault="007E736B">
      <w:pPr>
        <w:pStyle w:val="ConsPlusNormal"/>
        <w:spacing w:before="220"/>
        <w:ind w:firstLine="540"/>
        <w:jc w:val="both"/>
      </w:pPr>
      <w:r>
        <w:t xml:space="preserve">Требования к почвам по химическим и эпидемиологическим показателям представлены в </w:t>
      </w:r>
      <w:hyperlink w:anchor="P6134" w:history="1">
        <w:r>
          <w:rPr>
            <w:color w:val="0000FF"/>
          </w:rPr>
          <w:t>таблице 94</w:t>
        </w:r>
      </w:hyperlink>
      <w:r>
        <w:t>.</w:t>
      </w:r>
    </w:p>
    <w:p w:rsidR="007E736B" w:rsidRDefault="007E736B">
      <w:pPr>
        <w:pStyle w:val="ConsPlusNormal"/>
        <w:ind w:firstLine="540"/>
        <w:jc w:val="both"/>
      </w:pPr>
    </w:p>
    <w:p w:rsidR="007E736B" w:rsidRDefault="007E736B">
      <w:pPr>
        <w:pStyle w:val="ConsPlusNormal"/>
        <w:jc w:val="right"/>
        <w:outlineLvl w:val="4"/>
      </w:pPr>
      <w:bookmarkStart w:id="190" w:name="P6134"/>
      <w:bookmarkEnd w:id="190"/>
      <w:r>
        <w:t>Таблица 94</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053"/>
        <w:gridCol w:w="1053"/>
        <w:gridCol w:w="1134"/>
        <w:gridCol w:w="1296"/>
        <w:gridCol w:w="1134"/>
        <w:gridCol w:w="1296"/>
        <w:gridCol w:w="1134"/>
        <w:gridCol w:w="1296"/>
      </w:tblGrid>
      <w:tr w:rsidR="007E736B">
        <w:trPr>
          <w:trHeight w:val="179"/>
        </w:trPr>
        <w:tc>
          <w:tcPr>
            <w:tcW w:w="1053" w:type="dxa"/>
            <w:vMerge w:val="restart"/>
          </w:tcPr>
          <w:p w:rsidR="007E736B" w:rsidRDefault="007E736B">
            <w:pPr>
              <w:pStyle w:val="ConsPlusNonformat"/>
              <w:jc w:val="both"/>
            </w:pPr>
            <w:r>
              <w:rPr>
                <w:sz w:val="14"/>
              </w:rPr>
              <w:t xml:space="preserve"> Категории </w:t>
            </w:r>
          </w:p>
          <w:p w:rsidR="007E736B" w:rsidRDefault="007E736B">
            <w:pPr>
              <w:pStyle w:val="ConsPlusNonformat"/>
              <w:jc w:val="both"/>
            </w:pPr>
            <w:r>
              <w:rPr>
                <w:sz w:val="14"/>
              </w:rPr>
              <w:t>загрязнения</w:t>
            </w:r>
          </w:p>
        </w:tc>
        <w:tc>
          <w:tcPr>
            <w:tcW w:w="1053" w:type="dxa"/>
            <w:vMerge w:val="restart"/>
          </w:tcPr>
          <w:p w:rsidR="007E736B" w:rsidRDefault="007E736B">
            <w:pPr>
              <w:pStyle w:val="ConsPlusNonformat"/>
              <w:jc w:val="both"/>
            </w:pPr>
            <w:r>
              <w:rPr>
                <w:sz w:val="14"/>
              </w:rPr>
              <w:t xml:space="preserve"> Суммарный </w:t>
            </w:r>
          </w:p>
          <w:p w:rsidR="007E736B" w:rsidRDefault="007E736B">
            <w:pPr>
              <w:pStyle w:val="ConsPlusNonformat"/>
              <w:jc w:val="both"/>
            </w:pPr>
            <w:r>
              <w:rPr>
                <w:sz w:val="14"/>
              </w:rPr>
              <w:t xml:space="preserve">показатель </w:t>
            </w:r>
          </w:p>
          <w:p w:rsidR="007E736B" w:rsidRDefault="007E736B">
            <w:pPr>
              <w:pStyle w:val="ConsPlusNonformat"/>
              <w:jc w:val="both"/>
            </w:pPr>
            <w:r>
              <w:rPr>
                <w:sz w:val="14"/>
              </w:rPr>
              <w:t>загрязнения</w:t>
            </w:r>
          </w:p>
          <w:p w:rsidR="007E736B" w:rsidRDefault="007E736B">
            <w:pPr>
              <w:pStyle w:val="ConsPlusNonformat"/>
              <w:jc w:val="both"/>
            </w:pPr>
            <w:r>
              <w:rPr>
                <w:sz w:val="14"/>
              </w:rPr>
              <w:t xml:space="preserve"> (Zc) </w:t>
            </w:r>
            <w:hyperlink w:anchor="P6163" w:history="1">
              <w:r>
                <w:rPr>
                  <w:color w:val="0000FF"/>
                  <w:sz w:val="14"/>
                </w:rPr>
                <w:t>&lt;*&gt;</w:t>
              </w:r>
            </w:hyperlink>
          </w:p>
        </w:tc>
        <w:tc>
          <w:tcPr>
            <w:tcW w:w="7290" w:type="dxa"/>
            <w:gridSpan w:val="6"/>
          </w:tcPr>
          <w:p w:rsidR="007E736B" w:rsidRDefault="007E736B">
            <w:pPr>
              <w:pStyle w:val="ConsPlusNonformat"/>
              <w:jc w:val="both"/>
            </w:pPr>
            <w:r>
              <w:rPr>
                <w:sz w:val="14"/>
              </w:rPr>
              <w:t xml:space="preserve">                             Содержание в почве, мг/кг                             </w:t>
            </w:r>
          </w:p>
        </w:tc>
      </w:tr>
      <w:tr w:rsidR="007E736B">
        <w:tc>
          <w:tcPr>
            <w:tcW w:w="972" w:type="dxa"/>
            <w:vMerge/>
            <w:tcBorders>
              <w:top w:val="nil"/>
            </w:tcBorders>
          </w:tcPr>
          <w:p w:rsidR="007E736B" w:rsidRDefault="007E736B"/>
        </w:tc>
        <w:tc>
          <w:tcPr>
            <w:tcW w:w="972" w:type="dxa"/>
            <w:vMerge/>
            <w:tcBorders>
              <w:top w:val="nil"/>
            </w:tcBorders>
          </w:tcPr>
          <w:p w:rsidR="007E736B" w:rsidRDefault="007E736B"/>
        </w:tc>
        <w:tc>
          <w:tcPr>
            <w:tcW w:w="2430" w:type="dxa"/>
            <w:gridSpan w:val="2"/>
            <w:tcBorders>
              <w:top w:val="nil"/>
            </w:tcBorders>
          </w:tcPr>
          <w:p w:rsidR="007E736B" w:rsidRDefault="007E736B">
            <w:pPr>
              <w:pStyle w:val="ConsPlusNonformat"/>
              <w:jc w:val="both"/>
            </w:pPr>
            <w:r>
              <w:rPr>
                <w:sz w:val="14"/>
              </w:rPr>
              <w:t xml:space="preserve">     I класс опасности     </w:t>
            </w:r>
          </w:p>
        </w:tc>
        <w:tc>
          <w:tcPr>
            <w:tcW w:w="2430" w:type="dxa"/>
            <w:gridSpan w:val="2"/>
            <w:tcBorders>
              <w:top w:val="nil"/>
            </w:tcBorders>
          </w:tcPr>
          <w:p w:rsidR="007E736B" w:rsidRDefault="007E736B">
            <w:pPr>
              <w:pStyle w:val="ConsPlusNonformat"/>
              <w:jc w:val="both"/>
            </w:pPr>
            <w:r>
              <w:rPr>
                <w:sz w:val="14"/>
              </w:rPr>
              <w:t xml:space="preserve">    II класс опасности     </w:t>
            </w:r>
          </w:p>
        </w:tc>
        <w:tc>
          <w:tcPr>
            <w:tcW w:w="2430" w:type="dxa"/>
            <w:gridSpan w:val="2"/>
            <w:tcBorders>
              <w:top w:val="nil"/>
            </w:tcBorders>
          </w:tcPr>
          <w:p w:rsidR="007E736B" w:rsidRDefault="007E736B">
            <w:pPr>
              <w:pStyle w:val="ConsPlusNonformat"/>
              <w:jc w:val="both"/>
            </w:pPr>
            <w:r>
              <w:rPr>
                <w:sz w:val="14"/>
              </w:rPr>
              <w:t xml:space="preserve">    III класс опасности    </w:t>
            </w:r>
          </w:p>
        </w:tc>
      </w:tr>
      <w:tr w:rsidR="007E736B">
        <w:tc>
          <w:tcPr>
            <w:tcW w:w="972" w:type="dxa"/>
            <w:vMerge/>
            <w:tcBorders>
              <w:top w:val="nil"/>
            </w:tcBorders>
          </w:tcPr>
          <w:p w:rsidR="007E736B" w:rsidRDefault="007E736B"/>
        </w:tc>
        <w:tc>
          <w:tcPr>
            <w:tcW w:w="972" w:type="dxa"/>
            <w:vMerge/>
            <w:tcBorders>
              <w:top w:val="nil"/>
            </w:tcBorders>
          </w:tcPr>
          <w:p w:rsidR="007E736B" w:rsidRDefault="007E736B"/>
        </w:tc>
        <w:tc>
          <w:tcPr>
            <w:tcW w:w="2430" w:type="dxa"/>
            <w:gridSpan w:val="2"/>
            <w:tcBorders>
              <w:top w:val="nil"/>
            </w:tcBorders>
          </w:tcPr>
          <w:p w:rsidR="007E736B" w:rsidRDefault="007E736B">
            <w:pPr>
              <w:pStyle w:val="ConsPlusNonformat"/>
              <w:jc w:val="both"/>
            </w:pPr>
            <w:r>
              <w:rPr>
                <w:sz w:val="14"/>
              </w:rPr>
              <w:t xml:space="preserve">        соединения         </w:t>
            </w:r>
          </w:p>
        </w:tc>
        <w:tc>
          <w:tcPr>
            <w:tcW w:w="2430" w:type="dxa"/>
            <w:gridSpan w:val="2"/>
            <w:tcBorders>
              <w:top w:val="nil"/>
            </w:tcBorders>
          </w:tcPr>
          <w:p w:rsidR="007E736B" w:rsidRDefault="007E736B">
            <w:pPr>
              <w:pStyle w:val="ConsPlusNonformat"/>
              <w:jc w:val="both"/>
            </w:pPr>
            <w:r>
              <w:rPr>
                <w:sz w:val="14"/>
              </w:rPr>
              <w:t xml:space="preserve">        соединения         </w:t>
            </w:r>
          </w:p>
        </w:tc>
        <w:tc>
          <w:tcPr>
            <w:tcW w:w="2430" w:type="dxa"/>
            <w:gridSpan w:val="2"/>
            <w:tcBorders>
              <w:top w:val="nil"/>
            </w:tcBorders>
          </w:tcPr>
          <w:p w:rsidR="007E736B" w:rsidRDefault="007E736B">
            <w:pPr>
              <w:pStyle w:val="ConsPlusNonformat"/>
              <w:jc w:val="both"/>
            </w:pPr>
            <w:r>
              <w:rPr>
                <w:sz w:val="14"/>
              </w:rPr>
              <w:t xml:space="preserve">        соединения         </w:t>
            </w:r>
          </w:p>
        </w:tc>
      </w:tr>
      <w:tr w:rsidR="007E736B">
        <w:tc>
          <w:tcPr>
            <w:tcW w:w="972" w:type="dxa"/>
            <w:vMerge/>
            <w:tcBorders>
              <w:top w:val="nil"/>
            </w:tcBorders>
          </w:tcPr>
          <w:p w:rsidR="007E736B" w:rsidRDefault="007E736B"/>
        </w:tc>
        <w:tc>
          <w:tcPr>
            <w:tcW w:w="972" w:type="dxa"/>
            <w:vMerge/>
            <w:tcBorders>
              <w:top w:val="nil"/>
            </w:tcBorders>
          </w:tcPr>
          <w:p w:rsidR="007E736B" w:rsidRDefault="007E736B"/>
        </w:tc>
        <w:tc>
          <w:tcPr>
            <w:tcW w:w="1134" w:type="dxa"/>
            <w:tcBorders>
              <w:top w:val="nil"/>
            </w:tcBorders>
          </w:tcPr>
          <w:p w:rsidR="007E736B" w:rsidRDefault="007E736B">
            <w:pPr>
              <w:pStyle w:val="ConsPlusNonformat"/>
              <w:jc w:val="both"/>
            </w:pPr>
            <w:r>
              <w:rPr>
                <w:sz w:val="14"/>
              </w:rPr>
              <w:t>органические</w:t>
            </w:r>
          </w:p>
        </w:tc>
        <w:tc>
          <w:tcPr>
            <w:tcW w:w="1296" w:type="dxa"/>
            <w:tcBorders>
              <w:top w:val="nil"/>
            </w:tcBorders>
          </w:tcPr>
          <w:p w:rsidR="007E736B" w:rsidRDefault="007E736B">
            <w:pPr>
              <w:pStyle w:val="ConsPlusNonformat"/>
              <w:jc w:val="both"/>
            </w:pPr>
            <w:r>
              <w:rPr>
                <w:sz w:val="14"/>
              </w:rPr>
              <w:t>неорганические</w:t>
            </w:r>
          </w:p>
        </w:tc>
        <w:tc>
          <w:tcPr>
            <w:tcW w:w="1134" w:type="dxa"/>
            <w:tcBorders>
              <w:top w:val="nil"/>
            </w:tcBorders>
          </w:tcPr>
          <w:p w:rsidR="007E736B" w:rsidRDefault="007E736B">
            <w:pPr>
              <w:pStyle w:val="ConsPlusNonformat"/>
              <w:jc w:val="both"/>
            </w:pPr>
            <w:r>
              <w:rPr>
                <w:sz w:val="14"/>
              </w:rPr>
              <w:t>органические</w:t>
            </w:r>
          </w:p>
        </w:tc>
        <w:tc>
          <w:tcPr>
            <w:tcW w:w="1296" w:type="dxa"/>
            <w:tcBorders>
              <w:top w:val="nil"/>
            </w:tcBorders>
          </w:tcPr>
          <w:p w:rsidR="007E736B" w:rsidRDefault="007E736B">
            <w:pPr>
              <w:pStyle w:val="ConsPlusNonformat"/>
              <w:jc w:val="both"/>
            </w:pPr>
            <w:r>
              <w:rPr>
                <w:sz w:val="14"/>
              </w:rPr>
              <w:t>неорганические</w:t>
            </w:r>
          </w:p>
        </w:tc>
        <w:tc>
          <w:tcPr>
            <w:tcW w:w="1134" w:type="dxa"/>
            <w:tcBorders>
              <w:top w:val="nil"/>
            </w:tcBorders>
          </w:tcPr>
          <w:p w:rsidR="007E736B" w:rsidRDefault="007E736B">
            <w:pPr>
              <w:pStyle w:val="ConsPlusNonformat"/>
              <w:jc w:val="both"/>
            </w:pPr>
            <w:r>
              <w:rPr>
                <w:sz w:val="14"/>
              </w:rPr>
              <w:t>органические</w:t>
            </w:r>
          </w:p>
        </w:tc>
        <w:tc>
          <w:tcPr>
            <w:tcW w:w="1296" w:type="dxa"/>
            <w:tcBorders>
              <w:top w:val="nil"/>
            </w:tcBorders>
          </w:tcPr>
          <w:p w:rsidR="007E736B" w:rsidRDefault="007E736B">
            <w:pPr>
              <w:pStyle w:val="ConsPlusNonformat"/>
              <w:jc w:val="both"/>
            </w:pPr>
            <w:r>
              <w:rPr>
                <w:sz w:val="14"/>
              </w:rPr>
              <w:t>неорганические</w:t>
            </w:r>
          </w:p>
        </w:tc>
      </w:tr>
      <w:tr w:rsidR="007E736B">
        <w:trPr>
          <w:trHeight w:val="179"/>
        </w:trPr>
        <w:tc>
          <w:tcPr>
            <w:tcW w:w="1053" w:type="dxa"/>
            <w:tcBorders>
              <w:top w:val="nil"/>
            </w:tcBorders>
          </w:tcPr>
          <w:p w:rsidR="007E736B" w:rsidRDefault="007E736B">
            <w:pPr>
              <w:pStyle w:val="ConsPlusNonformat"/>
              <w:jc w:val="both"/>
            </w:pPr>
            <w:r>
              <w:rPr>
                <w:sz w:val="14"/>
              </w:rPr>
              <w:t xml:space="preserve">Чистая     </w:t>
            </w:r>
          </w:p>
        </w:tc>
        <w:tc>
          <w:tcPr>
            <w:tcW w:w="1053" w:type="dxa"/>
            <w:tcBorders>
              <w:top w:val="nil"/>
            </w:tcBorders>
          </w:tcPr>
          <w:p w:rsidR="007E736B" w:rsidRDefault="007E736B">
            <w:pPr>
              <w:pStyle w:val="ConsPlusNonformat"/>
              <w:jc w:val="both"/>
            </w:pPr>
            <w:r>
              <w:rPr>
                <w:sz w:val="14"/>
              </w:rPr>
              <w:t xml:space="preserve">     -     </w:t>
            </w:r>
          </w:p>
        </w:tc>
        <w:tc>
          <w:tcPr>
            <w:tcW w:w="1134" w:type="dxa"/>
            <w:tcBorders>
              <w:top w:val="nil"/>
            </w:tcBorders>
          </w:tcPr>
          <w:p w:rsidR="007E736B" w:rsidRDefault="007E736B">
            <w:pPr>
              <w:pStyle w:val="ConsPlusNonformat"/>
              <w:jc w:val="both"/>
            </w:pPr>
            <w:r>
              <w:rPr>
                <w:sz w:val="14"/>
              </w:rPr>
              <w:t>от  фона  до</w:t>
            </w:r>
          </w:p>
          <w:p w:rsidR="007E736B" w:rsidRDefault="007E736B">
            <w:pPr>
              <w:pStyle w:val="ConsPlusNonformat"/>
              <w:jc w:val="both"/>
            </w:pPr>
            <w:r>
              <w:rPr>
                <w:sz w:val="14"/>
              </w:rPr>
              <w:t xml:space="preserve">ПДК         </w:t>
            </w:r>
          </w:p>
        </w:tc>
        <w:tc>
          <w:tcPr>
            <w:tcW w:w="1296" w:type="dxa"/>
            <w:tcBorders>
              <w:top w:val="nil"/>
            </w:tcBorders>
          </w:tcPr>
          <w:p w:rsidR="007E736B" w:rsidRDefault="007E736B">
            <w:pPr>
              <w:pStyle w:val="ConsPlusNonformat"/>
              <w:jc w:val="both"/>
            </w:pPr>
            <w:r>
              <w:rPr>
                <w:sz w:val="14"/>
              </w:rPr>
              <w:t>от фона до ПДК</w:t>
            </w:r>
          </w:p>
        </w:tc>
        <w:tc>
          <w:tcPr>
            <w:tcW w:w="1134" w:type="dxa"/>
            <w:tcBorders>
              <w:top w:val="nil"/>
            </w:tcBorders>
          </w:tcPr>
          <w:p w:rsidR="007E736B" w:rsidRDefault="007E736B">
            <w:pPr>
              <w:pStyle w:val="ConsPlusNonformat"/>
              <w:jc w:val="both"/>
            </w:pPr>
            <w:r>
              <w:rPr>
                <w:sz w:val="14"/>
              </w:rPr>
              <w:t>от  фона  до</w:t>
            </w:r>
          </w:p>
          <w:p w:rsidR="007E736B" w:rsidRDefault="007E736B">
            <w:pPr>
              <w:pStyle w:val="ConsPlusNonformat"/>
              <w:jc w:val="both"/>
            </w:pPr>
            <w:r>
              <w:rPr>
                <w:sz w:val="14"/>
              </w:rPr>
              <w:t xml:space="preserve">ПДК         </w:t>
            </w:r>
          </w:p>
        </w:tc>
        <w:tc>
          <w:tcPr>
            <w:tcW w:w="1296" w:type="dxa"/>
            <w:tcBorders>
              <w:top w:val="nil"/>
            </w:tcBorders>
          </w:tcPr>
          <w:p w:rsidR="007E736B" w:rsidRDefault="007E736B">
            <w:pPr>
              <w:pStyle w:val="ConsPlusNonformat"/>
              <w:jc w:val="both"/>
            </w:pPr>
            <w:r>
              <w:rPr>
                <w:sz w:val="14"/>
              </w:rPr>
              <w:t>от фона до ПДК</w:t>
            </w:r>
          </w:p>
        </w:tc>
        <w:tc>
          <w:tcPr>
            <w:tcW w:w="1134" w:type="dxa"/>
            <w:tcBorders>
              <w:top w:val="nil"/>
            </w:tcBorders>
          </w:tcPr>
          <w:p w:rsidR="007E736B" w:rsidRDefault="007E736B">
            <w:pPr>
              <w:pStyle w:val="ConsPlusNonformat"/>
              <w:jc w:val="both"/>
            </w:pPr>
            <w:r>
              <w:rPr>
                <w:sz w:val="14"/>
              </w:rPr>
              <w:t>от  фона  до</w:t>
            </w:r>
          </w:p>
          <w:p w:rsidR="007E736B" w:rsidRDefault="007E736B">
            <w:pPr>
              <w:pStyle w:val="ConsPlusNonformat"/>
              <w:jc w:val="both"/>
            </w:pPr>
            <w:r>
              <w:rPr>
                <w:sz w:val="14"/>
              </w:rPr>
              <w:t xml:space="preserve">ПДК         </w:t>
            </w:r>
          </w:p>
        </w:tc>
        <w:tc>
          <w:tcPr>
            <w:tcW w:w="1296" w:type="dxa"/>
            <w:tcBorders>
              <w:top w:val="nil"/>
            </w:tcBorders>
          </w:tcPr>
          <w:p w:rsidR="007E736B" w:rsidRDefault="007E736B">
            <w:pPr>
              <w:pStyle w:val="ConsPlusNonformat"/>
              <w:jc w:val="both"/>
            </w:pPr>
            <w:r>
              <w:rPr>
                <w:sz w:val="14"/>
              </w:rPr>
              <w:t>от фона до ПДК</w:t>
            </w:r>
          </w:p>
        </w:tc>
      </w:tr>
      <w:tr w:rsidR="007E736B">
        <w:trPr>
          <w:trHeight w:val="179"/>
        </w:trPr>
        <w:tc>
          <w:tcPr>
            <w:tcW w:w="1053" w:type="dxa"/>
            <w:tcBorders>
              <w:top w:val="nil"/>
            </w:tcBorders>
          </w:tcPr>
          <w:p w:rsidR="007E736B" w:rsidRDefault="007E736B">
            <w:pPr>
              <w:pStyle w:val="ConsPlusNonformat"/>
              <w:jc w:val="both"/>
            </w:pPr>
            <w:r>
              <w:rPr>
                <w:sz w:val="14"/>
              </w:rPr>
              <w:t xml:space="preserve">Допустимая </w:t>
            </w:r>
          </w:p>
        </w:tc>
        <w:tc>
          <w:tcPr>
            <w:tcW w:w="1053" w:type="dxa"/>
            <w:tcBorders>
              <w:top w:val="nil"/>
            </w:tcBorders>
          </w:tcPr>
          <w:p w:rsidR="007E736B" w:rsidRDefault="007E736B">
            <w:pPr>
              <w:pStyle w:val="ConsPlusNonformat"/>
              <w:jc w:val="both"/>
            </w:pPr>
            <w:r>
              <w:rPr>
                <w:sz w:val="14"/>
              </w:rPr>
              <w:t xml:space="preserve">   &lt; 16    </w:t>
            </w:r>
          </w:p>
        </w:tc>
        <w:tc>
          <w:tcPr>
            <w:tcW w:w="1134" w:type="dxa"/>
            <w:tcBorders>
              <w:top w:val="nil"/>
            </w:tcBorders>
          </w:tcPr>
          <w:p w:rsidR="007E736B" w:rsidRDefault="007E736B">
            <w:pPr>
              <w:pStyle w:val="ConsPlusNonformat"/>
              <w:jc w:val="both"/>
            </w:pPr>
            <w:r>
              <w:rPr>
                <w:sz w:val="14"/>
              </w:rPr>
              <w:t>от  1  до  2</w:t>
            </w:r>
          </w:p>
          <w:p w:rsidR="007E736B" w:rsidRDefault="007E736B">
            <w:pPr>
              <w:pStyle w:val="ConsPlusNonformat"/>
              <w:jc w:val="both"/>
            </w:pPr>
            <w:r>
              <w:rPr>
                <w:sz w:val="14"/>
              </w:rPr>
              <w:t xml:space="preserve">ПДК         </w:t>
            </w:r>
          </w:p>
        </w:tc>
        <w:tc>
          <w:tcPr>
            <w:tcW w:w="1296" w:type="dxa"/>
            <w:tcBorders>
              <w:top w:val="nil"/>
            </w:tcBorders>
          </w:tcPr>
          <w:p w:rsidR="007E736B" w:rsidRDefault="007E736B">
            <w:pPr>
              <w:pStyle w:val="ConsPlusNonformat"/>
              <w:jc w:val="both"/>
            </w:pPr>
            <w:r>
              <w:rPr>
                <w:sz w:val="14"/>
              </w:rPr>
              <w:t>от  2  фоновых</w:t>
            </w:r>
          </w:p>
          <w:p w:rsidR="007E736B" w:rsidRDefault="007E736B">
            <w:pPr>
              <w:pStyle w:val="ConsPlusNonformat"/>
              <w:jc w:val="both"/>
            </w:pPr>
            <w:r>
              <w:rPr>
                <w:sz w:val="14"/>
              </w:rPr>
              <w:t>значений    до</w:t>
            </w:r>
          </w:p>
          <w:p w:rsidR="007E736B" w:rsidRDefault="007E736B">
            <w:pPr>
              <w:pStyle w:val="ConsPlusNonformat"/>
              <w:jc w:val="both"/>
            </w:pPr>
            <w:r>
              <w:rPr>
                <w:sz w:val="14"/>
              </w:rPr>
              <w:t xml:space="preserve">ПДК           </w:t>
            </w:r>
          </w:p>
        </w:tc>
        <w:tc>
          <w:tcPr>
            <w:tcW w:w="1134" w:type="dxa"/>
            <w:tcBorders>
              <w:top w:val="nil"/>
            </w:tcBorders>
          </w:tcPr>
          <w:p w:rsidR="007E736B" w:rsidRDefault="007E736B">
            <w:pPr>
              <w:pStyle w:val="ConsPlusNonformat"/>
              <w:jc w:val="both"/>
            </w:pPr>
            <w:r>
              <w:rPr>
                <w:sz w:val="14"/>
              </w:rPr>
              <w:t>от  1  до  2</w:t>
            </w:r>
          </w:p>
          <w:p w:rsidR="007E736B" w:rsidRDefault="007E736B">
            <w:pPr>
              <w:pStyle w:val="ConsPlusNonformat"/>
              <w:jc w:val="both"/>
            </w:pPr>
            <w:r>
              <w:rPr>
                <w:sz w:val="14"/>
              </w:rPr>
              <w:t xml:space="preserve">ПДК         </w:t>
            </w:r>
          </w:p>
        </w:tc>
        <w:tc>
          <w:tcPr>
            <w:tcW w:w="1296" w:type="dxa"/>
            <w:tcBorders>
              <w:top w:val="nil"/>
            </w:tcBorders>
          </w:tcPr>
          <w:p w:rsidR="007E736B" w:rsidRDefault="007E736B">
            <w:pPr>
              <w:pStyle w:val="ConsPlusNonformat"/>
              <w:jc w:val="both"/>
            </w:pPr>
            <w:r>
              <w:rPr>
                <w:sz w:val="14"/>
              </w:rPr>
              <w:t>от  2  фоновых</w:t>
            </w:r>
          </w:p>
          <w:p w:rsidR="007E736B" w:rsidRDefault="007E736B">
            <w:pPr>
              <w:pStyle w:val="ConsPlusNonformat"/>
              <w:jc w:val="both"/>
            </w:pPr>
            <w:r>
              <w:rPr>
                <w:sz w:val="14"/>
              </w:rPr>
              <w:t>значений    до</w:t>
            </w:r>
          </w:p>
          <w:p w:rsidR="007E736B" w:rsidRDefault="007E736B">
            <w:pPr>
              <w:pStyle w:val="ConsPlusNonformat"/>
              <w:jc w:val="both"/>
            </w:pPr>
            <w:r>
              <w:rPr>
                <w:sz w:val="14"/>
              </w:rPr>
              <w:t xml:space="preserve">ПДК           </w:t>
            </w:r>
          </w:p>
        </w:tc>
        <w:tc>
          <w:tcPr>
            <w:tcW w:w="1134" w:type="dxa"/>
            <w:tcBorders>
              <w:top w:val="nil"/>
            </w:tcBorders>
          </w:tcPr>
          <w:p w:rsidR="007E736B" w:rsidRDefault="007E736B">
            <w:pPr>
              <w:pStyle w:val="ConsPlusNonformat"/>
              <w:jc w:val="both"/>
            </w:pPr>
            <w:r>
              <w:rPr>
                <w:sz w:val="14"/>
              </w:rPr>
              <w:t>от  1  до  2</w:t>
            </w:r>
          </w:p>
          <w:p w:rsidR="007E736B" w:rsidRDefault="007E736B">
            <w:pPr>
              <w:pStyle w:val="ConsPlusNonformat"/>
              <w:jc w:val="both"/>
            </w:pPr>
            <w:r>
              <w:rPr>
                <w:sz w:val="14"/>
              </w:rPr>
              <w:t xml:space="preserve">ПДК         </w:t>
            </w:r>
          </w:p>
        </w:tc>
        <w:tc>
          <w:tcPr>
            <w:tcW w:w="1296" w:type="dxa"/>
            <w:tcBorders>
              <w:top w:val="nil"/>
            </w:tcBorders>
          </w:tcPr>
          <w:p w:rsidR="007E736B" w:rsidRDefault="007E736B">
            <w:pPr>
              <w:pStyle w:val="ConsPlusNonformat"/>
              <w:jc w:val="both"/>
            </w:pPr>
            <w:r>
              <w:rPr>
                <w:sz w:val="14"/>
              </w:rPr>
              <w:t>от  2  фоновых</w:t>
            </w:r>
          </w:p>
          <w:p w:rsidR="007E736B" w:rsidRDefault="007E736B">
            <w:pPr>
              <w:pStyle w:val="ConsPlusNonformat"/>
              <w:jc w:val="both"/>
            </w:pPr>
            <w:r>
              <w:rPr>
                <w:sz w:val="14"/>
              </w:rPr>
              <w:t>значений    до</w:t>
            </w:r>
          </w:p>
          <w:p w:rsidR="007E736B" w:rsidRDefault="007E736B">
            <w:pPr>
              <w:pStyle w:val="ConsPlusNonformat"/>
              <w:jc w:val="both"/>
            </w:pPr>
            <w:r>
              <w:rPr>
                <w:sz w:val="14"/>
              </w:rPr>
              <w:t xml:space="preserve">ПДК           </w:t>
            </w:r>
          </w:p>
        </w:tc>
      </w:tr>
      <w:tr w:rsidR="007E736B">
        <w:trPr>
          <w:trHeight w:val="179"/>
        </w:trPr>
        <w:tc>
          <w:tcPr>
            <w:tcW w:w="1053" w:type="dxa"/>
            <w:tcBorders>
              <w:top w:val="nil"/>
            </w:tcBorders>
          </w:tcPr>
          <w:p w:rsidR="007E736B" w:rsidRDefault="007E736B">
            <w:pPr>
              <w:pStyle w:val="ConsPlusNonformat"/>
              <w:jc w:val="both"/>
            </w:pPr>
            <w:r>
              <w:rPr>
                <w:sz w:val="14"/>
              </w:rPr>
              <w:t xml:space="preserve">Умеренно   </w:t>
            </w:r>
          </w:p>
          <w:p w:rsidR="007E736B" w:rsidRDefault="007E736B">
            <w:pPr>
              <w:pStyle w:val="ConsPlusNonformat"/>
              <w:jc w:val="both"/>
            </w:pPr>
            <w:r>
              <w:rPr>
                <w:sz w:val="14"/>
              </w:rPr>
              <w:t xml:space="preserve">опасная    </w:t>
            </w:r>
          </w:p>
        </w:tc>
        <w:tc>
          <w:tcPr>
            <w:tcW w:w="1053" w:type="dxa"/>
            <w:tcBorders>
              <w:top w:val="nil"/>
            </w:tcBorders>
          </w:tcPr>
          <w:p w:rsidR="007E736B" w:rsidRDefault="007E736B">
            <w:pPr>
              <w:pStyle w:val="ConsPlusNonformat"/>
              <w:jc w:val="both"/>
            </w:pPr>
            <w:r>
              <w:rPr>
                <w:sz w:val="14"/>
              </w:rPr>
              <w:t xml:space="preserve">  16 - 32  </w:t>
            </w:r>
          </w:p>
        </w:tc>
        <w:tc>
          <w:tcPr>
            <w:tcW w:w="1134" w:type="dxa"/>
            <w:tcBorders>
              <w:top w:val="nil"/>
            </w:tcBorders>
          </w:tcPr>
          <w:p w:rsidR="007E736B" w:rsidRDefault="007E736B">
            <w:pPr>
              <w:pStyle w:val="ConsPlusNonformat"/>
              <w:jc w:val="both"/>
            </w:pPr>
          </w:p>
        </w:tc>
        <w:tc>
          <w:tcPr>
            <w:tcW w:w="1296" w:type="dxa"/>
            <w:tcBorders>
              <w:top w:val="nil"/>
            </w:tcBorders>
          </w:tcPr>
          <w:p w:rsidR="007E736B" w:rsidRDefault="007E736B">
            <w:pPr>
              <w:pStyle w:val="ConsPlusNonformat"/>
              <w:jc w:val="both"/>
            </w:pPr>
          </w:p>
        </w:tc>
        <w:tc>
          <w:tcPr>
            <w:tcW w:w="1134" w:type="dxa"/>
            <w:tcBorders>
              <w:top w:val="nil"/>
            </w:tcBorders>
          </w:tcPr>
          <w:p w:rsidR="007E736B" w:rsidRDefault="007E736B">
            <w:pPr>
              <w:pStyle w:val="ConsPlusNonformat"/>
              <w:jc w:val="both"/>
            </w:pPr>
          </w:p>
        </w:tc>
        <w:tc>
          <w:tcPr>
            <w:tcW w:w="1296" w:type="dxa"/>
            <w:tcBorders>
              <w:top w:val="nil"/>
            </w:tcBorders>
          </w:tcPr>
          <w:p w:rsidR="007E736B" w:rsidRDefault="007E736B">
            <w:pPr>
              <w:pStyle w:val="ConsPlusNonformat"/>
              <w:jc w:val="both"/>
            </w:pPr>
          </w:p>
        </w:tc>
        <w:tc>
          <w:tcPr>
            <w:tcW w:w="1134" w:type="dxa"/>
            <w:tcBorders>
              <w:top w:val="nil"/>
            </w:tcBorders>
          </w:tcPr>
          <w:p w:rsidR="007E736B" w:rsidRDefault="007E736B">
            <w:pPr>
              <w:pStyle w:val="ConsPlusNonformat"/>
              <w:jc w:val="both"/>
            </w:pPr>
            <w:r>
              <w:rPr>
                <w:sz w:val="14"/>
              </w:rPr>
              <w:t>от  2  до  5</w:t>
            </w:r>
          </w:p>
          <w:p w:rsidR="007E736B" w:rsidRDefault="007E736B">
            <w:pPr>
              <w:pStyle w:val="ConsPlusNonformat"/>
              <w:jc w:val="both"/>
            </w:pPr>
            <w:r>
              <w:rPr>
                <w:sz w:val="14"/>
              </w:rPr>
              <w:t xml:space="preserve">ПДК         </w:t>
            </w:r>
          </w:p>
        </w:tc>
        <w:tc>
          <w:tcPr>
            <w:tcW w:w="1296" w:type="dxa"/>
            <w:tcBorders>
              <w:top w:val="nil"/>
            </w:tcBorders>
          </w:tcPr>
          <w:p w:rsidR="007E736B" w:rsidRDefault="007E736B">
            <w:pPr>
              <w:pStyle w:val="ConsPlusNonformat"/>
              <w:jc w:val="both"/>
            </w:pPr>
            <w:r>
              <w:rPr>
                <w:sz w:val="14"/>
              </w:rPr>
              <w:t>от ПДК до Kmax</w:t>
            </w:r>
          </w:p>
        </w:tc>
      </w:tr>
      <w:tr w:rsidR="007E736B">
        <w:trPr>
          <w:trHeight w:val="179"/>
        </w:trPr>
        <w:tc>
          <w:tcPr>
            <w:tcW w:w="1053" w:type="dxa"/>
            <w:tcBorders>
              <w:top w:val="nil"/>
            </w:tcBorders>
          </w:tcPr>
          <w:p w:rsidR="007E736B" w:rsidRDefault="007E736B">
            <w:pPr>
              <w:pStyle w:val="ConsPlusNonformat"/>
              <w:jc w:val="both"/>
            </w:pPr>
            <w:r>
              <w:rPr>
                <w:sz w:val="14"/>
              </w:rPr>
              <w:t xml:space="preserve">Опасная    </w:t>
            </w:r>
          </w:p>
        </w:tc>
        <w:tc>
          <w:tcPr>
            <w:tcW w:w="1053" w:type="dxa"/>
            <w:tcBorders>
              <w:top w:val="nil"/>
            </w:tcBorders>
          </w:tcPr>
          <w:p w:rsidR="007E736B" w:rsidRDefault="007E736B">
            <w:pPr>
              <w:pStyle w:val="ConsPlusNonformat"/>
              <w:jc w:val="both"/>
            </w:pPr>
            <w:r>
              <w:rPr>
                <w:sz w:val="14"/>
              </w:rPr>
              <w:t xml:space="preserve"> 32 - 128  </w:t>
            </w:r>
          </w:p>
        </w:tc>
        <w:tc>
          <w:tcPr>
            <w:tcW w:w="1134" w:type="dxa"/>
            <w:tcBorders>
              <w:top w:val="nil"/>
            </w:tcBorders>
          </w:tcPr>
          <w:p w:rsidR="007E736B" w:rsidRDefault="007E736B">
            <w:pPr>
              <w:pStyle w:val="ConsPlusNonformat"/>
              <w:jc w:val="both"/>
            </w:pPr>
            <w:r>
              <w:rPr>
                <w:sz w:val="14"/>
              </w:rPr>
              <w:t>от  2  до  5</w:t>
            </w:r>
          </w:p>
          <w:p w:rsidR="007E736B" w:rsidRDefault="007E736B">
            <w:pPr>
              <w:pStyle w:val="ConsPlusNonformat"/>
              <w:jc w:val="both"/>
            </w:pPr>
            <w:r>
              <w:rPr>
                <w:sz w:val="14"/>
              </w:rPr>
              <w:t xml:space="preserve">ПДК         </w:t>
            </w:r>
          </w:p>
        </w:tc>
        <w:tc>
          <w:tcPr>
            <w:tcW w:w="1296" w:type="dxa"/>
            <w:tcBorders>
              <w:top w:val="nil"/>
            </w:tcBorders>
          </w:tcPr>
          <w:p w:rsidR="007E736B" w:rsidRDefault="007E736B">
            <w:pPr>
              <w:pStyle w:val="ConsPlusNonformat"/>
              <w:jc w:val="both"/>
            </w:pPr>
            <w:r>
              <w:rPr>
                <w:sz w:val="14"/>
              </w:rPr>
              <w:t>от ПДК до Kmax</w:t>
            </w:r>
          </w:p>
          <w:p w:rsidR="007E736B" w:rsidRDefault="007E736B">
            <w:pPr>
              <w:pStyle w:val="ConsPlusNonformat"/>
              <w:jc w:val="both"/>
            </w:pPr>
            <w:hyperlink w:anchor="P6164" w:history="1">
              <w:r>
                <w:rPr>
                  <w:color w:val="0000FF"/>
                  <w:sz w:val="14"/>
                </w:rPr>
                <w:t>&lt;**&gt;</w:t>
              </w:r>
            </w:hyperlink>
          </w:p>
        </w:tc>
        <w:tc>
          <w:tcPr>
            <w:tcW w:w="1134" w:type="dxa"/>
            <w:tcBorders>
              <w:top w:val="nil"/>
            </w:tcBorders>
          </w:tcPr>
          <w:p w:rsidR="007E736B" w:rsidRDefault="007E736B">
            <w:pPr>
              <w:pStyle w:val="ConsPlusNonformat"/>
              <w:jc w:val="both"/>
            </w:pPr>
            <w:r>
              <w:rPr>
                <w:sz w:val="14"/>
              </w:rPr>
              <w:t>от  2  до  5</w:t>
            </w:r>
          </w:p>
          <w:p w:rsidR="007E736B" w:rsidRDefault="007E736B">
            <w:pPr>
              <w:pStyle w:val="ConsPlusNonformat"/>
              <w:jc w:val="both"/>
            </w:pPr>
            <w:r>
              <w:rPr>
                <w:sz w:val="14"/>
              </w:rPr>
              <w:t xml:space="preserve">ПДК         </w:t>
            </w:r>
          </w:p>
        </w:tc>
        <w:tc>
          <w:tcPr>
            <w:tcW w:w="1296" w:type="dxa"/>
            <w:tcBorders>
              <w:top w:val="nil"/>
            </w:tcBorders>
          </w:tcPr>
          <w:p w:rsidR="007E736B" w:rsidRDefault="007E736B">
            <w:pPr>
              <w:pStyle w:val="ConsPlusNonformat"/>
              <w:jc w:val="both"/>
            </w:pPr>
            <w:r>
              <w:rPr>
                <w:sz w:val="14"/>
              </w:rPr>
              <w:t>от ПДК до Kmax</w:t>
            </w:r>
          </w:p>
        </w:tc>
        <w:tc>
          <w:tcPr>
            <w:tcW w:w="1134" w:type="dxa"/>
            <w:tcBorders>
              <w:top w:val="nil"/>
            </w:tcBorders>
          </w:tcPr>
          <w:p w:rsidR="007E736B" w:rsidRDefault="007E736B">
            <w:pPr>
              <w:pStyle w:val="ConsPlusNonformat"/>
              <w:jc w:val="both"/>
            </w:pPr>
            <w:r>
              <w:rPr>
                <w:sz w:val="14"/>
              </w:rPr>
              <w:t xml:space="preserve">&gt; 5 ПДК     </w:t>
            </w:r>
          </w:p>
        </w:tc>
        <w:tc>
          <w:tcPr>
            <w:tcW w:w="1296" w:type="dxa"/>
            <w:tcBorders>
              <w:top w:val="nil"/>
            </w:tcBorders>
          </w:tcPr>
          <w:p w:rsidR="007E736B" w:rsidRDefault="007E736B">
            <w:pPr>
              <w:pStyle w:val="ConsPlusNonformat"/>
              <w:jc w:val="both"/>
            </w:pPr>
            <w:r>
              <w:rPr>
                <w:sz w:val="14"/>
              </w:rPr>
              <w:t xml:space="preserve">&gt; Kmax        </w:t>
            </w:r>
          </w:p>
        </w:tc>
      </w:tr>
      <w:tr w:rsidR="007E736B">
        <w:trPr>
          <w:trHeight w:val="179"/>
        </w:trPr>
        <w:tc>
          <w:tcPr>
            <w:tcW w:w="1053" w:type="dxa"/>
            <w:tcBorders>
              <w:top w:val="nil"/>
            </w:tcBorders>
          </w:tcPr>
          <w:p w:rsidR="007E736B" w:rsidRDefault="007E736B">
            <w:pPr>
              <w:pStyle w:val="ConsPlusNonformat"/>
              <w:jc w:val="both"/>
            </w:pPr>
            <w:r>
              <w:rPr>
                <w:sz w:val="14"/>
              </w:rPr>
              <w:t>Чрезвычайно</w:t>
            </w:r>
          </w:p>
          <w:p w:rsidR="007E736B" w:rsidRDefault="007E736B">
            <w:pPr>
              <w:pStyle w:val="ConsPlusNonformat"/>
              <w:jc w:val="both"/>
            </w:pPr>
            <w:r>
              <w:rPr>
                <w:sz w:val="14"/>
              </w:rPr>
              <w:t xml:space="preserve">опасная    </w:t>
            </w:r>
          </w:p>
        </w:tc>
        <w:tc>
          <w:tcPr>
            <w:tcW w:w="1053" w:type="dxa"/>
            <w:tcBorders>
              <w:top w:val="nil"/>
            </w:tcBorders>
          </w:tcPr>
          <w:p w:rsidR="007E736B" w:rsidRDefault="007E736B">
            <w:pPr>
              <w:pStyle w:val="ConsPlusNonformat"/>
              <w:jc w:val="both"/>
            </w:pPr>
            <w:r>
              <w:rPr>
                <w:sz w:val="14"/>
              </w:rPr>
              <w:t xml:space="preserve">   &gt; 128   </w:t>
            </w:r>
          </w:p>
        </w:tc>
        <w:tc>
          <w:tcPr>
            <w:tcW w:w="1134" w:type="dxa"/>
            <w:tcBorders>
              <w:top w:val="nil"/>
            </w:tcBorders>
          </w:tcPr>
          <w:p w:rsidR="007E736B" w:rsidRDefault="007E736B">
            <w:pPr>
              <w:pStyle w:val="ConsPlusNonformat"/>
              <w:jc w:val="both"/>
            </w:pPr>
            <w:r>
              <w:rPr>
                <w:sz w:val="14"/>
              </w:rPr>
              <w:t xml:space="preserve">&gt; 5 ПДК     </w:t>
            </w:r>
          </w:p>
        </w:tc>
        <w:tc>
          <w:tcPr>
            <w:tcW w:w="1296" w:type="dxa"/>
            <w:tcBorders>
              <w:top w:val="nil"/>
            </w:tcBorders>
          </w:tcPr>
          <w:p w:rsidR="007E736B" w:rsidRDefault="007E736B">
            <w:pPr>
              <w:pStyle w:val="ConsPlusNonformat"/>
              <w:jc w:val="both"/>
            </w:pPr>
            <w:r>
              <w:rPr>
                <w:sz w:val="14"/>
              </w:rPr>
              <w:t xml:space="preserve">&gt; Kmax        </w:t>
            </w:r>
          </w:p>
        </w:tc>
        <w:tc>
          <w:tcPr>
            <w:tcW w:w="1134" w:type="dxa"/>
            <w:tcBorders>
              <w:top w:val="nil"/>
            </w:tcBorders>
          </w:tcPr>
          <w:p w:rsidR="007E736B" w:rsidRDefault="007E736B">
            <w:pPr>
              <w:pStyle w:val="ConsPlusNonformat"/>
              <w:jc w:val="both"/>
            </w:pPr>
            <w:r>
              <w:rPr>
                <w:sz w:val="14"/>
              </w:rPr>
              <w:t xml:space="preserve">&gt; 5 ПДК     </w:t>
            </w:r>
          </w:p>
        </w:tc>
        <w:tc>
          <w:tcPr>
            <w:tcW w:w="1296" w:type="dxa"/>
            <w:tcBorders>
              <w:top w:val="nil"/>
            </w:tcBorders>
          </w:tcPr>
          <w:p w:rsidR="007E736B" w:rsidRDefault="007E736B">
            <w:pPr>
              <w:pStyle w:val="ConsPlusNonformat"/>
              <w:jc w:val="both"/>
            </w:pPr>
            <w:r>
              <w:rPr>
                <w:sz w:val="14"/>
              </w:rPr>
              <w:t xml:space="preserve">&gt; Kmax        </w:t>
            </w:r>
          </w:p>
        </w:tc>
        <w:tc>
          <w:tcPr>
            <w:tcW w:w="1134" w:type="dxa"/>
            <w:tcBorders>
              <w:top w:val="nil"/>
            </w:tcBorders>
          </w:tcPr>
          <w:p w:rsidR="007E736B" w:rsidRDefault="007E736B">
            <w:pPr>
              <w:pStyle w:val="ConsPlusNonformat"/>
              <w:jc w:val="both"/>
            </w:pPr>
          </w:p>
        </w:tc>
        <w:tc>
          <w:tcPr>
            <w:tcW w:w="1296" w:type="dxa"/>
            <w:tcBorders>
              <w:top w:val="nil"/>
            </w:tcBorders>
          </w:tcPr>
          <w:p w:rsidR="007E736B" w:rsidRDefault="007E736B">
            <w:pPr>
              <w:pStyle w:val="ConsPlusNonformat"/>
              <w:jc w:val="both"/>
            </w:pP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191" w:name="P6163"/>
      <w:bookmarkEnd w:id="191"/>
      <w:r>
        <w:t>&lt;*&gt; Zc - расчет проводится в соответствии с методическими указаниями по гигиенической оценке качества почвы населенных мест.</w:t>
      </w:r>
    </w:p>
    <w:p w:rsidR="007E736B" w:rsidRDefault="007E736B">
      <w:pPr>
        <w:pStyle w:val="ConsPlusNormal"/>
        <w:spacing w:before="220"/>
        <w:ind w:firstLine="540"/>
        <w:jc w:val="both"/>
      </w:pPr>
      <w:bookmarkStart w:id="192" w:name="P6164"/>
      <w:bookmarkEnd w:id="192"/>
      <w:r>
        <w:t>&lt;**&gt; Кмах - максимальное значение допустимого уровня содержания элемента по одному из четырех показателей вредности.</w:t>
      </w:r>
    </w:p>
    <w:p w:rsidR="007E736B" w:rsidRDefault="007E736B">
      <w:pPr>
        <w:pStyle w:val="ConsPlusNormal"/>
        <w:ind w:firstLine="540"/>
        <w:jc w:val="both"/>
      </w:pPr>
    </w:p>
    <w:p w:rsidR="007E736B" w:rsidRDefault="007E736B">
      <w:pPr>
        <w:pStyle w:val="ConsPlusNormal"/>
        <w:ind w:firstLine="540"/>
        <w:jc w:val="both"/>
      </w:pPr>
      <w:r>
        <w:t>Примечание: Химические загрязняющие вещества разделяются на следующие классы опасности:</w:t>
      </w:r>
    </w:p>
    <w:p w:rsidR="007E736B" w:rsidRDefault="007E736B">
      <w:pPr>
        <w:pStyle w:val="ConsPlusNormal"/>
        <w:spacing w:before="220"/>
        <w:ind w:firstLine="540"/>
        <w:jc w:val="both"/>
      </w:pPr>
      <w:r>
        <w:t>I - мышьяк, кадмий, ртуть, свинец, цинк, фтор, 3,4-бензапирен;</w:t>
      </w:r>
    </w:p>
    <w:p w:rsidR="007E736B" w:rsidRDefault="007E736B">
      <w:pPr>
        <w:pStyle w:val="ConsPlusNormal"/>
        <w:spacing w:before="220"/>
        <w:ind w:firstLine="540"/>
        <w:jc w:val="both"/>
      </w:pPr>
      <w:r>
        <w:t>II - бор, кобальт, никель, молибден, медь, сурьма, хром;</w:t>
      </w:r>
    </w:p>
    <w:p w:rsidR="007E736B" w:rsidRDefault="007E736B">
      <w:pPr>
        <w:pStyle w:val="ConsPlusNormal"/>
        <w:spacing w:before="220"/>
        <w:ind w:firstLine="540"/>
        <w:jc w:val="both"/>
      </w:pPr>
      <w:r>
        <w:t>III - барий, ванадий, вольфрам, марганец, стронций, ацетофенон.</w:t>
      </w:r>
    </w:p>
    <w:p w:rsidR="007E736B" w:rsidRDefault="007E736B">
      <w:pPr>
        <w:pStyle w:val="ConsPlusNormal"/>
        <w:ind w:firstLine="540"/>
        <w:jc w:val="both"/>
      </w:pPr>
    </w:p>
    <w:p w:rsidR="007E736B" w:rsidRDefault="007E736B">
      <w:pPr>
        <w:pStyle w:val="ConsPlusNormal"/>
        <w:ind w:firstLine="540"/>
        <w:jc w:val="both"/>
      </w:pPr>
      <w:r>
        <w:t>7.5.5. Почвы на территориях жилой застройки следует относить к категории "чистых" при соблюдении следующих требований:</w:t>
      </w:r>
    </w:p>
    <w:p w:rsidR="007E736B" w:rsidRDefault="007E736B">
      <w:pPr>
        <w:pStyle w:val="ConsPlusNormal"/>
        <w:spacing w:before="220"/>
        <w:ind w:firstLine="540"/>
        <w:jc w:val="both"/>
      </w:pPr>
      <w:r>
        <w:t>- по санитарно-токсикологическим показателям - в пределах ПДК или ориентировочно допустимых концентраций химических загрязнений;</w:t>
      </w:r>
    </w:p>
    <w:p w:rsidR="007E736B" w:rsidRDefault="007E736B">
      <w:pPr>
        <w:pStyle w:val="ConsPlusNormal"/>
        <w:spacing w:before="220"/>
        <w:ind w:firstLine="540"/>
        <w:jc w:val="both"/>
      </w:pPr>
      <w: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7E736B" w:rsidRDefault="007E736B">
      <w:pPr>
        <w:pStyle w:val="ConsPlusNormal"/>
        <w:spacing w:before="220"/>
        <w:ind w:firstLine="540"/>
        <w:jc w:val="both"/>
      </w:pPr>
      <w:r>
        <w:t>- по санитарно-паразитологическим показателям - отсутствие возбудителей паразитарных заболеваний, патогенных, простейших;</w:t>
      </w:r>
    </w:p>
    <w:p w:rsidR="007E736B" w:rsidRDefault="007E736B">
      <w:pPr>
        <w:pStyle w:val="ConsPlusNormal"/>
        <w:spacing w:before="220"/>
        <w:ind w:firstLine="540"/>
        <w:jc w:val="both"/>
      </w:pPr>
      <w:r>
        <w:t>- по санитарно-энтомологическим показателям - отсутствие преимагинальных форм синантропных мух;</w:t>
      </w:r>
    </w:p>
    <w:p w:rsidR="007E736B" w:rsidRDefault="007E736B">
      <w:pPr>
        <w:pStyle w:val="ConsPlusNormal"/>
        <w:spacing w:before="220"/>
        <w:ind w:firstLine="540"/>
        <w:jc w:val="both"/>
      </w:pPr>
      <w:r>
        <w:t>- по санитарно-химическим показателям - санитарное число должно быть не ниже 0,98 (относительные единицы).</w:t>
      </w:r>
    </w:p>
    <w:p w:rsidR="007E736B" w:rsidRDefault="007E736B">
      <w:pPr>
        <w:pStyle w:val="ConsPlusNormal"/>
        <w:spacing w:before="220"/>
        <w:ind w:firstLine="540"/>
        <w:jc w:val="both"/>
      </w:pPr>
      <w:r>
        <w:t xml:space="preserve">7.5.6. Почвы сельскохозяйственного назначения по степени загрязнения химическими веществами в соответствии с </w:t>
      </w:r>
      <w:hyperlink w:anchor="P6179" w:history="1">
        <w:r>
          <w:rPr>
            <w:color w:val="0000FF"/>
          </w:rPr>
          <w:t>таблицей 95</w:t>
        </w:r>
      </w:hyperlink>
      <w:r>
        <w:t xml:space="preserve"> могут быть разделены на следующие категории: допустимые, умеренно опасные, опасные и чрезвычайно опасные.</w:t>
      </w:r>
    </w:p>
    <w:p w:rsidR="007E736B" w:rsidRDefault="007E736B">
      <w:pPr>
        <w:pStyle w:val="ConsPlusNormal"/>
        <w:ind w:firstLine="540"/>
        <w:jc w:val="both"/>
      </w:pPr>
    </w:p>
    <w:p w:rsidR="007E736B" w:rsidRDefault="007E736B">
      <w:pPr>
        <w:pStyle w:val="ConsPlusNormal"/>
        <w:jc w:val="right"/>
        <w:outlineLvl w:val="4"/>
      </w:pPr>
      <w:bookmarkStart w:id="193" w:name="P6179"/>
      <w:bookmarkEnd w:id="193"/>
      <w:r>
        <w:t>Таблица 95</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728"/>
        <w:gridCol w:w="2376"/>
        <w:gridCol w:w="2700"/>
        <w:gridCol w:w="2700"/>
      </w:tblGrid>
      <w:tr w:rsidR="007E736B">
        <w:trPr>
          <w:trHeight w:val="224"/>
        </w:trPr>
        <w:tc>
          <w:tcPr>
            <w:tcW w:w="1728" w:type="dxa"/>
          </w:tcPr>
          <w:p w:rsidR="007E736B" w:rsidRDefault="007E736B">
            <w:pPr>
              <w:pStyle w:val="ConsPlusNonformat"/>
              <w:jc w:val="both"/>
            </w:pPr>
            <w:r>
              <w:rPr>
                <w:sz w:val="18"/>
              </w:rPr>
              <w:t xml:space="preserve">   Категория  </w:t>
            </w:r>
          </w:p>
          <w:p w:rsidR="007E736B" w:rsidRDefault="007E736B">
            <w:pPr>
              <w:pStyle w:val="ConsPlusNonformat"/>
              <w:jc w:val="both"/>
            </w:pPr>
            <w:r>
              <w:rPr>
                <w:sz w:val="18"/>
              </w:rPr>
              <w:t>загрязненности</w:t>
            </w:r>
          </w:p>
          <w:p w:rsidR="007E736B" w:rsidRDefault="007E736B">
            <w:pPr>
              <w:pStyle w:val="ConsPlusNonformat"/>
              <w:jc w:val="both"/>
            </w:pPr>
            <w:r>
              <w:rPr>
                <w:sz w:val="18"/>
              </w:rPr>
              <w:t xml:space="preserve">     почв     </w:t>
            </w:r>
          </w:p>
        </w:tc>
        <w:tc>
          <w:tcPr>
            <w:tcW w:w="2376" w:type="dxa"/>
          </w:tcPr>
          <w:p w:rsidR="007E736B" w:rsidRDefault="007E736B">
            <w:pPr>
              <w:pStyle w:val="ConsPlusNonformat"/>
              <w:jc w:val="both"/>
            </w:pPr>
            <w:r>
              <w:rPr>
                <w:sz w:val="18"/>
              </w:rPr>
              <w:t xml:space="preserve">   Характеристика   </w:t>
            </w:r>
          </w:p>
          <w:p w:rsidR="007E736B" w:rsidRDefault="007E736B">
            <w:pPr>
              <w:pStyle w:val="ConsPlusNonformat"/>
              <w:jc w:val="both"/>
            </w:pPr>
            <w:r>
              <w:rPr>
                <w:sz w:val="18"/>
              </w:rPr>
              <w:t xml:space="preserve">   загрязненности   </w:t>
            </w:r>
          </w:p>
          <w:p w:rsidR="007E736B" w:rsidRDefault="007E736B">
            <w:pPr>
              <w:pStyle w:val="ConsPlusNonformat"/>
              <w:jc w:val="both"/>
            </w:pPr>
            <w:r>
              <w:rPr>
                <w:sz w:val="18"/>
              </w:rPr>
              <w:t xml:space="preserve">        почв        </w:t>
            </w:r>
          </w:p>
        </w:tc>
        <w:tc>
          <w:tcPr>
            <w:tcW w:w="2700" w:type="dxa"/>
          </w:tcPr>
          <w:p w:rsidR="007E736B" w:rsidRDefault="007E736B">
            <w:pPr>
              <w:pStyle w:val="ConsPlusNonformat"/>
              <w:jc w:val="both"/>
            </w:pPr>
            <w:r>
              <w:rPr>
                <w:sz w:val="18"/>
              </w:rPr>
              <w:t>Возможное использование</w:t>
            </w:r>
          </w:p>
          <w:p w:rsidR="007E736B" w:rsidRDefault="007E736B">
            <w:pPr>
              <w:pStyle w:val="ConsPlusNonformat"/>
              <w:jc w:val="both"/>
            </w:pPr>
            <w:r>
              <w:rPr>
                <w:sz w:val="18"/>
              </w:rPr>
              <w:t xml:space="preserve">      территории       </w:t>
            </w:r>
          </w:p>
        </w:tc>
        <w:tc>
          <w:tcPr>
            <w:tcW w:w="2700" w:type="dxa"/>
          </w:tcPr>
          <w:p w:rsidR="007E736B" w:rsidRDefault="007E736B">
            <w:pPr>
              <w:pStyle w:val="ConsPlusNonformat"/>
              <w:jc w:val="both"/>
            </w:pPr>
            <w:r>
              <w:rPr>
                <w:sz w:val="18"/>
              </w:rPr>
              <w:t xml:space="preserve">    Рекомендации по    </w:t>
            </w:r>
          </w:p>
          <w:p w:rsidR="007E736B" w:rsidRDefault="007E736B">
            <w:pPr>
              <w:pStyle w:val="ConsPlusNonformat"/>
              <w:jc w:val="both"/>
            </w:pPr>
            <w:r>
              <w:rPr>
                <w:sz w:val="18"/>
              </w:rPr>
              <w:t xml:space="preserve">   оздоровлению почв   </w:t>
            </w:r>
          </w:p>
        </w:tc>
      </w:tr>
      <w:tr w:rsidR="007E736B">
        <w:trPr>
          <w:trHeight w:val="224"/>
        </w:trPr>
        <w:tc>
          <w:tcPr>
            <w:tcW w:w="1728" w:type="dxa"/>
            <w:tcBorders>
              <w:top w:val="nil"/>
            </w:tcBorders>
          </w:tcPr>
          <w:p w:rsidR="007E736B" w:rsidRDefault="007E736B">
            <w:pPr>
              <w:pStyle w:val="ConsPlusNonformat"/>
              <w:jc w:val="both"/>
            </w:pPr>
            <w:r>
              <w:rPr>
                <w:sz w:val="18"/>
              </w:rPr>
              <w:t xml:space="preserve">      1       </w:t>
            </w:r>
          </w:p>
        </w:tc>
        <w:tc>
          <w:tcPr>
            <w:tcW w:w="2376" w:type="dxa"/>
            <w:tcBorders>
              <w:top w:val="nil"/>
            </w:tcBorders>
          </w:tcPr>
          <w:p w:rsidR="007E736B" w:rsidRDefault="007E736B">
            <w:pPr>
              <w:pStyle w:val="ConsPlusNonformat"/>
              <w:jc w:val="both"/>
            </w:pPr>
            <w:r>
              <w:rPr>
                <w:sz w:val="18"/>
              </w:rPr>
              <w:t xml:space="preserve">         2          </w:t>
            </w:r>
          </w:p>
        </w:tc>
        <w:tc>
          <w:tcPr>
            <w:tcW w:w="2700" w:type="dxa"/>
            <w:tcBorders>
              <w:top w:val="nil"/>
            </w:tcBorders>
          </w:tcPr>
          <w:p w:rsidR="007E736B" w:rsidRDefault="007E736B">
            <w:pPr>
              <w:pStyle w:val="ConsPlusNonformat"/>
              <w:jc w:val="both"/>
            </w:pPr>
            <w:r>
              <w:rPr>
                <w:sz w:val="18"/>
              </w:rPr>
              <w:t xml:space="preserve">           3           </w:t>
            </w:r>
          </w:p>
        </w:tc>
        <w:tc>
          <w:tcPr>
            <w:tcW w:w="2700" w:type="dxa"/>
            <w:tcBorders>
              <w:top w:val="nil"/>
            </w:tcBorders>
          </w:tcPr>
          <w:p w:rsidR="007E736B" w:rsidRDefault="007E736B">
            <w:pPr>
              <w:pStyle w:val="ConsPlusNonformat"/>
              <w:jc w:val="both"/>
            </w:pPr>
            <w:r>
              <w:rPr>
                <w:sz w:val="18"/>
              </w:rPr>
              <w:t xml:space="preserve">           4           </w:t>
            </w:r>
          </w:p>
        </w:tc>
      </w:tr>
      <w:tr w:rsidR="007E736B">
        <w:trPr>
          <w:trHeight w:val="224"/>
        </w:trPr>
        <w:tc>
          <w:tcPr>
            <w:tcW w:w="1728" w:type="dxa"/>
            <w:tcBorders>
              <w:top w:val="nil"/>
            </w:tcBorders>
          </w:tcPr>
          <w:p w:rsidR="007E736B" w:rsidRDefault="007E736B">
            <w:pPr>
              <w:pStyle w:val="ConsPlusNonformat"/>
              <w:jc w:val="both"/>
            </w:pPr>
            <w:r>
              <w:rPr>
                <w:sz w:val="18"/>
              </w:rPr>
              <w:t xml:space="preserve">Допустимая    </w:t>
            </w:r>
          </w:p>
        </w:tc>
        <w:tc>
          <w:tcPr>
            <w:tcW w:w="2376" w:type="dxa"/>
            <w:tcBorders>
              <w:top w:val="nil"/>
            </w:tcBorders>
          </w:tcPr>
          <w:p w:rsidR="007E736B" w:rsidRDefault="007E736B">
            <w:pPr>
              <w:pStyle w:val="ConsPlusNonformat"/>
              <w:jc w:val="both"/>
            </w:pPr>
            <w:r>
              <w:rPr>
                <w:sz w:val="18"/>
              </w:rPr>
              <w:t xml:space="preserve">содержание          </w:t>
            </w:r>
          </w:p>
          <w:p w:rsidR="007E736B" w:rsidRDefault="007E736B">
            <w:pPr>
              <w:pStyle w:val="ConsPlusNonformat"/>
              <w:jc w:val="both"/>
            </w:pPr>
            <w:r>
              <w:rPr>
                <w:sz w:val="18"/>
              </w:rPr>
              <w:t>химических   веществ</w:t>
            </w:r>
          </w:p>
          <w:p w:rsidR="007E736B" w:rsidRDefault="007E736B">
            <w:pPr>
              <w:pStyle w:val="ConsPlusNonformat"/>
              <w:jc w:val="both"/>
            </w:pPr>
            <w:r>
              <w:rPr>
                <w:sz w:val="18"/>
              </w:rPr>
              <w:t>в  почве   превышает</w:t>
            </w:r>
          </w:p>
          <w:p w:rsidR="007E736B" w:rsidRDefault="007E736B">
            <w:pPr>
              <w:pStyle w:val="ConsPlusNonformat"/>
              <w:jc w:val="both"/>
            </w:pPr>
            <w:r>
              <w:rPr>
                <w:sz w:val="18"/>
              </w:rPr>
              <w:t>фоновое,    но    не</w:t>
            </w:r>
          </w:p>
          <w:p w:rsidR="007E736B" w:rsidRDefault="007E736B">
            <w:pPr>
              <w:pStyle w:val="ConsPlusNonformat"/>
              <w:jc w:val="both"/>
            </w:pPr>
            <w:r>
              <w:rPr>
                <w:sz w:val="18"/>
              </w:rPr>
              <w:t xml:space="preserve">выше ПДК            </w:t>
            </w:r>
          </w:p>
        </w:tc>
        <w:tc>
          <w:tcPr>
            <w:tcW w:w="2700" w:type="dxa"/>
            <w:tcBorders>
              <w:top w:val="nil"/>
            </w:tcBorders>
          </w:tcPr>
          <w:p w:rsidR="007E736B" w:rsidRDefault="007E736B">
            <w:pPr>
              <w:pStyle w:val="ConsPlusNonformat"/>
              <w:jc w:val="both"/>
            </w:pPr>
            <w:r>
              <w:rPr>
                <w:sz w:val="18"/>
              </w:rPr>
              <w:t>использование под любые</w:t>
            </w:r>
          </w:p>
          <w:p w:rsidR="007E736B" w:rsidRDefault="007E736B">
            <w:pPr>
              <w:pStyle w:val="ConsPlusNonformat"/>
              <w:jc w:val="both"/>
            </w:pPr>
            <w:r>
              <w:rPr>
                <w:sz w:val="18"/>
              </w:rPr>
              <w:t xml:space="preserve">культуры               </w:t>
            </w:r>
          </w:p>
        </w:tc>
        <w:tc>
          <w:tcPr>
            <w:tcW w:w="2700" w:type="dxa"/>
            <w:tcBorders>
              <w:top w:val="nil"/>
            </w:tcBorders>
          </w:tcPr>
          <w:p w:rsidR="007E736B" w:rsidRDefault="007E736B">
            <w:pPr>
              <w:pStyle w:val="ConsPlusNonformat"/>
              <w:jc w:val="both"/>
            </w:pPr>
            <w:r>
              <w:rPr>
                <w:sz w:val="18"/>
              </w:rPr>
              <w:t>снижение         уровня</w:t>
            </w:r>
          </w:p>
          <w:p w:rsidR="007E736B" w:rsidRDefault="007E736B">
            <w:pPr>
              <w:pStyle w:val="ConsPlusNonformat"/>
              <w:jc w:val="both"/>
            </w:pPr>
            <w:r>
              <w:rPr>
                <w:sz w:val="18"/>
              </w:rPr>
              <w:t>воздействия  источников</w:t>
            </w:r>
          </w:p>
          <w:p w:rsidR="007E736B" w:rsidRDefault="007E736B">
            <w:pPr>
              <w:pStyle w:val="ConsPlusNonformat"/>
              <w:jc w:val="both"/>
            </w:pPr>
            <w:r>
              <w:rPr>
                <w:sz w:val="18"/>
              </w:rPr>
              <w:t>загрязнения      почвы.</w:t>
            </w:r>
          </w:p>
          <w:p w:rsidR="007E736B" w:rsidRDefault="007E736B">
            <w:pPr>
              <w:pStyle w:val="ConsPlusNonformat"/>
              <w:jc w:val="both"/>
            </w:pPr>
            <w:r>
              <w:rPr>
                <w:sz w:val="18"/>
              </w:rPr>
              <w:t xml:space="preserve">Осуществление          </w:t>
            </w:r>
          </w:p>
          <w:p w:rsidR="007E736B" w:rsidRDefault="007E736B">
            <w:pPr>
              <w:pStyle w:val="ConsPlusNonformat"/>
              <w:jc w:val="both"/>
            </w:pPr>
            <w:r>
              <w:rPr>
                <w:sz w:val="18"/>
              </w:rPr>
              <w:t>мероприятий по снижению</w:t>
            </w:r>
          </w:p>
          <w:p w:rsidR="007E736B" w:rsidRDefault="007E736B">
            <w:pPr>
              <w:pStyle w:val="ConsPlusNonformat"/>
              <w:jc w:val="both"/>
            </w:pPr>
            <w:r>
              <w:rPr>
                <w:sz w:val="18"/>
              </w:rPr>
              <w:t>доступности токсикантов</w:t>
            </w:r>
          </w:p>
          <w:p w:rsidR="007E736B" w:rsidRDefault="007E736B">
            <w:pPr>
              <w:pStyle w:val="ConsPlusNonformat"/>
              <w:jc w:val="both"/>
            </w:pPr>
            <w:r>
              <w:rPr>
                <w:sz w:val="18"/>
              </w:rPr>
              <w:t>для            растений</w:t>
            </w:r>
          </w:p>
          <w:p w:rsidR="007E736B" w:rsidRDefault="007E736B">
            <w:pPr>
              <w:pStyle w:val="ConsPlusNonformat"/>
              <w:jc w:val="both"/>
            </w:pPr>
            <w:r>
              <w:rPr>
                <w:sz w:val="18"/>
              </w:rPr>
              <w:t xml:space="preserve">(известкование,        </w:t>
            </w:r>
          </w:p>
          <w:p w:rsidR="007E736B" w:rsidRDefault="007E736B">
            <w:pPr>
              <w:pStyle w:val="ConsPlusNonformat"/>
              <w:jc w:val="both"/>
            </w:pPr>
            <w:r>
              <w:rPr>
                <w:sz w:val="18"/>
              </w:rPr>
              <w:t>внесение   органических</w:t>
            </w:r>
          </w:p>
          <w:p w:rsidR="007E736B" w:rsidRDefault="007E736B">
            <w:pPr>
              <w:pStyle w:val="ConsPlusNonformat"/>
              <w:jc w:val="both"/>
            </w:pPr>
            <w:r>
              <w:rPr>
                <w:sz w:val="18"/>
              </w:rPr>
              <w:t xml:space="preserve">удобрений и т.п.)      </w:t>
            </w:r>
          </w:p>
        </w:tc>
      </w:tr>
      <w:tr w:rsidR="007E736B">
        <w:trPr>
          <w:trHeight w:val="224"/>
        </w:trPr>
        <w:tc>
          <w:tcPr>
            <w:tcW w:w="1728" w:type="dxa"/>
            <w:tcBorders>
              <w:top w:val="nil"/>
            </w:tcBorders>
          </w:tcPr>
          <w:p w:rsidR="007E736B" w:rsidRDefault="007E736B">
            <w:pPr>
              <w:pStyle w:val="ConsPlusNonformat"/>
              <w:jc w:val="both"/>
            </w:pPr>
            <w:r>
              <w:rPr>
                <w:sz w:val="18"/>
              </w:rPr>
              <w:t xml:space="preserve">Умеренно      </w:t>
            </w:r>
          </w:p>
          <w:p w:rsidR="007E736B" w:rsidRDefault="007E736B">
            <w:pPr>
              <w:pStyle w:val="ConsPlusNonformat"/>
              <w:jc w:val="both"/>
            </w:pPr>
            <w:r>
              <w:rPr>
                <w:sz w:val="18"/>
              </w:rPr>
              <w:t xml:space="preserve">опасная       </w:t>
            </w:r>
          </w:p>
        </w:tc>
        <w:tc>
          <w:tcPr>
            <w:tcW w:w="2376" w:type="dxa"/>
            <w:tcBorders>
              <w:top w:val="nil"/>
            </w:tcBorders>
          </w:tcPr>
          <w:p w:rsidR="007E736B" w:rsidRDefault="007E736B">
            <w:pPr>
              <w:pStyle w:val="ConsPlusNonformat"/>
              <w:jc w:val="both"/>
            </w:pPr>
            <w:r>
              <w:rPr>
                <w:sz w:val="18"/>
              </w:rPr>
              <w:t xml:space="preserve">содержание          </w:t>
            </w:r>
          </w:p>
          <w:p w:rsidR="007E736B" w:rsidRDefault="007E736B">
            <w:pPr>
              <w:pStyle w:val="ConsPlusNonformat"/>
              <w:jc w:val="both"/>
            </w:pPr>
            <w:r>
              <w:rPr>
                <w:sz w:val="18"/>
              </w:rPr>
              <w:t>химических   веществ</w:t>
            </w:r>
          </w:p>
          <w:p w:rsidR="007E736B" w:rsidRDefault="007E736B">
            <w:pPr>
              <w:pStyle w:val="ConsPlusNonformat"/>
              <w:jc w:val="both"/>
            </w:pPr>
            <w:r>
              <w:rPr>
                <w:sz w:val="18"/>
              </w:rPr>
              <w:t>в  почве   превышает</w:t>
            </w:r>
          </w:p>
          <w:p w:rsidR="007E736B" w:rsidRDefault="007E736B">
            <w:pPr>
              <w:pStyle w:val="ConsPlusNonformat"/>
              <w:jc w:val="both"/>
            </w:pPr>
            <w:r>
              <w:rPr>
                <w:sz w:val="18"/>
              </w:rPr>
              <w:t>их       ПДК     при</w:t>
            </w:r>
          </w:p>
          <w:p w:rsidR="007E736B" w:rsidRDefault="007E736B">
            <w:pPr>
              <w:pStyle w:val="ConsPlusNonformat"/>
              <w:jc w:val="both"/>
            </w:pPr>
            <w:r>
              <w:rPr>
                <w:sz w:val="18"/>
              </w:rPr>
              <w:t xml:space="preserve">лимитирующем        </w:t>
            </w:r>
          </w:p>
          <w:p w:rsidR="007E736B" w:rsidRDefault="007E736B">
            <w:pPr>
              <w:pStyle w:val="ConsPlusNonformat"/>
              <w:jc w:val="both"/>
            </w:pPr>
            <w:r>
              <w:rPr>
                <w:sz w:val="18"/>
              </w:rPr>
              <w:t xml:space="preserve">общесанитарном,     </w:t>
            </w:r>
          </w:p>
          <w:p w:rsidR="007E736B" w:rsidRDefault="007E736B">
            <w:pPr>
              <w:pStyle w:val="ConsPlusNonformat"/>
              <w:jc w:val="both"/>
            </w:pPr>
            <w:r>
              <w:rPr>
                <w:sz w:val="18"/>
              </w:rPr>
              <w:t>миграционном  водном</w:t>
            </w:r>
          </w:p>
          <w:p w:rsidR="007E736B" w:rsidRDefault="007E736B">
            <w:pPr>
              <w:pStyle w:val="ConsPlusNonformat"/>
              <w:jc w:val="both"/>
            </w:pPr>
            <w:r>
              <w:rPr>
                <w:sz w:val="18"/>
              </w:rPr>
              <w:t>и       миграционном</w:t>
            </w:r>
          </w:p>
          <w:p w:rsidR="007E736B" w:rsidRDefault="007E736B">
            <w:pPr>
              <w:pStyle w:val="ConsPlusNonformat"/>
              <w:jc w:val="both"/>
            </w:pPr>
            <w:r>
              <w:rPr>
                <w:sz w:val="18"/>
              </w:rPr>
              <w:t xml:space="preserve">воздушном           </w:t>
            </w:r>
          </w:p>
          <w:p w:rsidR="007E736B" w:rsidRDefault="007E736B">
            <w:pPr>
              <w:pStyle w:val="ConsPlusNonformat"/>
              <w:jc w:val="both"/>
            </w:pPr>
            <w:r>
              <w:rPr>
                <w:sz w:val="18"/>
              </w:rPr>
              <w:t xml:space="preserve">показателях         </w:t>
            </w:r>
          </w:p>
          <w:p w:rsidR="007E736B" w:rsidRDefault="007E736B">
            <w:pPr>
              <w:pStyle w:val="ConsPlusNonformat"/>
              <w:jc w:val="both"/>
            </w:pPr>
            <w:r>
              <w:rPr>
                <w:sz w:val="18"/>
              </w:rPr>
              <w:lastRenderedPageBreak/>
              <w:t>вредности,  но  ниже</w:t>
            </w:r>
          </w:p>
          <w:p w:rsidR="007E736B" w:rsidRDefault="007E736B">
            <w:pPr>
              <w:pStyle w:val="ConsPlusNonformat"/>
              <w:jc w:val="both"/>
            </w:pPr>
            <w:r>
              <w:rPr>
                <w:sz w:val="18"/>
              </w:rPr>
              <w:t>допустимого   уровня</w:t>
            </w:r>
          </w:p>
          <w:p w:rsidR="007E736B" w:rsidRDefault="007E736B">
            <w:pPr>
              <w:pStyle w:val="ConsPlusNonformat"/>
              <w:jc w:val="both"/>
            </w:pPr>
            <w:r>
              <w:rPr>
                <w:sz w:val="18"/>
              </w:rPr>
              <w:t>по транслокационному</w:t>
            </w:r>
          </w:p>
          <w:p w:rsidR="007E736B" w:rsidRDefault="007E736B">
            <w:pPr>
              <w:pStyle w:val="ConsPlusNonformat"/>
              <w:jc w:val="both"/>
            </w:pPr>
            <w:r>
              <w:rPr>
                <w:sz w:val="18"/>
              </w:rPr>
              <w:t xml:space="preserve">показателю          </w:t>
            </w:r>
          </w:p>
        </w:tc>
        <w:tc>
          <w:tcPr>
            <w:tcW w:w="2700" w:type="dxa"/>
            <w:tcBorders>
              <w:top w:val="nil"/>
            </w:tcBorders>
          </w:tcPr>
          <w:p w:rsidR="007E736B" w:rsidRDefault="007E736B">
            <w:pPr>
              <w:pStyle w:val="ConsPlusNonformat"/>
              <w:jc w:val="both"/>
            </w:pPr>
            <w:r>
              <w:rPr>
                <w:sz w:val="18"/>
              </w:rPr>
              <w:lastRenderedPageBreak/>
              <w:t>использование под любые</w:t>
            </w:r>
          </w:p>
          <w:p w:rsidR="007E736B" w:rsidRDefault="007E736B">
            <w:pPr>
              <w:pStyle w:val="ConsPlusNonformat"/>
              <w:jc w:val="both"/>
            </w:pPr>
            <w:r>
              <w:rPr>
                <w:sz w:val="18"/>
              </w:rPr>
              <w:t>культуры  при   условии</w:t>
            </w:r>
          </w:p>
          <w:p w:rsidR="007E736B" w:rsidRDefault="007E736B">
            <w:pPr>
              <w:pStyle w:val="ConsPlusNonformat"/>
              <w:jc w:val="both"/>
            </w:pPr>
            <w:r>
              <w:rPr>
                <w:sz w:val="18"/>
              </w:rPr>
              <w:t>контроля       качества</w:t>
            </w:r>
          </w:p>
          <w:p w:rsidR="007E736B" w:rsidRDefault="007E736B">
            <w:pPr>
              <w:pStyle w:val="ConsPlusNonformat"/>
              <w:jc w:val="both"/>
            </w:pPr>
            <w:r>
              <w:rPr>
                <w:sz w:val="18"/>
              </w:rPr>
              <w:t xml:space="preserve">сельскохозяйственных   </w:t>
            </w:r>
          </w:p>
          <w:p w:rsidR="007E736B" w:rsidRDefault="007E736B">
            <w:pPr>
              <w:pStyle w:val="ConsPlusNonformat"/>
              <w:jc w:val="both"/>
            </w:pPr>
            <w:r>
              <w:rPr>
                <w:sz w:val="18"/>
              </w:rPr>
              <w:t xml:space="preserve">растений               </w:t>
            </w:r>
          </w:p>
        </w:tc>
        <w:tc>
          <w:tcPr>
            <w:tcW w:w="2700" w:type="dxa"/>
            <w:tcBorders>
              <w:top w:val="nil"/>
            </w:tcBorders>
          </w:tcPr>
          <w:p w:rsidR="007E736B" w:rsidRDefault="007E736B">
            <w:pPr>
              <w:pStyle w:val="ConsPlusNonformat"/>
              <w:jc w:val="both"/>
            </w:pPr>
            <w:r>
              <w:rPr>
                <w:sz w:val="18"/>
              </w:rPr>
              <w:t xml:space="preserve">мероприятия,           </w:t>
            </w:r>
          </w:p>
          <w:p w:rsidR="007E736B" w:rsidRDefault="007E736B">
            <w:pPr>
              <w:pStyle w:val="ConsPlusNonformat"/>
              <w:jc w:val="both"/>
            </w:pPr>
            <w:r>
              <w:rPr>
                <w:sz w:val="18"/>
              </w:rPr>
              <w:t>аналогичные   категории</w:t>
            </w:r>
          </w:p>
          <w:p w:rsidR="007E736B" w:rsidRDefault="007E736B">
            <w:pPr>
              <w:pStyle w:val="ConsPlusNonformat"/>
              <w:jc w:val="both"/>
            </w:pPr>
            <w:r>
              <w:rPr>
                <w:sz w:val="18"/>
              </w:rPr>
              <w:t>"допустимая".       При</w:t>
            </w:r>
          </w:p>
          <w:p w:rsidR="007E736B" w:rsidRDefault="007E736B">
            <w:pPr>
              <w:pStyle w:val="ConsPlusNonformat"/>
              <w:jc w:val="both"/>
            </w:pPr>
            <w:r>
              <w:rPr>
                <w:sz w:val="18"/>
              </w:rPr>
              <w:t>наличии    веществ    с</w:t>
            </w:r>
          </w:p>
          <w:p w:rsidR="007E736B" w:rsidRDefault="007E736B">
            <w:pPr>
              <w:pStyle w:val="ConsPlusNonformat"/>
              <w:jc w:val="both"/>
            </w:pPr>
            <w:r>
              <w:rPr>
                <w:sz w:val="18"/>
              </w:rPr>
              <w:t xml:space="preserve">лимитирующим           </w:t>
            </w:r>
          </w:p>
          <w:p w:rsidR="007E736B" w:rsidRDefault="007E736B">
            <w:pPr>
              <w:pStyle w:val="ConsPlusNonformat"/>
              <w:jc w:val="both"/>
            </w:pPr>
            <w:r>
              <w:rPr>
                <w:sz w:val="18"/>
              </w:rPr>
              <w:t>миграционным водным или</w:t>
            </w:r>
          </w:p>
          <w:p w:rsidR="007E736B" w:rsidRDefault="007E736B">
            <w:pPr>
              <w:pStyle w:val="ConsPlusNonformat"/>
              <w:jc w:val="both"/>
            </w:pPr>
            <w:r>
              <w:rPr>
                <w:sz w:val="18"/>
              </w:rPr>
              <w:t>миграционным  воздушным</w:t>
            </w:r>
          </w:p>
          <w:p w:rsidR="007E736B" w:rsidRDefault="007E736B">
            <w:pPr>
              <w:pStyle w:val="ConsPlusNonformat"/>
              <w:jc w:val="both"/>
            </w:pPr>
            <w:r>
              <w:rPr>
                <w:sz w:val="18"/>
              </w:rPr>
              <w:t>показателями проводится</w:t>
            </w:r>
          </w:p>
          <w:p w:rsidR="007E736B" w:rsidRDefault="007E736B">
            <w:pPr>
              <w:pStyle w:val="ConsPlusNonformat"/>
              <w:jc w:val="both"/>
            </w:pPr>
            <w:r>
              <w:rPr>
                <w:sz w:val="18"/>
              </w:rPr>
              <w:t>контроль за содержанием</w:t>
            </w:r>
          </w:p>
          <w:p w:rsidR="007E736B" w:rsidRDefault="007E736B">
            <w:pPr>
              <w:pStyle w:val="ConsPlusNonformat"/>
              <w:jc w:val="both"/>
            </w:pPr>
            <w:r>
              <w:rPr>
                <w:sz w:val="18"/>
              </w:rPr>
              <w:t>этих   веществ  в  зоне</w:t>
            </w:r>
          </w:p>
          <w:p w:rsidR="007E736B" w:rsidRDefault="007E736B">
            <w:pPr>
              <w:pStyle w:val="ConsPlusNonformat"/>
              <w:jc w:val="both"/>
            </w:pPr>
            <w:r>
              <w:rPr>
                <w:sz w:val="18"/>
              </w:rPr>
              <w:lastRenderedPageBreak/>
              <w:t xml:space="preserve">дыхания                </w:t>
            </w:r>
          </w:p>
          <w:p w:rsidR="007E736B" w:rsidRDefault="007E736B">
            <w:pPr>
              <w:pStyle w:val="ConsPlusNonformat"/>
              <w:jc w:val="both"/>
            </w:pPr>
            <w:r>
              <w:rPr>
                <w:sz w:val="18"/>
              </w:rPr>
              <w:t xml:space="preserve">сельскохозяйственных   </w:t>
            </w:r>
          </w:p>
          <w:p w:rsidR="007E736B" w:rsidRDefault="007E736B">
            <w:pPr>
              <w:pStyle w:val="ConsPlusNonformat"/>
              <w:jc w:val="both"/>
            </w:pPr>
            <w:r>
              <w:rPr>
                <w:sz w:val="18"/>
              </w:rPr>
              <w:t>рабочих   и   в    воде</w:t>
            </w:r>
          </w:p>
          <w:p w:rsidR="007E736B" w:rsidRDefault="007E736B">
            <w:pPr>
              <w:pStyle w:val="ConsPlusNonformat"/>
              <w:jc w:val="both"/>
            </w:pPr>
            <w:r>
              <w:rPr>
                <w:sz w:val="18"/>
              </w:rPr>
              <w:t xml:space="preserve">местных водоисточников </w:t>
            </w:r>
          </w:p>
        </w:tc>
      </w:tr>
      <w:tr w:rsidR="007E736B">
        <w:trPr>
          <w:trHeight w:val="224"/>
        </w:trPr>
        <w:tc>
          <w:tcPr>
            <w:tcW w:w="1728" w:type="dxa"/>
            <w:tcBorders>
              <w:top w:val="nil"/>
            </w:tcBorders>
          </w:tcPr>
          <w:p w:rsidR="007E736B" w:rsidRDefault="007E736B">
            <w:pPr>
              <w:pStyle w:val="ConsPlusNonformat"/>
              <w:jc w:val="both"/>
            </w:pPr>
            <w:r>
              <w:rPr>
                <w:sz w:val="18"/>
              </w:rPr>
              <w:lastRenderedPageBreak/>
              <w:t xml:space="preserve">Высокоопасная </w:t>
            </w:r>
          </w:p>
        </w:tc>
        <w:tc>
          <w:tcPr>
            <w:tcW w:w="2376" w:type="dxa"/>
            <w:tcBorders>
              <w:top w:val="nil"/>
            </w:tcBorders>
          </w:tcPr>
          <w:p w:rsidR="007E736B" w:rsidRDefault="007E736B">
            <w:pPr>
              <w:pStyle w:val="ConsPlusNonformat"/>
              <w:jc w:val="both"/>
            </w:pPr>
            <w:r>
              <w:rPr>
                <w:sz w:val="18"/>
              </w:rPr>
              <w:t xml:space="preserve">содержание          </w:t>
            </w:r>
          </w:p>
          <w:p w:rsidR="007E736B" w:rsidRDefault="007E736B">
            <w:pPr>
              <w:pStyle w:val="ConsPlusNonformat"/>
              <w:jc w:val="both"/>
            </w:pPr>
            <w:r>
              <w:rPr>
                <w:sz w:val="18"/>
              </w:rPr>
              <w:t>химических веществ в</w:t>
            </w:r>
          </w:p>
          <w:p w:rsidR="007E736B" w:rsidRDefault="007E736B">
            <w:pPr>
              <w:pStyle w:val="ConsPlusNonformat"/>
              <w:jc w:val="both"/>
            </w:pPr>
            <w:r>
              <w:rPr>
                <w:sz w:val="18"/>
              </w:rPr>
              <w:t>почве  превышает  их</w:t>
            </w:r>
          </w:p>
          <w:p w:rsidR="007E736B" w:rsidRDefault="007E736B">
            <w:pPr>
              <w:pStyle w:val="ConsPlusNonformat"/>
              <w:jc w:val="both"/>
            </w:pPr>
            <w:r>
              <w:rPr>
                <w:sz w:val="18"/>
              </w:rPr>
              <w:t>ПДК при лимитирующем</w:t>
            </w:r>
          </w:p>
          <w:p w:rsidR="007E736B" w:rsidRDefault="007E736B">
            <w:pPr>
              <w:pStyle w:val="ConsPlusNonformat"/>
              <w:jc w:val="both"/>
            </w:pPr>
            <w:r>
              <w:rPr>
                <w:sz w:val="18"/>
              </w:rPr>
              <w:t xml:space="preserve">транслокационном    </w:t>
            </w:r>
          </w:p>
          <w:p w:rsidR="007E736B" w:rsidRDefault="007E736B">
            <w:pPr>
              <w:pStyle w:val="ConsPlusNonformat"/>
              <w:jc w:val="both"/>
            </w:pPr>
            <w:r>
              <w:rPr>
                <w:sz w:val="18"/>
              </w:rPr>
              <w:t>показателе вредности</w:t>
            </w:r>
          </w:p>
        </w:tc>
        <w:tc>
          <w:tcPr>
            <w:tcW w:w="2700" w:type="dxa"/>
            <w:tcBorders>
              <w:top w:val="nil"/>
            </w:tcBorders>
          </w:tcPr>
          <w:p w:rsidR="007E736B" w:rsidRDefault="007E736B">
            <w:pPr>
              <w:pStyle w:val="ConsPlusNonformat"/>
              <w:jc w:val="both"/>
            </w:pPr>
            <w:r>
              <w:rPr>
                <w:sz w:val="18"/>
              </w:rPr>
              <w:t>использование       под</w:t>
            </w:r>
          </w:p>
          <w:p w:rsidR="007E736B" w:rsidRDefault="007E736B">
            <w:pPr>
              <w:pStyle w:val="ConsPlusNonformat"/>
              <w:jc w:val="both"/>
            </w:pPr>
            <w:r>
              <w:rPr>
                <w:sz w:val="18"/>
              </w:rPr>
              <w:t>технические   культуры,</w:t>
            </w:r>
          </w:p>
          <w:p w:rsidR="007E736B" w:rsidRDefault="007E736B">
            <w:pPr>
              <w:pStyle w:val="ConsPlusNonformat"/>
              <w:jc w:val="both"/>
            </w:pPr>
            <w:r>
              <w:rPr>
                <w:sz w:val="18"/>
              </w:rPr>
              <w:t>использование       под</w:t>
            </w:r>
          </w:p>
          <w:p w:rsidR="007E736B" w:rsidRDefault="007E736B">
            <w:pPr>
              <w:pStyle w:val="ConsPlusNonformat"/>
              <w:jc w:val="both"/>
            </w:pPr>
            <w:r>
              <w:rPr>
                <w:sz w:val="18"/>
              </w:rPr>
              <w:t xml:space="preserve">сельскохозяйственные   </w:t>
            </w:r>
          </w:p>
          <w:p w:rsidR="007E736B" w:rsidRDefault="007E736B">
            <w:pPr>
              <w:pStyle w:val="ConsPlusNonformat"/>
              <w:jc w:val="both"/>
            </w:pPr>
            <w:r>
              <w:rPr>
                <w:sz w:val="18"/>
              </w:rPr>
              <w:t>культуры  ограничено  с</w:t>
            </w:r>
          </w:p>
          <w:p w:rsidR="007E736B" w:rsidRDefault="007E736B">
            <w:pPr>
              <w:pStyle w:val="ConsPlusNonformat"/>
              <w:jc w:val="both"/>
            </w:pPr>
            <w:r>
              <w:rPr>
                <w:sz w:val="18"/>
              </w:rPr>
              <w:t xml:space="preserve">учетом                 </w:t>
            </w:r>
          </w:p>
          <w:p w:rsidR="007E736B" w:rsidRDefault="007E736B">
            <w:pPr>
              <w:pStyle w:val="ConsPlusNonformat"/>
              <w:jc w:val="both"/>
            </w:pPr>
            <w:r>
              <w:rPr>
                <w:sz w:val="18"/>
              </w:rPr>
              <w:t>растений-концентраторов</w:t>
            </w:r>
          </w:p>
        </w:tc>
        <w:tc>
          <w:tcPr>
            <w:tcW w:w="2700" w:type="dxa"/>
            <w:tcBorders>
              <w:top w:val="nil"/>
            </w:tcBorders>
          </w:tcPr>
          <w:p w:rsidR="007E736B" w:rsidRDefault="007E736B">
            <w:pPr>
              <w:pStyle w:val="ConsPlusNonformat"/>
              <w:jc w:val="both"/>
            </w:pPr>
            <w:r>
              <w:rPr>
                <w:sz w:val="18"/>
              </w:rPr>
              <w:t>кроме      мероприятий,</w:t>
            </w:r>
          </w:p>
          <w:p w:rsidR="007E736B" w:rsidRDefault="007E736B">
            <w:pPr>
              <w:pStyle w:val="ConsPlusNonformat"/>
              <w:jc w:val="both"/>
            </w:pPr>
            <w:r>
              <w:rPr>
                <w:sz w:val="18"/>
              </w:rPr>
              <w:t>указанных для категории</w:t>
            </w:r>
          </w:p>
          <w:p w:rsidR="007E736B" w:rsidRDefault="007E736B">
            <w:pPr>
              <w:pStyle w:val="ConsPlusNonformat"/>
              <w:jc w:val="both"/>
            </w:pPr>
            <w:r>
              <w:rPr>
                <w:sz w:val="18"/>
              </w:rPr>
              <w:t xml:space="preserve">"допустимая".          </w:t>
            </w:r>
          </w:p>
          <w:p w:rsidR="007E736B" w:rsidRDefault="007E736B">
            <w:pPr>
              <w:pStyle w:val="ConsPlusNonformat"/>
              <w:jc w:val="both"/>
            </w:pPr>
            <w:r>
              <w:rPr>
                <w:sz w:val="18"/>
              </w:rPr>
              <w:t>Обязательный   контроль</w:t>
            </w:r>
          </w:p>
          <w:p w:rsidR="007E736B" w:rsidRDefault="007E736B">
            <w:pPr>
              <w:pStyle w:val="ConsPlusNonformat"/>
              <w:jc w:val="both"/>
            </w:pPr>
            <w:r>
              <w:rPr>
                <w:sz w:val="18"/>
              </w:rPr>
              <w:t>за          содержанием</w:t>
            </w:r>
          </w:p>
          <w:p w:rsidR="007E736B" w:rsidRDefault="007E736B">
            <w:pPr>
              <w:pStyle w:val="ConsPlusNonformat"/>
              <w:jc w:val="both"/>
            </w:pPr>
            <w:r>
              <w:rPr>
                <w:sz w:val="18"/>
              </w:rPr>
              <w:t>токсикантов в растениях</w:t>
            </w:r>
          </w:p>
          <w:p w:rsidR="007E736B" w:rsidRDefault="007E736B">
            <w:pPr>
              <w:pStyle w:val="ConsPlusNonformat"/>
              <w:jc w:val="both"/>
            </w:pPr>
            <w:r>
              <w:rPr>
                <w:sz w:val="18"/>
              </w:rPr>
              <w:t>-  продуктах питания  и</w:t>
            </w:r>
          </w:p>
          <w:p w:rsidR="007E736B" w:rsidRDefault="007E736B">
            <w:pPr>
              <w:pStyle w:val="ConsPlusNonformat"/>
              <w:jc w:val="both"/>
            </w:pPr>
            <w:r>
              <w:rPr>
                <w:sz w:val="18"/>
              </w:rPr>
              <w:t>кормах.             При</w:t>
            </w:r>
          </w:p>
          <w:p w:rsidR="007E736B" w:rsidRDefault="007E736B">
            <w:pPr>
              <w:pStyle w:val="ConsPlusNonformat"/>
              <w:jc w:val="both"/>
            </w:pPr>
            <w:r>
              <w:rPr>
                <w:sz w:val="18"/>
              </w:rPr>
              <w:t xml:space="preserve">необходимости          </w:t>
            </w:r>
          </w:p>
          <w:p w:rsidR="007E736B" w:rsidRDefault="007E736B">
            <w:pPr>
              <w:pStyle w:val="ConsPlusNonformat"/>
              <w:jc w:val="both"/>
            </w:pPr>
            <w:r>
              <w:rPr>
                <w:sz w:val="18"/>
              </w:rPr>
              <w:t>выращивания растений  -</w:t>
            </w:r>
          </w:p>
          <w:p w:rsidR="007E736B" w:rsidRDefault="007E736B">
            <w:pPr>
              <w:pStyle w:val="ConsPlusNonformat"/>
              <w:jc w:val="both"/>
            </w:pPr>
            <w:r>
              <w:rPr>
                <w:sz w:val="18"/>
              </w:rPr>
              <w:t>продуктов       питания</w:t>
            </w:r>
          </w:p>
          <w:p w:rsidR="007E736B" w:rsidRDefault="007E736B">
            <w:pPr>
              <w:pStyle w:val="ConsPlusNonformat"/>
              <w:jc w:val="both"/>
            </w:pPr>
            <w:r>
              <w:rPr>
                <w:sz w:val="18"/>
              </w:rPr>
              <w:t>рекомендуется        их</w:t>
            </w:r>
          </w:p>
          <w:p w:rsidR="007E736B" w:rsidRDefault="007E736B">
            <w:pPr>
              <w:pStyle w:val="ConsPlusNonformat"/>
              <w:jc w:val="both"/>
            </w:pPr>
            <w:r>
              <w:rPr>
                <w:sz w:val="18"/>
              </w:rPr>
              <w:t>перемешивание         с</w:t>
            </w:r>
          </w:p>
          <w:p w:rsidR="007E736B" w:rsidRDefault="007E736B">
            <w:pPr>
              <w:pStyle w:val="ConsPlusNonformat"/>
              <w:jc w:val="both"/>
            </w:pPr>
            <w:r>
              <w:rPr>
                <w:sz w:val="18"/>
              </w:rPr>
              <w:t>продуктами, выращенными</w:t>
            </w:r>
          </w:p>
          <w:p w:rsidR="007E736B" w:rsidRDefault="007E736B">
            <w:pPr>
              <w:pStyle w:val="ConsPlusNonformat"/>
              <w:jc w:val="both"/>
            </w:pPr>
            <w:r>
              <w:rPr>
                <w:sz w:val="18"/>
              </w:rPr>
              <w:t>на     чистой    почве.</w:t>
            </w:r>
          </w:p>
          <w:p w:rsidR="007E736B" w:rsidRDefault="007E736B">
            <w:pPr>
              <w:pStyle w:val="ConsPlusNonformat"/>
              <w:jc w:val="both"/>
            </w:pPr>
            <w:r>
              <w:rPr>
                <w:sz w:val="18"/>
              </w:rPr>
              <w:t xml:space="preserve">Ограничение            </w:t>
            </w:r>
          </w:p>
          <w:p w:rsidR="007E736B" w:rsidRDefault="007E736B">
            <w:pPr>
              <w:pStyle w:val="ConsPlusNonformat"/>
              <w:jc w:val="both"/>
            </w:pPr>
            <w:r>
              <w:rPr>
                <w:sz w:val="18"/>
              </w:rPr>
              <w:t>использования   зеленой</w:t>
            </w:r>
          </w:p>
          <w:p w:rsidR="007E736B" w:rsidRDefault="007E736B">
            <w:pPr>
              <w:pStyle w:val="ConsPlusNonformat"/>
              <w:jc w:val="both"/>
            </w:pPr>
            <w:r>
              <w:rPr>
                <w:sz w:val="18"/>
              </w:rPr>
              <w:t>массы на корм  скоту  с</w:t>
            </w:r>
          </w:p>
          <w:p w:rsidR="007E736B" w:rsidRDefault="007E736B">
            <w:pPr>
              <w:pStyle w:val="ConsPlusNonformat"/>
              <w:jc w:val="both"/>
            </w:pPr>
            <w:r>
              <w:rPr>
                <w:sz w:val="18"/>
              </w:rPr>
              <w:t xml:space="preserve">учетом                 </w:t>
            </w:r>
          </w:p>
          <w:p w:rsidR="007E736B" w:rsidRDefault="007E736B">
            <w:pPr>
              <w:pStyle w:val="ConsPlusNonformat"/>
              <w:jc w:val="both"/>
            </w:pPr>
            <w:r>
              <w:rPr>
                <w:sz w:val="18"/>
              </w:rPr>
              <w:t>растений-концентраторов</w:t>
            </w:r>
          </w:p>
        </w:tc>
      </w:tr>
      <w:tr w:rsidR="007E736B">
        <w:trPr>
          <w:trHeight w:val="224"/>
        </w:trPr>
        <w:tc>
          <w:tcPr>
            <w:tcW w:w="1728" w:type="dxa"/>
            <w:tcBorders>
              <w:top w:val="nil"/>
            </w:tcBorders>
          </w:tcPr>
          <w:p w:rsidR="007E736B" w:rsidRDefault="007E736B">
            <w:pPr>
              <w:pStyle w:val="ConsPlusNonformat"/>
              <w:jc w:val="both"/>
            </w:pPr>
            <w:r>
              <w:rPr>
                <w:sz w:val="18"/>
              </w:rPr>
              <w:t xml:space="preserve">Чрезвычайно   </w:t>
            </w:r>
          </w:p>
          <w:p w:rsidR="007E736B" w:rsidRDefault="007E736B">
            <w:pPr>
              <w:pStyle w:val="ConsPlusNonformat"/>
              <w:jc w:val="both"/>
            </w:pPr>
            <w:r>
              <w:rPr>
                <w:sz w:val="18"/>
              </w:rPr>
              <w:t xml:space="preserve">опасная       </w:t>
            </w:r>
          </w:p>
        </w:tc>
        <w:tc>
          <w:tcPr>
            <w:tcW w:w="2376" w:type="dxa"/>
            <w:tcBorders>
              <w:top w:val="nil"/>
            </w:tcBorders>
          </w:tcPr>
          <w:p w:rsidR="007E736B" w:rsidRDefault="007E736B">
            <w:pPr>
              <w:pStyle w:val="ConsPlusNonformat"/>
              <w:jc w:val="both"/>
            </w:pPr>
            <w:r>
              <w:rPr>
                <w:sz w:val="18"/>
              </w:rPr>
              <w:t xml:space="preserve">содержание          </w:t>
            </w:r>
          </w:p>
          <w:p w:rsidR="007E736B" w:rsidRDefault="007E736B">
            <w:pPr>
              <w:pStyle w:val="ConsPlusNonformat"/>
              <w:jc w:val="both"/>
            </w:pPr>
            <w:r>
              <w:rPr>
                <w:sz w:val="18"/>
              </w:rPr>
              <w:t>веществ    превышает</w:t>
            </w:r>
          </w:p>
          <w:p w:rsidR="007E736B" w:rsidRDefault="007E736B">
            <w:pPr>
              <w:pStyle w:val="ConsPlusNonformat"/>
              <w:jc w:val="both"/>
            </w:pPr>
            <w:r>
              <w:rPr>
                <w:sz w:val="18"/>
              </w:rPr>
              <w:t>ПДК  в почве по всем</w:t>
            </w:r>
          </w:p>
          <w:p w:rsidR="007E736B" w:rsidRDefault="007E736B">
            <w:pPr>
              <w:pStyle w:val="ConsPlusNonformat"/>
              <w:jc w:val="both"/>
            </w:pPr>
            <w:r>
              <w:rPr>
                <w:sz w:val="18"/>
              </w:rPr>
              <w:t xml:space="preserve">показателям         </w:t>
            </w:r>
          </w:p>
          <w:p w:rsidR="007E736B" w:rsidRDefault="007E736B">
            <w:pPr>
              <w:pStyle w:val="ConsPlusNonformat"/>
              <w:jc w:val="both"/>
            </w:pPr>
            <w:r>
              <w:rPr>
                <w:sz w:val="18"/>
              </w:rPr>
              <w:t xml:space="preserve">вредности           </w:t>
            </w:r>
          </w:p>
        </w:tc>
        <w:tc>
          <w:tcPr>
            <w:tcW w:w="2700" w:type="dxa"/>
            <w:tcBorders>
              <w:top w:val="nil"/>
            </w:tcBorders>
          </w:tcPr>
          <w:p w:rsidR="007E736B" w:rsidRDefault="007E736B">
            <w:pPr>
              <w:pStyle w:val="ConsPlusNonformat"/>
              <w:jc w:val="both"/>
            </w:pPr>
            <w:r>
              <w:rPr>
                <w:sz w:val="18"/>
              </w:rPr>
              <w:t>использование       под</w:t>
            </w:r>
          </w:p>
          <w:p w:rsidR="007E736B" w:rsidRDefault="007E736B">
            <w:pPr>
              <w:pStyle w:val="ConsPlusNonformat"/>
              <w:jc w:val="both"/>
            </w:pPr>
            <w:r>
              <w:rPr>
                <w:sz w:val="18"/>
              </w:rPr>
              <w:t>технические    культуры</w:t>
            </w:r>
          </w:p>
          <w:p w:rsidR="007E736B" w:rsidRDefault="007E736B">
            <w:pPr>
              <w:pStyle w:val="ConsPlusNonformat"/>
              <w:jc w:val="both"/>
            </w:pPr>
            <w:r>
              <w:rPr>
                <w:sz w:val="18"/>
              </w:rPr>
              <w:t>или    исключение    из</w:t>
            </w:r>
          </w:p>
          <w:p w:rsidR="007E736B" w:rsidRDefault="007E736B">
            <w:pPr>
              <w:pStyle w:val="ConsPlusNonformat"/>
              <w:jc w:val="both"/>
            </w:pPr>
            <w:r>
              <w:rPr>
                <w:sz w:val="18"/>
              </w:rPr>
              <w:t xml:space="preserve">сельскохозяйственного  </w:t>
            </w:r>
          </w:p>
          <w:p w:rsidR="007E736B" w:rsidRDefault="007E736B">
            <w:pPr>
              <w:pStyle w:val="ConsPlusNonformat"/>
              <w:jc w:val="both"/>
            </w:pPr>
            <w:r>
              <w:rPr>
                <w:sz w:val="18"/>
              </w:rPr>
              <w:t xml:space="preserve">использования.         </w:t>
            </w:r>
          </w:p>
          <w:p w:rsidR="007E736B" w:rsidRDefault="007E736B">
            <w:pPr>
              <w:pStyle w:val="ConsPlusNonformat"/>
              <w:jc w:val="both"/>
            </w:pPr>
            <w:r>
              <w:rPr>
                <w:sz w:val="18"/>
              </w:rPr>
              <w:t xml:space="preserve">Лесозащитные полосы    </w:t>
            </w:r>
          </w:p>
        </w:tc>
        <w:tc>
          <w:tcPr>
            <w:tcW w:w="2700" w:type="dxa"/>
            <w:tcBorders>
              <w:top w:val="nil"/>
            </w:tcBorders>
          </w:tcPr>
          <w:p w:rsidR="007E736B" w:rsidRDefault="007E736B">
            <w:pPr>
              <w:pStyle w:val="ConsPlusNonformat"/>
              <w:jc w:val="both"/>
            </w:pPr>
            <w:r>
              <w:rPr>
                <w:sz w:val="18"/>
              </w:rPr>
              <w:t>мероприятия по снижению</w:t>
            </w:r>
          </w:p>
          <w:p w:rsidR="007E736B" w:rsidRDefault="007E736B">
            <w:pPr>
              <w:pStyle w:val="ConsPlusNonformat"/>
              <w:jc w:val="both"/>
            </w:pPr>
            <w:r>
              <w:rPr>
                <w:sz w:val="18"/>
              </w:rPr>
              <w:t>уровня загрязненности и</w:t>
            </w:r>
          </w:p>
          <w:p w:rsidR="007E736B" w:rsidRDefault="007E736B">
            <w:pPr>
              <w:pStyle w:val="ConsPlusNonformat"/>
              <w:jc w:val="both"/>
            </w:pPr>
            <w:r>
              <w:rPr>
                <w:sz w:val="18"/>
              </w:rPr>
              <w:t xml:space="preserve">связыванию токсикантов </w:t>
            </w:r>
          </w:p>
        </w:tc>
      </w:tr>
    </w:tbl>
    <w:p w:rsidR="007E736B" w:rsidRDefault="007E736B">
      <w:pPr>
        <w:pStyle w:val="ConsPlusNormal"/>
        <w:ind w:firstLine="540"/>
        <w:jc w:val="both"/>
      </w:pPr>
    </w:p>
    <w:p w:rsidR="007E736B" w:rsidRDefault="007E736B">
      <w:pPr>
        <w:pStyle w:val="ConsPlusNormal"/>
        <w:ind w:firstLine="540"/>
        <w:jc w:val="both"/>
      </w:pPr>
      <w:r>
        <w:t xml:space="preserve">7.5.7. Рекомендации по использованию почв в зависимости от загрязнения приведены в </w:t>
      </w:r>
      <w:hyperlink w:anchor="P6245" w:history="1">
        <w:r>
          <w:rPr>
            <w:color w:val="0000FF"/>
          </w:rPr>
          <w:t>таблице 96</w:t>
        </w:r>
      </w:hyperlink>
      <w:r>
        <w:t>.</w:t>
      </w:r>
    </w:p>
    <w:p w:rsidR="007E736B" w:rsidRDefault="007E736B">
      <w:pPr>
        <w:pStyle w:val="ConsPlusNormal"/>
        <w:ind w:firstLine="540"/>
        <w:jc w:val="both"/>
      </w:pPr>
    </w:p>
    <w:p w:rsidR="007E736B" w:rsidRDefault="007E736B">
      <w:pPr>
        <w:pStyle w:val="ConsPlusNormal"/>
        <w:jc w:val="right"/>
        <w:outlineLvl w:val="4"/>
      </w:pPr>
      <w:bookmarkStart w:id="194" w:name="P6245"/>
      <w:bookmarkEnd w:id="194"/>
      <w:r>
        <w:t>Таблица 96</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457"/>
        <w:gridCol w:w="6435"/>
      </w:tblGrid>
      <w:tr w:rsidR="007E736B">
        <w:trPr>
          <w:trHeight w:val="239"/>
        </w:trPr>
        <w:tc>
          <w:tcPr>
            <w:tcW w:w="2457" w:type="dxa"/>
          </w:tcPr>
          <w:p w:rsidR="007E736B" w:rsidRDefault="007E736B">
            <w:pPr>
              <w:pStyle w:val="ConsPlusNonformat"/>
              <w:jc w:val="both"/>
            </w:pPr>
            <w:r>
              <w:t xml:space="preserve">     Категории     </w:t>
            </w:r>
          </w:p>
          <w:p w:rsidR="007E736B" w:rsidRDefault="007E736B">
            <w:pPr>
              <w:pStyle w:val="ConsPlusNonformat"/>
              <w:jc w:val="both"/>
            </w:pPr>
            <w:r>
              <w:t xml:space="preserve"> загрязнения почв  </w:t>
            </w:r>
          </w:p>
        </w:tc>
        <w:tc>
          <w:tcPr>
            <w:tcW w:w="6435" w:type="dxa"/>
          </w:tcPr>
          <w:p w:rsidR="007E736B" w:rsidRDefault="007E736B">
            <w:pPr>
              <w:pStyle w:val="ConsPlusNonformat"/>
              <w:jc w:val="both"/>
            </w:pPr>
            <w:r>
              <w:t xml:space="preserve">         Рекомендации по использованию почв          </w:t>
            </w:r>
          </w:p>
        </w:tc>
      </w:tr>
      <w:tr w:rsidR="007E736B">
        <w:trPr>
          <w:trHeight w:val="239"/>
        </w:trPr>
        <w:tc>
          <w:tcPr>
            <w:tcW w:w="2457" w:type="dxa"/>
            <w:tcBorders>
              <w:top w:val="nil"/>
            </w:tcBorders>
          </w:tcPr>
          <w:p w:rsidR="007E736B" w:rsidRDefault="007E736B">
            <w:pPr>
              <w:pStyle w:val="ConsPlusNonformat"/>
              <w:jc w:val="both"/>
            </w:pPr>
            <w:r>
              <w:t xml:space="preserve">Чистая             </w:t>
            </w:r>
          </w:p>
        </w:tc>
        <w:tc>
          <w:tcPr>
            <w:tcW w:w="6435" w:type="dxa"/>
            <w:tcBorders>
              <w:top w:val="nil"/>
            </w:tcBorders>
          </w:tcPr>
          <w:p w:rsidR="007E736B" w:rsidRDefault="007E736B">
            <w:pPr>
              <w:pStyle w:val="ConsPlusNonformat"/>
              <w:jc w:val="both"/>
            </w:pPr>
            <w:r>
              <w:t xml:space="preserve">использование без ограничений                        </w:t>
            </w:r>
          </w:p>
        </w:tc>
      </w:tr>
      <w:tr w:rsidR="007E736B">
        <w:trPr>
          <w:trHeight w:val="239"/>
        </w:trPr>
        <w:tc>
          <w:tcPr>
            <w:tcW w:w="2457" w:type="dxa"/>
            <w:tcBorders>
              <w:top w:val="nil"/>
            </w:tcBorders>
          </w:tcPr>
          <w:p w:rsidR="007E736B" w:rsidRDefault="007E736B">
            <w:pPr>
              <w:pStyle w:val="ConsPlusNonformat"/>
              <w:jc w:val="both"/>
            </w:pPr>
            <w:r>
              <w:t xml:space="preserve">Допустимая         </w:t>
            </w:r>
          </w:p>
        </w:tc>
        <w:tc>
          <w:tcPr>
            <w:tcW w:w="6435" w:type="dxa"/>
            <w:tcBorders>
              <w:top w:val="nil"/>
            </w:tcBorders>
          </w:tcPr>
          <w:p w:rsidR="007E736B" w:rsidRDefault="007E736B">
            <w:pPr>
              <w:pStyle w:val="ConsPlusNonformat"/>
              <w:jc w:val="both"/>
            </w:pPr>
            <w:r>
              <w:t>использование  без   ограничений,   исключая  объекты</w:t>
            </w:r>
          </w:p>
          <w:p w:rsidR="007E736B" w:rsidRDefault="007E736B">
            <w:pPr>
              <w:pStyle w:val="ConsPlusNonformat"/>
              <w:jc w:val="both"/>
            </w:pPr>
            <w:r>
              <w:t xml:space="preserve">повышенного риска                                    </w:t>
            </w:r>
          </w:p>
        </w:tc>
      </w:tr>
      <w:tr w:rsidR="007E736B">
        <w:trPr>
          <w:trHeight w:val="239"/>
        </w:trPr>
        <w:tc>
          <w:tcPr>
            <w:tcW w:w="2457" w:type="dxa"/>
            <w:tcBorders>
              <w:top w:val="nil"/>
            </w:tcBorders>
          </w:tcPr>
          <w:p w:rsidR="007E736B" w:rsidRDefault="007E736B">
            <w:pPr>
              <w:pStyle w:val="ConsPlusNonformat"/>
              <w:jc w:val="both"/>
            </w:pPr>
            <w:r>
              <w:t xml:space="preserve">Умеренно опасная   </w:t>
            </w:r>
          </w:p>
        </w:tc>
        <w:tc>
          <w:tcPr>
            <w:tcW w:w="6435" w:type="dxa"/>
            <w:tcBorders>
              <w:top w:val="nil"/>
            </w:tcBorders>
          </w:tcPr>
          <w:p w:rsidR="007E736B" w:rsidRDefault="007E736B">
            <w:pPr>
              <w:pStyle w:val="ConsPlusNonformat"/>
              <w:jc w:val="both"/>
            </w:pPr>
            <w:r>
              <w:t>использование в ходе строительных работ  под  отсыпки</w:t>
            </w:r>
          </w:p>
          <w:p w:rsidR="007E736B" w:rsidRDefault="007E736B">
            <w:pPr>
              <w:pStyle w:val="ConsPlusNonformat"/>
              <w:jc w:val="both"/>
            </w:pPr>
            <w:r>
              <w:t>котлованов  и  выемок,  на  участках   озеленения   с</w:t>
            </w:r>
          </w:p>
          <w:p w:rsidR="007E736B" w:rsidRDefault="007E736B">
            <w:pPr>
              <w:pStyle w:val="ConsPlusNonformat"/>
              <w:jc w:val="both"/>
            </w:pPr>
            <w:r>
              <w:t xml:space="preserve">подсыпкой слоя чистого грунта не менее 0,2 м         </w:t>
            </w:r>
          </w:p>
        </w:tc>
      </w:tr>
      <w:tr w:rsidR="007E736B">
        <w:trPr>
          <w:trHeight w:val="239"/>
        </w:trPr>
        <w:tc>
          <w:tcPr>
            <w:tcW w:w="2457" w:type="dxa"/>
            <w:tcBorders>
              <w:top w:val="nil"/>
            </w:tcBorders>
          </w:tcPr>
          <w:p w:rsidR="007E736B" w:rsidRDefault="007E736B">
            <w:pPr>
              <w:pStyle w:val="ConsPlusNonformat"/>
              <w:jc w:val="both"/>
            </w:pPr>
            <w:r>
              <w:t xml:space="preserve">Опасная            </w:t>
            </w:r>
          </w:p>
        </w:tc>
        <w:tc>
          <w:tcPr>
            <w:tcW w:w="6435" w:type="dxa"/>
            <w:tcBorders>
              <w:top w:val="nil"/>
            </w:tcBorders>
          </w:tcPr>
          <w:p w:rsidR="007E736B" w:rsidRDefault="007E736B">
            <w:pPr>
              <w:pStyle w:val="ConsPlusNonformat"/>
              <w:jc w:val="both"/>
            </w:pPr>
            <w:r>
              <w:t>ограниченное   использование   под  отсыпки выемок  и</w:t>
            </w:r>
          </w:p>
          <w:p w:rsidR="007E736B" w:rsidRDefault="007E736B">
            <w:pPr>
              <w:pStyle w:val="ConsPlusNonformat"/>
              <w:jc w:val="both"/>
            </w:pPr>
            <w:r>
              <w:t>котлованов  с  перекрытием  слоем чистого  грунта  не</w:t>
            </w:r>
          </w:p>
          <w:p w:rsidR="007E736B" w:rsidRDefault="007E736B">
            <w:pPr>
              <w:pStyle w:val="ConsPlusNonformat"/>
              <w:jc w:val="both"/>
            </w:pPr>
            <w:r>
              <w:t>менее 0,5 м. При наличии эпидемиологической опасности</w:t>
            </w:r>
          </w:p>
          <w:p w:rsidR="007E736B" w:rsidRDefault="007E736B">
            <w:pPr>
              <w:pStyle w:val="ConsPlusNonformat"/>
              <w:jc w:val="both"/>
            </w:pPr>
            <w:r>
              <w:t>-   использование   после   проведения    дезинфекции</w:t>
            </w:r>
          </w:p>
          <w:p w:rsidR="007E736B" w:rsidRDefault="007E736B">
            <w:pPr>
              <w:pStyle w:val="ConsPlusNonformat"/>
              <w:jc w:val="both"/>
            </w:pPr>
            <w:r>
              <w:t>(дезинвазии) по предписанию органов  Государственного</w:t>
            </w:r>
          </w:p>
          <w:p w:rsidR="007E736B" w:rsidRDefault="007E736B">
            <w:pPr>
              <w:pStyle w:val="ConsPlusNonformat"/>
              <w:jc w:val="both"/>
            </w:pPr>
            <w:r>
              <w:t>санитарно-эпидемиологического  надзора  с последующим</w:t>
            </w:r>
          </w:p>
          <w:p w:rsidR="007E736B" w:rsidRDefault="007E736B">
            <w:pPr>
              <w:pStyle w:val="ConsPlusNonformat"/>
              <w:jc w:val="both"/>
            </w:pPr>
            <w:r>
              <w:t xml:space="preserve">лабораторным контролем                               </w:t>
            </w:r>
          </w:p>
        </w:tc>
      </w:tr>
      <w:tr w:rsidR="007E736B">
        <w:trPr>
          <w:trHeight w:val="239"/>
        </w:trPr>
        <w:tc>
          <w:tcPr>
            <w:tcW w:w="2457" w:type="dxa"/>
            <w:tcBorders>
              <w:top w:val="nil"/>
            </w:tcBorders>
          </w:tcPr>
          <w:p w:rsidR="007E736B" w:rsidRDefault="007E736B">
            <w:pPr>
              <w:pStyle w:val="ConsPlusNonformat"/>
              <w:jc w:val="both"/>
            </w:pPr>
            <w:r>
              <w:lastRenderedPageBreak/>
              <w:t>Чрезвычайно опасная</w:t>
            </w:r>
          </w:p>
        </w:tc>
        <w:tc>
          <w:tcPr>
            <w:tcW w:w="6435" w:type="dxa"/>
            <w:tcBorders>
              <w:top w:val="nil"/>
            </w:tcBorders>
          </w:tcPr>
          <w:p w:rsidR="007E736B" w:rsidRDefault="007E736B">
            <w:pPr>
              <w:pStyle w:val="ConsPlusNonformat"/>
              <w:jc w:val="both"/>
            </w:pPr>
            <w:r>
              <w:t>вывоз и утилизация на  специализированных  полигонах.</w:t>
            </w:r>
          </w:p>
          <w:p w:rsidR="007E736B" w:rsidRDefault="007E736B">
            <w:pPr>
              <w:pStyle w:val="ConsPlusNonformat"/>
              <w:jc w:val="both"/>
            </w:pPr>
            <w:r>
              <w:t>При    наличии   эпидемиологической    опасности    -</w:t>
            </w:r>
          </w:p>
          <w:p w:rsidR="007E736B" w:rsidRDefault="007E736B">
            <w:pPr>
              <w:pStyle w:val="ConsPlusNonformat"/>
              <w:jc w:val="both"/>
            </w:pPr>
            <w:r>
              <w:t>использование    после     проведения     дезинфекции</w:t>
            </w:r>
          </w:p>
          <w:p w:rsidR="007E736B" w:rsidRDefault="007E736B">
            <w:pPr>
              <w:pStyle w:val="ConsPlusNonformat"/>
              <w:jc w:val="both"/>
            </w:pPr>
            <w:r>
              <w:t>(дезинвазии) по предписанию органов  Государственного</w:t>
            </w:r>
          </w:p>
          <w:p w:rsidR="007E736B" w:rsidRDefault="007E736B">
            <w:pPr>
              <w:pStyle w:val="ConsPlusNonformat"/>
              <w:jc w:val="both"/>
            </w:pPr>
            <w:r>
              <w:t>санитарно-эпидемиологического надзора  с  последующим</w:t>
            </w:r>
          </w:p>
          <w:p w:rsidR="007E736B" w:rsidRDefault="007E736B">
            <w:pPr>
              <w:pStyle w:val="ConsPlusNonformat"/>
              <w:jc w:val="both"/>
            </w:pPr>
            <w:r>
              <w:t xml:space="preserve">лабораторным контролем                               </w:t>
            </w:r>
          </w:p>
        </w:tc>
      </w:tr>
    </w:tbl>
    <w:p w:rsidR="007E736B" w:rsidRDefault="007E736B">
      <w:pPr>
        <w:pStyle w:val="ConsPlusNormal"/>
        <w:ind w:firstLine="540"/>
        <w:jc w:val="both"/>
      </w:pPr>
    </w:p>
    <w:p w:rsidR="007E736B" w:rsidRDefault="007E736B">
      <w:pPr>
        <w:pStyle w:val="ConsPlusNormal"/>
        <w:ind w:firstLine="540"/>
        <w:jc w:val="both"/>
      </w:pPr>
      <w:r>
        <w:t>7.5.8. Почвы, где годовая эффективная доза радиации не превышает 1 мЗв, считаются не загрязненными по радиоактивному фактору.</w:t>
      </w:r>
    </w:p>
    <w:p w:rsidR="007E736B" w:rsidRDefault="007E736B">
      <w:pPr>
        <w:pStyle w:val="ConsPlusNormal"/>
        <w:spacing w:before="220"/>
        <w:ind w:firstLine="540"/>
        <w:jc w:val="both"/>
      </w:pPr>
      <w:r>
        <w:t>При обнаружении локальных источников радиоактивного загрязнения с уровнем радиационного воздействия на население:</w:t>
      </w:r>
    </w:p>
    <w:p w:rsidR="007E736B" w:rsidRDefault="007E736B">
      <w:pPr>
        <w:pStyle w:val="ConsPlusNormal"/>
        <w:spacing w:before="220"/>
        <w:ind w:firstLine="540"/>
        <w:jc w:val="both"/>
      </w:pPr>
      <w:r>
        <w:t>-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7E736B" w:rsidRDefault="007E736B">
      <w:pPr>
        <w:pStyle w:val="ConsPlusNormal"/>
        <w:spacing w:before="220"/>
        <w:ind w:firstLine="540"/>
        <w:jc w:val="both"/>
      </w:pPr>
      <w:r>
        <w:t>- более 0,3 мЗв/год - необходимо провести защитные мероприятия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7E736B" w:rsidRDefault="007E736B">
      <w:pPr>
        <w:pStyle w:val="ConsPlusNormal"/>
        <w:spacing w:before="220"/>
        <w:ind w:firstLine="540"/>
        <w:jc w:val="both"/>
      </w:pPr>
      <w:r>
        <w:t xml:space="preserve">7.5.9. </w:t>
      </w:r>
      <w:hyperlink r:id="rId73" w:history="1">
        <w:r>
          <w:rPr>
            <w:color w:val="0000FF"/>
          </w:rPr>
          <w:t>Порядок</w:t>
        </w:r>
      </w:hyperlink>
      <w: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7E736B" w:rsidRDefault="007E736B">
      <w:pPr>
        <w:pStyle w:val="ConsPlusNormal"/>
        <w:spacing w:before="220"/>
        <w:ind w:firstLine="540"/>
        <w:jc w:val="both"/>
      </w:pPr>
      <w:r>
        <w:t>7.5.10. Мероприятия по защите почв разрабатываются в каждом конкретном случае, учитывающем категорию их загрязнения, и должны предусматривать:</w:t>
      </w:r>
    </w:p>
    <w:p w:rsidR="007E736B" w:rsidRDefault="007E736B">
      <w:pPr>
        <w:pStyle w:val="ConsPlusNormal"/>
        <w:spacing w:before="220"/>
        <w:ind w:firstLine="540"/>
        <w:jc w:val="both"/>
      </w:pPr>
      <w:r>
        <w:t>- рекультивацию и мелиорацию почв, восстановление плодородия;</w:t>
      </w:r>
    </w:p>
    <w:p w:rsidR="007E736B" w:rsidRDefault="007E736B">
      <w:pPr>
        <w:pStyle w:val="ConsPlusNormal"/>
        <w:spacing w:before="220"/>
        <w:ind w:firstLine="540"/>
        <w:jc w:val="both"/>
      </w:pPr>
      <w:r>
        <w:t>- введение специальных режимов использования;</w:t>
      </w:r>
    </w:p>
    <w:p w:rsidR="007E736B" w:rsidRDefault="007E736B">
      <w:pPr>
        <w:pStyle w:val="ConsPlusNormal"/>
        <w:spacing w:before="220"/>
        <w:ind w:firstLine="540"/>
        <w:jc w:val="both"/>
      </w:pPr>
      <w:r>
        <w:t>- изменение целевого назначения.</w:t>
      </w:r>
    </w:p>
    <w:p w:rsidR="007E736B" w:rsidRDefault="007E736B">
      <w:pPr>
        <w:pStyle w:val="ConsPlusNormal"/>
        <w:spacing w:before="220"/>
        <w:ind w:firstLine="540"/>
        <w:jc w:val="both"/>
      </w:pPr>
      <w: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необходимо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Государственного санитарно-эпидемиологического надзора.</w:t>
      </w:r>
    </w:p>
    <w:p w:rsidR="007E736B" w:rsidRDefault="007E736B">
      <w:pPr>
        <w:pStyle w:val="ConsPlusNormal"/>
        <w:spacing w:before="220"/>
        <w:ind w:firstLine="540"/>
        <w:jc w:val="both"/>
      </w:pPr>
      <w:r>
        <w:t>7.5.11.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7E736B" w:rsidRDefault="007E736B">
      <w:pPr>
        <w:pStyle w:val="ConsPlusNormal"/>
        <w:spacing w:before="220"/>
        <w:ind w:firstLine="540"/>
        <w:jc w:val="both"/>
      </w:pPr>
      <w: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7E736B" w:rsidRDefault="007E736B">
      <w:pPr>
        <w:pStyle w:val="ConsPlusNormal"/>
        <w:spacing w:before="220"/>
        <w:ind w:firstLine="540"/>
        <w:jc w:val="both"/>
      </w:pPr>
      <w:hyperlink r:id="rId74" w:history="1">
        <w:r>
          <w:rPr>
            <w:color w:val="0000FF"/>
          </w:rPr>
          <w:t>Порядок</w:t>
        </w:r>
      </w:hyperlink>
      <w:r>
        <w:t xml:space="preserve"> консервации земель устанавливается Правительством Российской Федерации.</w:t>
      </w:r>
    </w:p>
    <w:p w:rsidR="007E736B" w:rsidRDefault="007E736B">
      <w:pPr>
        <w:pStyle w:val="ConsPlusNormal"/>
        <w:spacing w:before="220"/>
        <w:ind w:firstLine="540"/>
        <w:jc w:val="both"/>
      </w:pPr>
      <w:r>
        <w:t>7.5.12.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E736B" w:rsidRDefault="007E736B">
      <w:pPr>
        <w:pStyle w:val="ConsPlusNormal"/>
        <w:ind w:firstLine="540"/>
        <w:jc w:val="both"/>
      </w:pPr>
    </w:p>
    <w:p w:rsidR="007E736B" w:rsidRDefault="007E736B">
      <w:pPr>
        <w:pStyle w:val="ConsPlusNormal"/>
        <w:jc w:val="center"/>
        <w:outlineLvl w:val="3"/>
      </w:pPr>
      <w:r>
        <w:t>7.6. Защита от шума и вибрации</w:t>
      </w:r>
    </w:p>
    <w:p w:rsidR="007E736B" w:rsidRDefault="007E736B">
      <w:pPr>
        <w:pStyle w:val="ConsPlusNormal"/>
        <w:ind w:firstLine="540"/>
        <w:jc w:val="both"/>
      </w:pPr>
    </w:p>
    <w:p w:rsidR="007E736B" w:rsidRDefault="007E736B">
      <w:pPr>
        <w:pStyle w:val="ConsPlusNormal"/>
        <w:ind w:firstLine="540"/>
        <w:jc w:val="both"/>
      </w:pPr>
      <w:r>
        <w:t>7.6.1.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E736B" w:rsidRDefault="007E736B">
      <w:pPr>
        <w:pStyle w:val="ConsPlusNormal"/>
        <w:spacing w:before="220"/>
        <w:ind w:firstLine="540"/>
        <w:jc w:val="both"/>
      </w:pPr>
      <w:r>
        <w:t>7.6.2.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7E736B" w:rsidRDefault="007E736B">
      <w:pPr>
        <w:pStyle w:val="ConsPlusNormal"/>
        <w:spacing w:before="220"/>
        <w:ind w:firstLine="540"/>
        <w:jc w:val="both"/>
      </w:pPr>
      <w:r>
        <w:t>Вопросы защиты от шума решаются комплексно в составе проектов планировки новых микрорайонов, жилых районов при разработке плана красных линий с рекомендациями для проектирования жилых районов вдоль улиц в соответствии с требованиями настоящего раздела.</w:t>
      </w:r>
    </w:p>
    <w:p w:rsidR="007E736B" w:rsidRDefault="007E736B">
      <w:pPr>
        <w:pStyle w:val="ConsPlusNormal"/>
        <w:spacing w:before="220"/>
        <w:ind w:firstLine="540"/>
        <w:jc w:val="both"/>
      </w:pPr>
      <w:r>
        <w:t>7.6.3. Шумовыми характеристиками источников внешнего шума являются:</w:t>
      </w:r>
    </w:p>
    <w:p w:rsidR="007E736B" w:rsidRDefault="007E736B">
      <w:pPr>
        <w:pStyle w:val="ConsPlusNormal"/>
        <w:spacing w:before="220"/>
        <w:ind w:firstLine="540"/>
        <w:jc w:val="both"/>
      </w:pPr>
      <w:r>
        <w:t xml:space="preserve">- для транспортных потоков на улицах и дорогах - LАэкв </w:t>
      </w:r>
      <w:hyperlink w:anchor="P6302" w:history="1">
        <w:r>
          <w:rPr>
            <w:color w:val="0000FF"/>
          </w:rPr>
          <w:t>&lt;*&gt;</w:t>
        </w:r>
      </w:hyperlink>
      <w:r>
        <w:t xml:space="preserve"> на расстоянии 7,5 м от оси первой полосы движения (для трамваев - на расстоянии 7,5 м от оси ближнего пути);</w:t>
      </w:r>
    </w:p>
    <w:p w:rsidR="007E736B" w:rsidRDefault="007E736B">
      <w:pPr>
        <w:pStyle w:val="ConsPlusNormal"/>
        <w:spacing w:before="220"/>
        <w:ind w:firstLine="540"/>
        <w:jc w:val="both"/>
      </w:pPr>
      <w:r>
        <w:t xml:space="preserve">- для потоков железнодорожных поездов - LАэкв и LАмакс </w:t>
      </w:r>
      <w:hyperlink w:anchor="P6303" w:history="1">
        <w:r>
          <w:rPr>
            <w:color w:val="0000FF"/>
          </w:rPr>
          <w:t>&lt;**&gt;</w:t>
        </w:r>
      </w:hyperlink>
      <w:r>
        <w:t xml:space="preserve"> на расстоянии 25 м от оси ближнего к расчетной точке пути;</w:t>
      </w:r>
    </w:p>
    <w:p w:rsidR="007E736B" w:rsidRDefault="007E736B">
      <w:pPr>
        <w:pStyle w:val="ConsPlusNormal"/>
        <w:spacing w:before="220"/>
        <w:ind w:firstLine="540"/>
        <w:jc w:val="both"/>
      </w:pPr>
      <w:r>
        <w:t>-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p>
    <w:p w:rsidR="007E736B" w:rsidRDefault="007E736B">
      <w:pPr>
        <w:pStyle w:val="ConsPlusNormal"/>
        <w:spacing w:before="220"/>
        <w:ind w:firstLine="540"/>
        <w:jc w:val="both"/>
      </w:pPr>
      <w:r>
        <w:t>- для внутриквартальных источников шума - LАэкв и LАмакс на фиксированном расстоянии от источника.</w:t>
      </w:r>
    </w:p>
    <w:p w:rsidR="007E736B" w:rsidRDefault="007E736B">
      <w:pPr>
        <w:pStyle w:val="ConsPlusNormal"/>
        <w:spacing w:before="220"/>
        <w:ind w:firstLine="540"/>
        <w:jc w:val="both"/>
      </w:pPr>
      <w:r>
        <w:t>--------------------------------</w:t>
      </w:r>
    </w:p>
    <w:p w:rsidR="007E736B" w:rsidRDefault="007E736B">
      <w:pPr>
        <w:pStyle w:val="ConsPlusNormal"/>
        <w:spacing w:before="220"/>
        <w:ind w:firstLine="540"/>
        <w:jc w:val="both"/>
      </w:pPr>
      <w:bookmarkStart w:id="195" w:name="P6302"/>
      <w:bookmarkEnd w:id="195"/>
      <w:r>
        <w:t>&lt;*&gt; LАэкв - эквивалентный уровень звука, дБА.</w:t>
      </w:r>
    </w:p>
    <w:p w:rsidR="007E736B" w:rsidRDefault="007E736B">
      <w:pPr>
        <w:pStyle w:val="ConsPlusNormal"/>
        <w:spacing w:before="220"/>
        <w:ind w:firstLine="540"/>
        <w:jc w:val="both"/>
      </w:pPr>
      <w:bookmarkStart w:id="196" w:name="P6303"/>
      <w:bookmarkEnd w:id="196"/>
      <w:r>
        <w:t>&lt;**&gt; LАмакс - максимальный уровень звука, дБА.</w:t>
      </w:r>
    </w:p>
    <w:p w:rsidR="007E736B" w:rsidRDefault="007E736B">
      <w:pPr>
        <w:pStyle w:val="ConsPlusNormal"/>
        <w:ind w:firstLine="540"/>
        <w:jc w:val="both"/>
      </w:pPr>
    </w:p>
    <w:p w:rsidR="007E736B" w:rsidRDefault="007E736B">
      <w:pPr>
        <w:pStyle w:val="ConsPlusNormal"/>
        <w:ind w:firstLine="540"/>
        <w:jc w:val="both"/>
      </w:pPr>
      <w:r>
        <w:t>Примечание: Расчетные точки следует выбирать:</w:t>
      </w:r>
    </w:p>
    <w:p w:rsidR="007E736B" w:rsidRDefault="007E736B">
      <w:pPr>
        <w:pStyle w:val="ConsPlusNormal"/>
        <w:spacing w:before="220"/>
        <w:ind w:firstLine="540"/>
        <w:jc w:val="both"/>
      </w:pPr>
      <w:r>
        <w:t>- 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7E736B" w:rsidRDefault="007E736B">
      <w:pPr>
        <w:pStyle w:val="ConsPlusNormal"/>
        <w:spacing w:before="220"/>
        <w:ind w:firstLine="540"/>
        <w:jc w:val="both"/>
      </w:pPr>
      <w:r>
        <w:t xml:space="preserve">- на территории, непосредственно прилегающей к жилым домам и другим зданиям, в которых уровни проникающего шума нормируются </w:t>
      </w:r>
      <w:hyperlink w:anchor="P6311" w:history="1">
        <w:r>
          <w:rPr>
            <w:color w:val="0000FF"/>
          </w:rPr>
          <w:t>таблицей 97</w:t>
        </w:r>
      </w:hyperlink>
      <w:r>
        <w:t>, -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E736B" w:rsidRDefault="007E736B">
      <w:pPr>
        <w:pStyle w:val="ConsPlusNormal"/>
        <w:ind w:firstLine="540"/>
        <w:jc w:val="both"/>
      </w:pPr>
    </w:p>
    <w:p w:rsidR="007E736B" w:rsidRDefault="007E736B">
      <w:pPr>
        <w:pStyle w:val="ConsPlusNormal"/>
        <w:ind w:firstLine="540"/>
        <w:jc w:val="both"/>
      </w:pPr>
      <w:r>
        <w:lastRenderedPageBreak/>
        <w:t xml:space="preserve">7.6.4. Требования по уровням шума в жилых и общественных зданиях, а также на прилегающих территориях приведены в </w:t>
      </w:r>
      <w:hyperlink w:anchor="P6311" w:history="1">
        <w:r>
          <w:rPr>
            <w:color w:val="0000FF"/>
          </w:rPr>
          <w:t>таблице 97</w:t>
        </w:r>
      </w:hyperlink>
      <w:r>
        <w:t>.</w:t>
      </w:r>
    </w:p>
    <w:p w:rsidR="007E736B" w:rsidRDefault="007E736B">
      <w:pPr>
        <w:pStyle w:val="ConsPlusNormal"/>
        <w:ind w:firstLine="540"/>
        <w:jc w:val="both"/>
      </w:pPr>
    </w:p>
    <w:p w:rsidR="007E736B" w:rsidRDefault="007E736B">
      <w:pPr>
        <w:pStyle w:val="ConsPlusNormal"/>
        <w:jc w:val="right"/>
        <w:outlineLvl w:val="4"/>
      </w:pPr>
      <w:bookmarkStart w:id="197" w:name="P6311"/>
      <w:bookmarkEnd w:id="197"/>
      <w:r>
        <w:t>Таблица 97</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85"/>
        <w:gridCol w:w="4329"/>
        <w:gridCol w:w="936"/>
        <w:gridCol w:w="1755"/>
        <w:gridCol w:w="1638"/>
      </w:tblGrid>
      <w:tr w:rsidR="007E736B">
        <w:trPr>
          <w:trHeight w:val="239"/>
        </w:trPr>
        <w:tc>
          <w:tcPr>
            <w:tcW w:w="585" w:type="dxa"/>
          </w:tcPr>
          <w:p w:rsidR="007E736B" w:rsidRDefault="007E736B">
            <w:pPr>
              <w:pStyle w:val="ConsPlusNonformat"/>
              <w:jc w:val="both"/>
            </w:pPr>
            <w:r>
              <w:t xml:space="preserve"> N </w:t>
            </w:r>
          </w:p>
          <w:p w:rsidR="007E736B" w:rsidRDefault="007E736B">
            <w:pPr>
              <w:pStyle w:val="ConsPlusNonformat"/>
              <w:jc w:val="both"/>
            </w:pPr>
            <w:r>
              <w:t>п/п</w:t>
            </w:r>
          </w:p>
        </w:tc>
        <w:tc>
          <w:tcPr>
            <w:tcW w:w="4329" w:type="dxa"/>
          </w:tcPr>
          <w:p w:rsidR="007E736B" w:rsidRDefault="007E736B">
            <w:pPr>
              <w:pStyle w:val="ConsPlusNonformat"/>
              <w:jc w:val="both"/>
            </w:pPr>
            <w:r>
              <w:t xml:space="preserve">     Назначение помещений или      </w:t>
            </w:r>
          </w:p>
          <w:p w:rsidR="007E736B" w:rsidRDefault="007E736B">
            <w:pPr>
              <w:pStyle w:val="ConsPlusNonformat"/>
              <w:jc w:val="both"/>
            </w:pPr>
            <w:r>
              <w:t xml:space="preserve">            территорий             </w:t>
            </w:r>
          </w:p>
        </w:tc>
        <w:tc>
          <w:tcPr>
            <w:tcW w:w="936" w:type="dxa"/>
          </w:tcPr>
          <w:p w:rsidR="007E736B" w:rsidRDefault="007E736B">
            <w:pPr>
              <w:pStyle w:val="ConsPlusNonformat"/>
              <w:jc w:val="both"/>
            </w:pPr>
            <w:r>
              <w:t xml:space="preserve">Время </w:t>
            </w:r>
          </w:p>
          <w:p w:rsidR="007E736B" w:rsidRDefault="007E736B">
            <w:pPr>
              <w:pStyle w:val="ConsPlusNonformat"/>
              <w:jc w:val="both"/>
            </w:pPr>
            <w:r>
              <w:t>суток,</w:t>
            </w:r>
          </w:p>
          <w:p w:rsidR="007E736B" w:rsidRDefault="007E736B">
            <w:pPr>
              <w:pStyle w:val="ConsPlusNonformat"/>
              <w:jc w:val="both"/>
            </w:pPr>
            <w:r>
              <w:t xml:space="preserve">  ч   </w:t>
            </w:r>
          </w:p>
        </w:tc>
        <w:tc>
          <w:tcPr>
            <w:tcW w:w="1755" w:type="dxa"/>
          </w:tcPr>
          <w:p w:rsidR="007E736B" w:rsidRDefault="007E736B">
            <w:pPr>
              <w:pStyle w:val="ConsPlusNonformat"/>
              <w:jc w:val="both"/>
            </w:pPr>
            <w:r>
              <w:t>Эквивалентный</w:t>
            </w:r>
          </w:p>
          <w:p w:rsidR="007E736B" w:rsidRDefault="007E736B">
            <w:pPr>
              <w:pStyle w:val="ConsPlusNonformat"/>
              <w:jc w:val="both"/>
            </w:pPr>
            <w:r>
              <w:t>уровень звука</w:t>
            </w:r>
          </w:p>
          <w:p w:rsidR="007E736B" w:rsidRDefault="007E736B">
            <w:pPr>
              <w:pStyle w:val="ConsPlusNonformat"/>
              <w:jc w:val="both"/>
            </w:pPr>
            <w:r>
              <w:t xml:space="preserve"> LAэкв, дБА  </w:t>
            </w:r>
          </w:p>
        </w:tc>
        <w:tc>
          <w:tcPr>
            <w:tcW w:w="1638" w:type="dxa"/>
          </w:tcPr>
          <w:p w:rsidR="007E736B" w:rsidRDefault="007E736B">
            <w:pPr>
              <w:pStyle w:val="ConsPlusNonformat"/>
              <w:jc w:val="both"/>
            </w:pPr>
            <w:r>
              <w:t>Максимальный</w:t>
            </w:r>
          </w:p>
          <w:p w:rsidR="007E736B" w:rsidRDefault="007E736B">
            <w:pPr>
              <w:pStyle w:val="ConsPlusNonformat"/>
              <w:jc w:val="both"/>
            </w:pPr>
            <w:r>
              <w:t xml:space="preserve">  уровень   </w:t>
            </w:r>
          </w:p>
          <w:p w:rsidR="007E736B" w:rsidRDefault="007E736B">
            <w:pPr>
              <w:pStyle w:val="ConsPlusNonformat"/>
              <w:jc w:val="both"/>
            </w:pPr>
            <w:r>
              <w:t xml:space="preserve">   звука    </w:t>
            </w:r>
          </w:p>
          <w:p w:rsidR="007E736B" w:rsidRDefault="007E736B">
            <w:pPr>
              <w:pStyle w:val="ConsPlusNonformat"/>
              <w:jc w:val="both"/>
            </w:pPr>
            <w:r>
              <w:t xml:space="preserve">LAмакс, дБА </w:t>
            </w:r>
          </w:p>
        </w:tc>
      </w:tr>
      <w:tr w:rsidR="007E736B">
        <w:trPr>
          <w:trHeight w:val="239"/>
        </w:trPr>
        <w:tc>
          <w:tcPr>
            <w:tcW w:w="585" w:type="dxa"/>
            <w:tcBorders>
              <w:top w:val="nil"/>
            </w:tcBorders>
          </w:tcPr>
          <w:p w:rsidR="007E736B" w:rsidRDefault="007E736B">
            <w:pPr>
              <w:pStyle w:val="ConsPlusNonformat"/>
              <w:jc w:val="both"/>
            </w:pPr>
            <w:r>
              <w:t xml:space="preserve"> 1 </w:t>
            </w:r>
          </w:p>
        </w:tc>
        <w:tc>
          <w:tcPr>
            <w:tcW w:w="4329" w:type="dxa"/>
            <w:tcBorders>
              <w:top w:val="nil"/>
            </w:tcBorders>
          </w:tcPr>
          <w:p w:rsidR="007E736B" w:rsidRDefault="007E736B">
            <w:pPr>
              <w:pStyle w:val="ConsPlusNonformat"/>
              <w:jc w:val="both"/>
            </w:pPr>
            <w:r>
              <w:t xml:space="preserve">                2                  </w:t>
            </w:r>
          </w:p>
        </w:tc>
        <w:tc>
          <w:tcPr>
            <w:tcW w:w="936" w:type="dxa"/>
            <w:tcBorders>
              <w:top w:val="nil"/>
            </w:tcBorders>
          </w:tcPr>
          <w:p w:rsidR="007E736B" w:rsidRDefault="007E736B">
            <w:pPr>
              <w:pStyle w:val="ConsPlusNonformat"/>
              <w:jc w:val="both"/>
            </w:pPr>
            <w:r>
              <w:t xml:space="preserve">  3   </w:t>
            </w:r>
          </w:p>
        </w:tc>
        <w:tc>
          <w:tcPr>
            <w:tcW w:w="1755" w:type="dxa"/>
            <w:tcBorders>
              <w:top w:val="nil"/>
            </w:tcBorders>
          </w:tcPr>
          <w:p w:rsidR="007E736B" w:rsidRDefault="007E736B">
            <w:pPr>
              <w:pStyle w:val="ConsPlusNonformat"/>
              <w:jc w:val="both"/>
            </w:pPr>
            <w:r>
              <w:t xml:space="preserve">      4      </w:t>
            </w:r>
          </w:p>
        </w:tc>
        <w:tc>
          <w:tcPr>
            <w:tcW w:w="1638" w:type="dxa"/>
            <w:tcBorders>
              <w:top w:val="nil"/>
            </w:tcBorders>
          </w:tcPr>
          <w:p w:rsidR="007E736B" w:rsidRDefault="007E736B">
            <w:pPr>
              <w:pStyle w:val="ConsPlusNonformat"/>
              <w:jc w:val="both"/>
            </w:pPr>
            <w:r>
              <w:t xml:space="preserve">     5      </w:t>
            </w:r>
          </w:p>
        </w:tc>
      </w:tr>
      <w:tr w:rsidR="007E736B">
        <w:trPr>
          <w:trHeight w:val="239"/>
        </w:trPr>
        <w:tc>
          <w:tcPr>
            <w:tcW w:w="585" w:type="dxa"/>
            <w:tcBorders>
              <w:top w:val="nil"/>
            </w:tcBorders>
          </w:tcPr>
          <w:p w:rsidR="007E736B" w:rsidRDefault="007E736B">
            <w:pPr>
              <w:pStyle w:val="ConsPlusNonformat"/>
              <w:jc w:val="both"/>
            </w:pPr>
            <w:r>
              <w:t xml:space="preserve">1. </w:t>
            </w:r>
          </w:p>
        </w:tc>
        <w:tc>
          <w:tcPr>
            <w:tcW w:w="4329" w:type="dxa"/>
            <w:tcBorders>
              <w:top w:val="nil"/>
            </w:tcBorders>
          </w:tcPr>
          <w:p w:rsidR="007E736B" w:rsidRDefault="007E736B">
            <w:pPr>
              <w:pStyle w:val="ConsPlusNonformat"/>
              <w:jc w:val="both"/>
            </w:pPr>
            <w:r>
              <w:t>Административные          помещения</w:t>
            </w:r>
          </w:p>
          <w:p w:rsidR="007E736B" w:rsidRDefault="007E736B">
            <w:pPr>
              <w:pStyle w:val="ConsPlusNonformat"/>
              <w:jc w:val="both"/>
            </w:pPr>
            <w:r>
              <w:t>производственных       предприятий,</w:t>
            </w:r>
          </w:p>
          <w:p w:rsidR="007E736B" w:rsidRDefault="007E736B">
            <w:pPr>
              <w:pStyle w:val="ConsPlusNonformat"/>
              <w:jc w:val="both"/>
            </w:pPr>
            <w:r>
              <w:t>лабораторий,     помещения      для</w:t>
            </w:r>
          </w:p>
          <w:p w:rsidR="007E736B" w:rsidRDefault="007E736B">
            <w:pPr>
              <w:pStyle w:val="ConsPlusNonformat"/>
              <w:jc w:val="both"/>
            </w:pPr>
            <w:r>
              <w:t>измерительных     и   аналитических</w:t>
            </w:r>
          </w:p>
          <w:p w:rsidR="007E736B" w:rsidRDefault="007E736B">
            <w:pPr>
              <w:pStyle w:val="ConsPlusNonformat"/>
              <w:jc w:val="both"/>
            </w:pPr>
            <w:r>
              <w:t xml:space="preserve">работ                              </w:t>
            </w:r>
          </w:p>
        </w:tc>
        <w:tc>
          <w:tcPr>
            <w:tcW w:w="936" w:type="dxa"/>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r>
              <w:t xml:space="preserve">     60      </w:t>
            </w:r>
          </w:p>
        </w:tc>
        <w:tc>
          <w:tcPr>
            <w:tcW w:w="1638" w:type="dxa"/>
            <w:tcBorders>
              <w:top w:val="nil"/>
            </w:tcBorders>
          </w:tcPr>
          <w:p w:rsidR="007E736B" w:rsidRDefault="007E736B">
            <w:pPr>
              <w:pStyle w:val="ConsPlusNonformat"/>
              <w:jc w:val="both"/>
            </w:pPr>
            <w:bookmarkStart w:id="198" w:name="P6321"/>
            <w:bookmarkEnd w:id="198"/>
            <w:r>
              <w:t xml:space="preserve">     70     </w:t>
            </w:r>
          </w:p>
        </w:tc>
      </w:tr>
      <w:tr w:rsidR="007E736B">
        <w:trPr>
          <w:trHeight w:val="239"/>
        </w:trPr>
        <w:tc>
          <w:tcPr>
            <w:tcW w:w="585" w:type="dxa"/>
            <w:tcBorders>
              <w:top w:val="nil"/>
            </w:tcBorders>
          </w:tcPr>
          <w:p w:rsidR="007E736B" w:rsidRDefault="007E736B">
            <w:pPr>
              <w:pStyle w:val="ConsPlusNonformat"/>
              <w:jc w:val="both"/>
            </w:pPr>
            <w:r>
              <w:t xml:space="preserve">2. </w:t>
            </w:r>
          </w:p>
        </w:tc>
        <w:tc>
          <w:tcPr>
            <w:tcW w:w="4329" w:type="dxa"/>
            <w:tcBorders>
              <w:top w:val="nil"/>
            </w:tcBorders>
          </w:tcPr>
          <w:p w:rsidR="007E736B" w:rsidRDefault="007E736B">
            <w:pPr>
              <w:pStyle w:val="ConsPlusNonformat"/>
              <w:jc w:val="both"/>
            </w:pPr>
            <w:r>
              <w:t>Помещения    диспетчерских   служб,</w:t>
            </w:r>
          </w:p>
          <w:p w:rsidR="007E736B" w:rsidRDefault="007E736B">
            <w:pPr>
              <w:pStyle w:val="ConsPlusNonformat"/>
              <w:jc w:val="both"/>
            </w:pPr>
            <w:r>
              <w:t>кабины         наблюдения         и</w:t>
            </w:r>
          </w:p>
          <w:p w:rsidR="007E736B" w:rsidRDefault="007E736B">
            <w:pPr>
              <w:pStyle w:val="ConsPlusNonformat"/>
              <w:jc w:val="both"/>
            </w:pPr>
            <w:r>
              <w:t>дистанционного управления с речевой</w:t>
            </w:r>
          </w:p>
          <w:p w:rsidR="007E736B" w:rsidRDefault="007E736B">
            <w:pPr>
              <w:pStyle w:val="ConsPlusNonformat"/>
              <w:jc w:val="both"/>
            </w:pPr>
            <w:r>
              <w:t>связью  по телефону, участки точной</w:t>
            </w:r>
          </w:p>
          <w:p w:rsidR="007E736B" w:rsidRDefault="007E736B">
            <w:pPr>
              <w:pStyle w:val="ConsPlusNonformat"/>
              <w:jc w:val="both"/>
            </w:pPr>
            <w:r>
              <w:t>сборки,  телефонные  и  телеграфные</w:t>
            </w:r>
          </w:p>
          <w:p w:rsidR="007E736B" w:rsidRDefault="007E736B">
            <w:pPr>
              <w:pStyle w:val="ConsPlusNonformat"/>
              <w:jc w:val="both"/>
            </w:pPr>
            <w:r>
              <w:t>станции, залы обработки  информации</w:t>
            </w:r>
          </w:p>
          <w:p w:rsidR="007E736B" w:rsidRDefault="007E736B">
            <w:pPr>
              <w:pStyle w:val="ConsPlusNonformat"/>
              <w:jc w:val="both"/>
            </w:pPr>
            <w:r>
              <w:t xml:space="preserve">на ЭВМ                             </w:t>
            </w:r>
          </w:p>
        </w:tc>
        <w:tc>
          <w:tcPr>
            <w:tcW w:w="936" w:type="dxa"/>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r>
              <w:t xml:space="preserve">     65      </w:t>
            </w:r>
          </w:p>
        </w:tc>
        <w:tc>
          <w:tcPr>
            <w:tcW w:w="1638" w:type="dxa"/>
            <w:tcBorders>
              <w:top w:val="nil"/>
            </w:tcBorders>
          </w:tcPr>
          <w:p w:rsidR="007E736B" w:rsidRDefault="007E736B">
            <w:pPr>
              <w:pStyle w:val="ConsPlusNonformat"/>
              <w:jc w:val="both"/>
            </w:pPr>
            <w:r>
              <w:t xml:space="preserve">     75     </w:t>
            </w:r>
          </w:p>
        </w:tc>
      </w:tr>
      <w:tr w:rsidR="007E736B">
        <w:trPr>
          <w:trHeight w:val="239"/>
        </w:trPr>
        <w:tc>
          <w:tcPr>
            <w:tcW w:w="585" w:type="dxa"/>
            <w:tcBorders>
              <w:top w:val="nil"/>
            </w:tcBorders>
          </w:tcPr>
          <w:p w:rsidR="007E736B" w:rsidRDefault="007E736B">
            <w:pPr>
              <w:pStyle w:val="ConsPlusNonformat"/>
              <w:jc w:val="both"/>
            </w:pPr>
            <w:r>
              <w:t xml:space="preserve">3. </w:t>
            </w:r>
          </w:p>
        </w:tc>
        <w:tc>
          <w:tcPr>
            <w:tcW w:w="4329" w:type="dxa"/>
            <w:tcBorders>
              <w:top w:val="nil"/>
            </w:tcBorders>
          </w:tcPr>
          <w:p w:rsidR="007E736B" w:rsidRDefault="007E736B">
            <w:pPr>
              <w:pStyle w:val="ConsPlusNonformat"/>
              <w:jc w:val="both"/>
            </w:pPr>
            <w:r>
              <w:t>Помещения      лабораторий      для</w:t>
            </w:r>
          </w:p>
          <w:p w:rsidR="007E736B" w:rsidRDefault="007E736B">
            <w:pPr>
              <w:pStyle w:val="ConsPlusNonformat"/>
              <w:jc w:val="both"/>
            </w:pPr>
            <w:r>
              <w:t>проведения экспериментальных работ,</w:t>
            </w:r>
          </w:p>
          <w:p w:rsidR="007E736B" w:rsidRDefault="007E736B">
            <w:pPr>
              <w:pStyle w:val="ConsPlusNonformat"/>
              <w:jc w:val="both"/>
            </w:pPr>
            <w:r>
              <w:t>кабины наблюдения и  дистанционного</w:t>
            </w:r>
          </w:p>
          <w:p w:rsidR="007E736B" w:rsidRDefault="007E736B">
            <w:pPr>
              <w:pStyle w:val="ConsPlusNonformat"/>
              <w:jc w:val="both"/>
            </w:pPr>
            <w:r>
              <w:t>управления без   речевой  связи  по</w:t>
            </w:r>
          </w:p>
          <w:p w:rsidR="007E736B" w:rsidRDefault="007E736B">
            <w:pPr>
              <w:pStyle w:val="ConsPlusNonformat"/>
              <w:jc w:val="both"/>
            </w:pPr>
            <w:r>
              <w:t xml:space="preserve">телефону                           </w:t>
            </w:r>
          </w:p>
        </w:tc>
        <w:tc>
          <w:tcPr>
            <w:tcW w:w="936" w:type="dxa"/>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r>
              <w:t xml:space="preserve">     75      </w:t>
            </w:r>
          </w:p>
        </w:tc>
        <w:tc>
          <w:tcPr>
            <w:tcW w:w="1638" w:type="dxa"/>
            <w:tcBorders>
              <w:top w:val="nil"/>
            </w:tcBorders>
          </w:tcPr>
          <w:p w:rsidR="007E736B" w:rsidRDefault="007E736B">
            <w:pPr>
              <w:pStyle w:val="ConsPlusNonformat"/>
              <w:jc w:val="both"/>
            </w:pPr>
            <w:bookmarkStart w:id="199" w:name="P6335"/>
            <w:bookmarkEnd w:id="199"/>
            <w:r>
              <w:t xml:space="preserve">     90     </w:t>
            </w:r>
          </w:p>
        </w:tc>
      </w:tr>
      <w:tr w:rsidR="007E736B">
        <w:trPr>
          <w:trHeight w:val="239"/>
        </w:trPr>
        <w:tc>
          <w:tcPr>
            <w:tcW w:w="585" w:type="dxa"/>
            <w:tcBorders>
              <w:top w:val="nil"/>
            </w:tcBorders>
          </w:tcPr>
          <w:p w:rsidR="007E736B" w:rsidRDefault="007E736B">
            <w:pPr>
              <w:pStyle w:val="ConsPlusNonformat"/>
              <w:jc w:val="both"/>
            </w:pPr>
            <w:r>
              <w:t xml:space="preserve">4. </w:t>
            </w:r>
          </w:p>
        </w:tc>
        <w:tc>
          <w:tcPr>
            <w:tcW w:w="4329" w:type="dxa"/>
            <w:tcBorders>
              <w:top w:val="nil"/>
            </w:tcBorders>
          </w:tcPr>
          <w:p w:rsidR="007E736B" w:rsidRDefault="007E736B">
            <w:pPr>
              <w:pStyle w:val="ConsPlusNonformat"/>
              <w:jc w:val="both"/>
            </w:pPr>
            <w:r>
              <w:t>Помещения         и      территории</w:t>
            </w:r>
          </w:p>
          <w:p w:rsidR="007E736B" w:rsidRDefault="007E736B">
            <w:pPr>
              <w:pStyle w:val="ConsPlusNonformat"/>
              <w:jc w:val="both"/>
            </w:pPr>
            <w:r>
              <w:t>производственных   предприятий    с</w:t>
            </w:r>
          </w:p>
          <w:p w:rsidR="007E736B" w:rsidRDefault="007E736B">
            <w:pPr>
              <w:pStyle w:val="ConsPlusNonformat"/>
              <w:jc w:val="both"/>
            </w:pPr>
            <w:r>
              <w:t>постоянными рабочими местами (кроме</w:t>
            </w:r>
          </w:p>
          <w:p w:rsidR="007E736B" w:rsidRDefault="007E736B">
            <w:pPr>
              <w:pStyle w:val="ConsPlusNonformat"/>
              <w:jc w:val="both"/>
            </w:pPr>
            <w:r>
              <w:t xml:space="preserve">перечисленных в </w:t>
            </w:r>
            <w:hyperlink w:anchor="P6321" w:history="1">
              <w:r>
                <w:rPr>
                  <w:color w:val="0000FF"/>
                </w:rPr>
                <w:t>пунктах 1</w:t>
              </w:r>
            </w:hyperlink>
            <w:r>
              <w:t xml:space="preserve"> - </w:t>
            </w:r>
            <w:hyperlink w:anchor="P6335" w:history="1">
              <w:r>
                <w:rPr>
                  <w:color w:val="0000FF"/>
                </w:rPr>
                <w:t>3</w:t>
              </w:r>
            </w:hyperlink>
            <w:r>
              <w:t xml:space="preserve">)     </w:t>
            </w:r>
          </w:p>
        </w:tc>
        <w:tc>
          <w:tcPr>
            <w:tcW w:w="936" w:type="dxa"/>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r>
              <w:t xml:space="preserve">     80      </w:t>
            </w:r>
          </w:p>
        </w:tc>
        <w:tc>
          <w:tcPr>
            <w:tcW w:w="1638" w:type="dxa"/>
            <w:tcBorders>
              <w:top w:val="nil"/>
            </w:tcBorders>
          </w:tcPr>
          <w:p w:rsidR="007E736B" w:rsidRDefault="007E736B">
            <w:pPr>
              <w:pStyle w:val="ConsPlusNonformat"/>
              <w:jc w:val="both"/>
            </w:pPr>
            <w:r>
              <w:t xml:space="preserve">     95     </w:t>
            </w:r>
          </w:p>
        </w:tc>
      </w:tr>
      <w:tr w:rsidR="007E736B">
        <w:trPr>
          <w:trHeight w:val="239"/>
        </w:trPr>
        <w:tc>
          <w:tcPr>
            <w:tcW w:w="585" w:type="dxa"/>
            <w:vMerge w:val="restart"/>
            <w:tcBorders>
              <w:top w:val="nil"/>
            </w:tcBorders>
          </w:tcPr>
          <w:p w:rsidR="007E736B" w:rsidRDefault="007E736B">
            <w:pPr>
              <w:pStyle w:val="ConsPlusNonformat"/>
              <w:jc w:val="both"/>
            </w:pPr>
            <w:r>
              <w:t xml:space="preserve">5. </w:t>
            </w:r>
          </w:p>
        </w:tc>
        <w:tc>
          <w:tcPr>
            <w:tcW w:w="4329" w:type="dxa"/>
            <w:vMerge w:val="restart"/>
            <w:tcBorders>
              <w:top w:val="nil"/>
            </w:tcBorders>
          </w:tcPr>
          <w:p w:rsidR="007E736B" w:rsidRDefault="007E736B">
            <w:pPr>
              <w:pStyle w:val="ConsPlusNonformat"/>
              <w:jc w:val="both"/>
            </w:pPr>
            <w:r>
              <w:t xml:space="preserve">Палаты больниц и санаториев        </w:t>
            </w:r>
          </w:p>
        </w:tc>
        <w:tc>
          <w:tcPr>
            <w:tcW w:w="936" w:type="dxa"/>
            <w:tcBorders>
              <w:top w:val="nil"/>
            </w:tcBorders>
          </w:tcPr>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r>
              <w:t xml:space="preserve">     35      </w:t>
            </w:r>
          </w:p>
        </w:tc>
        <w:tc>
          <w:tcPr>
            <w:tcW w:w="1638" w:type="dxa"/>
            <w:tcBorders>
              <w:top w:val="nil"/>
            </w:tcBorders>
          </w:tcPr>
          <w:p w:rsidR="007E736B" w:rsidRDefault="007E736B">
            <w:pPr>
              <w:pStyle w:val="ConsPlusNonformat"/>
              <w:jc w:val="both"/>
            </w:pPr>
            <w:bookmarkStart w:id="200" w:name="P6346"/>
            <w:bookmarkEnd w:id="200"/>
            <w:r>
              <w:t xml:space="preserve">     50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t>- 7.00</w:t>
            </w:r>
          </w:p>
        </w:tc>
        <w:tc>
          <w:tcPr>
            <w:tcW w:w="1755" w:type="dxa"/>
            <w:tcBorders>
              <w:top w:val="nil"/>
            </w:tcBorders>
          </w:tcPr>
          <w:p w:rsidR="007E736B" w:rsidRDefault="007E736B">
            <w:pPr>
              <w:pStyle w:val="ConsPlusNonformat"/>
              <w:jc w:val="both"/>
            </w:pPr>
            <w:r>
              <w:t xml:space="preserve">     25      </w:t>
            </w:r>
          </w:p>
        </w:tc>
        <w:tc>
          <w:tcPr>
            <w:tcW w:w="1638" w:type="dxa"/>
            <w:tcBorders>
              <w:top w:val="nil"/>
            </w:tcBorders>
          </w:tcPr>
          <w:p w:rsidR="007E736B" w:rsidRDefault="007E736B">
            <w:pPr>
              <w:pStyle w:val="ConsPlusNonformat"/>
              <w:jc w:val="both"/>
            </w:pPr>
            <w:r>
              <w:t xml:space="preserve">     40     </w:t>
            </w:r>
          </w:p>
        </w:tc>
      </w:tr>
      <w:tr w:rsidR="007E736B">
        <w:trPr>
          <w:trHeight w:val="239"/>
        </w:trPr>
        <w:tc>
          <w:tcPr>
            <w:tcW w:w="585" w:type="dxa"/>
            <w:tcBorders>
              <w:top w:val="nil"/>
            </w:tcBorders>
          </w:tcPr>
          <w:p w:rsidR="007E736B" w:rsidRDefault="007E736B">
            <w:pPr>
              <w:pStyle w:val="ConsPlusNonformat"/>
              <w:jc w:val="both"/>
            </w:pPr>
            <w:r>
              <w:t xml:space="preserve">6. </w:t>
            </w:r>
          </w:p>
        </w:tc>
        <w:tc>
          <w:tcPr>
            <w:tcW w:w="4329" w:type="dxa"/>
            <w:tcBorders>
              <w:top w:val="nil"/>
            </w:tcBorders>
          </w:tcPr>
          <w:p w:rsidR="007E736B" w:rsidRDefault="007E736B">
            <w:pPr>
              <w:pStyle w:val="ConsPlusNonformat"/>
              <w:jc w:val="both"/>
            </w:pPr>
            <w:r>
              <w:t>Операционные    больниц,   кабинеты</w:t>
            </w:r>
          </w:p>
          <w:p w:rsidR="007E736B" w:rsidRDefault="007E736B">
            <w:pPr>
              <w:pStyle w:val="ConsPlusNonformat"/>
              <w:jc w:val="both"/>
            </w:pPr>
            <w:r>
              <w:t>врачей     больниц,     поликлиник,</w:t>
            </w:r>
          </w:p>
          <w:p w:rsidR="007E736B" w:rsidRDefault="007E736B">
            <w:pPr>
              <w:pStyle w:val="ConsPlusNonformat"/>
              <w:jc w:val="both"/>
            </w:pPr>
            <w:r>
              <w:t xml:space="preserve">санаториев                         </w:t>
            </w:r>
          </w:p>
        </w:tc>
        <w:tc>
          <w:tcPr>
            <w:tcW w:w="936" w:type="dxa"/>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r>
              <w:t xml:space="preserve">     35      </w:t>
            </w:r>
          </w:p>
        </w:tc>
        <w:tc>
          <w:tcPr>
            <w:tcW w:w="1638" w:type="dxa"/>
            <w:tcBorders>
              <w:top w:val="nil"/>
            </w:tcBorders>
          </w:tcPr>
          <w:p w:rsidR="007E736B" w:rsidRDefault="007E736B">
            <w:pPr>
              <w:pStyle w:val="ConsPlusNonformat"/>
              <w:jc w:val="both"/>
            </w:pPr>
            <w:r>
              <w:t xml:space="preserve">     50     </w:t>
            </w:r>
          </w:p>
        </w:tc>
      </w:tr>
      <w:tr w:rsidR="007E736B">
        <w:trPr>
          <w:trHeight w:val="239"/>
        </w:trPr>
        <w:tc>
          <w:tcPr>
            <w:tcW w:w="585" w:type="dxa"/>
            <w:tcBorders>
              <w:top w:val="nil"/>
            </w:tcBorders>
          </w:tcPr>
          <w:p w:rsidR="007E736B" w:rsidRDefault="007E736B">
            <w:pPr>
              <w:pStyle w:val="ConsPlusNonformat"/>
              <w:jc w:val="both"/>
            </w:pPr>
            <w:r>
              <w:t xml:space="preserve">7. </w:t>
            </w:r>
          </w:p>
        </w:tc>
        <w:tc>
          <w:tcPr>
            <w:tcW w:w="4329" w:type="dxa"/>
            <w:tcBorders>
              <w:top w:val="nil"/>
            </w:tcBorders>
          </w:tcPr>
          <w:p w:rsidR="007E736B" w:rsidRDefault="007E736B">
            <w:pPr>
              <w:pStyle w:val="ConsPlusNonformat"/>
              <w:jc w:val="both"/>
            </w:pPr>
            <w:r>
              <w:t>Учебные     помещения    (кабинеты,</w:t>
            </w:r>
          </w:p>
          <w:p w:rsidR="007E736B" w:rsidRDefault="007E736B">
            <w:pPr>
              <w:pStyle w:val="ConsPlusNonformat"/>
              <w:jc w:val="both"/>
            </w:pPr>
            <w:r>
              <w:t>аудитории     и     др.)    учебных</w:t>
            </w:r>
          </w:p>
          <w:p w:rsidR="007E736B" w:rsidRDefault="007E736B">
            <w:pPr>
              <w:pStyle w:val="ConsPlusNonformat"/>
              <w:jc w:val="both"/>
            </w:pPr>
            <w:r>
              <w:t>заведений,          конференц-залы,</w:t>
            </w:r>
          </w:p>
          <w:p w:rsidR="007E736B" w:rsidRDefault="007E736B">
            <w:pPr>
              <w:pStyle w:val="ConsPlusNonformat"/>
              <w:jc w:val="both"/>
            </w:pPr>
            <w:r>
              <w:t>читальные      залы      библиотек,</w:t>
            </w:r>
          </w:p>
          <w:p w:rsidR="007E736B" w:rsidRDefault="007E736B">
            <w:pPr>
              <w:pStyle w:val="ConsPlusNonformat"/>
              <w:jc w:val="both"/>
            </w:pPr>
            <w:r>
              <w:t>зрительные    залы     клубов     и</w:t>
            </w:r>
          </w:p>
          <w:p w:rsidR="007E736B" w:rsidRDefault="007E736B">
            <w:pPr>
              <w:pStyle w:val="ConsPlusNonformat"/>
              <w:jc w:val="both"/>
            </w:pPr>
            <w:r>
              <w:t>кинотеатров,      залы     судебных</w:t>
            </w:r>
          </w:p>
          <w:p w:rsidR="007E736B" w:rsidRDefault="007E736B">
            <w:pPr>
              <w:pStyle w:val="ConsPlusNonformat"/>
              <w:jc w:val="both"/>
            </w:pPr>
            <w:r>
              <w:t xml:space="preserve">заседаний, культовые здания        </w:t>
            </w:r>
          </w:p>
        </w:tc>
        <w:tc>
          <w:tcPr>
            <w:tcW w:w="936" w:type="dxa"/>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r>
              <w:t xml:space="preserve">     40      </w:t>
            </w:r>
          </w:p>
        </w:tc>
        <w:tc>
          <w:tcPr>
            <w:tcW w:w="1638" w:type="dxa"/>
            <w:tcBorders>
              <w:top w:val="nil"/>
            </w:tcBorders>
          </w:tcPr>
          <w:p w:rsidR="007E736B" w:rsidRDefault="007E736B">
            <w:pPr>
              <w:pStyle w:val="ConsPlusNonformat"/>
              <w:jc w:val="both"/>
            </w:pPr>
            <w:bookmarkStart w:id="201" w:name="P6356"/>
            <w:bookmarkEnd w:id="201"/>
            <w:r>
              <w:t xml:space="preserve">     55     </w:t>
            </w:r>
          </w:p>
        </w:tc>
      </w:tr>
      <w:tr w:rsidR="007E736B">
        <w:trPr>
          <w:trHeight w:val="239"/>
        </w:trPr>
        <w:tc>
          <w:tcPr>
            <w:tcW w:w="585" w:type="dxa"/>
            <w:vMerge w:val="restart"/>
            <w:tcBorders>
              <w:top w:val="nil"/>
            </w:tcBorders>
          </w:tcPr>
          <w:p w:rsidR="007E736B" w:rsidRDefault="007E736B">
            <w:pPr>
              <w:pStyle w:val="ConsPlusNonformat"/>
              <w:jc w:val="both"/>
            </w:pPr>
            <w:r>
              <w:t xml:space="preserve">8. </w:t>
            </w:r>
          </w:p>
        </w:tc>
        <w:tc>
          <w:tcPr>
            <w:tcW w:w="4329" w:type="dxa"/>
            <w:vMerge w:val="restart"/>
            <w:tcBorders>
              <w:top w:val="nil"/>
            </w:tcBorders>
          </w:tcPr>
          <w:p w:rsidR="007E736B" w:rsidRDefault="007E736B">
            <w:pPr>
              <w:pStyle w:val="ConsPlusNonformat"/>
              <w:jc w:val="both"/>
            </w:pPr>
            <w:r>
              <w:t xml:space="preserve">Жилые комнаты квартир в домах:     </w:t>
            </w:r>
          </w:p>
          <w:p w:rsidR="007E736B" w:rsidRDefault="007E736B">
            <w:pPr>
              <w:pStyle w:val="ConsPlusNonformat"/>
              <w:jc w:val="both"/>
            </w:pPr>
            <w:r>
              <w:t xml:space="preserve">- категории А                      </w:t>
            </w:r>
          </w:p>
        </w:tc>
        <w:tc>
          <w:tcPr>
            <w:tcW w:w="936" w:type="dxa"/>
            <w:tcBorders>
              <w:top w:val="nil"/>
            </w:tcBorders>
          </w:tcPr>
          <w:p w:rsidR="007E736B" w:rsidRDefault="007E736B">
            <w:pPr>
              <w:pStyle w:val="ConsPlusNonformat"/>
              <w:jc w:val="both"/>
            </w:pPr>
          </w:p>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p>
          <w:p w:rsidR="007E736B" w:rsidRDefault="007E736B">
            <w:pPr>
              <w:pStyle w:val="ConsPlusNonformat"/>
              <w:jc w:val="both"/>
            </w:pPr>
            <w:r>
              <w:t xml:space="preserve">     35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50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t>- 7.00</w:t>
            </w:r>
          </w:p>
        </w:tc>
        <w:tc>
          <w:tcPr>
            <w:tcW w:w="1755" w:type="dxa"/>
            <w:tcBorders>
              <w:top w:val="nil"/>
            </w:tcBorders>
          </w:tcPr>
          <w:p w:rsidR="007E736B" w:rsidRDefault="007E736B">
            <w:pPr>
              <w:pStyle w:val="ConsPlusNonformat"/>
              <w:jc w:val="both"/>
            </w:pPr>
            <w:r>
              <w:t xml:space="preserve">     25      </w:t>
            </w:r>
          </w:p>
        </w:tc>
        <w:tc>
          <w:tcPr>
            <w:tcW w:w="1638" w:type="dxa"/>
            <w:tcBorders>
              <w:top w:val="nil"/>
            </w:tcBorders>
          </w:tcPr>
          <w:p w:rsidR="007E736B" w:rsidRDefault="007E736B">
            <w:pPr>
              <w:pStyle w:val="ConsPlusNonformat"/>
              <w:jc w:val="both"/>
            </w:pPr>
            <w:r>
              <w:t xml:space="preserve">     40     </w:t>
            </w:r>
          </w:p>
        </w:tc>
      </w:tr>
      <w:tr w:rsidR="007E736B">
        <w:tc>
          <w:tcPr>
            <w:tcW w:w="468" w:type="dxa"/>
            <w:vMerge/>
            <w:tcBorders>
              <w:top w:val="nil"/>
            </w:tcBorders>
          </w:tcPr>
          <w:p w:rsidR="007E736B" w:rsidRDefault="007E736B"/>
        </w:tc>
        <w:tc>
          <w:tcPr>
            <w:tcW w:w="4329" w:type="dxa"/>
            <w:vMerge w:val="restart"/>
            <w:tcBorders>
              <w:top w:val="nil"/>
            </w:tcBorders>
          </w:tcPr>
          <w:p w:rsidR="007E736B" w:rsidRDefault="007E736B">
            <w:pPr>
              <w:pStyle w:val="ConsPlusNonformat"/>
              <w:jc w:val="both"/>
            </w:pPr>
            <w:r>
              <w:t xml:space="preserve">- категорий Б и В                  </w:t>
            </w:r>
          </w:p>
        </w:tc>
        <w:tc>
          <w:tcPr>
            <w:tcW w:w="936" w:type="dxa"/>
            <w:tcBorders>
              <w:top w:val="nil"/>
            </w:tcBorders>
          </w:tcPr>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r>
              <w:t xml:space="preserve">     40      </w:t>
            </w:r>
          </w:p>
        </w:tc>
        <w:tc>
          <w:tcPr>
            <w:tcW w:w="1638" w:type="dxa"/>
            <w:tcBorders>
              <w:top w:val="nil"/>
            </w:tcBorders>
          </w:tcPr>
          <w:p w:rsidR="007E736B" w:rsidRDefault="007E736B">
            <w:pPr>
              <w:pStyle w:val="ConsPlusNonformat"/>
              <w:jc w:val="both"/>
            </w:pPr>
            <w:r>
              <w:t xml:space="preserve">     55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lastRenderedPageBreak/>
              <w:t>- 7.00</w:t>
            </w:r>
          </w:p>
        </w:tc>
        <w:tc>
          <w:tcPr>
            <w:tcW w:w="1755" w:type="dxa"/>
            <w:tcBorders>
              <w:top w:val="nil"/>
            </w:tcBorders>
          </w:tcPr>
          <w:p w:rsidR="007E736B" w:rsidRDefault="007E736B">
            <w:pPr>
              <w:pStyle w:val="ConsPlusNonformat"/>
              <w:jc w:val="both"/>
            </w:pPr>
            <w:r>
              <w:lastRenderedPageBreak/>
              <w:t xml:space="preserve">     30      </w:t>
            </w:r>
          </w:p>
        </w:tc>
        <w:tc>
          <w:tcPr>
            <w:tcW w:w="1638" w:type="dxa"/>
            <w:tcBorders>
              <w:top w:val="nil"/>
            </w:tcBorders>
          </w:tcPr>
          <w:p w:rsidR="007E736B" w:rsidRDefault="007E736B">
            <w:pPr>
              <w:pStyle w:val="ConsPlusNonformat"/>
              <w:jc w:val="both"/>
            </w:pPr>
            <w:r>
              <w:t xml:space="preserve">     45     </w:t>
            </w:r>
          </w:p>
        </w:tc>
      </w:tr>
      <w:tr w:rsidR="007E736B">
        <w:trPr>
          <w:trHeight w:val="239"/>
        </w:trPr>
        <w:tc>
          <w:tcPr>
            <w:tcW w:w="585" w:type="dxa"/>
            <w:vMerge w:val="restart"/>
            <w:tcBorders>
              <w:top w:val="nil"/>
            </w:tcBorders>
          </w:tcPr>
          <w:p w:rsidR="007E736B" w:rsidRDefault="007E736B">
            <w:pPr>
              <w:pStyle w:val="ConsPlusNonformat"/>
              <w:jc w:val="both"/>
            </w:pPr>
            <w:r>
              <w:lastRenderedPageBreak/>
              <w:t xml:space="preserve">9. </w:t>
            </w:r>
          </w:p>
        </w:tc>
        <w:tc>
          <w:tcPr>
            <w:tcW w:w="4329" w:type="dxa"/>
            <w:vMerge w:val="restart"/>
            <w:tcBorders>
              <w:top w:val="nil"/>
            </w:tcBorders>
          </w:tcPr>
          <w:p w:rsidR="007E736B" w:rsidRDefault="007E736B">
            <w:pPr>
              <w:pStyle w:val="ConsPlusNonformat"/>
              <w:jc w:val="both"/>
            </w:pPr>
            <w:r>
              <w:t xml:space="preserve">Жилые комнаты общежитий            </w:t>
            </w:r>
          </w:p>
        </w:tc>
        <w:tc>
          <w:tcPr>
            <w:tcW w:w="936" w:type="dxa"/>
            <w:tcBorders>
              <w:top w:val="nil"/>
            </w:tcBorders>
          </w:tcPr>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r>
              <w:t xml:space="preserve">     45      </w:t>
            </w:r>
          </w:p>
        </w:tc>
        <w:tc>
          <w:tcPr>
            <w:tcW w:w="1638" w:type="dxa"/>
            <w:tcBorders>
              <w:top w:val="nil"/>
            </w:tcBorders>
          </w:tcPr>
          <w:p w:rsidR="007E736B" w:rsidRDefault="007E736B">
            <w:pPr>
              <w:pStyle w:val="ConsPlusNonformat"/>
              <w:jc w:val="both"/>
            </w:pPr>
            <w:r>
              <w:t xml:space="preserve">     60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t>- 7.00</w:t>
            </w:r>
          </w:p>
        </w:tc>
        <w:tc>
          <w:tcPr>
            <w:tcW w:w="1755" w:type="dxa"/>
            <w:tcBorders>
              <w:top w:val="nil"/>
            </w:tcBorders>
          </w:tcPr>
          <w:p w:rsidR="007E736B" w:rsidRDefault="007E736B">
            <w:pPr>
              <w:pStyle w:val="ConsPlusNonformat"/>
              <w:jc w:val="both"/>
            </w:pPr>
            <w:r>
              <w:t xml:space="preserve">     35      </w:t>
            </w:r>
          </w:p>
        </w:tc>
        <w:tc>
          <w:tcPr>
            <w:tcW w:w="1638" w:type="dxa"/>
            <w:tcBorders>
              <w:top w:val="nil"/>
            </w:tcBorders>
          </w:tcPr>
          <w:p w:rsidR="007E736B" w:rsidRDefault="007E736B">
            <w:pPr>
              <w:pStyle w:val="ConsPlusNonformat"/>
              <w:jc w:val="both"/>
            </w:pPr>
            <w:r>
              <w:t xml:space="preserve">     50     </w:t>
            </w:r>
          </w:p>
        </w:tc>
      </w:tr>
      <w:tr w:rsidR="007E736B">
        <w:trPr>
          <w:trHeight w:val="239"/>
        </w:trPr>
        <w:tc>
          <w:tcPr>
            <w:tcW w:w="585" w:type="dxa"/>
            <w:vMerge w:val="restart"/>
            <w:tcBorders>
              <w:top w:val="nil"/>
            </w:tcBorders>
          </w:tcPr>
          <w:p w:rsidR="007E736B" w:rsidRDefault="007E736B">
            <w:pPr>
              <w:pStyle w:val="ConsPlusNonformat"/>
              <w:jc w:val="both"/>
            </w:pPr>
            <w:r>
              <w:t>10.</w:t>
            </w:r>
          </w:p>
        </w:tc>
        <w:tc>
          <w:tcPr>
            <w:tcW w:w="4329" w:type="dxa"/>
            <w:vMerge w:val="restart"/>
            <w:tcBorders>
              <w:top w:val="nil"/>
            </w:tcBorders>
          </w:tcPr>
          <w:p w:rsidR="007E736B" w:rsidRDefault="007E736B">
            <w:pPr>
              <w:pStyle w:val="ConsPlusNonformat"/>
              <w:jc w:val="both"/>
            </w:pPr>
            <w:r>
              <w:t xml:space="preserve">Номера гостиниц:                   </w:t>
            </w:r>
          </w:p>
          <w:p w:rsidR="007E736B" w:rsidRDefault="007E736B">
            <w:pPr>
              <w:pStyle w:val="ConsPlusNonformat"/>
              <w:jc w:val="both"/>
            </w:pPr>
            <w:r>
              <w:t xml:space="preserve">- категории А                      </w:t>
            </w:r>
          </w:p>
        </w:tc>
        <w:tc>
          <w:tcPr>
            <w:tcW w:w="936" w:type="dxa"/>
            <w:tcBorders>
              <w:top w:val="nil"/>
            </w:tcBorders>
          </w:tcPr>
          <w:p w:rsidR="007E736B" w:rsidRDefault="007E736B">
            <w:pPr>
              <w:pStyle w:val="ConsPlusNonformat"/>
              <w:jc w:val="both"/>
            </w:pPr>
          </w:p>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p>
          <w:p w:rsidR="007E736B" w:rsidRDefault="007E736B">
            <w:pPr>
              <w:pStyle w:val="ConsPlusNonformat"/>
              <w:jc w:val="both"/>
            </w:pPr>
            <w:r>
              <w:t xml:space="preserve">     35      </w:t>
            </w:r>
          </w:p>
        </w:tc>
        <w:tc>
          <w:tcPr>
            <w:tcW w:w="1638" w:type="dxa"/>
            <w:tcBorders>
              <w:top w:val="nil"/>
            </w:tcBorders>
          </w:tcPr>
          <w:p w:rsidR="007E736B" w:rsidRDefault="007E736B">
            <w:pPr>
              <w:pStyle w:val="ConsPlusNonformat"/>
              <w:jc w:val="both"/>
            </w:pPr>
            <w:bookmarkStart w:id="202" w:name="P6383"/>
            <w:bookmarkEnd w:id="202"/>
          </w:p>
          <w:p w:rsidR="007E736B" w:rsidRDefault="007E736B">
            <w:pPr>
              <w:pStyle w:val="ConsPlusNonformat"/>
              <w:jc w:val="both"/>
            </w:pPr>
            <w:r>
              <w:t xml:space="preserve">     50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t>- 7.00</w:t>
            </w:r>
          </w:p>
        </w:tc>
        <w:tc>
          <w:tcPr>
            <w:tcW w:w="1755" w:type="dxa"/>
            <w:tcBorders>
              <w:top w:val="nil"/>
            </w:tcBorders>
          </w:tcPr>
          <w:p w:rsidR="007E736B" w:rsidRDefault="007E736B">
            <w:pPr>
              <w:pStyle w:val="ConsPlusNonformat"/>
              <w:jc w:val="both"/>
            </w:pPr>
            <w:r>
              <w:t xml:space="preserve">     25      </w:t>
            </w:r>
          </w:p>
        </w:tc>
        <w:tc>
          <w:tcPr>
            <w:tcW w:w="1638" w:type="dxa"/>
            <w:tcBorders>
              <w:top w:val="nil"/>
            </w:tcBorders>
          </w:tcPr>
          <w:p w:rsidR="007E736B" w:rsidRDefault="007E736B">
            <w:pPr>
              <w:pStyle w:val="ConsPlusNonformat"/>
              <w:jc w:val="both"/>
            </w:pPr>
            <w:r>
              <w:t xml:space="preserve">     40     </w:t>
            </w:r>
          </w:p>
        </w:tc>
      </w:tr>
      <w:tr w:rsidR="007E736B">
        <w:tc>
          <w:tcPr>
            <w:tcW w:w="468" w:type="dxa"/>
            <w:vMerge/>
            <w:tcBorders>
              <w:top w:val="nil"/>
            </w:tcBorders>
          </w:tcPr>
          <w:p w:rsidR="007E736B" w:rsidRDefault="007E736B"/>
        </w:tc>
        <w:tc>
          <w:tcPr>
            <w:tcW w:w="4329" w:type="dxa"/>
            <w:vMerge w:val="restart"/>
            <w:tcBorders>
              <w:top w:val="nil"/>
            </w:tcBorders>
          </w:tcPr>
          <w:p w:rsidR="007E736B" w:rsidRDefault="007E736B">
            <w:pPr>
              <w:pStyle w:val="ConsPlusNonformat"/>
              <w:jc w:val="both"/>
            </w:pPr>
            <w:r>
              <w:t xml:space="preserve">- категории Б                      </w:t>
            </w:r>
          </w:p>
        </w:tc>
        <w:tc>
          <w:tcPr>
            <w:tcW w:w="936" w:type="dxa"/>
            <w:tcBorders>
              <w:top w:val="nil"/>
            </w:tcBorders>
          </w:tcPr>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r>
              <w:t xml:space="preserve">     40      </w:t>
            </w:r>
          </w:p>
        </w:tc>
        <w:tc>
          <w:tcPr>
            <w:tcW w:w="1638" w:type="dxa"/>
            <w:tcBorders>
              <w:top w:val="nil"/>
            </w:tcBorders>
          </w:tcPr>
          <w:p w:rsidR="007E736B" w:rsidRDefault="007E736B">
            <w:pPr>
              <w:pStyle w:val="ConsPlusNonformat"/>
              <w:jc w:val="both"/>
            </w:pPr>
            <w:r>
              <w:t xml:space="preserve">     55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t>- 7.00</w:t>
            </w:r>
          </w:p>
        </w:tc>
        <w:tc>
          <w:tcPr>
            <w:tcW w:w="1755" w:type="dxa"/>
            <w:tcBorders>
              <w:top w:val="nil"/>
            </w:tcBorders>
          </w:tcPr>
          <w:p w:rsidR="007E736B" w:rsidRDefault="007E736B">
            <w:pPr>
              <w:pStyle w:val="ConsPlusNonformat"/>
              <w:jc w:val="both"/>
            </w:pPr>
            <w:r>
              <w:t xml:space="preserve">     30      </w:t>
            </w:r>
          </w:p>
        </w:tc>
        <w:tc>
          <w:tcPr>
            <w:tcW w:w="1638" w:type="dxa"/>
            <w:tcBorders>
              <w:top w:val="nil"/>
            </w:tcBorders>
          </w:tcPr>
          <w:p w:rsidR="007E736B" w:rsidRDefault="007E736B">
            <w:pPr>
              <w:pStyle w:val="ConsPlusNonformat"/>
              <w:jc w:val="both"/>
            </w:pPr>
            <w:r>
              <w:t xml:space="preserve">     45     </w:t>
            </w:r>
          </w:p>
        </w:tc>
      </w:tr>
      <w:tr w:rsidR="007E736B">
        <w:tc>
          <w:tcPr>
            <w:tcW w:w="468" w:type="dxa"/>
            <w:vMerge/>
            <w:tcBorders>
              <w:top w:val="nil"/>
            </w:tcBorders>
          </w:tcPr>
          <w:p w:rsidR="007E736B" w:rsidRDefault="007E736B"/>
        </w:tc>
        <w:tc>
          <w:tcPr>
            <w:tcW w:w="4329" w:type="dxa"/>
            <w:vMerge w:val="restart"/>
            <w:tcBorders>
              <w:top w:val="nil"/>
            </w:tcBorders>
          </w:tcPr>
          <w:p w:rsidR="007E736B" w:rsidRDefault="007E736B">
            <w:pPr>
              <w:pStyle w:val="ConsPlusNonformat"/>
              <w:jc w:val="both"/>
            </w:pPr>
            <w:r>
              <w:t xml:space="preserve">- категории В                      </w:t>
            </w:r>
          </w:p>
        </w:tc>
        <w:tc>
          <w:tcPr>
            <w:tcW w:w="936" w:type="dxa"/>
            <w:tcBorders>
              <w:top w:val="nil"/>
            </w:tcBorders>
          </w:tcPr>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r>
              <w:t xml:space="preserve">     45      </w:t>
            </w:r>
          </w:p>
        </w:tc>
        <w:tc>
          <w:tcPr>
            <w:tcW w:w="1638" w:type="dxa"/>
            <w:tcBorders>
              <w:top w:val="nil"/>
            </w:tcBorders>
          </w:tcPr>
          <w:p w:rsidR="007E736B" w:rsidRDefault="007E736B">
            <w:pPr>
              <w:pStyle w:val="ConsPlusNonformat"/>
              <w:jc w:val="both"/>
            </w:pPr>
            <w:r>
              <w:t xml:space="preserve">     60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t>- 7.00</w:t>
            </w:r>
          </w:p>
        </w:tc>
        <w:tc>
          <w:tcPr>
            <w:tcW w:w="1755" w:type="dxa"/>
            <w:tcBorders>
              <w:top w:val="nil"/>
            </w:tcBorders>
          </w:tcPr>
          <w:p w:rsidR="007E736B" w:rsidRDefault="007E736B">
            <w:pPr>
              <w:pStyle w:val="ConsPlusNonformat"/>
              <w:jc w:val="both"/>
            </w:pPr>
            <w:r>
              <w:t xml:space="preserve">     35      </w:t>
            </w:r>
          </w:p>
        </w:tc>
        <w:tc>
          <w:tcPr>
            <w:tcW w:w="1638" w:type="dxa"/>
            <w:tcBorders>
              <w:top w:val="nil"/>
            </w:tcBorders>
          </w:tcPr>
          <w:p w:rsidR="007E736B" w:rsidRDefault="007E736B">
            <w:pPr>
              <w:pStyle w:val="ConsPlusNonformat"/>
              <w:jc w:val="both"/>
            </w:pPr>
            <w:r>
              <w:t xml:space="preserve">     50     </w:t>
            </w:r>
          </w:p>
        </w:tc>
      </w:tr>
      <w:tr w:rsidR="007E736B">
        <w:trPr>
          <w:trHeight w:val="239"/>
        </w:trPr>
        <w:tc>
          <w:tcPr>
            <w:tcW w:w="585" w:type="dxa"/>
            <w:vMerge w:val="restart"/>
            <w:tcBorders>
              <w:top w:val="nil"/>
            </w:tcBorders>
          </w:tcPr>
          <w:p w:rsidR="007E736B" w:rsidRDefault="007E736B">
            <w:pPr>
              <w:pStyle w:val="ConsPlusNonformat"/>
              <w:jc w:val="both"/>
            </w:pPr>
            <w:r>
              <w:t>11.</w:t>
            </w:r>
          </w:p>
        </w:tc>
        <w:tc>
          <w:tcPr>
            <w:tcW w:w="4329" w:type="dxa"/>
            <w:vMerge w:val="restart"/>
            <w:tcBorders>
              <w:top w:val="nil"/>
            </w:tcBorders>
          </w:tcPr>
          <w:p w:rsidR="007E736B" w:rsidRDefault="007E736B">
            <w:pPr>
              <w:pStyle w:val="ConsPlusNonformat"/>
              <w:jc w:val="both"/>
            </w:pPr>
            <w:r>
              <w:t>Жилые  помещения   домов    отдыха,</w:t>
            </w:r>
          </w:p>
          <w:p w:rsidR="007E736B" w:rsidRDefault="007E736B">
            <w:pPr>
              <w:pStyle w:val="ConsPlusNonformat"/>
              <w:jc w:val="both"/>
            </w:pPr>
            <w:r>
              <w:t>пансионатов,  домов-интернатов  для</w:t>
            </w:r>
          </w:p>
          <w:p w:rsidR="007E736B" w:rsidRDefault="007E736B">
            <w:pPr>
              <w:pStyle w:val="ConsPlusNonformat"/>
              <w:jc w:val="both"/>
            </w:pPr>
            <w:r>
              <w:t>престарелых  и  инвалидов, спальные</w:t>
            </w:r>
          </w:p>
          <w:p w:rsidR="007E736B" w:rsidRDefault="007E736B">
            <w:pPr>
              <w:pStyle w:val="ConsPlusNonformat"/>
              <w:jc w:val="both"/>
            </w:pPr>
            <w:r>
              <w:t>помещения                дошкольных</w:t>
            </w:r>
          </w:p>
          <w:p w:rsidR="007E736B" w:rsidRDefault="007E736B">
            <w:pPr>
              <w:pStyle w:val="ConsPlusNonformat"/>
              <w:jc w:val="both"/>
            </w:pPr>
            <w:r>
              <w:t>образовательных    учреждений     и</w:t>
            </w:r>
          </w:p>
          <w:p w:rsidR="007E736B" w:rsidRDefault="007E736B">
            <w:pPr>
              <w:pStyle w:val="ConsPlusNonformat"/>
              <w:jc w:val="both"/>
            </w:pPr>
            <w:r>
              <w:t xml:space="preserve">школ-интернатов                    </w:t>
            </w:r>
          </w:p>
        </w:tc>
        <w:tc>
          <w:tcPr>
            <w:tcW w:w="936" w:type="dxa"/>
            <w:tcBorders>
              <w:top w:val="nil"/>
            </w:tcBorders>
          </w:tcPr>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r>
              <w:t xml:space="preserve">     40      </w:t>
            </w:r>
          </w:p>
        </w:tc>
        <w:tc>
          <w:tcPr>
            <w:tcW w:w="1638" w:type="dxa"/>
            <w:tcBorders>
              <w:top w:val="nil"/>
            </w:tcBorders>
          </w:tcPr>
          <w:p w:rsidR="007E736B" w:rsidRDefault="007E736B">
            <w:pPr>
              <w:pStyle w:val="ConsPlusNonformat"/>
              <w:jc w:val="both"/>
            </w:pPr>
            <w:r>
              <w:t xml:space="preserve">     55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t>- 7.00</w:t>
            </w:r>
          </w:p>
        </w:tc>
        <w:tc>
          <w:tcPr>
            <w:tcW w:w="1755" w:type="dxa"/>
            <w:tcBorders>
              <w:top w:val="nil"/>
            </w:tcBorders>
          </w:tcPr>
          <w:p w:rsidR="007E736B" w:rsidRDefault="007E736B">
            <w:pPr>
              <w:pStyle w:val="ConsPlusNonformat"/>
              <w:jc w:val="both"/>
            </w:pPr>
            <w:r>
              <w:t xml:space="preserve">     30      </w:t>
            </w:r>
          </w:p>
        </w:tc>
        <w:tc>
          <w:tcPr>
            <w:tcW w:w="1638" w:type="dxa"/>
            <w:tcBorders>
              <w:top w:val="nil"/>
            </w:tcBorders>
          </w:tcPr>
          <w:p w:rsidR="007E736B" w:rsidRDefault="007E736B">
            <w:pPr>
              <w:pStyle w:val="ConsPlusNonformat"/>
              <w:jc w:val="both"/>
            </w:pPr>
            <w:r>
              <w:t xml:space="preserve">     45     </w:t>
            </w:r>
          </w:p>
        </w:tc>
      </w:tr>
      <w:tr w:rsidR="007E736B">
        <w:trPr>
          <w:trHeight w:val="239"/>
        </w:trPr>
        <w:tc>
          <w:tcPr>
            <w:tcW w:w="585" w:type="dxa"/>
            <w:vMerge w:val="restart"/>
            <w:tcBorders>
              <w:top w:val="nil"/>
            </w:tcBorders>
          </w:tcPr>
          <w:p w:rsidR="007E736B" w:rsidRDefault="007E736B">
            <w:pPr>
              <w:pStyle w:val="ConsPlusNonformat"/>
              <w:jc w:val="both"/>
            </w:pPr>
            <w:r>
              <w:t>12.</w:t>
            </w:r>
          </w:p>
        </w:tc>
        <w:tc>
          <w:tcPr>
            <w:tcW w:w="4329" w:type="dxa"/>
            <w:tcBorders>
              <w:top w:val="nil"/>
            </w:tcBorders>
          </w:tcPr>
          <w:p w:rsidR="007E736B" w:rsidRDefault="007E736B">
            <w:pPr>
              <w:pStyle w:val="ConsPlusNonformat"/>
              <w:jc w:val="both"/>
            </w:pPr>
            <w:r>
              <w:t>Помещения офисов,  административных</w:t>
            </w:r>
          </w:p>
          <w:p w:rsidR="007E736B" w:rsidRDefault="007E736B">
            <w:pPr>
              <w:pStyle w:val="ConsPlusNonformat"/>
              <w:jc w:val="both"/>
            </w:pPr>
            <w:r>
              <w:t>зданий,  конструкторских, проектных</w:t>
            </w:r>
          </w:p>
          <w:p w:rsidR="007E736B" w:rsidRDefault="007E736B">
            <w:pPr>
              <w:pStyle w:val="ConsPlusNonformat"/>
              <w:jc w:val="both"/>
            </w:pPr>
            <w:r>
              <w:t>и          научно-исследовательских</w:t>
            </w:r>
          </w:p>
          <w:p w:rsidR="007E736B" w:rsidRDefault="007E736B">
            <w:pPr>
              <w:pStyle w:val="ConsPlusNonformat"/>
              <w:jc w:val="both"/>
            </w:pPr>
            <w:r>
              <w:t xml:space="preserve">организаций:                       </w:t>
            </w:r>
          </w:p>
          <w:p w:rsidR="007E736B" w:rsidRDefault="007E736B">
            <w:pPr>
              <w:pStyle w:val="ConsPlusNonformat"/>
              <w:jc w:val="both"/>
            </w:pPr>
            <w:r>
              <w:t xml:space="preserve">- категории А                      </w:t>
            </w:r>
          </w:p>
        </w:tc>
        <w:tc>
          <w:tcPr>
            <w:tcW w:w="936" w:type="dxa"/>
            <w:vMerge w:val="restart"/>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45      </w:t>
            </w:r>
          </w:p>
        </w:tc>
        <w:tc>
          <w:tcPr>
            <w:tcW w:w="1638" w:type="dxa"/>
            <w:tcBorders>
              <w:top w:val="nil"/>
            </w:tcBorders>
          </w:tcPr>
          <w:p w:rsidR="007E736B" w:rsidRDefault="007E736B">
            <w:pPr>
              <w:pStyle w:val="ConsPlusNonformat"/>
              <w:jc w:val="both"/>
            </w:pPr>
            <w:bookmarkStart w:id="203" w:name="P6409"/>
            <w:bookmarkEnd w:id="203"/>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60     </w:t>
            </w:r>
          </w:p>
        </w:tc>
      </w:tr>
      <w:tr w:rsidR="007E736B">
        <w:tc>
          <w:tcPr>
            <w:tcW w:w="468" w:type="dxa"/>
            <w:vMerge/>
            <w:tcBorders>
              <w:top w:val="nil"/>
            </w:tcBorders>
          </w:tcPr>
          <w:p w:rsidR="007E736B" w:rsidRDefault="007E736B"/>
        </w:tc>
        <w:tc>
          <w:tcPr>
            <w:tcW w:w="4329" w:type="dxa"/>
            <w:tcBorders>
              <w:top w:val="nil"/>
            </w:tcBorders>
          </w:tcPr>
          <w:p w:rsidR="007E736B" w:rsidRDefault="007E736B">
            <w:pPr>
              <w:pStyle w:val="ConsPlusNonformat"/>
              <w:jc w:val="both"/>
            </w:pPr>
            <w:r>
              <w:t xml:space="preserve">- категорий Б и В                  </w:t>
            </w:r>
          </w:p>
        </w:tc>
        <w:tc>
          <w:tcPr>
            <w:tcW w:w="819" w:type="dxa"/>
            <w:vMerge/>
            <w:tcBorders>
              <w:top w:val="nil"/>
            </w:tcBorders>
          </w:tcPr>
          <w:p w:rsidR="007E736B" w:rsidRDefault="007E736B"/>
        </w:tc>
        <w:tc>
          <w:tcPr>
            <w:tcW w:w="1755" w:type="dxa"/>
            <w:tcBorders>
              <w:top w:val="nil"/>
            </w:tcBorders>
          </w:tcPr>
          <w:p w:rsidR="007E736B" w:rsidRDefault="007E736B">
            <w:pPr>
              <w:pStyle w:val="ConsPlusNonformat"/>
              <w:jc w:val="both"/>
            </w:pPr>
            <w:r>
              <w:t xml:space="preserve">     50      </w:t>
            </w:r>
          </w:p>
        </w:tc>
        <w:tc>
          <w:tcPr>
            <w:tcW w:w="1638" w:type="dxa"/>
            <w:tcBorders>
              <w:top w:val="nil"/>
            </w:tcBorders>
          </w:tcPr>
          <w:p w:rsidR="007E736B" w:rsidRDefault="007E736B">
            <w:pPr>
              <w:pStyle w:val="ConsPlusNonformat"/>
              <w:jc w:val="both"/>
            </w:pPr>
            <w:r>
              <w:t xml:space="preserve">     65     </w:t>
            </w:r>
          </w:p>
        </w:tc>
      </w:tr>
      <w:tr w:rsidR="007E736B">
        <w:trPr>
          <w:trHeight w:val="239"/>
        </w:trPr>
        <w:tc>
          <w:tcPr>
            <w:tcW w:w="585" w:type="dxa"/>
            <w:vMerge w:val="restart"/>
            <w:tcBorders>
              <w:top w:val="nil"/>
            </w:tcBorders>
          </w:tcPr>
          <w:p w:rsidR="007E736B" w:rsidRDefault="007E736B">
            <w:pPr>
              <w:pStyle w:val="ConsPlusNonformat"/>
              <w:jc w:val="both"/>
            </w:pPr>
            <w:r>
              <w:t>13.</w:t>
            </w:r>
          </w:p>
        </w:tc>
        <w:tc>
          <w:tcPr>
            <w:tcW w:w="4329" w:type="dxa"/>
            <w:tcBorders>
              <w:top w:val="nil"/>
            </w:tcBorders>
          </w:tcPr>
          <w:p w:rsidR="007E736B" w:rsidRDefault="007E736B">
            <w:pPr>
              <w:pStyle w:val="ConsPlusNonformat"/>
              <w:jc w:val="both"/>
            </w:pPr>
            <w:r>
              <w:t>Залы кафе, ресторанов, фойе театров</w:t>
            </w:r>
          </w:p>
          <w:p w:rsidR="007E736B" w:rsidRDefault="007E736B">
            <w:pPr>
              <w:pStyle w:val="ConsPlusNonformat"/>
              <w:jc w:val="both"/>
            </w:pPr>
            <w:r>
              <w:t xml:space="preserve">и кинотеатров:                     </w:t>
            </w:r>
          </w:p>
          <w:p w:rsidR="007E736B" w:rsidRDefault="007E736B">
            <w:pPr>
              <w:pStyle w:val="ConsPlusNonformat"/>
              <w:jc w:val="both"/>
            </w:pPr>
            <w:r>
              <w:t xml:space="preserve">- категории А                      </w:t>
            </w:r>
          </w:p>
        </w:tc>
        <w:tc>
          <w:tcPr>
            <w:tcW w:w="936" w:type="dxa"/>
            <w:vMerge w:val="restart"/>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60     </w:t>
            </w:r>
          </w:p>
        </w:tc>
      </w:tr>
      <w:tr w:rsidR="007E736B">
        <w:tc>
          <w:tcPr>
            <w:tcW w:w="468" w:type="dxa"/>
            <w:vMerge/>
            <w:tcBorders>
              <w:top w:val="nil"/>
            </w:tcBorders>
          </w:tcPr>
          <w:p w:rsidR="007E736B" w:rsidRDefault="007E736B"/>
        </w:tc>
        <w:tc>
          <w:tcPr>
            <w:tcW w:w="4329" w:type="dxa"/>
            <w:tcBorders>
              <w:top w:val="nil"/>
            </w:tcBorders>
          </w:tcPr>
          <w:p w:rsidR="007E736B" w:rsidRDefault="007E736B">
            <w:pPr>
              <w:pStyle w:val="ConsPlusNonformat"/>
              <w:jc w:val="both"/>
            </w:pPr>
            <w:r>
              <w:t xml:space="preserve">- категорий Б и В                  </w:t>
            </w:r>
          </w:p>
        </w:tc>
        <w:tc>
          <w:tcPr>
            <w:tcW w:w="819" w:type="dxa"/>
            <w:vMerge/>
            <w:tcBorders>
              <w:top w:val="nil"/>
            </w:tcBorders>
          </w:tcPr>
          <w:p w:rsidR="007E736B" w:rsidRDefault="007E736B"/>
        </w:tc>
        <w:tc>
          <w:tcPr>
            <w:tcW w:w="1755" w:type="dxa"/>
            <w:tcBorders>
              <w:top w:val="nil"/>
            </w:tcBorders>
          </w:tcPr>
          <w:p w:rsidR="007E736B" w:rsidRDefault="007E736B">
            <w:pPr>
              <w:pStyle w:val="ConsPlusNonformat"/>
              <w:jc w:val="both"/>
            </w:pPr>
            <w:r>
              <w:t xml:space="preserve">     55      </w:t>
            </w:r>
          </w:p>
        </w:tc>
        <w:tc>
          <w:tcPr>
            <w:tcW w:w="1638" w:type="dxa"/>
            <w:tcBorders>
              <w:top w:val="nil"/>
            </w:tcBorders>
          </w:tcPr>
          <w:p w:rsidR="007E736B" w:rsidRDefault="007E736B">
            <w:pPr>
              <w:pStyle w:val="ConsPlusNonformat"/>
              <w:jc w:val="both"/>
            </w:pPr>
            <w:r>
              <w:t xml:space="preserve">     65     </w:t>
            </w:r>
          </w:p>
        </w:tc>
      </w:tr>
      <w:tr w:rsidR="007E736B">
        <w:trPr>
          <w:trHeight w:val="239"/>
        </w:trPr>
        <w:tc>
          <w:tcPr>
            <w:tcW w:w="585" w:type="dxa"/>
            <w:tcBorders>
              <w:top w:val="nil"/>
            </w:tcBorders>
          </w:tcPr>
          <w:p w:rsidR="007E736B" w:rsidRDefault="007E736B">
            <w:pPr>
              <w:pStyle w:val="ConsPlusNonformat"/>
              <w:jc w:val="both"/>
            </w:pPr>
            <w:r>
              <w:t>14.</w:t>
            </w:r>
          </w:p>
        </w:tc>
        <w:tc>
          <w:tcPr>
            <w:tcW w:w="4329" w:type="dxa"/>
            <w:tcBorders>
              <w:top w:val="nil"/>
            </w:tcBorders>
          </w:tcPr>
          <w:p w:rsidR="007E736B" w:rsidRDefault="007E736B">
            <w:pPr>
              <w:pStyle w:val="ConsPlusNonformat"/>
              <w:jc w:val="both"/>
            </w:pPr>
            <w:r>
              <w:t>Торговые       залы      магазинов,</w:t>
            </w:r>
          </w:p>
          <w:p w:rsidR="007E736B" w:rsidRDefault="007E736B">
            <w:pPr>
              <w:pStyle w:val="ConsPlusNonformat"/>
              <w:jc w:val="both"/>
            </w:pPr>
            <w:r>
              <w:t>пассажирские      залы    вокзалов,</w:t>
            </w:r>
          </w:p>
          <w:p w:rsidR="007E736B" w:rsidRDefault="007E736B">
            <w:pPr>
              <w:pStyle w:val="ConsPlusNonformat"/>
              <w:jc w:val="both"/>
            </w:pPr>
            <w:r>
              <w:t xml:space="preserve">спортивные залы                    </w:t>
            </w:r>
          </w:p>
        </w:tc>
        <w:tc>
          <w:tcPr>
            <w:tcW w:w="936" w:type="dxa"/>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r>
              <w:t xml:space="preserve">     60      </w:t>
            </w:r>
          </w:p>
        </w:tc>
        <w:tc>
          <w:tcPr>
            <w:tcW w:w="1638" w:type="dxa"/>
            <w:tcBorders>
              <w:top w:val="nil"/>
            </w:tcBorders>
          </w:tcPr>
          <w:p w:rsidR="007E736B" w:rsidRDefault="007E736B">
            <w:pPr>
              <w:pStyle w:val="ConsPlusNonformat"/>
              <w:jc w:val="both"/>
            </w:pPr>
            <w:r>
              <w:t xml:space="preserve">     70     </w:t>
            </w:r>
          </w:p>
        </w:tc>
      </w:tr>
      <w:tr w:rsidR="007E736B">
        <w:trPr>
          <w:trHeight w:val="239"/>
        </w:trPr>
        <w:tc>
          <w:tcPr>
            <w:tcW w:w="585" w:type="dxa"/>
            <w:vMerge w:val="restart"/>
            <w:tcBorders>
              <w:top w:val="nil"/>
            </w:tcBorders>
          </w:tcPr>
          <w:p w:rsidR="007E736B" w:rsidRDefault="007E736B">
            <w:pPr>
              <w:pStyle w:val="ConsPlusNonformat"/>
              <w:jc w:val="both"/>
            </w:pPr>
            <w:r>
              <w:t>15.</w:t>
            </w:r>
          </w:p>
        </w:tc>
        <w:tc>
          <w:tcPr>
            <w:tcW w:w="4329" w:type="dxa"/>
            <w:vMerge w:val="restart"/>
            <w:tcBorders>
              <w:top w:val="nil"/>
            </w:tcBorders>
          </w:tcPr>
          <w:p w:rsidR="007E736B" w:rsidRDefault="007E736B">
            <w:pPr>
              <w:pStyle w:val="ConsPlusNonformat"/>
              <w:jc w:val="both"/>
            </w:pPr>
            <w:r>
              <w:t>Территории,         непосредственно</w:t>
            </w:r>
          </w:p>
          <w:p w:rsidR="007E736B" w:rsidRDefault="007E736B">
            <w:pPr>
              <w:pStyle w:val="ConsPlusNonformat"/>
              <w:jc w:val="both"/>
            </w:pPr>
            <w:r>
              <w:t>прилегающие  к  зданиям  больниц  и</w:t>
            </w:r>
          </w:p>
          <w:p w:rsidR="007E736B" w:rsidRDefault="007E736B">
            <w:pPr>
              <w:pStyle w:val="ConsPlusNonformat"/>
              <w:jc w:val="both"/>
            </w:pPr>
            <w:r>
              <w:t xml:space="preserve">санаториев                         </w:t>
            </w:r>
          </w:p>
        </w:tc>
        <w:tc>
          <w:tcPr>
            <w:tcW w:w="936" w:type="dxa"/>
            <w:tcBorders>
              <w:top w:val="nil"/>
            </w:tcBorders>
          </w:tcPr>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r>
              <w:t xml:space="preserve">     50      </w:t>
            </w:r>
          </w:p>
        </w:tc>
        <w:tc>
          <w:tcPr>
            <w:tcW w:w="1638" w:type="dxa"/>
            <w:tcBorders>
              <w:top w:val="nil"/>
            </w:tcBorders>
          </w:tcPr>
          <w:p w:rsidR="007E736B" w:rsidRDefault="007E736B">
            <w:pPr>
              <w:pStyle w:val="ConsPlusNonformat"/>
              <w:jc w:val="both"/>
            </w:pPr>
            <w:bookmarkStart w:id="204" w:name="P6427"/>
            <w:bookmarkEnd w:id="204"/>
            <w:r>
              <w:t xml:space="preserve">     65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t>- 7.00</w:t>
            </w:r>
          </w:p>
        </w:tc>
        <w:tc>
          <w:tcPr>
            <w:tcW w:w="1755" w:type="dxa"/>
            <w:tcBorders>
              <w:top w:val="nil"/>
            </w:tcBorders>
          </w:tcPr>
          <w:p w:rsidR="007E736B" w:rsidRDefault="007E736B">
            <w:pPr>
              <w:pStyle w:val="ConsPlusNonformat"/>
              <w:jc w:val="both"/>
            </w:pPr>
            <w:r>
              <w:t xml:space="preserve">     40      </w:t>
            </w:r>
          </w:p>
        </w:tc>
        <w:tc>
          <w:tcPr>
            <w:tcW w:w="1638" w:type="dxa"/>
            <w:tcBorders>
              <w:top w:val="nil"/>
            </w:tcBorders>
          </w:tcPr>
          <w:p w:rsidR="007E736B" w:rsidRDefault="007E736B">
            <w:pPr>
              <w:pStyle w:val="ConsPlusNonformat"/>
              <w:jc w:val="both"/>
            </w:pPr>
            <w:r>
              <w:t xml:space="preserve">     55     </w:t>
            </w:r>
          </w:p>
        </w:tc>
      </w:tr>
      <w:tr w:rsidR="007E736B">
        <w:trPr>
          <w:trHeight w:val="239"/>
        </w:trPr>
        <w:tc>
          <w:tcPr>
            <w:tcW w:w="585" w:type="dxa"/>
            <w:vMerge w:val="restart"/>
            <w:tcBorders>
              <w:top w:val="nil"/>
            </w:tcBorders>
          </w:tcPr>
          <w:p w:rsidR="007E736B" w:rsidRDefault="007E736B">
            <w:pPr>
              <w:pStyle w:val="ConsPlusNonformat"/>
              <w:jc w:val="both"/>
            </w:pPr>
            <w:r>
              <w:t>16.</w:t>
            </w:r>
          </w:p>
        </w:tc>
        <w:tc>
          <w:tcPr>
            <w:tcW w:w="4329" w:type="dxa"/>
            <w:vMerge w:val="restart"/>
            <w:tcBorders>
              <w:top w:val="nil"/>
            </w:tcBorders>
          </w:tcPr>
          <w:p w:rsidR="007E736B" w:rsidRDefault="007E736B">
            <w:pPr>
              <w:pStyle w:val="ConsPlusNonformat"/>
              <w:jc w:val="both"/>
            </w:pPr>
            <w:r>
              <w:t>Территории,         непосредственно</w:t>
            </w:r>
          </w:p>
          <w:p w:rsidR="007E736B" w:rsidRDefault="007E736B">
            <w:pPr>
              <w:pStyle w:val="ConsPlusNonformat"/>
              <w:jc w:val="both"/>
            </w:pPr>
            <w:r>
              <w:t>прилегающие    к   жилым   зданиям,</w:t>
            </w:r>
          </w:p>
          <w:p w:rsidR="007E736B" w:rsidRDefault="007E736B">
            <w:pPr>
              <w:pStyle w:val="ConsPlusNonformat"/>
              <w:jc w:val="both"/>
            </w:pPr>
            <w:r>
              <w:t>домам отдыха, домам-интернатам  для</w:t>
            </w:r>
          </w:p>
          <w:p w:rsidR="007E736B" w:rsidRDefault="007E736B">
            <w:pPr>
              <w:pStyle w:val="ConsPlusNonformat"/>
              <w:jc w:val="both"/>
            </w:pPr>
            <w:r>
              <w:t xml:space="preserve">престарелых и инвалидов            </w:t>
            </w:r>
          </w:p>
        </w:tc>
        <w:tc>
          <w:tcPr>
            <w:tcW w:w="936" w:type="dxa"/>
            <w:tcBorders>
              <w:top w:val="nil"/>
            </w:tcBorders>
          </w:tcPr>
          <w:p w:rsidR="007E736B" w:rsidRDefault="007E736B">
            <w:pPr>
              <w:pStyle w:val="ConsPlusNonformat"/>
              <w:jc w:val="both"/>
            </w:pPr>
            <w:r>
              <w:t>7.00 -</w:t>
            </w:r>
          </w:p>
          <w:p w:rsidR="007E736B" w:rsidRDefault="007E736B">
            <w:pPr>
              <w:pStyle w:val="ConsPlusNonformat"/>
              <w:jc w:val="both"/>
            </w:pPr>
            <w:r>
              <w:t xml:space="preserve">23.00 </w:t>
            </w:r>
          </w:p>
        </w:tc>
        <w:tc>
          <w:tcPr>
            <w:tcW w:w="1755" w:type="dxa"/>
            <w:tcBorders>
              <w:top w:val="nil"/>
            </w:tcBorders>
          </w:tcPr>
          <w:p w:rsidR="007E736B" w:rsidRDefault="007E736B">
            <w:pPr>
              <w:pStyle w:val="ConsPlusNonformat"/>
              <w:jc w:val="both"/>
            </w:pPr>
            <w:r>
              <w:t xml:space="preserve">     55      </w:t>
            </w:r>
          </w:p>
        </w:tc>
        <w:tc>
          <w:tcPr>
            <w:tcW w:w="1638" w:type="dxa"/>
            <w:tcBorders>
              <w:top w:val="nil"/>
            </w:tcBorders>
          </w:tcPr>
          <w:p w:rsidR="007E736B" w:rsidRDefault="007E736B">
            <w:pPr>
              <w:pStyle w:val="ConsPlusNonformat"/>
              <w:jc w:val="both"/>
            </w:pPr>
            <w:r>
              <w:t xml:space="preserve">     70     </w:t>
            </w:r>
          </w:p>
        </w:tc>
      </w:tr>
      <w:tr w:rsidR="007E736B">
        <w:tc>
          <w:tcPr>
            <w:tcW w:w="468" w:type="dxa"/>
            <w:vMerge/>
            <w:tcBorders>
              <w:top w:val="nil"/>
            </w:tcBorders>
          </w:tcPr>
          <w:p w:rsidR="007E736B" w:rsidRDefault="007E736B"/>
        </w:tc>
        <w:tc>
          <w:tcPr>
            <w:tcW w:w="4212"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23.00 </w:t>
            </w:r>
          </w:p>
          <w:p w:rsidR="007E736B" w:rsidRDefault="007E736B">
            <w:pPr>
              <w:pStyle w:val="ConsPlusNonformat"/>
              <w:jc w:val="both"/>
            </w:pPr>
            <w:r>
              <w:t>- 7.00</w:t>
            </w:r>
          </w:p>
        </w:tc>
        <w:tc>
          <w:tcPr>
            <w:tcW w:w="1755" w:type="dxa"/>
            <w:tcBorders>
              <w:top w:val="nil"/>
            </w:tcBorders>
          </w:tcPr>
          <w:p w:rsidR="007E736B" w:rsidRDefault="007E736B">
            <w:pPr>
              <w:pStyle w:val="ConsPlusNonformat"/>
              <w:jc w:val="both"/>
            </w:pPr>
            <w:r>
              <w:t xml:space="preserve">     45      </w:t>
            </w:r>
          </w:p>
        </w:tc>
        <w:tc>
          <w:tcPr>
            <w:tcW w:w="1638" w:type="dxa"/>
            <w:tcBorders>
              <w:top w:val="nil"/>
            </w:tcBorders>
          </w:tcPr>
          <w:p w:rsidR="007E736B" w:rsidRDefault="007E736B">
            <w:pPr>
              <w:pStyle w:val="ConsPlusNonformat"/>
              <w:jc w:val="both"/>
            </w:pPr>
            <w:r>
              <w:t xml:space="preserve">     60     </w:t>
            </w:r>
          </w:p>
        </w:tc>
      </w:tr>
      <w:tr w:rsidR="007E736B">
        <w:trPr>
          <w:trHeight w:val="239"/>
        </w:trPr>
        <w:tc>
          <w:tcPr>
            <w:tcW w:w="585" w:type="dxa"/>
            <w:tcBorders>
              <w:top w:val="nil"/>
            </w:tcBorders>
          </w:tcPr>
          <w:p w:rsidR="007E736B" w:rsidRDefault="007E736B">
            <w:pPr>
              <w:pStyle w:val="ConsPlusNonformat"/>
              <w:jc w:val="both"/>
            </w:pPr>
            <w:r>
              <w:t>17.</w:t>
            </w:r>
          </w:p>
        </w:tc>
        <w:tc>
          <w:tcPr>
            <w:tcW w:w="4329" w:type="dxa"/>
            <w:tcBorders>
              <w:top w:val="nil"/>
            </w:tcBorders>
          </w:tcPr>
          <w:p w:rsidR="007E736B" w:rsidRDefault="007E736B">
            <w:pPr>
              <w:pStyle w:val="ConsPlusNonformat"/>
              <w:jc w:val="both"/>
            </w:pPr>
            <w:r>
              <w:t>Территории,         непосредственно</w:t>
            </w:r>
          </w:p>
          <w:p w:rsidR="007E736B" w:rsidRDefault="007E736B">
            <w:pPr>
              <w:pStyle w:val="ConsPlusNonformat"/>
              <w:jc w:val="both"/>
            </w:pPr>
            <w:r>
              <w:t>прилегающие к  зданиям  поликлиник,</w:t>
            </w:r>
          </w:p>
          <w:p w:rsidR="007E736B" w:rsidRDefault="007E736B">
            <w:pPr>
              <w:pStyle w:val="ConsPlusNonformat"/>
              <w:jc w:val="both"/>
            </w:pPr>
            <w:r>
              <w:t>школ и  других учебных   заведений,</w:t>
            </w:r>
          </w:p>
          <w:p w:rsidR="007E736B" w:rsidRDefault="007E736B">
            <w:pPr>
              <w:pStyle w:val="ConsPlusNonformat"/>
              <w:jc w:val="both"/>
            </w:pPr>
            <w:r>
              <w:t>дошкольных   учреждений,   площадки</w:t>
            </w:r>
          </w:p>
          <w:p w:rsidR="007E736B" w:rsidRDefault="007E736B">
            <w:pPr>
              <w:pStyle w:val="ConsPlusNonformat"/>
              <w:jc w:val="both"/>
            </w:pPr>
            <w:r>
              <w:t>отдыха  микрорайонов и групп  жилых</w:t>
            </w:r>
          </w:p>
          <w:p w:rsidR="007E736B" w:rsidRDefault="007E736B">
            <w:pPr>
              <w:pStyle w:val="ConsPlusNonformat"/>
              <w:jc w:val="both"/>
            </w:pPr>
            <w:r>
              <w:lastRenderedPageBreak/>
              <w:t xml:space="preserve">домов                              </w:t>
            </w:r>
          </w:p>
        </w:tc>
        <w:tc>
          <w:tcPr>
            <w:tcW w:w="936" w:type="dxa"/>
            <w:tcBorders>
              <w:top w:val="nil"/>
            </w:tcBorders>
          </w:tcPr>
          <w:p w:rsidR="007E736B" w:rsidRDefault="007E736B">
            <w:pPr>
              <w:pStyle w:val="ConsPlusNonformat"/>
              <w:jc w:val="both"/>
            </w:pPr>
          </w:p>
        </w:tc>
        <w:tc>
          <w:tcPr>
            <w:tcW w:w="1755" w:type="dxa"/>
            <w:tcBorders>
              <w:top w:val="nil"/>
            </w:tcBorders>
          </w:tcPr>
          <w:p w:rsidR="007E736B" w:rsidRDefault="007E736B">
            <w:pPr>
              <w:pStyle w:val="ConsPlusNonformat"/>
              <w:jc w:val="both"/>
            </w:pPr>
            <w:r>
              <w:t xml:space="preserve">     55      </w:t>
            </w:r>
          </w:p>
        </w:tc>
        <w:tc>
          <w:tcPr>
            <w:tcW w:w="1638" w:type="dxa"/>
            <w:tcBorders>
              <w:top w:val="nil"/>
            </w:tcBorders>
          </w:tcPr>
          <w:p w:rsidR="007E736B" w:rsidRDefault="007E736B">
            <w:pPr>
              <w:pStyle w:val="ConsPlusNonformat"/>
              <w:jc w:val="both"/>
            </w:pPr>
            <w:bookmarkStart w:id="205" w:name="P6439"/>
            <w:bookmarkEnd w:id="205"/>
            <w:r>
              <w:t xml:space="preserve">     70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 xml:space="preserve">1. Допустимые уровни шума от внешних источников в помещениях, указанных в </w:t>
      </w:r>
      <w:hyperlink w:anchor="P6346" w:history="1">
        <w:r>
          <w:rPr>
            <w:color w:val="0000FF"/>
          </w:rPr>
          <w:t>пунктах 5</w:t>
        </w:r>
      </w:hyperlink>
      <w:r>
        <w:t xml:space="preserve"> - </w:t>
      </w:r>
      <w:hyperlink w:anchor="P6409" w:history="1">
        <w:r>
          <w:rPr>
            <w:color w:val="0000FF"/>
          </w:rPr>
          <w:t>12</w:t>
        </w:r>
      </w:hyperlink>
      <w:r>
        <w:t>,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hyperlink w:anchor="P6427" w:history="1">
        <w:r>
          <w:rPr>
            <w:color w:val="0000FF"/>
          </w:rPr>
          <w:t>пункты 15</w:t>
        </w:r>
      </w:hyperlink>
      <w:r>
        <w:t xml:space="preserve"> - </w:t>
      </w:r>
      <w:hyperlink w:anchor="P6439" w:history="1">
        <w:r>
          <w:rPr>
            <w:color w:val="0000FF"/>
          </w:rPr>
          <w:t>17</w:t>
        </w:r>
      </w:hyperlink>
      <w:r>
        <w:t>) могут быть увеличены из расчета обеспечения допустимых уровней в помещениях при закрытых окнах.</w:t>
      </w:r>
    </w:p>
    <w:p w:rsidR="007E736B" w:rsidRDefault="007E736B">
      <w:pPr>
        <w:pStyle w:val="ConsPlusNormal"/>
        <w:spacing w:before="220"/>
        <w:ind w:firstLine="540"/>
        <w:jc w:val="both"/>
      </w:pPr>
      <w:r>
        <w:t xml:space="preserve">2. При тональном и (или) импульсном характере шума допустимые уровни следует принимать на 5 дБ (дБА) ниже значений, указанных в </w:t>
      </w:r>
      <w:hyperlink w:anchor="P6311" w:history="1">
        <w:r>
          <w:rPr>
            <w:color w:val="0000FF"/>
          </w:rPr>
          <w:t>таблице</w:t>
        </w:r>
      </w:hyperlink>
      <w:r>
        <w:t>.</w:t>
      </w:r>
    </w:p>
    <w:p w:rsidR="007E736B" w:rsidRDefault="007E736B">
      <w:pPr>
        <w:pStyle w:val="ConsPlusNormal"/>
        <w:spacing w:before="220"/>
        <w:ind w:firstLine="540"/>
        <w:jc w:val="both"/>
      </w:pPr>
      <w: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P6311" w:history="1">
        <w:r>
          <w:rPr>
            <w:color w:val="0000FF"/>
          </w:rPr>
          <w:t>таблице</w:t>
        </w:r>
      </w:hyperlink>
      <w:r>
        <w:t>.</w:t>
      </w:r>
    </w:p>
    <w:p w:rsidR="007E736B" w:rsidRDefault="007E736B">
      <w:pPr>
        <w:pStyle w:val="ConsPlusNormal"/>
        <w:spacing w:before="220"/>
        <w:ind w:firstLine="540"/>
        <w:jc w:val="both"/>
      </w:pPr>
      <w:r>
        <w:t>4. Допустимые уровни шума от транспортных средств (</w:t>
      </w:r>
      <w:hyperlink w:anchor="P6346" w:history="1">
        <w:r>
          <w:rPr>
            <w:color w:val="0000FF"/>
          </w:rPr>
          <w:t>пункты 5</w:t>
        </w:r>
      </w:hyperlink>
      <w:r>
        <w:t xml:space="preserve">, </w:t>
      </w:r>
      <w:hyperlink w:anchor="P6356" w:history="1">
        <w:r>
          <w:rPr>
            <w:color w:val="0000FF"/>
          </w:rPr>
          <w:t>7</w:t>
        </w:r>
      </w:hyperlink>
      <w:r>
        <w:t xml:space="preserve"> - </w:t>
      </w:r>
      <w:hyperlink w:anchor="P6383" w:history="1">
        <w:r>
          <w:rPr>
            <w:color w:val="0000FF"/>
          </w:rPr>
          <w:t>10</w:t>
        </w:r>
      </w:hyperlink>
      <w:r>
        <w:t xml:space="preserve">, </w:t>
      </w:r>
      <w:hyperlink w:anchor="P6409" w:history="1">
        <w:r>
          <w:rPr>
            <w:color w:val="0000FF"/>
          </w:rPr>
          <w:t>12</w:t>
        </w:r>
      </w:hyperlink>
      <w:r>
        <w:t>) разрешается принимать на 5 дБ (5 дБА) выше значений, указанных в таблице.</w:t>
      </w:r>
    </w:p>
    <w:p w:rsidR="007E736B" w:rsidRDefault="007E736B">
      <w:pPr>
        <w:pStyle w:val="ConsPlusNormal"/>
        <w:ind w:firstLine="540"/>
        <w:jc w:val="both"/>
      </w:pPr>
    </w:p>
    <w:p w:rsidR="007E736B" w:rsidRDefault="007E736B">
      <w:pPr>
        <w:pStyle w:val="ConsPlusNormal"/>
        <w:ind w:firstLine="540"/>
        <w:jc w:val="both"/>
      </w:pPr>
      <w:r>
        <w:t xml:space="preserve">7.6.5. На вновь проектируемых территориях жилой застройки вблизи существующих аэродромов (вертодромов) и на существующих территориях жилой застройки вблизи вновь проектируемых аэродромов (вертодромов) уровни авиационного шума не должны превышать значения, приведенные в </w:t>
      </w:r>
      <w:hyperlink w:anchor="P6455" w:history="1">
        <w:r>
          <w:rPr>
            <w:color w:val="0000FF"/>
          </w:rPr>
          <w:t>таблице 98</w:t>
        </w:r>
      </w:hyperlink>
      <w:r>
        <w:t>.</w:t>
      </w:r>
    </w:p>
    <w:p w:rsidR="007E736B" w:rsidRDefault="007E736B">
      <w:pPr>
        <w:pStyle w:val="ConsPlusNormal"/>
        <w:ind w:firstLine="540"/>
        <w:jc w:val="both"/>
      </w:pPr>
    </w:p>
    <w:p w:rsidR="007E736B" w:rsidRDefault="007E736B">
      <w:pPr>
        <w:pStyle w:val="ConsPlusNormal"/>
        <w:jc w:val="right"/>
        <w:outlineLvl w:val="4"/>
      </w:pPr>
      <w:bookmarkStart w:id="206" w:name="P6455"/>
      <w:bookmarkEnd w:id="206"/>
      <w:r>
        <w:t>Таблица 98</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393"/>
        <w:gridCol w:w="2340"/>
        <w:gridCol w:w="3276"/>
      </w:tblGrid>
      <w:tr w:rsidR="007E736B">
        <w:trPr>
          <w:trHeight w:val="239"/>
        </w:trPr>
        <w:tc>
          <w:tcPr>
            <w:tcW w:w="3393" w:type="dxa"/>
          </w:tcPr>
          <w:p w:rsidR="007E736B" w:rsidRDefault="007E736B">
            <w:pPr>
              <w:pStyle w:val="ConsPlusNonformat"/>
              <w:jc w:val="both"/>
            </w:pPr>
            <w:r>
              <w:t xml:space="preserve">        Время суток        </w:t>
            </w:r>
          </w:p>
        </w:tc>
        <w:tc>
          <w:tcPr>
            <w:tcW w:w="2340" w:type="dxa"/>
          </w:tcPr>
          <w:p w:rsidR="007E736B" w:rsidRDefault="007E736B">
            <w:pPr>
              <w:pStyle w:val="ConsPlusNonformat"/>
              <w:jc w:val="both"/>
            </w:pPr>
            <w:r>
              <w:t xml:space="preserve">  Эквивалентный   </w:t>
            </w:r>
          </w:p>
          <w:p w:rsidR="007E736B" w:rsidRDefault="007E736B">
            <w:pPr>
              <w:pStyle w:val="ConsPlusNonformat"/>
              <w:jc w:val="both"/>
            </w:pPr>
            <w:r>
              <w:t xml:space="preserve">  уровень звука   </w:t>
            </w:r>
          </w:p>
          <w:p w:rsidR="007E736B" w:rsidRDefault="007E736B">
            <w:pPr>
              <w:pStyle w:val="ConsPlusNonformat"/>
              <w:jc w:val="both"/>
            </w:pPr>
            <w:r>
              <w:t xml:space="preserve">  LAэкв, дБ (А)   </w:t>
            </w:r>
          </w:p>
        </w:tc>
        <w:tc>
          <w:tcPr>
            <w:tcW w:w="3276" w:type="dxa"/>
          </w:tcPr>
          <w:p w:rsidR="007E736B" w:rsidRDefault="007E736B">
            <w:pPr>
              <w:pStyle w:val="ConsPlusNonformat"/>
              <w:jc w:val="both"/>
            </w:pPr>
            <w:r>
              <w:t>Максимальный уровень звука</w:t>
            </w:r>
          </w:p>
          <w:p w:rsidR="007E736B" w:rsidRDefault="007E736B">
            <w:pPr>
              <w:pStyle w:val="ConsPlusNonformat"/>
              <w:jc w:val="both"/>
            </w:pPr>
            <w:r>
              <w:t xml:space="preserve">при единичном воздействии </w:t>
            </w:r>
          </w:p>
          <w:p w:rsidR="007E736B" w:rsidRDefault="007E736B">
            <w:pPr>
              <w:pStyle w:val="ConsPlusNonformat"/>
              <w:jc w:val="both"/>
            </w:pPr>
            <w:r>
              <w:t xml:space="preserve">      LAмакс, дБ (А)      </w:t>
            </w:r>
          </w:p>
        </w:tc>
      </w:tr>
      <w:tr w:rsidR="007E736B">
        <w:trPr>
          <w:trHeight w:val="239"/>
        </w:trPr>
        <w:tc>
          <w:tcPr>
            <w:tcW w:w="3393" w:type="dxa"/>
            <w:tcBorders>
              <w:top w:val="nil"/>
            </w:tcBorders>
          </w:tcPr>
          <w:p w:rsidR="007E736B" w:rsidRDefault="007E736B">
            <w:pPr>
              <w:pStyle w:val="ConsPlusNonformat"/>
              <w:jc w:val="both"/>
            </w:pPr>
            <w:r>
              <w:t xml:space="preserve">День (с 7.00 до 23.00)     </w:t>
            </w:r>
          </w:p>
        </w:tc>
        <w:tc>
          <w:tcPr>
            <w:tcW w:w="2340" w:type="dxa"/>
            <w:tcBorders>
              <w:top w:val="nil"/>
            </w:tcBorders>
          </w:tcPr>
          <w:p w:rsidR="007E736B" w:rsidRDefault="007E736B">
            <w:pPr>
              <w:pStyle w:val="ConsPlusNonformat"/>
              <w:jc w:val="both"/>
            </w:pPr>
            <w:r>
              <w:t xml:space="preserve">        65        </w:t>
            </w:r>
          </w:p>
        </w:tc>
        <w:tc>
          <w:tcPr>
            <w:tcW w:w="3276" w:type="dxa"/>
            <w:tcBorders>
              <w:top w:val="nil"/>
            </w:tcBorders>
          </w:tcPr>
          <w:p w:rsidR="007E736B" w:rsidRDefault="007E736B">
            <w:pPr>
              <w:pStyle w:val="ConsPlusNonformat"/>
              <w:jc w:val="both"/>
            </w:pPr>
            <w:r>
              <w:t xml:space="preserve">            85            </w:t>
            </w:r>
          </w:p>
        </w:tc>
      </w:tr>
      <w:tr w:rsidR="007E736B">
        <w:trPr>
          <w:trHeight w:val="239"/>
        </w:trPr>
        <w:tc>
          <w:tcPr>
            <w:tcW w:w="3393" w:type="dxa"/>
            <w:tcBorders>
              <w:top w:val="nil"/>
            </w:tcBorders>
          </w:tcPr>
          <w:p w:rsidR="007E736B" w:rsidRDefault="007E736B">
            <w:pPr>
              <w:pStyle w:val="ConsPlusNonformat"/>
              <w:jc w:val="both"/>
            </w:pPr>
            <w:r>
              <w:t xml:space="preserve">Ночь (с 23.00 до 7.00)     </w:t>
            </w:r>
          </w:p>
        </w:tc>
        <w:tc>
          <w:tcPr>
            <w:tcW w:w="2340" w:type="dxa"/>
            <w:tcBorders>
              <w:top w:val="nil"/>
            </w:tcBorders>
          </w:tcPr>
          <w:p w:rsidR="007E736B" w:rsidRDefault="007E736B">
            <w:pPr>
              <w:pStyle w:val="ConsPlusNonformat"/>
              <w:jc w:val="both"/>
            </w:pPr>
            <w:r>
              <w:t xml:space="preserve">        55        </w:t>
            </w:r>
          </w:p>
        </w:tc>
        <w:tc>
          <w:tcPr>
            <w:tcW w:w="3276" w:type="dxa"/>
            <w:tcBorders>
              <w:top w:val="nil"/>
            </w:tcBorders>
          </w:tcPr>
          <w:p w:rsidR="007E736B" w:rsidRDefault="007E736B">
            <w:pPr>
              <w:pStyle w:val="ConsPlusNonformat"/>
              <w:jc w:val="both"/>
            </w:pPr>
            <w:r>
              <w:t xml:space="preserve">            75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Допускается превышение в дневное время установленного уровня звука LA на значение не более 10 дБ(А) для аэродромов 1-го, 2-го классов и для заводских аэродромов, но не более 10 пролетов в один день.</w:t>
      </w:r>
    </w:p>
    <w:p w:rsidR="007E736B" w:rsidRDefault="007E736B">
      <w:pPr>
        <w:pStyle w:val="ConsPlusNormal"/>
        <w:spacing w:before="220"/>
        <w:ind w:firstLine="540"/>
        <w:jc w:val="both"/>
      </w:pPr>
      <w:r>
        <w:t>2. При реконструкции аэродромов или изменении условий эксплуатации воздушных судов акустическая обстановка на территориях жилой застройки не должна ухудшаться.</w:t>
      </w:r>
    </w:p>
    <w:p w:rsidR="007E736B" w:rsidRDefault="007E736B">
      <w:pPr>
        <w:pStyle w:val="ConsPlusNormal"/>
        <w:ind w:firstLine="540"/>
        <w:jc w:val="both"/>
      </w:pPr>
    </w:p>
    <w:p w:rsidR="007E736B" w:rsidRDefault="007E736B">
      <w:pPr>
        <w:pStyle w:val="ConsPlusNormal"/>
        <w:ind w:firstLine="540"/>
        <w:jc w:val="both"/>
      </w:pPr>
      <w:r>
        <w:t xml:space="preserve">7.6.6. Значения максимальных уровней шумового воздействия на человека на различных территориях представлены в </w:t>
      </w:r>
      <w:hyperlink w:anchor="P6600" w:history="1">
        <w:r>
          <w:rPr>
            <w:color w:val="0000FF"/>
          </w:rPr>
          <w:t>таблице 100</w:t>
        </w:r>
      </w:hyperlink>
      <w:r>
        <w:t>.</w:t>
      </w:r>
    </w:p>
    <w:p w:rsidR="007E736B" w:rsidRDefault="007E736B">
      <w:pPr>
        <w:pStyle w:val="ConsPlusNormal"/>
        <w:spacing w:before="220"/>
        <w:ind w:firstLine="540"/>
        <w:jc w:val="both"/>
      </w:pPr>
      <w:r>
        <w:t>7.6.7.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7E736B" w:rsidRDefault="007E736B">
      <w:pPr>
        <w:pStyle w:val="ConsPlusNormal"/>
        <w:spacing w:before="220"/>
        <w:ind w:firstLine="540"/>
        <w:jc w:val="both"/>
      </w:pPr>
      <w:r>
        <w:t>Мероприятия по шумовой защите предусматривают:</w:t>
      </w:r>
    </w:p>
    <w:p w:rsidR="007E736B" w:rsidRDefault="007E736B">
      <w:pPr>
        <w:pStyle w:val="ConsPlusNormal"/>
        <w:spacing w:before="220"/>
        <w:ind w:firstLine="540"/>
        <w:jc w:val="both"/>
      </w:pPr>
      <w:r>
        <w:lastRenderedPageBreak/>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7E736B" w:rsidRDefault="007E736B">
      <w:pPr>
        <w:pStyle w:val="ConsPlusNormal"/>
        <w:spacing w:before="220"/>
        <w:ind w:firstLine="540"/>
        <w:jc w:val="both"/>
      </w:pPr>
      <w:r>
        <w:t>- устройство санитарно-защитных зон предприятий (в том числе предприятий коммунально-транспортной сферы), автомобильных и железных дорог;</w:t>
      </w:r>
    </w:p>
    <w:p w:rsidR="007E736B" w:rsidRDefault="007E736B">
      <w:pPr>
        <w:pStyle w:val="ConsPlusNormal"/>
        <w:spacing w:before="220"/>
        <w:ind w:firstLine="540"/>
        <w:jc w:val="both"/>
      </w:pPr>
      <w:r>
        <w:t>- трассировку магистральных дорог скоростного и грузового движения в обход жилых районов и зон отдыха;</w:t>
      </w:r>
    </w:p>
    <w:p w:rsidR="007E736B" w:rsidRDefault="007E736B">
      <w:pPr>
        <w:pStyle w:val="ConsPlusNormal"/>
        <w:spacing w:before="220"/>
        <w:ind w:firstLine="540"/>
        <w:jc w:val="both"/>
      </w:pPr>
      <w: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7E736B" w:rsidRDefault="007E736B">
      <w:pPr>
        <w:pStyle w:val="ConsPlusNormal"/>
        <w:spacing w:before="220"/>
        <w:ind w:firstLine="540"/>
        <w:jc w:val="both"/>
      </w:pPr>
      <w: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7E736B" w:rsidRDefault="007E736B">
      <w:pPr>
        <w:pStyle w:val="ConsPlusNormal"/>
        <w:spacing w:before="220"/>
        <w:ind w:firstLine="540"/>
        <w:jc w:val="both"/>
      </w:pPr>
      <w:r>
        <w:t>- укрупнение межмагистральных территорий для отдаления основных массивов застройки от транспортных магистралей;</w:t>
      </w:r>
    </w:p>
    <w:p w:rsidR="007E736B" w:rsidRDefault="007E736B">
      <w:pPr>
        <w:pStyle w:val="ConsPlusNormal"/>
        <w:spacing w:before="220"/>
        <w:ind w:firstLine="540"/>
        <w:jc w:val="both"/>
      </w:pPr>
      <w:r>
        <w:t>- создание системы парковки автомобилей на границе жилых районов и групп жилых домов;</w:t>
      </w:r>
    </w:p>
    <w:p w:rsidR="007E736B" w:rsidRDefault="007E736B">
      <w:pPr>
        <w:pStyle w:val="ConsPlusNormal"/>
        <w:spacing w:before="220"/>
        <w:ind w:firstLine="540"/>
        <w:jc w:val="both"/>
      </w:pPr>
      <w:r>
        <w:t>- формирование общегородской системы зеленых насаждений;</w:t>
      </w:r>
    </w:p>
    <w:p w:rsidR="007E736B" w:rsidRDefault="007E736B">
      <w:pPr>
        <w:pStyle w:val="ConsPlusNormal"/>
        <w:spacing w:before="220"/>
        <w:ind w:firstLine="540"/>
        <w:jc w:val="both"/>
      </w:pPr>
      <w: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7E736B" w:rsidRDefault="007E736B">
      <w:pPr>
        <w:pStyle w:val="ConsPlusNormal"/>
        <w:spacing w:before="220"/>
        <w:ind w:firstLine="540"/>
        <w:jc w:val="both"/>
      </w:pPr>
      <w: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нормативов и звукоизоляционных характеристик наружных ограждающих конструкций.</w:t>
      </w:r>
    </w:p>
    <w:p w:rsidR="007E736B" w:rsidRDefault="007E736B">
      <w:pPr>
        <w:pStyle w:val="ConsPlusNormal"/>
        <w:spacing w:before="220"/>
        <w:ind w:firstLine="540"/>
        <w:jc w:val="both"/>
      </w:pPr>
      <w:r>
        <w:t>7.6.8.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7E736B" w:rsidRDefault="007E736B">
      <w:pPr>
        <w:pStyle w:val="ConsPlusNormal"/>
        <w:spacing w:before="220"/>
        <w:ind w:firstLine="540"/>
        <w:jc w:val="both"/>
      </w:pPr>
      <w:r>
        <w:t>7.6.9.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(СН 2.2.4/2.1.8.566-96).</w:t>
      </w:r>
    </w:p>
    <w:p w:rsidR="007E736B" w:rsidRDefault="007E736B">
      <w:pPr>
        <w:pStyle w:val="ConsPlusNormal"/>
        <w:spacing w:before="220"/>
        <w:ind w:firstLine="540"/>
        <w:jc w:val="both"/>
      </w:pPr>
      <w:r>
        <w:t>Мероприятия по защите от вибраций предусматривают:</w:t>
      </w:r>
    </w:p>
    <w:p w:rsidR="007E736B" w:rsidRDefault="007E736B">
      <w:pPr>
        <w:pStyle w:val="ConsPlusNormal"/>
        <w:spacing w:before="220"/>
        <w:ind w:firstLine="540"/>
        <w:jc w:val="both"/>
      </w:pPr>
      <w:r>
        <w:t>- удаление зданий и сооружений от источников вибрации;</w:t>
      </w:r>
    </w:p>
    <w:p w:rsidR="007E736B" w:rsidRDefault="007E736B">
      <w:pPr>
        <w:pStyle w:val="ConsPlusNormal"/>
        <w:spacing w:before="220"/>
        <w:ind w:firstLine="540"/>
        <w:jc w:val="both"/>
      </w:pPr>
      <w:r>
        <w:t>- использование методов виброзащиты при проектировании зданий и сооружений;</w:t>
      </w:r>
    </w:p>
    <w:p w:rsidR="007E736B" w:rsidRDefault="007E736B">
      <w:pPr>
        <w:pStyle w:val="ConsPlusNormal"/>
        <w:spacing w:before="220"/>
        <w:ind w:firstLine="540"/>
        <w:jc w:val="both"/>
      </w:pPr>
      <w:r>
        <w:lastRenderedPageBreak/>
        <w:t>- меры по снижению динамических нагрузок, создаваемых источником вибрации.</w:t>
      </w:r>
    </w:p>
    <w:p w:rsidR="007E736B" w:rsidRDefault="007E736B">
      <w:pPr>
        <w:pStyle w:val="ConsPlusNormal"/>
        <w:spacing w:before="220"/>
        <w:ind w:firstLine="540"/>
        <w:jc w:val="both"/>
      </w:pPr>
      <w:r>
        <w:t>Снижение вибрации может быть достигнуто:</w:t>
      </w:r>
    </w:p>
    <w:p w:rsidR="007E736B" w:rsidRDefault="007E736B">
      <w:pPr>
        <w:pStyle w:val="ConsPlusNormal"/>
        <w:spacing w:before="220"/>
        <w:ind w:firstLine="540"/>
        <w:jc w:val="both"/>
      </w:pPr>
      <w:r>
        <w:t>а)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7E736B" w:rsidRDefault="007E736B">
      <w:pPr>
        <w:pStyle w:val="ConsPlusNormal"/>
        <w:spacing w:before="220"/>
        <w:ind w:firstLine="540"/>
        <w:jc w:val="both"/>
      </w:pPr>
      <w:r>
        <w:t>б) устройством виброизоляции отдельных установок или оборудования;</w:t>
      </w:r>
    </w:p>
    <w:p w:rsidR="007E736B" w:rsidRDefault="007E736B">
      <w:pPr>
        <w:pStyle w:val="ConsPlusNormal"/>
        <w:spacing w:before="220"/>
        <w:ind w:firstLine="540"/>
        <w:jc w:val="both"/>
      </w:pPr>
      <w:r>
        <w:t>в) применением для трубопроводов и коммуникаций:</w:t>
      </w:r>
    </w:p>
    <w:p w:rsidR="007E736B" w:rsidRDefault="007E736B">
      <w:pPr>
        <w:pStyle w:val="ConsPlusNormal"/>
        <w:spacing w:before="220"/>
        <w:ind w:firstLine="540"/>
        <w:jc w:val="both"/>
      </w:pPr>
      <w:r>
        <w:t>- гибких элементов - в системах, соединенных с источником вибрации;</w:t>
      </w:r>
    </w:p>
    <w:p w:rsidR="007E736B" w:rsidRDefault="007E736B">
      <w:pPr>
        <w:pStyle w:val="ConsPlusNormal"/>
        <w:spacing w:before="220"/>
        <w:ind w:firstLine="540"/>
        <w:jc w:val="both"/>
      </w:pPr>
      <w:r>
        <w:t>- мягких прокладок - в местах перехода через ограждающие конструкции и крепления к ограждающим конструкциям.</w:t>
      </w:r>
    </w:p>
    <w:p w:rsidR="007E736B" w:rsidRDefault="007E736B">
      <w:pPr>
        <w:pStyle w:val="ConsPlusNormal"/>
        <w:ind w:firstLine="540"/>
        <w:jc w:val="both"/>
      </w:pPr>
    </w:p>
    <w:p w:rsidR="007E736B" w:rsidRDefault="007E736B">
      <w:pPr>
        <w:pStyle w:val="ConsPlusNormal"/>
        <w:jc w:val="center"/>
        <w:outlineLvl w:val="3"/>
      </w:pPr>
      <w:r>
        <w:t>7.7. Защита от электромагнитных полей, излучений и облучений</w:t>
      </w:r>
    </w:p>
    <w:p w:rsidR="007E736B" w:rsidRDefault="007E736B">
      <w:pPr>
        <w:pStyle w:val="ConsPlusNormal"/>
        <w:ind w:firstLine="540"/>
        <w:jc w:val="both"/>
      </w:pPr>
    </w:p>
    <w:p w:rsidR="007E736B" w:rsidRDefault="007E736B">
      <w:pPr>
        <w:pStyle w:val="ConsPlusNormal"/>
        <w:ind w:firstLine="540"/>
        <w:jc w:val="both"/>
      </w:pPr>
      <w:r>
        <w:t>7.7.1. Источниками воздействия на здоровье населения и условия его проживания являются объекты, для которых уровни создаваемого загрязнения превышают ПДК и уровни или вклад в загрязнение жилых зон превышает 0,1 ПДУ.</w:t>
      </w:r>
    </w:p>
    <w:p w:rsidR="007E736B" w:rsidRDefault="007E736B">
      <w:pPr>
        <w:pStyle w:val="ConsPlusNormal"/>
        <w:spacing w:before="220"/>
        <w:ind w:firstLine="540"/>
        <w:jc w:val="both"/>
      </w:pPr>
      <w:r>
        <w:t>Специальные требования по защите от электромагнитных полей, излучений и облучений устанавливают для:</w:t>
      </w:r>
    </w:p>
    <w:p w:rsidR="007E736B" w:rsidRDefault="007E736B">
      <w:pPr>
        <w:pStyle w:val="ConsPlusNormal"/>
        <w:spacing w:before="220"/>
        <w:ind w:firstLine="540"/>
        <w:jc w:val="both"/>
      </w:pPr>
      <w: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7E736B" w:rsidRDefault="007E736B">
      <w:pPr>
        <w:pStyle w:val="ConsPlusNormal"/>
        <w:spacing w:before="220"/>
        <w:ind w:firstLine="540"/>
        <w:jc w:val="both"/>
      </w:pPr>
      <w:r>
        <w:t>- элементов систем спутниковой связи и других видов подвижной связи;</w:t>
      </w:r>
    </w:p>
    <w:p w:rsidR="007E736B" w:rsidRDefault="007E736B">
      <w:pPr>
        <w:pStyle w:val="ConsPlusNormal"/>
        <w:spacing w:before="220"/>
        <w:ind w:firstLine="540"/>
        <w:jc w:val="both"/>
      </w:pPr>
      <w:r>
        <w:t>- видеодисплейных терминалов и мониторов персональных компьютеров;</w:t>
      </w:r>
    </w:p>
    <w:p w:rsidR="007E736B" w:rsidRDefault="007E736B">
      <w:pPr>
        <w:pStyle w:val="ConsPlusNormal"/>
        <w:spacing w:before="220"/>
        <w:ind w:firstLine="540"/>
        <w:jc w:val="both"/>
      </w:pPr>
      <w:r>
        <w:t>- СВЧ-печей, индукционных печей.</w:t>
      </w:r>
    </w:p>
    <w:p w:rsidR="007E736B" w:rsidRDefault="007E736B">
      <w:pPr>
        <w:pStyle w:val="ConsPlusNormal"/>
        <w:spacing w:before="220"/>
        <w:ind w:firstLine="540"/>
        <w:jc w:val="both"/>
      </w:pPr>
      <w:r>
        <w:t>Примечание: 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7E736B" w:rsidRDefault="007E736B">
      <w:pPr>
        <w:pStyle w:val="ConsPlusNormal"/>
        <w:ind w:firstLine="540"/>
        <w:jc w:val="both"/>
      </w:pPr>
    </w:p>
    <w:p w:rsidR="007E736B" w:rsidRDefault="007E736B">
      <w:pPr>
        <w:pStyle w:val="ConsPlusNormal"/>
        <w:ind w:firstLine="540"/>
        <w:jc w:val="both"/>
      </w:pPr>
      <w:r>
        <w:t>7.7.2. Оценка воздействия электромагнитного поля радиочастотного диапазона передающих радиотехнических объектов (далее - ПРТО) на население осуществляется:</w:t>
      </w:r>
    </w:p>
    <w:p w:rsidR="007E736B" w:rsidRDefault="007E736B">
      <w:pPr>
        <w:pStyle w:val="ConsPlusNormal"/>
        <w:spacing w:before="220"/>
        <w:ind w:firstLine="540"/>
        <w:jc w:val="both"/>
      </w:pPr>
      <w:r>
        <w:t>- в диапазоне частот 30 кГц - 300 МГц - по эффективным значениям напряженности электрического поля (Е), В/м;</w:t>
      </w:r>
    </w:p>
    <w:p w:rsidR="007E736B" w:rsidRDefault="007E736B">
      <w:pPr>
        <w:pStyle w:val="ConsPlusNormal"/>
        <w:spacing w:before="220"/>
        <w:ind w:firstLine="540"/>
        <w:jc w:val="both"/>
      </w:pPr>
      <w:r>
        <w:t>- в диапазоне частот 300 МГц - 300 ГГц - по средним значениям плотности потока энергии, мкВт/см2.</w:t>
      </w:r>
    </w:p>
    <w:p w:rsidR="007E736B" w:rsidRDefault="007E736B">
      <w:pPr>
        <w:pStyle w:val="ConsPlusNormal"/>
        <w:spacing w:before="220"/>
        <w:ind w:firstLine="540"/>
        <w:jc w:val="both"/>
      </w:pPr>
      <w:r>
        <w:t xml:space="preserve">7.7.3.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допустимые уровни для населения, приведенные в </w:t>
      </w:r>
      <w:hyperlink w:anchor="P6512" w:history="1">
        <w:r>
          <w:rPr>
            <w:color w:val="0000FF"/>
          </w:rPr>
          <w:t>таблице 99</w:t>
        </w:r>
      </w:hyperlink>
      <w:r>
        <w:t xml:space="preserve"> с учетом вторичного излучения.</w:t>
      </w:r>
    </w:p>
    <w:p w:rsidR="007E736B" w:rsidRDefault="007E736B">
      <w:pPr>
        <w:pStyle w:val="ConsPlusNormal"/>
        <w:ind w:firstLine="540"/>
        <w:jc w:val="both"/>
      </w:pPr>
    </w:p>
    <w:p w:rsidR="007E736B" w:rsidRDefault="007E736B">
      <w:pPr>
        <w:pStyle w:val="ConsPlusNormal"/>
        <w:jc w:val="right"/>
        <w:outlineLvl w:val="4"/>
      </w:pPr>
      <w:bookmarkStart w:id="207" w:name="P6512"/>
      <w:bookmarkEnd w:id="207"/>
      <w:r>
        <w:t>Таблица 99</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223"/>
        <w:gridCol w:w="1170"/>
        <w:gridCol w:w="1170"/>
        <w:gridCol w:w="1170"/>
        <w:gridCol w:w="1404"/>
        <w:gridCol w:w="2223"/>
      </w:tblGrid>
      <w:tr w:rsidR="007E736B">
        <w:trPr>
          <w:trHeight w:val="239"/>
        </w:trPr>
        <w:tc>
          <w:tcPr>
            <w:tcW w:w="2223" w:type="dxa"/>
          </w:tcPr>
          <w:p w:rsidR="007E736B" w:rsidRDefault="007E736B">
            <w:pPr>
              <w:pStyle w:val="ConsPlusNonformat"/>
              <w:jc w:val="both"/>
            </w:pPr>
            <w:r>
              <w:t xml:space="preserve">  Диапазон       </w:t>
            </w:r>
          </w:p>
          <w:p w:rsidR="007E736B" w:rsidRDefault="007E736B">
            <w:pPr>
              <w:pStyle w:val="ConsPlusNonformat"/>
              <w:jc w:val="both"/>
            </w:pPr>
            <w:r>
              <w:t xml:space="preserve">   частот        </w:t>
            </w:r>
          </w:p>
        </w:tc>
        <w:tc>
          <w:tcPr>
            <w:tcW w:w="1170" w:type="dxa"/>
          </w:tcPr>
          <w:p w:rsidR="007E736B" w:rsidRDefault="007E736B">
            <w:pPr>
              <w:pStyle w:val="ConsPlusNonformat"/>
              <w:jc w:val="both"/>
            </w:pPr>
            <w:r>
              <w:t xml:space="preserve">  30 -  </w:t>
            </w:r>
          </w:p>
          <w:p w:rsidR="007E736B" w:rsidRDefault="007E736B">
            <w:pPr>
              <w:pStyle w:val="ConsPlusNonformat"/>
              <w:jc w:val="both"/>
            </w:pPr>
            <w:r>
              <w:t xml:space="preserve">300 кГц </w:t>
            </w:r>
          </w:p>
        </w:tc>
        <w:tc>
          <w:tcPr>
            <w:tcW w:w="1170" w:type="dxa"/>
          </w:tcPr>
          <w:p w:rsidR="007E736B" w:rsidRDefault="007E736B">
            <w:pPr>
              <w:pStyle w:val="ConsPlusNonformat"/>
              <w:jc w:val="both"/>
            </w:pPr>
            <w:r>
              <w:t xml:space="preserve">0,3 - 3 </w:t>
            </w:r>
          </w:p>
          <w:p w:rsidR="007E736B" w:rsidRDefault="007E736B">
            <w:pPr>
              <w:pStyle w:val="ConsPlusNonformat"/>
              <w:jc w:val="both"/>
            </w:pPr>
            <w:r>
              <w:t xml:space="preserve">  МГц   </w:t>
            </w:r>
          </w:p>
        </w:tc>
        <w:tc>
          <w:tcPr>
            <w:tcW w:w="1170" w:type="dxa"/>
          </w:tcPr>
          <w:p w:rsidR="007E736B" w:rsidRDefault="007E736B">
            <w:pPr>
              <w:pStyle w:val="ConsPlusNonformat"/>
              <w:jc w:val="both"/>
            </w:pPr>
            <w:r>
              <w:t xml:space="preserve"> 3 - 30 </w:t>
            </w:r>
          </w:p>
          <w:p w:rsidR="007E736B" w:rsidRDefault="007E736B">
            <w:pPr>
              <w:pStyle w:val="ConsPlusNonformat"/>
              <w:jc w:val="both"/>
            </w:pPr>
            <w:r>
              <w:t xml:space="preserve">  МГц   </w:t>
            </w:r>
          </w:p>
        </w:tc>
        <w:tc>
          <w:tcPr>
            <w:tcW w:w="1404" w:type="dxa"/>
          </w:tcPr>
          <w:p w:rsidR="007E736B" w:rsidRDefault="007E736B">
            <w:pPr>
              <w:pStyle w:val="ConsPlusNonformat"/>
              <w:jc w:val="both"/>
            </w:pPr>
            <w:r>
              <w:t xml:space="preserve"> 30 - 300 </w:t>
            </w:r>
          </w:p>
          <w:p w:rsidR="007E736B" w:rsidRDefault="007E736B">
            <w:pPr>
              <w:pStyle w:val="ConsPlusNonformat"/>
              <w:jc w:val="both"/>
            </w:pPr>
            <w:r>
              <w:t xml:space="preserve">   МГц    </w:t>
            </w:r>
          </w:p>
        </w:tc>
        <w:tc>
          <w:tcPr>
            <w:tcW w:w="2223" w:type="dxa"/>
          </w:tcPr>
          <w:p w:rsidR="007E736B" w:rsidRDefault="007E736B">
            <w:pPr>
              <w:pStyle w:val="ConsPlusNonformat"/>
              <w:jc w:val="both"/>
            </w:pPr>
            <w:r>
              <w:t xml:space="preserve">  0,3 - 300 ГГц  </w:t>
            </w:r>
          </w:p>
        </w:tc>
      </w:tr>
      <w:tr w:rsidR="007E736B">
        <w:trPr>
          <w:trHeight w:val="239"/>
        </w:trPr>
        <w:tc>
          <w:tcPr>
            <w:tcW w:w="2223" w:type="dxa"/>
            <w:tcBorders>
              <w:top w:val="nil"/>
            </w:tcBorders>
          </w:tcPr>
          <w:p w:rsidR="007E736B" w:rsidRDefault="007E736B">
            <w:pPr>
              <w:pStyle w:val="ConsPlusNonformat"/>
              <w:jc w:val="both"/>
            </w:pPr>
            <w:r>
              <w:t xml:space="preserve">Нормируемый      </w:t>
            </w:r>
          </w:p>
          <w:p w:rsidR="007E736B" w:rsidRDefault="007E736B">
            <w:pPr>
              <w:pStyle w:val="ConsPlusNonformat"/>
              <w:jc w:val="both"/>
            </w:pPr>
            <w:r>
              <w:t xml:space="preserve">параметр         </w:t>
            </w:r>
          </w:p>
        </w:tc>
        <w:tc>
          <w:tcPr>
            <w:tcW w:w="4914" w:type="dxa"/>
            <w:gridSpan w:val="4"/>
            <w:tcBorders>
              <w:top w:val="nil"/>
            </w:tcBorders>
          </w:tcPr>
          <w:p w:rsidR="007E736B" w:rsidRDefault="007E736B">
            <w:pPr>
              <w:pStyle w:val="ConsPlusNonformat"/>
              <w:jc w:val="both"/>
            </w:pPr>
            <w:r>
              <w:t>напряженность электрического поля,  Е</w:t>
            </w:r>
          </w:p>
          <w:p w:rsidR="007E736B" w:rsidRDefault="007E736B">
            <w:pPr>
              <w:pStyle w:val="ConsPlusNonformat"/>
              <w:jc w:val="both"/>
            </w:pPr>
            <w:r>
              <w:t xml:space="preserve">(В/м)                                </w:t>
            </w:r>
          </w:p>
        </w:tc>
        <w:tc>
          <w:tcPr>
            <w:tcW w:w="2223" w:type="dxa"/>
            <w:tcBorders>
              <w:top w:val="nil"/>
            </w:tcBorders>
          </w:tcPr>
          <w:p w:rsidR="007E736B" w:rsidRDefault="007E736B">
            <w:pPr>
              <w:pStyle w:val="ConsPlusNonformat"/>
              <w:jc w:val="both"/>
            </w:pPr>
            <w:r>
              <w:t>плотность  потока</w:t>
            </w:r>
          </w:p>
          <w:p w:rsidR="007E736B" w:rsidRDefault="007E736B">
            <w:pPr>
              <w:pStyle w:val="ConsPlusNonformat"/>
              <w:jc w:val="both"/>
            </w:pPr>
            <w:r>
              <w:t>энергии, мкВт/см2</w:t>
            </w:r>
          </w:p>
        </w:tc>
      </w:tr>
      <w:tr w:rsidR="007E736B">
        <w:trPr>
          <w:trHeight w:val="239"/>
        </w:trPr>
        <w:tc>
          <w:tcPr>
            <w:tcW w:w="2223" w:type="dxa"/>
            <w:tcBorders>
              <w:top w:val="nil"/>
            </w:tcBorders>
          </w:tcPr>
          <w:p w:rsidR="007E736B" w:rsidRDefault="007E736B">
            <w:pPr>
              <w:pStyle w:val="ConsPlusNonformat"/>
              <w:jc w:val="both"/>
            </w:pPr>
            <w:r>
              <w:t xml:space="preserve">Предельно        </w:t>
            </w:r>
          </w:p>
          <w:p w:rsidR="007E736B" w:rsidRDefault="007E736B">
            <w:pPr>
              <w:pStyle w:val="ConsPlusNonformat"/>
              <w:jc w:val="both"/>
            </w:pPr>
            <w:r>
              <w:t>допустимые уровни</w:t>
            </w:r>
          </w:p>
        </w:tc>
        <w:tc>
          <w:tcPr>
            <w:tcW w:w="1170" w:type="dxa"/>
            <w:tcBorders>
              <w:top w:val="nil"/>
            </w:tcBorders>
          </w:tcPr>
          <w:p w:rsidR="007E736B" w:rsidRDefault="007E736B">
            <w:pPr>
              <w:pStyle w:val="ConsPlusNonformat"/>
              <w:jc w:val="both"/>
            </w:pPr>
            <w:r>
              <w:t xml:space="preserve">   25   </w:t>
            </w:r>
          </w:p>
        </w:tc>
        <w:tc>
          <w:tcPr>
            <w:tcW w:w="1170" w:type="dxa"/>
            <w:tcBorders>
              <w:top w:val="nil"/>
            </w:tcBorders>
          </w:tcPr>
          <w:p w:rsidR="007E736B" w:rsidRDefault="007E736B">
            <w:pPr>
              <w:pStyle w:val="ConsPlusNonformat"/>
              <w:jc w:val="both"/>
            </w:pPr>
            <w:r>
              <w:t xml:space="preserve">   15   </w:t>
            </w:r>
          </w:p>
        </w:tc>
        <w:tc>
          <w:tcPr>
            <w:tcW w:w="1170" w:type="dxa"/>
            <w:tcBorders>
              <w:top w:val="nil"/>
            </w:tcBorders>
          </w:tcPr>
          <w:p w:rsidR="007E736B" w:rsidRDefault="007E736B">
            <w:pPr>
              <w:pStyle w:val="ConsPlusNonformat"/>
              <w:jc w:val="both"/>
            </w:pPr>
            <w:r>
              <w:t xml:space="preserve">   10   </w:t>
            </w:r>
          </w:p>
        </w:tc>
        <w:tc>
          <w:tcPr>
            <w:tcW w:w="1404" w:type="dxa"/>
            <w:tcBorders>
              <w:top w:val="nil"/>
            </w:tcBorders>
          </w:tcPr>
          <w:p w:rsidR="007E736B" w:rsidRDefault="007E736B">
            <w:pPr>
              <w:pStyle w:val="ConsPlusNonformat"/>
              <w:jc w:val="both"/>
            </w:pPr>
            <w:r>
              <w:t xml:space="preserve">  3 </w:t>
            </w:r>
            <w:hyperlink w:anchor="P6526" w:history="1">
              <w:r>
                <w:rPr>
                  <w:color w:val="0000FF"/>
                </w:rPr>
                <w:t>&lt;*&gt;</w:t>
              </w:r>
            </w:hyperlink>
          </w:p>
        </w:tc>
        <w:tc>
          <w:tcPr>
            <w:tcW w:w="2223" w:type="dxa"/>
            <w:tcBorders>
              <w:top w:val="nil"/>
            </w:tcBorders>
          </w:tcPr>
          <w:p w:rsidR="007E736B" w:rsidRDefault="007E736B">
            <w:pPr>
              <w:pStyle w:val="ConsPlusNonformat"/>
              <w:jc w:val="both"/>
            </w:pPr>
            <w:r>
              <w:t xml:space="preserve">       10        </w:t>
            </w:r>
          </w:p>
          <w:p w:rsidR="007E736B" w:rsidRDefault="007E736B">
            <w:pPr>
              <w:pStyle w:val="ConsPlusNonformat"/>
              <w:jc w:val="both"/>
            </w:pPr>
            <w:r>
              <w:t xml:space="preserve">       25 </w:t>
            </w:r>
            <w:hyperlink w:anchor="P6527" w:history="1">
              <w:r>
                <w:rPr>
                  <w:color w:val="0000FF"/>
                </w:rPr>
                <w:t>&lt;**&gt;</w:t>
              </w:r>
            </w:hyperlink>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208" w:name="P6526"/>
      <w:bookmarkEnd w:id="208"/>
      <w:r>
        <w:t>&lt;*&gt; Кроме средств радио- и телевизионного вещания (диапазон частот 48,5 - 108; 174 - 230 МГц).</w:t>
      </w:r>
    </w:p>
    <w:p w:rsidR="007E736B" w:rsidRDefault="007E736B">
      <w:pPr>
        <w:pStyle w:val="ConsPlusNormal"/>
        <w:spacing w:before="220"/>
        <w:ind w:firstLine="540"/>
        <w:jc w:val="both"/>
      </w:pPr>
      <w:bookmarkStart w:id="209" w:name="P6527"/>
      <w:bookmarkEnd w:id="209"/>
      <w:r>
        <w:t>&lt;**&gt; Для случаев облучения от антенн, работающих в режиме кругового обзора или сканирования.</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 xml:space="preserve">1. Диапазоны, приведенные в </w:t>
      </w:r>
      <w:hyperlink w:anchor="P6512" w:history="1">
        <w:r>
          <w:rPr>
            <w:color w:val="0000FF"/>
          </w:rPr>
          <w:t>таблице</w:t>
        </w:r>
      </w:hyperlink>
      <w:r>
        <w:t>, исключают нижний и включают верхний предел частоты.</w:t>
      </w:r>
    </w:p>
    <w:p w:rsidR="007E736B" w:rsidRDefault="007E736B">
      <w:pPr>
        <w:pStyle w:val="ConsPlusNormal"/>
        <w:spacing w:before="220"/>
        <w:ind w:firstLine="540"/>
        <w:jc w:val="both"/>
      </w:pPr>
      <w:r>
        <w:t>2. Представленные ПДУ для населения распространяются также на другие источники электромагнитного поля радиочастотного диапазона.</w:t>
      </w:r>
    </w:p>
    <w:p w:rsidR="007E736B" w:rsidRDefault="007E736B">
      <w:pPr>
        <w:pStyle w:val="ConsPlusNormal"/>
        <w:ind w:firstLine="540"/>
        <w:jc w:val="both"/>
      </w:pPr>
    </w:p>
    <w:p w:rsidR="007E736B" w:rsidRDefault="007E736B">
      <w:pPr>
        <w:pStyle w:val="ConsPlusNormal"/>
        <w:ind w:firstLine="540"/>
        <w:jc w:val="both"/>
      </w:pPr>
      <w:r>
        <w:t>7.7.4.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E736B" w:rsidRDefault="007E736B">
      <w:pPr>
        <w:pStyle w:val="ConsPlusNormal"/>
        <w:spacing w:before="220"/>
        <w:ind w:firstLine="540"/>
        <w:jc w:val="both"/>
      </w:pPr>
      <w:r>
        <w:t>- в диапазоне частот от 27 до 300 МГц - по значениям напряженности электрического поля, Е (В/м);</w:t>
      </w:r>
    </w:p>
    <w:p w:rsidR="007E736B" w:rsidRDefault="007E736B">
      <w:pPr>
        <w:pStyle w:val="ConsPlusNormal"/>
        <w:spacing w:before="220"/>
        <w:ind w:firstLine="540"/>
        <w:jc w:val="both"/>
      </w:pPr>
      <w:r>
        <w:t>- в диапазоне частот от 300 до 2400 МГц - по значениям плотности потока энергии, ППЭ (мВт/см2, мкВт/см2).</w:t>
      </w:r>
    </w:p>
    <w:p w:rsidR="007E736B" w:rsidRDefault="007E736B">
      <w:pPr>
        <w:pStyle w:val="ConsPlusNormal"/>
        <w:spacing w:before="220"/>
        <w:ind w:firstLine="540"/>
        <w:jc w:val="both"/>
      </w:pPr>
      <w:r>
        <w:t>7.7.5.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следующие значения:</w:t>
      </w:r>
    </w:p>
    <w:p w:rsidR="007E736B" w:rsidRDefault="007E736B">
      <w:pPr>
        <w:pStyle w:val="ConsPlusNormal"/>
        <w:spacing w:before="220"/>
        <w:ind w:firstLine="540"/>
        <w:jc w:val="both"/>
      </w:pPr>
      <w:r>
        <w:t>- 10,0 В/м - в диапазоне частот 27 - 30 МГц;</w:t>
      </w:r>
    </w:p>
    <w:p w:rsidR="007E736B" w:rsidRDefault="007E736B">
      <w:pPr>
        <w:pStyle w:val="ConsPlusNormal"/>
        <w:spacing w:before="220"/>
        <w:ind w:firstLine="540"/>
        <w:jc w:val="both"/>
      </w:pPr>
      <w:r>
        <w:t>- 3,0 В/м - в диапазоне частот 30 - 300 МГц;</w:t>
      </w:r>
    </w:p>
    <w:p w:rsidR="007E736B" w:rsidRDefault="007E736B">
      <w:pPr>
        <w:pStyle w:val="ConsPlusNormal"/>
        <w:spacing w:before="220"/>
        <w:ind w:firstLine="540"/>
        <w:jc w:val="both"/>
      </w:pPr>
      <w:r>
        <w:t>- 10,0 мкВт/см2 - в диапазоне частот 300 - 2400 МГц.</w:t>
      </w:r>
    </w:p>
    <w:p w:rsidR="007E736B" w:rsidRDefault="007E736B">
      <w:pPr>
        <w:pStyle w:val="ConsPlusNormal"/>
        <w:spacing w:before="220"/>
        <w:ind w:firstLine="540"/>
        <w:jc w:val="both"/>
      </w:pPr>
      <w:r>
        <w:t xml:space="preserve">7.7.6. Максимальные значения уровней электромагнитного излучения от радиотехнических объектов на различных территориях приведены в </w:t>
      </w:r>
      <w:hyperlink w:anchor="P6600" w:history="1">
        <w:r>
          <w:rPr>
            <w:color w:val="0000FF"/>
          </w:rPr>
          <w:t>таблице 100</w:t>
        </w:r>
      </w:hyperlink>
      <w:r>
        <w:t>.</w:t>
      </w:r>
    </w:p>
    <w:p w:rsidR="007E736B" w:rsidRDefault="007E736B">
      <w:pPr>
        <w:pStyle w:val="ConsPlusNormal"/>
        <w:spacing w:before="220"/>
        <w:ind w:firstLine="540"/>
        <w:jc w:val="both"/>
      </w:pPr>
      <w:r>
        <w:t xml:space="preserve">При одновременном облучении от нескольких источников должны соблюдаться условия </w:t>
      </w:r>
      <w:hyperlink r:id="rId75" w:history="1">
        <w:r>
          <w:rPr>
            <w:color w:val="0000FF"/>
          </w:rPr>
          <w:t>СанПиН 2.1.8/2.2.4.1383-03</w:t>
        </w:r>
      </w:hyperlink>
      <w:r>
        <w:t xml:space="preserve">, </w:t>
      </w:r>
      <w:hyperlink r:id="rId76" w:history="1">
        <w:r>
          <w:rPr>
            <w:color w:val="0000FF"/>
          </w:rPr>
          <w:t>СанПиН 2.1.8/2.2.4.1190-03</w:t>
        </w:r>
      </w:hyperlink>
      <w:r>
        <w:t>.</w:t>
      </w:r>
    </w:p>
    <w:p w:rsidR="007E736B" w:rsidRDefault="007E736B">
      <w:pPr>
        <w:pStyle w:val="ConsPlusNormal"/>
        <w:spacing w:before="220"/>
        <w:ind w:firstLine="540"/>
        <w:jc w:val="both"/>
      </w:pPr>
      <w:r>
        <w:t xml:space="preserve">7.7.7.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w:t>
      </w:r>
      <w:r>
        <w:lastRenderedPageBreak/>
        <w:t>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E736B" w:rsidRDefault="007E736B">
      <w:pPr>
        <w:pStyle w:val="ConsPlusNormal"/>
        <w:spacing w:before="220"/>
        <w:ind w:firstLine="540"/>
        <w:jc w:val="both"/>
      </w:pPr>
      <w:r>
        <w:t>7.7.8.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E736B" w:rsidRDefault="007E736B">
      <w:pPr>
        <w:pStyle w:val="ConsPlusNormal"/>
        <w:spacing w:before="220"/>
        <w:ind w:firstLine="540"/>
        <w:jc w:val="both"/>
      </w:pPr>
      <w:r>
        <w:t>7.7.9.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E736B" w:rsidRDefault="007E736B">
      <w:pPr>
        <w:pStyle w:val="ConsPlusNormal"/>
        <w:spacing w:before="220"/>
        <w:ind w:firstLine="540"/>
        <w:jc w:val="both"/>
      </w:pPr>
      <w:r>
        <w:t xml:space="preserve">Границы санитарно-защитной зоны определяются на высоте 2 м от поверхности земли по ПДУ, указанным в </w:t>
      </w:r>
      <w:hyperlink w:anchor="P6512" w:history="1">
        <w:r>
          <w:rPr>
            <w:color w:val="0000FF"/>
          </w:rPr>
          <w:t>таблице 99</w:t>
        </w:r>
      </w:hyperlink>
      <w:r>
        <w:t>.</w:t>
      </w:r>
    </w:p>
    <w:p w:rsidR="007E736B" w:rsidRDefault="007E736B">
      <w:pPr>
        <w:pStyle w:val="ConsPlusNormal"/>
        <w:spacing w:before="220"/>
        <w:ind w:firstLine="540"/>
        <w:jc w:val="both"/>
      </w:pPr>
      <w:r>
        <w:t>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7E736B" w:rsidRDefault="007E736B">
      <w:pPr>
        <w:pStyle w:val="ConsPlusNormal"/>
        <w:spacing w:before="220"/>
        <w:ind w:firstLine="540"/>
        <w:jc w:val="both"/>
      </w:pPr>
      <w:r>
        <w:t>Примечание: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7E736B" w:rsidRDefault="007E736B">
      <w:pPr>
        <w:pStyle w:val="ConsPlusNormal"/>
        <w:ind w:firstLine="540"/>
        <w:jc w:val="both"/>
      </w:pPr>
    </w:p>
    <w:p w:rsidR="007E736B" w:rsidRDefault="007E736B">
      <w:pPr>
        <w:pStyle w:val="ConsPlusNormal"/>
        <w:ind w:firstLine="540"/>
        <w:jc w:val="both"/>
      </w:pPr>
      <w:r>
        <w:t>7.7.10.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
    <w:p w:rsidR="007E736B" w:rsidRDefault="007E736B">
      <w:pPr>
        <w:pStyle w:val="ConsPlusNormal"/>
        <w:spacing w:before="220"/>
        <w:ind w:firstLine="540"/>
        <w:jc w:val="both"/>
      </w:pPr>
      <w:r>
        <w:t>7.7.11. 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7E736B" w:rsidRDefault="007E736B">
      <w:pPr>
        <w:pStyle w:val="ConsPlusNormal"/>
        <w:spacing w:before="220"/>
        <w:ind w:firstLine="540"/>
        <w:jc w:val="both"/>
      </w:pPr>
      <w:r>
        <w:t>0,5 кВ/м - внутри жилых зданий;</w:t>
      </w:r>
    </w:p>
    <w:p w:rsidR="007E736B" w:rsidRDefault="007E736B">
      <w:pPr>
        <w:pStyle w:val="ConsPlusNormal"/>
        <w:spacing w:before="220"/>
        <w:ind w:firstLine="540"/>
        <w:jc w:val="both"/>
      </w:pPr>
      <w:r>
        <w:t>1 кВ/м - на территории зоны жилой застройки;</w:t>
      </w:r>
    </w:p>
    <w:p w:rsidR="007E736B" w:rsidRDefault="007E736B">
      <w:pPr>
        <w:pStyle w:val="ConsPlusNormal"/>
        <w:spacing w:before="220"/>
        <w:ind w:firstLine="540"/>
        <w:jc w:val="both"/>
      </w:pPr>
      <w: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E736B" w:rsidRDefault="007E736B">
      <w:pPr>
        <w:pStyle w:val="ConsPlusNormal"/>
        <w:spacing w:before="220"/>
        <w:ind w:firstLine="540"/>
        <w:jc w:val="both"/>
      </w:pPr>
      <w:r>
        <w:t>10 кВ/м - на участках пересечения воздушных линий с автомобильными дорогами I - IV категории;</w:t>
      </w:r>
    </w:p>
    <w:p w:rsidR="007E736B" w:rsidRDefault="007E736B">
      <w:pPr>
        <w:pStyle w:val="ConsPlusNormal"/>
        <w:spacing w:before="220"/>
        <w:ind w:firstLine="540"/>
        <w:jc w:val="both"/>
      </w:pPr>
      <w:r>
        <w:t>15 кВ/м - в ненаселенной местности (незастроенные местности, доступные для транспорта, и сельскохозяйственные угодья);</w:t>
      </w:r>
    </w:p>
    <w:p w:rsidR="007E736B" w:rsidRDefault="007E736B">
      <w:pPr>
        <w:pStyle w:val="ConsPlusNormal"/>
        <w:spacing w:before="220"/>
        <w:ind w:firstLine="540"/>
        <w:jc w:val="both"/>
      </w:pPr>
      <w:r>
        <w:t xml:space="preserve">20 кВ/м - в труднодоступной местности (не доступной для транспорта и </w:t>
      </w:r>
      <w:r>
        <w:lastRenderedPageBreak/>
        <w:t>сельскохозяйственных машин) и на участках, специально огороженных для исключения доступа населения.</w:t>
      </w:r>
    </w:p>
    <w:p w:rsidR="007E736B" w:rsidRDefault="007E736B">
      <w:pPr>
        <w:pStyle w:val="ConsPlusNormal"/>
        <w:spacing w:before="220"/>
        <w:ind w:firstLine="540"/>
        <w:jc w:val="both"/>
      </w:pPr>
      <w:r>
        <w:t>7.7.12. Мероприятия по защите населения от электромагнитных полей, излучений и облучений предусматривают:</w:t>
      </w:r>
    </w:p>
    <w:p w:rsidR="007E736B" w:rsidRDefault="007E736B">
      <w:pPr>
        <w:pStyle w:val="ConsPlusNormal"/>
        <w:spacing w:before="220"/>
        <w:ind w:firstLine="540"/>
        <w:jc w:val="both"/>
      </w:pPr>
      <w:r>
        <w:t>- рациональное размещение источников электромагнитного поля и применение средств защиты, в том числе экранирование источников;</w:t>
      </w:r>
    </w:p>
    <w:p w:rsidR="007E736B" w:rsidRDefault="007E736B">
      <w:pPr>
        <w:pStyle w:val="ConsPlusNormal"/>
        <w:spacing w:before="220"/>
        <w:ind w:firstLine="540"/>
        <w:jc w:val="both"/>
      </w:pPr>
      <w:r>
        <w:t>- уменьшение излучаемой мощности передатчиков и антенн;</w:t>
      </w:r>
    </w:p>
    <w:p w:rsidR="007E736B" w:rsidRDefault="007E736B">
      <w:pPr>
        <w:pStyle w:val="ConsPlusNormal"/>
        <w:spacing w:before="220"/>
        <w:ind w:firstLine="540"/>
        <w:jc w:val="both"/>
      </w:pPr>
      <w:r>
        <w:t>- ограничение доступа к источникам излучения, в том числе вторичного излучения (сетям, конструкциям зданий, коммуникациям);</w:t>
      </w:r>
    </w:p>
    <w:p w:rsidR="007E736B" w:rsidRDefault="007E736B">
      <w:pPr>
        <w:pStyle w:val="ConsPlusNormal"/>
        <w:spacing w:before="220"/>
        <w:ind w:firstLine="540"/>
        <w:jc w:val="both"/>
      </w:pPr>
      <w:r>
        <w:t xml:space="preserve">- устройство санитарно-защитных зон от высоковольтных воздушных линий электропередачи в соответствии с требованиями </w:t>
      </w:r>
      <w:hyperlink w:anchor="P2835" w:history="1">
        <w:r>
          <w:rPr>
            <w:color w:val="0000FF"/>
          </w:rPr>
          <w:t>раздела</w:t>
        </w:r>
      </w:hyperlink>
      <w:r>
        <w:t xml:space="preserve"> "Электроснабжение" настоящих нормативов.</w:t>
      </w:r>
    </w:p>
    <w:p w:rsidR="007E736B" w:rsidRDefault="007E736B">
      <w:pPr>
        <w:pStyle w:val="ConsPlusNormal"/>
        <w:ind w:firstLine="540"/>
        <w:jc w:val="both"/>
      </w:pPr>
    </w:p>
    <w:p w:rsidR="007E736B" w:rsidRDefault="007E736B">
      <w:pPr>
        <w:pStyle w:val="ConsPlusNormal"/>
        <w:jc w:val="center"/>
        <w:outlineLvl w:val="3"/>
      </w:pPr>
      <w:r>
        <w:t>7.8. Радиационная безопасность</w:t>
      </w:r>
    </w:p>
    <w:p w:rsidR="007E736B" w:rsidRDefault="007E736B">
      <w:pPr>
        <w:pStyle w:val="ConsPlusNormal"/>
        <w:ind w:firstLine="540"/>
        <w:jc w:val="both"/>
      </w:pPr>
    </w:p>
    <w:p w:rsidR="007E736B" w:rsidRDefault="007E736B">
      <w:pPr>
        <w:pStyle w:val="ConsPlusNormal"/>
        <w:ind w:firstLine="540"/>
        <w:jc w:val="both"/>
      </w:pPr>
      <w:r>
        <w:t xml:space="preserve">7.8.1.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77" w:history="1">
        <w:r>
          <w:rPr>
            <w:color w:val="0000FF"/>
          </w:rPr>
          <w:t>законом</w:t>
        </w:r>
      </w:hyperlink>
      <w:r>
        <w:t xml:space="preserve"> "О радиационной безопасности населения", НРБ-99 и ОСПОРБ-99.</w:t>
      </w:r>
    </w:p>
    <w:p w:rsidR="007E736B" w:rsidRDefault="007E736B">
      <w:pPr>
        <w:pStyle w:val="ConsPlusNormal"/>
        <w:spacing w:before="220"/>
        <w:ind w:firstLine="540"/>
        <w:jc w:val="both"/>
      </w:pPr>
      <w:r>
        <w:t>Радиационная безопасность населения обеспечивается:</w:t>
      </w:r>
    </w:p>
    <w:p w:rsidR="007E736B" w:rsidRDefault="007E736B">
      <w:pPr>
        <w:pStyle w:val="ConsPlusNormal"/>
        <w:spacing w:before="220"/>
        <w:ind w:firstLine="540"/>
        <w:jc w:val="both"/>
      </w:pPr>
      <w:r>
        <w:t>- созданием условий жизнедеятельности людей, отвечающих требованиям НРБ-99 и ОСПОРБ-99;</w:t>
      </w:r>
    </w:p>
    <w:p w:rsidR="007E736B" w:rsidRDefault="007E736B">
      <w:pPr>
        <w:pStyle w:val="ConsPlusNormal"/>
        <w:spacing w:before="220"/>
        <w:ind w:firstLine="540"/>
        <w:jc w:val="both"/>
      </w:pPr>
      <w:r>
        <w:t>- установлением квот на облучение от разных источников излучения;</w:t>
      </w:r>
    </w:p>
    <w:p w:rsidR="007E736B" w:rsidRDefault="007E736B">
      <w:pPr>
        <w:pStyle w:val="ConsPlusNormal"/>
        <w:spacing w:before="220"/>
        <w:ind w:firstLine="540"/>
        <w:jc w:val="both"/>
      </w:pPr>
      <w:r>
        <w:t>- организацией радиационного контроля;</w:t>
      </w:r>
    </w:p>
    <w:p w:rsidR="007E736B" w:rsidRDefault="007E736B">
      <w:pPr>
        <w:pStyle w:val="ConsPlusNormal"/>
        <w:spacing w:before="220"/>
        <w:ind w:firstLine="540"/>
        <w:jc w:val="both"/>
      </w:pPr>
      <w: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7E736B" w:rsidRDefault="007E736B">
      <w:pPr>
        <w:pStyle w:val="ConsPlusNormal"/>
        <w:spacing w:before="220"/>
        <w:ind w:firstLine="540"/>
        <w:jc w:val="both"/>
      </w:pPr>
      <w:r>
        <w:t>- организацией системы информации о радиационной обстановке.</w:t>
      </w:r>
    </w:p>
    <w:p w:rsidR="007E736B" w:rsidRDefault="007E736B">
      <w:pPr>
        <w:pStyle w:val="ConsPlusNormal"/>
        <w:spacing w:before="220"/>
        <w:ind w:firstLine="540"/>
        <w:jc w:val="both"/>
      </w:pPr>
      <w:r>
        <w:t>7.8.2. Перед отводом территорий под жилое строительство необходимо проводить оценку радиационной обстановки в соответствии с требованиями СП 11-102-97.</w:t>
      </w:r>
    </w:p>
    <w:p w:rsidR="007E736B" w:rsidRDefault="007E736B">
      <w:pPr>
        <w:pStyle w:val="ConsPlusNormal"/>
        <w:spacing w:before="220"/>
        <w:ind w:firstLine="540"/>
        <w:jc w:val="both"/>
      </w:pPr>
      <w:r>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7E736B" w:rsidRDefault="007E736B">
      <w:pPr>
        <w:pStyle w:val="ConsPlusNormal"/>
        <w:spacing w:before="220"/>
        <w:ind w:firstLine="540"/>
        <w:jc w:val="both"/>
      </w:pPr>
      <w:r>
        <w:t>- отсутствие радиационных аномалий обследованием участка поисковыми радиометрами;</w:t>
      </w:r>
    </w:p>
    <w:p w:rsidR="007E736B" w:rsidRDefault="007E736B">
      <w:pPr>
        <w:pStyle w:val="ConsPlusNormal"/>
        <w:spacing w:before="220"/>
        <w:ind w:firstLine="540"/>
        <w:jc w:val="both"/>
      </w:pPr>
      <w:r>
        <w:t>- частные значения мощности эквивалентной дозы (далее -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мБк/м2с.</w:t>
      </w:r>
    </w:p>
    <w:p w:rsidR="007E736B" w:rsidRDefault="007E736B">
      <w:pPr>
        <w:pStyle w:val="ConsPlusNormal"/>
        <w:spacing w:before="220"/>
        <w:ind w:firstLine="540"/>
        <w:jc w:val="both"/>
      </w:pPr>
      <w:r>
        <w:t>7.8.3.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E736B" w:rsidRDefault="007E736B">
      <w:pPr>
        <w:pStyle w:val="ConsPlusNormal"/>
        <w:spacing w:before="220"/>
        <w:ind w:firstLine="540"/>
        <w:jc w:val="both"/>
      </w:pPr>
      <w:r>
        <w:lastRenderedPageBreak/>
        <w:t>В том числе, при плотности потока радона более 80 мБк/м2с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E736B" w:rsidRDefault="007E736B">
      <w:pPr>
        <w:pStyle w:val="ConsPlusNormal"/>
        <w:spacing w:before="220"/>
        <w:ind w:firstLine="540"/>
        <w:jc w:val="both"/>
      </w:pPr>
      <w:r>
        <w:t>7.8.4.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E736B" w:rsidRDefault="007E736B">
      <w:pPr>
        <w:pStyle w:val="ConsPlusNormal"/>
        <w:spacing w:before="220"/>
        <w:ind w:firstLine="540"/>
        <w:jc w:val="both"/>
      </w:pPr>
      <w:r>
        <w:t>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7E736B" w:rsidRDefault="007E736B">
      <w:pPr>
        <w:pStyle w:val="ConsPlusNormal"/>
        <w:spacing w:before="220"/>
        <w:ind w:firstLine="540"/>
        <w:jc w:val="both"/>
      </w:pPr>
      <w: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E736B" w:rsidRDefault="007E736B">
      <w:pPr>
        <w:pStyle w:val="ConsPlusNormal"/>
        <w:spacing w:before="220"/>
        <w:ind w:firstLine="540"/>
        <w:jc w:val="both"/>
      </w:pPr>
      <w: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w:t>
      </w:r>
    </w:p>
    <w:p w:rsidR="007E736B" w:rsidRDefault="007E736B">
      <w:pPr>
        <w:pStyle w:val="ConsPlusNormal"/>
        <w:spacing w:before="220"/>
        <w:ind w:firstLine="540"/>
        <w:jc w:val="both"/>
      </w:pPr>
      <w:r>
        <w:t>7.8.5. При размещении радиационных объектов необходимо предусматривать:</w:t>
      </w:r>
    </w:p>
    <w:p w:rsidR="007E736B" w:rsidRDefault="007E736B">
      <w:pPr>
        <w:pStyle w:val="ConsPlusNormal"/>
        <w:spacing w:before="220"/>
        <w:ind w:firstLine="540"/>
        <w:jc w:val="both"/>
      </w:pPr>
      <w:r>
        <w:t>- оценку метеорологических, гидрологических, геологических и сейсмических факторов при нормальной эксплуатации и при возможных авариях;</w:t>
      </w:r>
    </w:p>
    <w:p w:rsidR="007E736B" w:rsidRDefault="007E736B">
      <w:pPr>
        <w:pStyle w:val="ConsPlusNormal"/>
        <w:spacing w:before="220"/>
        <w:ind w:firstLine="540"/>
        <w:jc w:val="both"/>
      </w:pPr>
      <w:r>
        <w:t>- устройство санитарно-защитных зон и зон наблюдения вокруг радиационных объектов;</w:t>
      </w:r>
    </w:p>
    <w:p w:rsidR="007E736B" w:rsidRDefault="007E736B">
      <w:pPr>
        <w:pStyle w:val="ConsPlusNormal"/>
        <w:spacing w:before="220"/>
        <w:ind w:firstLine="540"/>
        <w:jc w:val="both"/>
      </w:pPr>
      <w:r>
        <w:t>- локализацию источников радиационного воздействия;</w:t>
      </w:r>
    </w:p>
    <w:p w:rsidR="007E736B" w:rsidRDefault="007E736B">
      <w:pPr>
        <w:pStyle w:val="ConsPlusNormal"/>
        <w:spacing w:before="220"/>
        <w:ind w:firstLine="540"/>
        <w:jc w:val="both"/>
      </w:pPr>
      <w:r>
        <w:t>- физическую защиту источников излучения (физические барьеры на пути распространения ионизирующего излучения и радиоактивных веществ);</w:t>
      </w:r>
    </w:p>
    <w:p w:rsidR="007E736B" w:rsidRDefault="007E736B">
      <w:pPr>
        <w:pStyle w:val="ConsPlusNormal"/>
        <w:spacing w:before="220"/>
        <w:ind w:firstLine="540"/>
        <w:jc w:val="both"/>
      </w:pPr>
      <w:r>
        <w:t>- зонирование территории вокруг наиболее опасных объектов и внутри них;</w:t>
      </w:r>
    </w:p>
    <w:p w:rsidR="007E736B" w:rsidRDefault="007E736B">
      <w:pPr>
        <w:pStyle w:val="ConsPlusNormal"/>
        <w:spacing w:before="220"/>
        <w:ind w:firstLine="540"/>
        <w:jc w:val="both"/>
      </w:pPr>
      <w:r>
        <w:t>- организацию системы радиационного контроля;</w:t>
      </w:r>
    </w:p>
    <w:p w:rsidR="007E736B" w:rsidRDefault="007E736B">
      <w:pPr>
        <w:pStyle w:val="ConsPlusNormal"/>
        <w:spacing w:before="220"/>
        <w:ind w:firstLine="540"/>
        <w:jc w:val="both"/>
      </w:pPr>
      <w: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E736B" w:rsidRDefault="007E736B">
      <w:pPr>
        <w:pStyle w:val="ConsPlusNormal"/>
        <w:spacing w:before="220"/>
        <w:ind w:firstLine="540"/>
        <w:jc w:val="both"/>
      </w:pPr>
      <w:r>
        <w:t xml:space="preserve">Радиационные объекты следует размещать в соответствии с </w:t>
      </w:r>
      <w:hyperlink w:anchor="P2020" w:history="1">
        <w:r>
          <w:rPr>
            <w:color w:val="0000FF"/>
          </w:rPr>
          <w:t>пунктами 3.2.69</w:t>
        </w:r>
      </w:hyperlink>
      <w:r>
        <w:t xml:space="preserve"> - </w:t>
      </w:r>
      <w:hyperlink w:anchor="P2051" w:history="1">
        <w:r>
          <w:rPr>
            <w:color w:val="0000FF"/>
          </w:rPr>
          <w:t>3.2.78</w:t>
        </w:r>
      </w:hyperlink>
      <w:r>
        <w:t xml:space="preserve"> настоящих нормативов.</w:t>
      </w:r>
    </w:p>
    <w:p w:rsidR="007E736B" w:rsidRDefault="007E736B">
      <w:pPr>
        <w:pStyle w:val="ConsPlusNormal"/>
        <w:spacing w:before="220"/>
        <w:ind w:firstLine="540"/>
        <w:jc w:val="both"/>
      </w:pPr>
      <w:r>
        <w:t>7.8.6.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7E736B" w:rsidRDefault="007E736B">
      <w:pPr>
        <w:pStyle w:val="ConsPlusNormal"/>
        <w:spacing w:before="220"/>
        <w:ind w:firstLine="540"/>
        <w:jc w:val="both"/>
      </w:pPr>
      <w:r>
        <w:t xml:space="preserve">7.8.7. Полигоны РАО следует размещать в соответствии с требованиями </w:t>
      </w:r>
      <w:hyperlink w:anchor="P5721" w:history="1">
        <w:r>
          <w:rPr>
            <w:color w:val="0000FF"/>
          </w:rPr>
          <w:t>раздела</w:t>
        </w:r>
      </w:hyperlink>
      <w:r>
        <w:t xml:space="preserve"> "Зоны специального назначения" настоящих нормативов.</w:t>
      </w:r>
    </w:p>
    <w:p w:rsidR="007E736B" w:rsidRDefault="007E736B">
      <w:pPr>
        <w:pStyle w:val="ConsPlusNormal"/>
        <w:spacing w:before="220"/>
        <w:ind w:firstLine="540"/>
        <w:jc w:val="both"/>
      </w:pPr>
      <w:r>
        <w:t>7.8.8. В случае возникновения радиационной аварии должны быть приняты практические меры по восстановлению контроля над источником излучения и сведению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7E736B" w:rsidRDefault="007E736B">
      <w:pPr>
        <w:pStyle w:val="ConsPlusNormal"/>
        <w:ind w:firstLine="540"/>
        <w:jc w:val="both"/>
      </w:pPr>
    </w:p>
    <w:p w:rsidR="007E736B" w:rsidRDefault="007E736B">
      <w:pPr>
        <w:pStyle w:val="ConsPlusNormal"/>
        <w:jc w:val="center"/>
        <w:outlineLvl w:val="3"/>
      </w:pPr>
      <w:r>
        <w:t>7.9. Разрешенные параметры допустимых уровней воздействия</w:t>
      </w:r>
    </w:p>
    <w:p w:rsidR="007E736B" w:rsidRDefault="007E736B">
      <w:pPr>
        <w:pStyle w:val="ConsPlusNormal"/>
        <w:jc w:val="center"/>
      </w:pPr>
      <w:r>
        <w:lastRenderedPageBreak/>
        <w:t>на человека и условия проживания</w:t>
      </w:r>
    </w:p>
    <w:p w:rsidR="007E736B" w:rsidRDefault="007E736B">
      <w:pPr>
        <w:pStyle w:val="ConsPlusNormal"/>
        <w:ind w:firstLine="540"/>
        <w:jc w:val="both"/>
      </w:pPr>
    </w:p>
    <w:p w:rsidR="007E736B" w:rsidRDefault="007E736B">
      <w:pPr>
        <w:pStyle w:val="ConsPlusNormal"/>
        <w:ind w:firstLine="540"/>
        <w:jc w:val="both"/>
      </w:pPr>
      <w:r>
        <w:t xml:space="preserve">Предельные значения допустимых уровней воздействия на среду и человека приведены в </w:t>
      </w:r>
      <w:hyperlink w:anchor="P6600" w:history="1">
        <w:r>
          <w:rPr>
            <w:color w:val="0000FF"/>
          </w:rPr>
          <w:t>таблице 100</w:t>
        </w:r>
      </w:hyperlink>
      <w:r>
        <w:t>.</w:t>
      </w:r>
    </w:p>
    <w:p w:rsidR="007E736B" w:rsidRDefault="007E736B">
      <w:pPr>
        <w:pStyle w:val="ConsPlusNormal"/>
        <w:ind w:firstLine="540"/>
        <w:jc w:val="both"/>
      </w:pPr>
    </w:p>
    <w:p w:rsidR="007E736B" w:rsidRDefault="007E736B">
      <w:pPr>
        <w:pStyle w:val="ConsPlusNormal"/>
        <w:jc w:val="right"/>
        <w:outlineLvl w:val="4"/>
      </w:pPr>
      <w:bookmarkStart w:id="210" w:name="P6600"/>
      <w:bookmarkEnd w:id="210"/>
      <w:r>
        <w:t>Таблица 100</w:t>
      </w:r>
    </w:p>
    <w:p w:rsidR="007E736B" w:rsidRDefault="007E736B">
      <w:pPr>
        <w:pStyle w:val="ConsPlusNormal"/>
        <w:jc w:val="right"/>
      </w:pPr>
    </w:p>
    <w:p w:rsidR="007E736B" w:rsidRDefault="007E736B">
      <w:pPr>
        <w:pStyle w:val="ConsPlusCell"/>
        <w:jc w:val="both"/>
      </w:pPr>
      <w:r>
        <w:rPr>
          <w:sz w:val="14"/>
        </w:rPr>
        <w:t>┌─────────────────────┬────────────┬─────────────────────┬──────────────────┬─────────────────────┐</w:t>
      </w:r>
    </w:p>
    <w:p w:rsidR="007E736B" w:rsidRDefault="007E736B">
      <w:pPr>
        <w:pStyle w:val="ConsPlusCell"/>
        <w:jc w:val="both"/>
      </w:pPr>
      <w:r>
        <w:rPr>
          <w:sz w:val="14"/>
        </w:rPr>
        <w:t>│        Зона         │Максимальн6й│Максимальный уровень │   Максимальный   │   Загрязненность    │</w:t>
      </w:r>
    </w:p>
    <w:p w:rsidR="007E736B" w:rsidRDefault="007E736B">
      <w:pPr>
        <w:pStyle w:val="ConsPlusCell"/>
        <w:jc w:val="both"/>
      </w:pPr>
      <w:r>
        <w:rPr>
          <w:sz w:val="14"/>
        </w:rPr>
        <w:t>│                     │  уровень   │     загрязнения     │     уровень      │     сточных вод     │</w:t>
      </w:r>
    </w:p>
    <w:p w:rsidR="007E736B" w:rsidRDefault="007E736B">
      <w:pPr>
        <w:pStyle w:val="ConsPlusCell"/>
        <w:jc w:val="both"/>
      </w:pPr>
      <w:r>
        <w:rPr>
          <w:sz w:val="14"/>
        </w:rPr>
        <w:t>│                     │  шумового  │атмосферного воздуха │электромагнитного │                     │</w:t>
      </w:r>
    </w:p>
    <w:p w:rsidR="007E736B" w:rsidRDefault="007E736B">
      <w:pPr>
        <w:pStyle w:val="ConsPlusCell"/>
        <w:jc w:val="both"/>
      </w:pPr>
      <w:r>
        <w:rPr>
          <w:sz w:val="14"/>
        </w:rPr>
        <w:t>│                     │воздействия,│                     │   излучения от   │                     │</w:t>
      </w:r>
    </w:p>
    <w:p w:rsidR="007E736B" w:rsidRDefault="007E736B">
      <w:pPr>
        <w:pStyle w:val="ConsPlusCell"/>
        <w:jc w:val="both"/>
      </w:pPr>
      <w:r>
        <w:rPr>
          <w:sz w:val="14"/>
        </w:rPr>
        <w:t>│                     │    дБА     │                     │ радиотехнических │                     │</w:t>
      </w:r>
    </w:p>
    <w:p w:rsidR="007E736B" w:rsidRDefault="007E736B">
      <w:pPr>
        <w:pStyle w:val="ConsPlusCell"/>
        <w:jc w:val="both"/>
      </w:pPr>
      <w:r>
        <w:rPr>
          <w:sz w:val="14"/>
        </w:rPr>
        <w:t>│                     │            │                     │     объектов     │                     │</w:t>
      </w:r>
    </w:p>
    <w:p w:rsidR="007E736B" w:rsidRDefault="007E736B">
      <w:pPr>
        <w:pStyle w:val="ConsPlusCell"/>
        <w:jc w:val="both"/>
      </w:pPr>
      <w:r>
        <w:rPr>
          <w:sz w:val="14"/>
        </w:rPr>
        <w:t>├─────────────────────┼────────────┼─────────────────────┼──────────────────┼─────────────────────┤</w:t>
      </w:r>
    </w:p>
    <w:p w:rsidR="007E736B" w:rsidRDefault="007E736B">
      <w:pPr>
        <w:pStyle w:val="ConsPlusCell"/>
        <w:jc w:val="both"/>
      </w:pPr>
      <w:r>
        <w:rPr>
          <w:sz w:val="14"/>
        </w:rPr>
        <w:t>│Жилые зоны:          │            │                     │                  │нормативно  очищенные│</w:t>
      </w:r>
    </w:p>
    <w:p w:rsidR="007E736B" w:rsidRDefault="007E736B">
      <w:pPr>
        <w:pStyle w:val="ConsPlusCell"/>
        <w:jc w:val="both"/>
      </w:pPr>
      <w:r>
        <w:rPr>
          <w:sz w:val="14"/>
        </w:rPr>
        <w:t>│усадебная застройка  │55          │0,8 ПДК              │1 ПДУ             │на локальных очистных│</w:t>
      </w:r>
    </w:p>
    <w:p w:rsidR="007E736B" w:rsidRDefault="007E736B">
      <w:pPr>
        <w:pStyle w:val="ConsPlusCell"/>
        <w:jc w:val="both"/>
      </w:pPr>
      <w:r>
        <w:rPr>
          <w:sz w:val="14"/>
        </w:rPr>
        <w:t>│                     │            │                     │                  │сооружениях, выпуск в│</w:t>
      </w:r>
    </w:p>
    <w:p w:rsidR="007E736B" w:rsidRDefault="007E736B">
      <w:pPr>
        <w:pStyle w:val="ConsPlusCell"/>
        <w:jc w:val="both"/>
      </w:pPr>
      <w:r>
        <w:rPr>
          <w:sz w:val="14"/>
        </w:rPr>
        <w:t>│                     │            │                     │                  │городской коллектор с│</w:t>
      </w:r>
    </w:p>
    <w:p w:rsidR="007E736B" w:rsidRDefault="007E736B">
      <w:pPr>
        <w:pStyle w:val="ConsPlusCell"/>
        <w:jc w:val="both"/>
      </w:pPr>
      <w:r>
        <w:rPr>
          <w:sz w:val="14"/>
        </w:rPr>
        <w:t>│многоэтажная         │55          │1 ПДК                │                  │последующей  очисткой│</w:t>
      </w:r>
    </w:p>
    <w:p w:rsidR="007E736B" w:rsidRDefault="007E736B">
      <w:pPr>
        <w:pStyle w:val="ConsPlusCell"/>
        <w:jc w:val="both"/>
      </w:pPr>
      <w:r>
        <w:rPr>
          <w:sz w:val="14"/>
        </w:rPr>
        <w:t>│застройка            │            │                     │                  │на городских КОС     │</w:t>
      </w:r>
    </w:p>
    <w:p w:rsidR="007E736B" w:rsidRDefault="007E736B">
      <w:pPr>
        <w:pStyle w:val="ConsPlusCell"/>
        <w:jc w:val="both"/>
      </w:pPr>
      <w:r>
        <w:rPr>
          <w:sz w:val="14"/>
        </w:rPr>
        <w:t>├─────────────────────┼────────────┼─────────────────────┼──────────────────┼─────────────────────┤</w:t>
      </w:r>
    </w:p>
    <w:p w:rsidR="007E736B" w:rsidRDefault="007E736B">
      <w:pPr>
        <w:pStyle w:val="ConsPlusCell"/>
        <w:jc w:val="both"/>
      </w:pPr>
      <w:r>
        <w:rPr>
          <w:sz w:val="14"/>
        </w:rPr>
        <w:t>│Общественно-деловые  │60          │то же                │то же             │то же                │</w:t>
      </w:r>
    </w:p>
    <w:p w:rsidR="007E736B" w:rsidRDefault="007E736B">
      <w:pPr>
        <w:pStyle w:val="ConsPlusCell"/>
        <w:jc w:val="both"/>
      </w:pPr>
      <w:r>
        <w:rPr>
          <w:sz w:val="14"/>
        </w:rPr>
        <w:t>│зоны                 │            │                     │                  │                     │</w:t>
      </w:r>
    </w:p>
    <w:p w:rsidR="007E736B" w:rsidRDefault="007E736B">
      <w:pPr>
        <w:pStyle w:val="ConsPlusCell"/>
        <w:jc w:val="both"/>
      </w:pPr>
      <w:r>
        <w:rPr>
          <w:sz w:val="14"/>
        </w:rPr>
        <w:t>├─────────────────────┼────────────┼─────────────────────┼──────────────────┼─────────────────────┤</w:t>
      </w:r>
    </w:p>
    <w:p w:rsidR="007E736B" w:rsidRDefault="007E736B">
      <w:pPr>
        <w:pStyle w:val="ConsPlusCell"/>
        <w:jc w:val="both"/>
      </w:pPr>
      <w:r>
        <w:rPr>
          <w:sz w:val="14"/>
        </w:rPr>
        <w:t>│Производственные зоны│нормируется │нормируется        по│нормируется     по│нормативно  очищенные│</w:t>
      </w:r>
    </w:p>
    <w:p w:rsidR="007E736B" w:rsidRDefault="007E736B">
      <w:pPr>
        <w:pStyle w:val="ConsPlusCell"/>
        <w:jc w:val="both"/>
      </w:pPr>
      <w:r>
        <w:rPr>
          <w:sz w:val="14"/>
        </w:rPr>
        <w:t>│                     │по   границе│границе  объединенной│границе           │стоки  на   локальных│</w:t>
      </w:r>
    </w:p>
    <w:p w:rsidR="007E736B" w:rsidRDefault="007E736B">
      <w:pPr>
        <w:pStyle w:val="ConsPlusCell"/>
        <w:jc w:val="both"/>
      </w:pPr>
      <w:r>
        <w:rPr>
          <w:sz w:val="14"/>
        </w:rPr>
        <w:t>│                     │объединенной│СЗЗ 1 ПДК            │объединенной   СЗЗ│очистных  сооружениях│</w:t>
      </w:r>
    </w:p>
    <w:p w:rsidR="007E736B" w:rsidRDefault="007E736B">
      <w:pPr>
        <w:pStyle w:val="ConsPlusCell"/>
        <w:jc w:val="both"/>
      </w:pPr>
      <w:r>
        <w:rPr>
          <w:sz w:val="14"/>
        </w:rPr>
        <w:t>│                     │СЗЗ 70      │                     │1 ПДУ             │с самостоятельным или│</w:t>
      </w:r>
    </w:p>
    <w:p w:rsidR="007E736B" w:rsidRDefault="007E736B">
      <w:pPr>
        <w:pStyle w:val="ConsPlusCell"/>
        <w:jc w:val="both"/>
      </w:pPr>
      <w:r>
        <w:rPr>
          <w:sz w:val="14"/>
        </w:rPr>
        <w:t>│                     │            │                     │                  │централизованным     │</w:t>
      </w:r>
    </w:p>
    <w:p w:rsidR="007E736B" w:rsidRDefault="007E736B">
      <w:pPr>
        <w:pStyle w:val="ConsPlusCell"/>
        <w:jc w:val="both"/>
      </w:pPr>
      <w:r>
        <w:rPr>
          <w:sz w:val="14"/>
        </w:rPr>
        <w:t>│                     │            │                     │                  │выпуском             │</w:t>
      </w:r>
    </w:p>
    <w:p w:rsidR="007E736B" w:rsidRDefault="007E736B">
      <w:pPr>
        <w:pStyle w:val="ConsPlusCell"/>
        <w:jc w:val="both"/>
      </w:pPr>
      <w:r>
        <w:rPr>
          <w:sz w:val="14"/>
        </w:rPr>
        <w:t>├─────────────────────┼────────────┼─────────────────────┼──────────────────┼─────────────────────┤</w:t>
      </w:r>
    </w:p>
    <w:p w:rsidR="007E736B" w:rsidRDefault="007E736B">
      <w:pPr>
        <w:pStyle w:val="ConsPlusCell"/>
        <w:jc w:val="both"/>
      </w:pPr>
      <w:r>
        <w:rPr>
          <w:sz w:val="14"/>
        </w:rPr>
        <w:t>│Рекреационные зоны   │65          │0,8 ПДК              │1 ПДУ             │нормативно  очищенные│</w:t>
      </w:r>
    </w:p>
    <w:p w:rsidR="007E736B" w:rsidRDefault="007E736B">
      <w:pPr>
        <w:pStyle w:val="ConsPlusCell"/>
        <w:jc w:val="both"/>
      </w:pPr>
      <w:r>
        <w:rPr>
          <w:sz w:val="14"/>
        </w:rPr>
        <w:t>│                     │            │                     │                  │на локальных очистных│</w:t>
      </w:r>
    </w:p>
    <w:p w:rsidR="007E736B" w:rsidRDefault="007E736B">
      <w:pPr>
        <w:pStyle w:val="ConsPlusCell"/>
        <w:jc w:val="both"/>
      </w:pPr>
      <w:r>
        <w:rPr>
          <w:sz w:val="14"/>
        </w:rPr>
        <w:t>│                     │            │                     │                  │сооружениях         с│</w:t>
      </w:r>
    </w:p>
    <w:p w:rsidR="007E736B" w:rsidRDefault="007E736B">
      <w:pPr>
        <w:pStyle w:val="ConsPlusCell"/>
        <w:jc w:val="both"/>
      </w:pPr>
      <w:r>
        <w:rPr>
          <w:sz w:val="14"/>
        </w:rPr>
        <w:t>│                     │            │                     │                  │возможным            │</w:t>
      </w:r>
    </w:p>
    <w:p w:rsidR="007E736B" w:rsidRDefault="007E736B">
      <w:pPr>
        <w:pStyle w:val="ConsPlusCell"/>
        <w:jc w:val="both"/>
      </w:pPr>
      <w:r>
        <w:rPr>
          <w:sz w:val="14"/>
        </w:rPr>
        <w:t>│                     │            │                     │                  │самостоятельным      │</w:t>
      </w:r>
    </w:p>
    <w:p w:rsidR="007E736B" w:rsidRDefault="007E736B">
      <w:pPr>
        <w:pStyle w:val="ConsPlusCell"/>
        <w:jc w:val="both"/>
      </w:pPr>
      <w:r>
        <w:rPr>
          <w:sz w:val="14"/>
        </w:rPr>
        <w:t>│                     │            │                     │                  │выпуском             │</w:t>
      </w:r>
    </w:p>
    <w:p w:rsidR="007E736B" w:rsidRDefault="007E736B">
      <w:pPr>
        <w:pStyle w:val="ConsPlusCell"/>
        <w:jc w:val="both"/>
      </w:pPr>
      <w:r>
        <w:rPr>
          <w:sz w:val="14"/>
        </w:rPr>
        <w:t>├─────────────────────┼────────────┼─────────────────────┼──────────────────┼─────────────────────┤</w:t>
      </w:r>
    </w:p>
    <w:p w:rsidR="007E736B" w:rsidRDefault="007E736B">
      <w:pPr>
        <w:pStyle w:val="ConsPlusCell"/>
        <w:jc w:val="both"/>
      </w:pPr>
      <w:r>
        <w:rPr>
          <w:sz w:val="14"/>
        </w:rPr>
        <w:t>│Зона особо охраняемых│65          │0,8 ПДК              │1 ПДУ             │нормативно  очищенные│</w:t>
      </w:r>
    </w:p>
    <w:p w:rsidR="007E736B" w:rsidRDefault="007E736B">
      <w:pPr>
        <w:pStyle w:val="ConsPlusCell"/>
        <w:jc w:val="both"/>
      </w:pPr>
      <w:r>
        <w:rPr>
          <w:sz w:val="14"/>
        </w:rPr>
        <w:t>│природных территорий │            │                     │                  │стоки  на   локальных│</w:t>
      </w:r>
    </w:p>
    <w:p w:rsidR="007E736B" w:rsidRDefault="007E736B">
      <w:pPr>
        <w:pStyle w:val="ConsPlusCell"/>
        <w:jc w:val="both"/>
      </w:pPr>
      <w:r>
        <w:rPr>
          <w:sz w:val="14"/>
        </w:rPr>
        <w:t>│                     │            │                     │                  │очистных  сооружениях│</w:t>
      </w:r>
    </w:p>
    <w:p w:rsidR="007E736B" w:rsidRDefault="007E736B">
      <w:pPr>
        <w:pStyle w:val="ConsPlusCell"/>
        <w:jc w:val="both"/>
      </w:pPr>
      <w:r>
        <w:rPr>
          <w:sz w:val="14"/>
        </w:rPr>
        <w:t>│                     │            │                     │                  │с самостоятельным или│</w:t>
      </w:r>
    </w:p>
    <w:p w:rsidR="007E736B" w:rsidRDefault="007E736B">
      <w:pPr>
        <w:pStyle w:val="ConsPlusCell"/>
        <w:jc w:val="both"/>
      </w:pPr>
      <w:r>
        <w:rPr>
          <w:sz w:val="14"/>
        </w:rPr>
        <w:t>│                     │            │                     │                  │централизованным     │</w:t>
      </w:r>
    </w:p>
    <w:p w:rsidR="007E736B" w:rsidRDefault="007E736B">
      <w:pPr>
        <w:pStyle w:val="ConsPlusCell"/>
        <w:jc w:val="both"/>
      </w:pPr>
      <w:r>
        <w:rPr>
          <w:sz w:val="14"/>
        </w:rPr>
        <w:t>│                     │            │                     │                  │выпуском             │</w:t>
      </w:r>
    </w:p>
    <w:p w:rsidR="007E736B" w:rsidRDefault="007E736B">
      <w:pPr>
        <w:pStyle w:val="ConsPlusCell"/>
        <w:jc w:val="both"/>
      </w:pPr>
      <w:r>
        <w:rPr>
          <w:sz w:val="14"/>
        </w:rPr>
        <w:t>├─────────────────────┼────────────┼─────────────────────┼──────────────────┼─────────────────────┤</w:t>
      </w:r>
    </w:p>
    <w:p w:rsidR="007E736B" w:rsidRDefault="007E736B">
      <w:pPr>
        <w:pStyle w:val="ConsPlusCell"/>
        <w:jc w:val="both"/>
      </w:pPr>
      <w:r>
        <w:rPr>
          <w:sz w:val="14"/>
        </w:rPr>
        <w:t>│Зоны                 │70          │0,8  ПДК   -   дачные│1 ПДУ             │то же                │</w:t>
      </w:r>
    </w:p>
    <w:p w:rsidR="007E736B" w:rsidRDefault="007E736B">
      <w:pPr>
        <w:pStyle w:val="ConsPlusCell"/>
        <w:jc w:val="both"/>
      </w:pPr>
      <w:r>
        <w:rPr>
          <w:sz w:val="14"/>
        </w:rPr>
        <w:t>│сельскохозяйственного│            │хозяйства,           │                  │                     │</w:t>
      </w:r>
    </w:p>
    <w:p w:rsidR="007E736B" w:rsidRDefault="007E736B">
      <w:pPr>
        <w:pStyle w:val="ConsPlusCell"/>
        <w:jc w:val="both"/>
      </w:pPr>
      <w:r>
        <w:rPr>
          <w:sz w:val="14"/>
        </w:rPr>
        <w:t>│использования        │            │садоводство          │                  │                     │</w:t>
      </w:r>
    </w:p>
    <w:p w:rsidR="007E736B" w:rsidRDefault="007E736B">
      <w:pPr>
        <w:pStyle w:val="ConsPlusCell"/>
        <w:jc w:val="both"/>
      </w:pPr>
      <w:r>
        <w:rPr>
          <w:sz w:val="14"/>
        </w:rPr>
        <w:t>│                     │            │1 ПДК - зоны, занятые│                  │                     │</w:t>
      </w:r>
    </w:p>
    <w:p w:rsidR="007E736B" w:rsidRDefault="007E736B">
      <w:pPr>
        <w:pStyle w:val="ConsPlusCell"/>
        <w:jc w:val="both"/>
      </w:pPr>
      <w:r>
        <w:rPr>
          <w:sz w:val="14"/>
        </w:rPr>
        <w:t>│                     │            │объектами            │                  │                     │</w:t>
      </w:r>
    </w:p>
    <w:p w:rsidR="007E736B" w:rsidRDefault="007E736B">
      <w:pPr>
        <w:pStyle w:val="ConsPlusCell"/>
        <w:jc w:val="both"/>
      </w:pPr>
      <w:r>
        <w:rPr>
          <w:sz w:val="14"/>
        </w:rPr>
        <w:t>│                     │            │сельскохозяйственного│                  │                     │</w:t>
      </w:r>
    </w:p>
    <w:p w:rsidR="007E736B" w:rsidRDefault="007E736B">
      <w:pPr>
        <w:pStyle w:val="ConsPlusCell"/>
        <w:jc w:val="both"/>
      </w:pPr>
      <w:r>
        <w:rPr>
          <w:sz w:val="14"/>
        </w:rPr>
        <w:t>│                     │            │назначения           │                  │                     │</w:t>
      </w:r>
    </w:p>
    <w:p w:rsidR="007E736B" w:rsidRDefault="007E736B">
      <w:pPr>
        <w:pStyle w:val="ConsPlusCell"/>
        <w:jc w:val="both"/>
      </w:pPr>
      <w:r>
        <w:rPr>
          <w:sz w:val="14"/>
        </w:rPr>
        <w:t>└─────────────────────┴────────────┴─────────────────────┴──────────────────┴─────────────────────┘</w:t>
      </w:r>
    </w:p>
    <w:p w:rsidR="007E736B" w:rsidRDefault="007E736B">
      <w:pPr>
        <w:pStyle w:val="ConsPlusNormal"/>
        <w:ind w:firstLine="540"/>
        <w:jc w:val="both"/>
      </w:pPr>
    </w:p>
    <w:p w:rsidR="007E736B" w:rsidRDefault="007E736B">
      <w:pPr>
        <w:pStyle w:val="ConsPlusNormal"/>
        <w:ind w:firstLine="540"/>
        <w:jc w:val="both"/>
      </w:pPr>
      <w:r>
        <w:t>Примечание.</w:t>
      </w:r>
    </w:p>
    <w:p w:rsidR="007E736B" w:rsidRDefault="007E736B">
      <w:pPr>
        <w:pStyle w:val="ConsPlusNormal"/>
        <w:spacing w:before="220"/>
        <w:ind w:firstLine="540"/>
        <w:jc w:val="both"/>
      </w:pPr>
      <w:r>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7E736B" w:rsidRDefault="007E736B">
      <w:pPr>
        <w:pStyle w:val="ConsPlusNormal"/>
        <w:jc w:val="both"/>
      </w:pPr>
    </w:p>
    <w:p w:rsidR="007E736B" w:rsidRDefault="007E736B">
      <w:pPr>
        <w:pStyle w:val="ConsPlusNormal"/>
        <w:jc w:val="center"/>
        <w:outlineLvl w:val="3"/>
      </w:pPr>
      <w:r>
        <w:t>7.10. Регулирование микроклимата</w:t>
      </w:r>
    </w:p>
    <w:p w:rsidR="007E736B" w:rsidRDefault="007E736B">
      <w:pPr>
        <w:pStyle w:val="ConsPlusNormal"/>
        <w:ind w:firstLine="540"/>
        <w:jc w:val="both"/>
      </w:pPr>
    </w:p>
    <w:p w:rsidR="007E736B" w:rsidRDefault="007E736B">
      <w:pPr>
        <w:pStyle w:val="ConsPlusNormal"/>
        <w:ind w:firstLine="540"/>
        <w:jc w:val="both"/>
      </w:pPr>
      <w:r>
        <w:t>7.10.1. При планировке и застройке территории Смоленской области необходимо обеспечивать нормы освещенности помещений проектируемых зданий.</w:t>
      </w:r>
    </w:p>
    <w:p w:rsidR="007E736B" w:rsidRDefault="007E736B">
      <w:pPr>
        <w:pStyle w:val="ConsPlusNormal"/>
        <w:spacing w:before="220"/>
        <w:ind w:firstLine="540"/>
        <w:jc w:val="both"/>
      </w:pPr>
      <w:r>
        <w:t xml:space="preserve">Смоленская область по ресурсам светового климата относится к I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P6658" w:history="1">
        <w:r>
          <w:rPr>
            <w:color w:val="0000FF"/>
          </w:rPr>
          <w:t>таблице 101</w:t>
        </w:r>
      </w:hyperlink>
      <w:r>
        <w:t>.</w:t>
      </w:r>
    </w:p>
    <w:p w:rsidR="007E736B" w:rsidRDefault="007E736B">
      <w:pPr>
        <w:pStyle w:val="ConsPlusNormal"/>
        <w:ind w:firstLine="540"/>
        <w:jc w:val="both"/>
      </w:pPr>
    </w:p>
    <w:p w:rsidR="007E736B" w:rsidRDefault="007E736B">
      <w:pPr>
        <w:pStyle w:val="ConsPlusNormal"/>
        <w:jc w:val="right"/>
        <w:outlineLvl w:val="4"/>
      </w:pPr>
      <w:bookmarkStart w:id="211" w:name="P6658"/>
      <w:bookmarkEnd w:id="211"/>
      <w:r>
        <w:t>Таблица 101</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393"/>
        <w:gridCol w:w="3393"/>
        <w:gridCol w:w="2223"/>
      </w:tblGrid>
      <w:tr w:rsidR="007E736B">
        <w:trPr>
          <w:trHeight w:val="239"/>
        </w:trPr>
        <w:tc>
          <w:tcPr>
            <w:tcW w:w="3393" w:type="dxa"/>
          </w:tcPr>
          <w:p w:rsidR="007E736B" w:rsidRDefault="007E736B">
            <w:pPr>
              <w:pStyle w:val="ConsPlusNonformat"/>
              <w:jc w:val="both"/>
            </w:pPr>
            <w:r>
              <w:t xml:space="preserve">     Световые проемы       </w:t>
            </w:r>
          </w:p>
        </w:tc>
        <w:tc>
          <w:tcPr>
            <w:tcW w:w="3393" w:type="dxa"/>
          </w:tcPr>
          <w:p w:rsidR="007E736B" w:rsidRDefault="007E736B">
            <w:pPr>
              <w:pStyle w:val="ConsPlusNonformat"/>
              <w:jc w:val="both"/>
            </w:pPr>
            <w:r>
              <w:t>Ориентация световых проемов</w:t>
            </w:r>
          </w:p>
          <w:p w:rsidR="007E736B" w:rsidRDefault="007E736B">
            <w:pPr>
              <w:pStyle w:val="ConsPlusNonformat"/>
              <w:jc w:val="both"/>
            </w:pPr>
            <w:r>
              <w:lastRenderedPageBreak/>
              <w:t xml:space="preserve">   по сторонам горизонта   </w:t>
            </w:r>
          </w:p>
        </w:tc>
        <w:tc>
          <w:tcPr>
            <w:tcW w:w="2223" w:type="dxa"/>
          </w:tcPr>
          <w:p w:rsidR="007E736B" w:rsidRDefault="007E736B">
            <w:pPr>
              <w:pStyle w:val="ConsPlusNonformat"/>
              <w:jc w:val="both"/>
            </w:pPr>
            <w:r>
              <w:lastRenderedPageBreak/>
              <w:t xml:space="preserve">   Коэффициент   </w:t>
            </w:r>
          </w:p>
          <w:p w:rsidR="007E736B" w:rsidRDefault="007E736B">
            <w:pPr>
              <w:pStyle w:val="ConsPlusNonformat"/>
              <w:jc w:val="both"/>
            </w:pPr>
            <w:r>
              <w:lastRenderedPageBreak/>
              <w:t>светового климата</w:t>
            </w:r>
          </w:p>
        </w:tc>
      </w:tr>
      <w:tr w:rsidR="007E736B">
        <w:trPr>
          <w:trHeight w:val="239"/>
        </w:trPr>
        <w:tc>
          <w:tcPr>
            <w:tcW w:w="3393" w:type="dxa"/>
            <w:vMerge w:val="restart"/>
            <w:tcBorders>
              <w:top w:val="nil"/>
            </w:tcBorders>
          </w:tcPr>
          <w:p w:rsidR="007E736B" w:rsidRDefault="007E736B">
            <w:pPr>
              <w:pStyle w:val="ConsPlusNonformat"/>
              <w:jc w:val="both"/>
            </w:pPr>
            <w:r>
              <w:lastRenderedPageBreak/>
              <w:t xml:space="preserve">В наружных стенах зданий   </w:t>
            </w:r>
          </w:p>
        </w:tc>
        <w:tc>
          <w:tcPr>
            <w:tcW w:w="3393" w:type="dxa"/>
            <w:tcBorders>
              <w:top w:val="nil"/>
            </w:tcBorders>
          </w:tcPr>
          <w:p w:rsidR="007E736B" w:rsidRDefault="007E736B">
            <w:pPr>
              <w:pStyle w:val="ConsPlusNonformat"/>
              <w:jc w:val="both"/>
            </w:pPr>
            <w:r>
              <w:t xml:space="preserve">С, СВ, СЗ, З, В, ЮВ, ЮЗ    </w:t>
            </w:r>
          </w:p>
        </w:tc>
        <w:tc>
          <w:tcPr>
            <w:tcW w:w="2223" w:type="dxa"/>
            <w:tcBorders>
              <w:top w:val="nil"/>
            </w:tcBorders>
          </w:tcPr>
          <w:p w:rsidR="007E736B" w:rsidRDefault="007E736B">
            <w:pPr>
              <w:pStyle w:val="ConsPlusNonformat"/>
              <w:jc w:val="both"/>
            </w:pPr>
            <w:r>
              <w:t xml:space="preserve">        1        </w:t>
            </w:r>
          </w:p>
        </w:tc>
      </w:tr>
      <w:tr w:rsidR="007E736B">
        <w:tc>
          <w:tcPr>
            <w:tcW w:w="3276" w:type="dxa"/>
            <w:vMerge/>
            <w:tcBorders>
              <w:top w:val="nil"/>
            </w:tcBorders>
          </w:tcPr>
          <w:p w:rsidR="007E736B" w:rsidRDefault="007E736B"/>
        </w:tc>
        <w:tc>
          <w:tcPr>
            <w:tcW w:w="3393" w:type="dxa"/>
            <w:tcBorders>
              <w:top w:val="nil"/>
            </w:tcBorders>
          </w:tcPr>
          <w:p w:rsidR="007E736B" w:rsidRDefault="007E736B">
            <w:pPr>
              <w:pStyle w:val="ConsPlusNonformat"/>
              <w:jc w:val="both"/>
            </w:pPr>
            <w:r>
              <w:t xml:space="preserve">Ю                          </w:t>
            </w:r>
          </w:p>
        </w:tc>
        <w:tc>
          <w:tcPr>
            <w:tcW w:w="2223" w:type="dxa"/>
            <w:tcBorders>
              <w:top w:val="nil"/>
            </w:tcBorders>
          </w:tcPr>
          <w:p w:rsidR="007E736B" w:rsidRDefault="007E736B">
            <w:pPr>
              <w:pStyle w:val="ConsPlusNonformat"/>
              <w:jc w:val="both"/>
            </w:pPr>
            <w:r>
              <w:t xml:space="preserve">        1        </w:t>
            </w:r>
          </w:p>
        </w:tc>
      </w:tr>
      <w:tr w:rsidR="007E736B">
        <w:trPr>
          <w:trHeight w:val="239"/>
        </w:trPr>
        <w:tc>
          <w:tcPr>
            <w:tcW w:w="3393" w:type="dxa"/>
            <w:vMerge w:val="restart"/>
            <w:tcBorders>
              <w:top w:val="nil"/>
            </w:tcBorders>
          </w:tcPr>
          <w:p w:rsidR="007E736B" w:rsidRDefault="007E736B">
            <w:pPr>
              <w:pStyle w:val="ConsPlusNonformat"/>
              <w:jc w:val="both"/>
            </w:pPr>
            <w:r>
              <w:t>В      прямоугольных      и</w:t>
            </w:r>
          </w:p>
          <w:p w:rsidR="007E736B" w:rsidRDefault="007E736B">
            <w:pPr>
              <w:pStyle w:val="ConsPlusNonformat"/>
              <w:jc w:val="both"/>
            </w:pPr>
            <w:r>
              <w:t xml:space="preserve">трапециевидных фонарях     </w:t>
            </w:r>
          </w:p>
        </w:tc>
        <w:tc>
          <w:tcPr>
            <w:tcW w:w="3393" w:type="dxa"/>
            <w:tcBorders>
              <w:top w:val="nil"/>
            </w:tcBorders>
          </w:tcPr>
          <w:p w:rsidR="007E736B" w:rsidRDefault="007E736B">
            <w:pPr>
              <w:pStyle w:val="ConsPlusNonformat"/>
              <w:jc w:val="both"/>
            </w:pPr>
            <w:r>
              <w:t xml:space="preserve">С-Ю                        </w:t>
            </w:r>
          </w:p>
        </w:tc>
        <w:tc>
          <w:tcPr>
            <w:tcW w:w="2223" w:type="dxa"/>
            <w:tcBorders>
              <w:top w:val="nil"/>
            </w:tcBorders>
          </w:tcPr>
          <w:p w:rsidR="007E736B" w:rsidRDefault="007E736B">
            <w:pPr>
              <w:pStyle w:val="ConsPlusNonformat"/>
              <w:jc w:val="both"/>
            </w:pPr>
            <w:r>
              <w:t xml:space="preserve">        1        </w:t>
            </w:r>
          </w:p>
        </w:tc>
      </w:tr>
      <w:tr w:rsidR="007E736B">
        <w:tc>
          <w:tcPr>
            <w:tcW w:w="3276" w:type="dxa"/>
            <w:vMerge/>
            <w:tcBorders>
              <w:top w:val="nil"/>
            </w:tcBorders>
          </w:tcPr>
          <w:p w:rsidR="007E736B" w:rsidRDefault="007E736B"/>
        </w:tc>
        <w:tc>
          <w:tcPr>
            <w:tcW w:w="3393" w:type="dxa"/>
            <w:tcBorders>
              <w:top w:val="nil"/>
            </w:tcBorders>
          </w:tcPr>
          <w:p w:rsidR="007E736B" w:rsidRDefault="007E736B">
            <w:pPr>
              <w:pStyle w:val="ConsPlusNonformat"/>
              <w:jc w:val="both"/>
            </w:pPr>
            <w:r>
              <w:t xml:space="preserve">СВ-ЮЗ, ЮВ-СЗ, В-З          </w:t>
            </w:r>
          </w:p>
        </w:tc>
        <w:tc>
          <w:tcPr>
            <w:tcW w:w="2223" w:type="dxa"/>
            <w:tcBorders>
              <w:top w:val="nil"/>
            </w:tcBorders>
          </w:tcPr>
          <w:p w:rsidR="007E736B" w:rsidRDefault="007E736B">
            <w:pPr>
              <w:pStyle w:val="ConsPlusNonformat"/>
              <w:jc w:val="both"/>
            </w:pPr>
            <w:r>
              <w:t xml:space="preserve">        1        </w:t>
            </w:r>
          </w:p>
        </w:tc>
      </w:tr>
      <w:tr w:rsidR="007E736B">
        <w:trPr>
          <w:trHeight w:val="239"/>
        </w:trPr>
        <w:tc>
          <w:tcPr>
            <w:tcW w:w="3393" w:type="dxa"/>
            <w:tcBorders>
              <w:top w:val="nil"/>
            </w:tcBorders>
          </w:tcPr>
          <w:p w:rsidR="007E736B" w:rsidRDefault="007E736B">
            <w:pPr>
              <w:pStyle w:val="ConsPlusNonformat"/>
              <w:jc w:val="both"/>
            </w:pPr>
            <w:r>
              <w:t xml:space="preserve">В фонарях типа "Шед"       </w:t>
            </w:r>
          </w:p>
        </w:tc>
        <w:tc>
          <w:tcPr>
            <w:tcW w:w="3393" w:type="dxa"/>
            <w:tcBorders>
              <w:top w:val="nil"/>
            </w:tcBorders>
          </w:tcPr>
          <w:p w:rsidR="007E736B" w:rsidRDefault="007E736B">
            <w:pPr>
              <w:pStyle w:val="ConsPlusNonformat"/>
              <w:jc w:val="both"/>
            </w:pPr>
            <w:r>
              <w:t xml:space="preserve">С                          </w:t>
            </w:r>
          </w:p>
        </w:tc>
        <w:tc>
          <w:tcPr>
            <w:tcW w:w="2223" w:type="dxa"/>
            <w:tcBorders>
              <w:top w:val="nil"/>
            </w:tcBorders>
          </w:tcPr>
          <w:p w:rsidR="007E736B" w:rsidRDefault="007E736B">
            <w:pPr>
              <w:pStyle w:val="ConsPlusNonformat"/>
              <w:jc w:val="both"/>
            </w:pPr>
            <w:r>
              <w:t xml:space="preserve">        1        </w:t>
            </w:r>
          </w:p>
        </w:tc>
      </w:tr>
      <w:tr w:rsidR="007E736B">
        <w:trPr>
          <w:trHeight w:val="239"/>
        </w:trPr>
        <w:tc>
          <w:tcPr>
            <w:tcW w:w="3393" w:type="dxa"/>
            <w:tcBorders>
              <w:top w:val="nil"/>
            </w:tcBorders>
          </w:tcPr>
          <w:p w:rsidR="007E736B" w:rsidRDefault="007E736B">
            <w:pPr>
              <w:pStyle w:val="ConsPlusNonformat"/>
              <w:jc w:val="both"/>
            </w:pPr>
            <w:r>
              <w:t xml:space="preserve">В зенитных фонарях         </w:t>
            </w:r>
          </w:p>
        </w:tc>
        <w:tc>
          <w:tcPr>
            <w:tcW w:w="3393" w:type="dxa"/>
            <w:tcBorders>
              <w:top w:val="nil"/>
            </w:tcBorders>
          </w:tcPr>
          <w:p w:rsidR="007E736B" w:rsidRDefault="007E736B">
            <w:pPr>
              <w:pStyle w:val="ConsPlusNonformat"/>
              <w:jc w:val="both"/>
            </w:pPr>
            <w:r>
              <w:t xml:space="preserve">-                          </w:t>
            </w:r>
          </w:p>
        </w:tc>
        <w:tc>
          <w:tcPr>
            <w:tcW w:w="2223" w:type="dxa"/>
            <w:tcBorders>
              <w:top w:val="nil"/>
            </w:tcBorders>
          </w:tcPr>
          <w:p w:rsidR="007E736B" w:rsidRDefault="007E736B">
            <w:pPr>
              <w:pStyle w:val="ConsPlusNonformat"/>
              <w:jc w:val="both"/>
            </w:pPr>
            <w:r>
              <w:t xml:space="preserve">        1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С - север; СВ - северо-восток; СЗ - северо-запад; В - восток; З - запад; С-Ю - север-юг; В-З - восток-запад; Ю - юг; ЮВ - юго-восток; ЮЗ - юго-запад.</w:t>
      </w:r>
    </w:p>
    <w:p w:rsidR="007E736B" w:rsidRDefault="007E736B">
      <w:pPr>
        <w:pStyle w:val="ConsPlusNormal"/>
        <w:spacing w:before="220"/>
        <w:ind w:firstLine="540"/>
        <w:jc w:val="both"/>
      </w:pPr>
      <w:r>
        <w:t>2. Ориентацию световых проемов по сторонам света в лечебных учреждения следует принимать согласно СНиП 2.08.02-89*.</w:t>
      </w:r>
    </w:p>
    <w:p w:rsidR="007E736B" w:rsidRDefault="007E736B">
      <w:pPr>
        <w:pStyle w:val="ConsPlusNormal"/>
        <w:spacing w:before="220"/>
        <w:ind w:firstLine="540"/>
        <w:jc w:val="both"/>
      </w:pPr>
      <w:r>
        <w:t>3. Основной характеристикой естественной освещенности помещений проектируемых зданий является коэффициент естественной освещенности (КЕО), нормируемый в соответствии с требованиями СНиП 23-05-95* в зависимости от светового климата территории.</w:t>
      </w:r>
    </w:p>
    <w:p w:rsidR="007E736B" w:rsidRDefault="007E736B">
      <w:pPr>
        <w:pStyle w:val="ConsPlusNormal"/>
        <w:ind w:firstLine="540"/>
        <w:jc w:val="both"/>
      </w:pPr>
    </w:p>
    <w:p w:rsidR="007E736B" w:rsidRDefault="007E736B">
      <w:pPr>
        <w:pStyle w:val="ConsPlusNormal"/>
        <w:ind w:firstLine="540"/>
        <w:jc w:val="both"/>
      </w:pPr>
      <w:r>
        <w:t>7.10.2.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но не менее 2 часов в день с 22 марта по 22 сентября.</w:t>
      </w:r>
    </w:p>
    <w:p w:rsidR="007E736B" w:rsidRDefault="007E736B">
      <w:pPr>
        <w:pStyle w:val="ConsPlusNormal"/>
        <w:spacing w:before="220"/>
        <w:ind w:firstLine="540"/>
        <w:jc w:val="both"/>
      </w:pPr>
      <w:r>
        <w:t xml:space="preserve">Продолжительность инсоляции жилых и общественных зданий обеспечивается в соответствии с требованиями </w:t>
      </w:r>
      <w:hyperlink r:id="rId78" w:history="1">
        <w:r>
          <w:rPr>
            <w:color w:val="0000FF"/>
          </w:rPr>
          <w:t>СанПиН 2.2.1/2.1.1.1076-01</w:t>
        </w:r>
      </w:hyperlink>
      <w:r>
        <w:t>.</w:t>
      </w:r>
    </w:p>
    <w:p w:rsidR="007E736B" w:rsidRDefault="007E736B">
      <w:pPr>
        <w:pStyle w:val="ConsPlusNormal"/>
        <w:spacing w:before="220"/>
        <w:ind w:firstLine="540"/>
        <w:jc w:val="both"/>
      </w:pPr>
      <w:r>
        <w:t>7.10.3.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7E736B" w:rsidRDefault="007E736B">
      <w:pPr>
        <w:pStyle w:val="ConsPlusNormal"/>
        <w:spacing w:before="220"/>
        <w:ind w:firstLine="540"/>
        <w:jc w:val="both"/>
      </w:pPr>
      <w:r>
        <w:t>7.10.4.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7E736B" w:rsidRDefault="007E736B">
      <w:pPr>
        <w:pStyle w:val="ConsPlusNormal"/>
        <w:spacing w:before="220"/>
        <w:ind w:firstLine="540"/>
        <w:jc w:val="both"/>
      </w:pPr>
      <w: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7E736B" w:rsidRDefault="007E736B">
      <w:pPr>
        <w:pStyle w:val="ConsPlusNormal"/>
        <w:spacing w:before="220"/>
        <w:ind w:firstLine="540"/>
        <w:jc w:val="both"/>
      </w:pPr>
      <w:r>
        <w:t>7.10.5.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7E736B" w:rsidRDefault="007E736B">
      <w:pPr>
        <w:pStyle w:val="ConsPlusNormal"/>
        <w:spacing w:before="220"/>
        <w:ind w:firstLine="540"/>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7E736B" w:rsidRDefault="007E736B">
      <w:pPr>
        <w:pStyle w:val="ConsPlusNormal"/>
        <w:spacing w:before="220"/>
        <w:ind w:firstLine="540"/>
        <w:jc w:val="both"/>
      </w:pPr>
      <w: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w:t>
      </w:r>
      <w:r>
        <w:lastRenderedPageBreak/>
        <w:t>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7E736B" w:rsidRDefault="007E736B">
      <w:pPr>
        <w:pStyle w:val="ConsPlusNormal"/>
        <w:spacing w:before="22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7E736B" w:rsidRDefault="007E736B">
      <w:pPr>
        <w:pStyle w:val="ConsPlusNormal"/>
        <w:ind w:firstLine="540"/>
        <w:jc w:val="both"/>
      </w:pPr>
    </w:p>
    <w:p w:rsidR="007E736B" w:rsidRDefault="007E736B">
      <w:pPr>
        <w:pStyle w:val="ConsPlusNormal"/>
        <w:jc w:val="center"/>
        <w:outlineLvl w:val="2"/>
      </w:pPr>
      <w:r>
        <w:t>8. Защита территорий от воздействия чрезвычайных ситуаций</w:t>
      </w:r>
    </w:p>
    <w:p w:rsidR="007E736B" w:rsidRDefault="007E736B">
      <w:pPr>
        <w:pStyle w:val="ConsPlusNormal"/>
        <w:jc w:val="center"/>
      </w:pPr>
      <w:r>
        <w:t>природного, техногенного характера и мероприятия</w:t>
      </w:r>
    </w:p>
    <w:p w:rsidR="007E736B" w:rsidRDefault="007E736B">
      <w:pPr>
        <w:pStyle w:val="ConsPlusNormal"/>
        <w:jc w:val="center"/>
      </w:pPr>
      <w:r>
        <w:t>по гражданской обороне и обеспечению пожарной безопасности</w:t>
      </w:r>
    </w:p>
    <w:p w:rsidR="007E736B" w:rsidRDefault="007E736B">
      <w:pPr>
        <w:pStyle w:val="ConsPlusNormal"/>
        <w:jc w:val="center"/>
      </w:pPr>
    </w:p>
    <w:p w:rsidR="007E736B" w:rsidRDefault="007E736B">
      <w:pPr>
        <w:pStyle w:val="ConsPlusNormal"/>
        <w:jc w:val="center"/>
        <w:outlineLvl w:val="3"/>
      </w:pPr>
      <w:r>
        <w:t>8.1. Общие требования</w:t>
      </w:r>
    </w:p>
    <w:p w:rsidR="007E736B" w:rsidRDefault="007E736B">
      <w:pPr>
        <w:pStyle w:val="ConsPlusNormal"/>
        <w:jc w:val="center"/>
      </w:pPr>
    </w:p>
    <w:p w:rsidR="007E736B" w:rsidRDefault="007E736B">
      <w:pPr>
        <w:pStyle w:val="ConsPlusNormal"/>
        <w:ind w:firstLine="540"/>
        <w:jc w:val="both"/>
      </w:pPr>
      <w:r>
        <w:t>8.1.1. Защита территорий от воздействия чрезвычайных ситуаций природного и техногенного характера и мероприятия по гражданской обороне представляют собой систему мероприятий по подготовке к защите и по защите населения, материальных и культурных ценностей на территории Смоленской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7E736B" w:rsidRDefault="007E736B">
      <w:pPr>
        <w:pStyle w:val="ConsPlusNormal"/>
        <w:spacing w:before="220"/>
        <w:ind w:firstLine="540"/>
        <w:jc w:val="both"/>
      </w:pPr>
      <w:r>
        <w:t xml:space="preserve">8.1.2. Мероприятия по гражданской обороне разрабатываются органами местного самоуправления в соответствии с требованиями Федерального </w:t>
      </w:r>
      <w:hyperlink r:id="rId79" w:history="1">
        <w:r>
          <w:rPr>
            <w:color w:val="0000FF"/>
          </w:rPr>
          <w:t>закона</w:t>
        </w:r>
      </w:hyperlink>
      <w:r>
        <w:t xml:space="preserve"> "О гражданской обороне".</w:t>
      </w:r>
    </w:p>
    <w:p w:rsidR="007E736B" w:rsidRDefault="007E736B">
      <w:pPr>
        <w:pStyle w:val="ConsPlusNormal"/>
        <w:spacing w:before="220"/>
        <w:ind w:firstLine="540"/>
        <w:jc w:val="both"/>
      </w:pPr>
      <w:r>
        <w:t xml:space="preserve">8.1.3. Мероприятия по защите территорий от воздействия чрезвычайных ситуаций техногенного характера разрабатываются органами местного самоуправления в соответствии с требованиями Федерального </w:t>
      </w:r>
      <w:hyperlink r:id="rId80" w:history="1">
        <w:r>
          <w:rPr>
            <w:color w:val="0000FF"/>
          </w:rPr>
          <w:t>закона</w:t>
        </w:r>
      </w:hyperlink>
      <w:r>
        <w:t xml:space="preserve"> "О защите населения и территорий от чрезвычайных ситуаций природного и техногенного характера" с учетом требований ГОСТ Р 22.0.07-95.</w:t>
      </w:r>
    </w:p>
    <w:p w:rsidR="007E736B" w:rsidRDefault="007E736B">
      <w:pPr>
        <w:pStyle w:val="ConsPlusNormal"/>
        <w:ind w:firstLine="540"/>
        <w:jc w:val="both"/>
      </w:pPr>
    </w:p>
    <w:p w:rsidR="007E736B" w:rsidRDefault="007E736B">
      <w:pPr>
        <w:pStyle w:val="ConsPlusNormal"/>
        <w:jc w:val="center"/>
        <w:outlineLvl w:val="3"/>
      </w:pPr>
      <w:bookmarkStart w:id="212" w:name="P6702"/>
      <w:bookmarkEnd w:id="212"/>
      <w:r>
        <w:t>8.2. Инженерная подготовка и защита территории</w:t>
      </w:r>
    </w:p>
    <w:p w:rsidR="007E736B" w:rsidRDefault="007E736B">
      <w:pPr>
        <w:pStyle w:val="ConsPlusNormal"/>
        <w:ind w:firstLine="540"/>
        <w:jc w:val="both"/>
      </w:pPr>
    </w:p>
    <w:p w:rsidR="007E736B" w:rsidRDefault="007E736B">
      <w:pPr>
        <w:pStyle w:val="ConsPlusNormal"/>
        <w:jc w:val="center"/>
        <w:outlineLvl w:val="4"/>
      </w:pPr>
      <w:r>
        <w:t>Общие требования</w:t>
      </w:r>
    </w:p>
    <w:p w:rsidR="007E736B" w:rsidRDefault="007E736B">
      <w:pPr>
        <w:pStyle w:val="ConsPlusNormal"/>
        <w:ind w:firstLine="540"/>
        <w:jc w:val="both"/>
      </w:pPr>
    </w:p>
    <w:p w:rsidR="007E736B" w:rsidRDefault="007E736B">
      <w:pPr>
        <w:pStyle w:val="ConsPlusNormal"/>
        <w:ind w:firstLine="540"/>
        <w:jc w:val="both"/>
      </w:pPr>
      <w:r>
        <w:t>8.2.1. Инженерная подготовка территории должна обеспечивать возможность градостроительного освоения районов, подлежащих застройке.</w:t>
      </w:r>
    </w:p>
    <w:p w:rsidR="007E736B" w:rsidRDefault="007E736B">
      <w:pPr>
        <w:pStyle w:val="ConsPlusNormal"/>
        <w:spacing w:before="220"/>
        <w:ind w:firstLine="540"/>
        <w:jc w:val="both"/>
      </w:pPr>
      <w:r>
        <w:t>Инженерная подготовка и защита территории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7E736B" w:rsidRDefault="007E736B">
      <w:pPr>
        <w:pStyle w:val="ConsPlusNormal"/>
        <w:spacing w:before="220"/>
        <w:ind w:firstLine="540"/>
        <w:jc w:val="both"/>
      </w:pPr>
      <w:r>
        <w:t>8.2.2. При планировке и застройке территории залегания полезных ископаемых необходимо соблюдать требования законодательства о недрах.</w:t>
      </w:r>
    </w:p>
    <w:p w:rsidR="007E736B" w:rsidRDefault="007E736B">
      <w:pPr>
        <w:pStyle w:val="ConsPlusNormal"/>
        <w:spacing w:before="220"/>
        <w:ind w:firstLine="540"/>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7E736B" w:rsidRDefault="007E736B">
      <w:pPr>
        <w:pStyle w:val="ConsPlusNormal"/>
        <w:spacing w:before="220"/>
        <w:ind w:firstLine="540"/>
        <w:jc w:val="both"/>
      </w:pPr>
      <w:r>
        <w:t>Под застройку в первую очередь следует использовать территории, под которыми:</w:t>
      </w:r>
    </w:p>
    <w:p w:rsidR="007E736B" w:rsidRDefault="007E736B">
      <w:pPr>
        <w:pStyle w:val="ConsPlusNormal"/>
        <w:spacing w:before="220"/>
        <w:ind w:firstLine="540"/>
        <w:jc w:val="both"/>
      </w:pPr>
      <w:r>
        <w:t>- залегают непромышленные полезные ископаемые;</w:t>
      </w:r>
    </w:p>
    <w:p w:rsidR="007E736B" w:rsidRDefault="007E736B">
      <w:pPr>
        <w:pStyle w:val="ConsPlusNormal"/>
        <w:spacing w:before="220"/>
        <w:ind w:firstLine="540"/>
        <w:jc w:val="both"/>
      </w:pPr>
      <w:r>
        <w:t>- полезные ископаемые выработаны и процесс деформаций земной поверхности закончился.</w:t>
      </w:r>
    </w:p>
    <w:p w:rsidR="007E736B" w:rsidRDefault="007E736B">
      <w:pPr>
        <w:pStyle w:val="ConsPlusNormal"/>
        <w:spacing w:before="220"/>
        <w:ind w:firstLine="540"/>
        <w:jc w:val="both"/>
      </w:pPr>
      <w:r>
        <w:t xml:space="preserve">8.2.3. Территории, отводимые по застройку, предпочтительно располагать на участках с </w:t>
      </w:r>
      <w:r>
        <w:lastRenderedPageBreak/>
        <w:t>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7E736B" w:rsidRDefault="007E736B">
      <w:pPr>
        <w:pStyle w:val="ConsPlusNormal"/>
        <w:spacing w:before="220"/>
        <w:ind w:firstLine="540"/>
        <w:jc w:val="both"/>
      </w:pPr>
      <w:r>
        <w:t>Планировку и застройку городских округов и поселений на подрабатываемых территориях и просадочных грунтах следует осуществлять в соответствии с требованиями СНиП 2.01.09-91.</w:t>
      </w:r>
    </w:p>
    <w:p w:rsidR="007E736B" w:rsidRDefault="007E736B">
      <w:pPr>
        <w:pStyle w:val="ConsPlusNormal"/>
        <w:spacing w:before="220"/>
        <w:ind w:firstLine="540"/>
        <w:jc w:val="both"/>
      </w:pPr>
      <w:r>
        <w:t>8.2.4.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категорий территорий по условиям строительства (</w:t>
      </w:r>
      <w:hyperlink w:anchor="P10834" w:history="1">
        <w:r>
          <w:rPr>
            <w:color w:val="0000FF"/>
          </w:rPr>
          <w:t>приложение N 20</w:t>
        </w:r>
      </w:hyperlink>
      <w:r>
        <w:t xml:space="preserve"> к настоящим нормативам).</w:t>
      </w:r>
    </w:p>
    <w:p w:rsidR="007E736B" w:rsidRDefault="007E736B">
      <w:pPr>
        <w:pStyle w:val="ConsPlusNormal"/>
        <w:spacing w:before="220"/>
        <w:ind w:firstLine="540"/>
        <w:jc w:val="both"/>
      </w:pPr>
      <w:r>
        <w:t>Общественные здания переменной этажности, сложной конфигурации, а также жилые здания высотой более 9 этажей следует располагать на территориях I и II категорий по условиям строительства.</w:t>
      </w:r>
    </w:p>
    <w:p w:rsidR="007E736B" w:rsidRDefault="007E736B">
      <w:pPr>
        <w:pStyle w:val="ConsPlusNormal"/>
        <w:spacing w:before="220"/>
        <w:ind w:firstLine="540"/>
        <w:jc w:val="both"/>
      </w:pPr>
      <w:r>
        <w:t>При планировке и застройке территорий на территориях I и II категорий допускается уменьшать суммарную площадь зеленых насаждений, но не более чем на 30%, при условии компенсации недостающего озеленения на прилегающих территориях с большими величинами деформаций земной поверхности.</w:t>
      </w:r>
    </w:p>
    <w:p w:rsidR="007E736B" w:rsidRDefault="007E736B">
      <w:pPr>
        <w:pStyle w:val="ConsPlusNormal"/>
        <w:spacing w:before="220"/>
        <w:ind w:firstLine="540"/>
        <w:jc w:val="both"/>
      </w:pPr>
      <w: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7E736B" w:rsidRDefault="007E736B">
      <w:pPr>
        <w:pStyle w:val="ConsPlusNormal"/>
        <w:spacing w:before="220"/>
        <w:ind w:firstLine="540"/>
        <w:jc w:val="both"/>
      </w:pPr>
      <w:r>
        <w:t>8.2.5.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7E736B" w:rsidRDefault="007E736B">
      <w:pPr>
        <w:pStyle w:val="ConsPlusNormal"/>
        <w:spacing w:before="220"/>
        <w:ind w:firstLine="540"/>
        <w:jc w:val="both"/>
      </w:pPr>
      <w:r>
        <w:t xml:space="preserve">Необходимость инженерной защиты территории определяется в соответствии с положениями Градостроительного </w:t>
      </w:r>
      <w:hyperlink r:id="rId81" w:history="1">
        <w:r>
          <w:rPr>
            <w:color w:val="0000FF"/>
          </w:rPr>
          <w:t>кодекса</w:t>
        </w:r>
      </w:hyperlink>
      <w:r>
        <w:t xml:space="preserve"> Российской Федерации в части градостроительного планирования развития территории Смоленской области:</w:t>
      </w:r>
    </w:p>
    <w:p w:rsidR="007E736B" w:rsidRDefault="007E736B">
      <w:pPr>
        <w:pStyle w:val="ConsPlusNormal"/>
        <w:spacing w:before="220"/>
        <w:ind w:firstLine="540"/>
        <w:jc w:val="both"/>
      </w:pPr>
      <w: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7E736B" w:rsidRDefault="007E736B">
      <w:pPr>
        <w:pStyle w:val="ConsPlusNormal"/>
        <w:spacing w:before="220"/>
        <w:ind w:firstLine="540"/>
        <w:jc w:val="both"/>
      </w:pPr>
      <w: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7E736B" w:rsidRDefault="007E736B">
      <w:pPr>
        <w:pStyle w:val="ConsPlusNormal"/>
        <w:spacing w:before="220"/>
        <w:ind w:firstLine="540"/>
        <w:jc w:val="both"/>
      </w:pPr>
      <w:r>
        <w:t>При проектировании инженерной защиты следует обеспечивать (предусматривать):</w:t>
      </w:r>
    </w:p>
    <w:p w:rsidR="007E736B" w:rsidRDefault="007E736B">
      <w:pPr>
        <w:pStyle w:val="ConsPlusNormal"/>
        <w:spacing w:before="220"/>
        <w:ind w:firstLine="540"/>
        <w:jc w:val="both"/>
      </w:pPr>
      <w: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7E736B" w:rsidRDefault="007E736B">
      <w:pPr>
        <w:pStyle w:val="ConsPlusNormal"/>
        <w:spacing w:before="220"/>
        <w:ind w:firstLine="540"/>
        <w:jc w:val="both"/>
      </w:pPr>
      <w:r>
        <w:t>- наиболее полное использование местных строительных материалов и природных ресурсов;</w:t>
      </w:r>
    </w:p>
    <w:p w:rsidR="007E736B" w:rsidRDefault="007E736B">
      <w:pPr>
        <w:pStyle w:val="ConsPlusNormal"/>
        <w:spacing w:before="220"/>
        <w:ind w:firstLine="540"/>
        <w:jc w:val="both"/>
      </w:pPr>
      <w:r>
        <w:t>- производство работ способами, не приводящими к появлению новых и (или) интенсификации действующих геологических процессов;</w:t>
      </w:r>
    </w:p>
    <w:p w:rsidR="007E736B" w:rsidRDefault="007E736B">
      <w:pPr>
        <w:pStyle w:val="ConsPlusNormal"/>
        <w:spacing w:before="220"/>
        <w:ind w:firstLine="540"/>
        <w:jc w:val="both"/>
      </w:pPr>
      <w:r>
        <w:t>- сохранение заповедных зон, ландшафтов, исторических объектов и памятников и т.д.;</w:t>
      </w:r>
    </w:p>
    <w:p w:rsidR="007E736B" w:rsidRDefault="007E736B">
      <w:pPr>
        <w:pStyle w:val="ConsPlusNormal"/>
        <w:spacing w:before="220"/>
        <w:ind w:firstLine="540"/>
        <w:jc w:val="both"/>
      </w:pPr>
      <w:r>
        <w:t>- надлежащее архитектурное оформление сооружений инженерной защиты;</w:t>
      </w:r>
    </w:p>
    <w:p w:rsidR="007E736B" w:rsidRDefault="007E736B">
      <w:pPr>
        <w:pStyle w:val="ConsPlusNormal"/>
        <w:spacing w:before="220"/>
        <w:ind w:firstLine="540"/>
        <w:jc w:val="both"/>
      </w:pPr>
      <w:r>
        <w:t>- сочетание с мероприятиями по охране окружающей среды;</w:t>
      </w:r>
    </w:p>
    <w:p w:rsidR="007E736B" w:rsidRDefault="007E736B">
      <w:pPr>
        <w:pStyle w:val="ConsPlusNormal"/>
        <w:spacing w:before="220"/>
        <w:ind w:firstLine="540"/>
        <w:jc w:val="both"/>
      </w:pPr>
      <w:r>
        <w:lastRenderedPageBreak/>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Постановлению Госстроя РФ от 30.06.2003 N 125, которым приняты и введены в действие СНиП 22-02-2003, Минюстом РФ отказано в регистрации (Письмо Минюста РФ от 18.03.2004 N 07/2935-ЮД). По вопросам действия СНиП 22-02-2003 см. Письмо Ростехрегулирования от 10.02.2005 N КС-7.</w:t>
            </w:r>
          </w:p>
        </w:tc>
      </w:tr>
    </w:tbl>
    <w:p w:rsidR="007E736B" w:rsidRDefault="007E736B">
      <w:pPr>
        <w:pStyle w:val="ConsPlusNormal"/>
        <w:spacing w:before="220"/>
        <w:ind w:firstLine="540"/>
        <w:jc w:val="both"/>
      </w:pPr>
      <w:r>
        <w:t>Сооружения и мероприятия по защите от опасных геологических процессов должны выполняться в соответствии с требованиями СНиП 22-02-2003.</w:t>
      </w:r>
    </w:p>
    <w:p w:rsidR="007E736B" w:rsidRDefault="007E736B">
      <w:pPr>
        <w:pStyle w:val="ConsPlusNormal"/>
        <w:spacing w:before="220"/>
        <w:ind w:firstLine="540"/>
        <w:jc w:val="both"/>
      </w:pPr>
      <w:r>
        <w:t>8.2.6.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rsidR="007E736B" w:rsidRDefault="007E736B">
      <w:pPr>
        <w:pStyle w:val="ConsPlusNormal"/>
        <w:spacing w:before="220"/>
        <w:ind w:firstLine="540"/>
        <w:jc w:val="both"/>
      </w:pPr>
      <w: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7E736B" w:rsidRDefault="007E736B">
      <w:pPr>
        <w:pStyle w:val="ConsPlusNormal"/>
        <w:spacing w:before="220"/>
        <w:ind w:firstLine="540"/>
        <w:jc w:val="both"/>
      </w:pPr>
      <w:r>
        <w:t>Размещение зданий и сооружений, затрудняющих отвод поверхностных вод, не допускается.</w:t>
      </w:r>
    </w:p>
    <w:p w:rsidR="007E736B" w:rsidRDefault="007E736B">
      <w:pPr>
        <w:pStyle w:val="ConsPlusNormal"/>
        <w:spacing w:before="220"/>
        <w:ind w:firstLine="540"/>
        <w:jc w:val="both"/>
      </w:pPr>
      <w:r>
        <w:t>8.2.7.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7E736B" w:rsidRDefault="007E736B">
      <w:pPr>
        <w:pStyle w:val="ConsPlusNormal"/>
        <w:spacing w:before="220"/>
        <w:ind w:firstLine="540"/>
        <w:jc w:val="both"/>
      </w:pPr>
      <w:r>
        <w:t>Кроме того, территории оврагов могут быть использованы для размещения транспортных сооружений, гаражей, складов и коммунальных объектов.</w:t>
      </w:r>
    </w:p>
    <w:p w:rsidR="007E736B" w:rsidRDefault="007E736B">
      <w:pPr>
        <w:pStyle w:val="ConsPlusNormal"/>
        <w:spacing w:before="220"/>
        <w:ind w:firstLine="540"/>
        <w:jc w:val="both"/>
      </w:pPr>
      <w: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7E736B" w:rsidRDefault="007E736B">
      <w:pPr>
        <w:pStyle w:val="ConsPlusNormal"/>
        <w:spacing w:before="220"/>
        <w:ind w:firstLine="540"/>
        <w:jc w:val="both"/>
      </w:pPr>
      <w:r>
        <w:t>8.2.8. Рекультивацию и благоустройство территорий следует разрабатывать с учетом требований ГОСТ 17.5.3.04-83* и ГОСТ 17.5.3.05-84.</w:t>
      </w:r>
    </w:p>
    <w:p w:rsidR="007E736B" w:rsidRDefault="007E736B">
      <w:pPr>
        <w:pStyle w:val="ConsPlusNormal"/>
        <w:spacing w:before="220"/>
        <w:ind w:firstLine="540"/>
        <w:jc w:val="both"/>
      </w:pPr>
      <w:bookmarkStart w:id="213" w:name="P6741"/>
      <w:bookmarkEnd w:id="213"/>
      <w:r>
        <w:t>8.2.9.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E736B" w:rsidRDefault="007E736B">
      <w:pPr>
        <w:pStyle w:val="ConsPlusNormal"/>
        <w:ind w:firstLine="540"/>
        <w:jc w:val="both"/>
      </w:pPr>
    </w:p>
    <w:p w:rsidR="007E736B" w:rsidRDefault="007E736B">
      <w:pPr>
        <w:pStyle w:val="ConsPlusNormal"/>
        <w:jc w:val="center"/>
        <w:outlineLvl w:val="4"/>
      </w:pPr>
      <w:r>
        <w:t>Противооползневые и противообвальные</w:t>
      </w:r>
    </w:p>
    <w:p w:rsidR="007E736B" w:rsidRDefault="007E736B">
      <w:pPr>
        <w:pStyle w:val="ConsPlusNormal"/>
        <w:jc w:val="center"/>
      </w:pPr>
      <w:r>
        <w:t>сооружения и мероприятия</w:t>
      </w:r>
    </w:p>
    <w:p w:rsidR="007E736B" w:rsidRDefault="007E736B">
      <w:pPr>
        <w:pStyle w:val="ConsPlusNormal"/>
        <w:ind w:firstLine="540"/>
        <w:jc w:val="both"/>
      </w:pPr>
    </w:p>
    <w:p w:rsidR="007E736B" w:rsidRDefault="007E736B">
      <w:pPr>
        <w:pStyle w:val="ConsPlusNormal"/>
        <w:ind w:firstLine="540"/>
        <w:jc w:val="both"/>
      </w:pPr>
      <w:r>
        <w:t>8.2.10. В городских округах и поселениях,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7E736B" w:rsidRDefault="007E736B">
      <w:pPr>
        <w:pStyle w:val="ConsPlusNormal"/>
        <w:spacing w:before="220"/>
        <w:ind w:firstLine="540"/>
        <w:jc w:val="both"/>
      </w:pPr>
      <w:r>
        <w:t>- изменение рельефа склона в целях повышения его устойчивости;</w:t>
      </w:r>
    </w:p>
    <w:p w:rsidR="007E736B" w:rsidRDefault="007E736B">
      <w:pPr>
        <w:pStyle w:val="ConsPlusNormal"/>
        <w:spacing w:before="220"/>
        <w:ind w:firstLine="540"/>
        <w:jc w:val="both"/>
      </w:pPr>
      <w:r>
        <w:t>- регулирование стока поверхностных вод с помощью вертикальной планировки территории и устройства системы поверхностного водоотвода;</w:t>
      </w:r>
    </w:p>
    <w:p w:rsidR="007E736B" w:rsidRDefault="007E736B">
      <w:pPr>
        <w:pStyle w:val="ConsPlusNormal"/>
        <w:spacing w:before="220"/>
        <w:ind w:firstLine="540"/>
        <w:jc w:val="both"/>
      </w:pPr>
      <w:r>
        <w:lastRenderedPageBreak/>
        <w:t>- предотвращение инфильтрации воды в грунт и эрозионных процессов;</w:t>
      </w:r>
    </w:p>
    <w:p w:rsidR="007E736B" w:rsidRDefault="007E736B">
      <w:pPr>
        <w:pStyle w:val="ConsPlusNormal"/>
        <w:spacing w:before="220"/>
        <w:ind w:firstLine="540"/>
        <w:jc w:val="both"/>
      </w:pPr>
      <w:r>
        <w:t>- искусственное понижение уровня подземных вод;</w:t>
      </w:r>
    </w:p>
    <w:p w:rsidR="007E736B" w:rsidRDefault="007E736B">
      <w:pPr>
        <w:pStyle w:val="ConsPlusNormal"/>
        <w:spacing w:before="220"/>
        <w:ind w:firstLine="540"/>
        <w:jc w:val="both"/>
      </w:pPr>
      <w:r>
        <w:t>- агролесомелиорация;</w:t>
      </w:r>
    </w:p>
    <w:p w:rsidR="007E736B" w:rsidRDefault="007E736B">
      <w:pPr>
        <w:pStyle w:val="ConsPlusNormal"/>
        <w:spacing w:before="220"/>
        <w:ind w:firstLine="540"/>
        <w:jc w:val="both"/>
      </w:pPr>
      <w:r>
        <w:t>- закрепление грунтов (в том числе армированием);</w:t>
      </w:r>
    </w:p>
    <w:p w:rsidR="007E736B" w:rsidRDefault="007E736B">
      <w:pPr>
        <w:pStyle w:val="ConsPlusNormal"/>
        <w:spacing w:before="220"/>
        <w:ind w:firstLine="540"/>
        <w:jc w:val="both"/>
      </w:pPr>
      <w:r>
        <w:t>- устройство удерживающих сооружений;</w:t>
      </w:r>
    </w:p>
    <w:p w:rsidR="007E736B" w:rsidRDefault="007E736B">
      <w:pPr>
        <w:pStyle w:val="ConsPlusNormal"/>
        <w:spacing w:before="220"/>
        <w:ind w:firstLine="540"/>
        <w:jc w:val="both"/>
      </w:pPr>
      <w:r>
        <w:t>- террасирование склонов;</w:t>
      </w:r>
    </w:p>
    <w:p w:rsidR="007E736B" w:rsidRDefault="007E736B">
      <w:pPr>
        <w:pStyle w:val="ConsPlusNormal"/>
        <w:spacing w:before="220"/>
        <w:ind w:firstLine="540"/>
        <w:jc w:val="both"/>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7E736B" w:rsidRDefault="007E736B">
      <w:pPr>
        <w:pStyle w:val="ConsPlusNormal"/>
        <w:spacing w:before="220"/>
        <w:ind w:firstLine="540"/>
        <w:jc w:val="both"/>
      </w:pPr>
      <w:r>
        <w:t xml:space="preserve">8.2.11. Если применение мероприятий и сооружений активной защиты, указанных в </w:t>
      </w:r>
      <w:hyperlink w:anchor="P6741" w:history="1">
        <w:r>
          <w:rPr>
            <w:color w:val="0000FF"/>
          </w:rPr>
          <w:t>8.2.9</w:t>
        </w:r>
      </w:hyperlink>
      <w:r>
        <w:t xml:space="preserve"> настоящих нормативов,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7E736B" w:rsidRDefault="007E736B">
      <w:pPr>
        <w:pStyle w:val="ConsPlusNormal"/>
        <w:spacing w:before="220"/>
        <w:ind w:firstLine="540"/>
        <w:jc w:val="both"/>
      </w:pPr>
      <w:r>
        <w:t>8.2.12.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7E736B" w:rsidRDefault="007E736B">
      <w:pPr>
        <w:pStyle w:val="ConsPlusNormal"/>
        <w:spacing w:before="220"/>
        <w:ind w:firstLine="540"/>
        <w:jc w:val="both"/>
      </w:pPr>
      <w:r>
        <w:t>8.2.13.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7E736B" w:rsidRDefault="007E736B">
      <w:pPr>
        <w:pStyle w:val="ConsPlusNormal"/>
        <w:ind w:firstLine="540"/>
        <w:jc w:val="both"/>
      </w:pPr>
    </w:p>
    <w:p w:rsidR="007E736B" w:rsidRDefault="007E736B">
      <w:pPr>
        <w:pStyle w:val="ConsPlusNormal"/>
        <w:jc w:val="center"/>
        <w:outlineLvl w:val="4"/>
      </w:pPr>
      <w:r>
        <w:t>Противокарстовые мероприятия</w:t>
      </w:r>
    </w:p>
    <w:p w:rsidR="007E736B" w:rsidRDefault="007E736B">
      <w:pPr>
        <w:pStyle w:val="ConsPlusNormal"/>
        <w:ind w:firstLine="540"/>
        <w:jc w:val="both"/>
      </w:pPr>
    </w:p>
    <w:p w:rsidR="007E736B" w:rsidRDefault="007E736B">
      <w:pPr>
        <w:pStyle w:val="ConsPlusNormal"/>
        <w:ind w:firstLine="540"/>
        <w:jc w:val="both"/>
      </w:pPr>
      <w:r>
        <w:t>8.2.14.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7E736B" w:rsidRDefault="007E736B">
      <w:pPr>
        <w:pStyle w:val="ConsPlusNormal"/>
        <w:spacing w:before="220"/>
        <w:ind w:firstLine="540"/>
        <w:jc w:val="both"/>
      </w:pPr>
      <w:r>
        <w:t>8.2.15. Для инженерной защиты зданий и сооружений от карста применяют следующие мероприятия или их сочетания:</w:t>
      </w:r>
    </w:p>
    <w:p w:rsidR="007E736B" w:rsidRDefault="007E736B">
      <w:pPr>
        <w:pStyle w:val="ConsPlusNormal"/>
        <w:spacing w:before="220"/>
        <w:ind w:firstLine="540"/>
        <w:jc w:val="both"/>
      </w:pPr>
      <w:r>
        <w:t>- планировочные;</w:t>
      </w:r>
    </w:p>
    <w:p w:rsidR="007E736B" w:rsidRDefault="007E736B">
      <w:pPr>
        <w:pStyle w:val="ConsPlusNormal"/>
        <w:spacing w:before="220"/>
        <w:ind w:firstLine="540"/>
        <w:jc w:val="both"/>
      </w:pPr>
      <w:r>
        <w:t>- водозащитные и противофильтрационные;</w:t>
      </w:r>
    </w:p>
    <w:p w:rsidR="007E736B" w:rsidRDefault="007E736B">
      <w:pPr>
        <w:pStyle w:val="ConsPlusNormal"/>
        <w:spacing w:before="220"/>
        <w:ind w:firstLine="540"/>
        <w:jc w:val="both"/>
      </w:pPr>
      <w:r>
        <w:t>- геотехнические (укрепление оснований);</w:t>
      </w:r>
    </w:p>
    <w:p w:rsidR="007E736B" w:rsidRDefault="007E736B">
      <w:pPr>
        <w:pStyle w:val="ConsPlusNormal"/>
        <w:spacing w:before="220"/>
        <w:ind w:firstLine="540"/>
        <w:jc w:val="both"/>
      </w:pPr>
      <w:r>
        <w:t>- конструктивные (отдельно или в комплексе с геотехническими);</w:t>
      </w:r>
    </w:p>
    <w:p w:rsidR="007E736B" w:rsidRDefault="007E736B">
      <w:pPr>
        <w:pStyle w:val="ConsPlusNormal"/>
        <w:spacing w:before="220"/>
        <w:ind w:firstLine="540"/>
        <w:jc w:val="both"/>
      </w:pPr>
      <w:r>
        <w:t>- технологические;</w:t>
      </w:r>
    </w:p>
    <w:p w:rsidR="007E736B" w:rsidRDefault="007E736B">
      <w:pPr>
        <w:pStyle w:val="ConsPlusNormal"/>
        <w:spacing w:before="220"/>
        <w:ind w:firstLine="540"/>
        <w:jc w:val="both"/>
      </w:pPr>
      <w:r>
        <w:t>- эксплуатационные (мониторинг состояния грунтов, деформаций зданий и сооружений).</w:t>
      </w:r>
    </w:p>
    <w:p w:rsidR="007E736B" w:rsidRDefault="007E736B">
      <w:pPr>
        <w:pStyle w:val="ConsPlusNormal"/>
        <w:spacing w:before="220"/>
        <w:ind w:firstLine="540"/>
        <w:jc w:val="both"/>
      </w:pPr>
      <w:r>
        <w:t>Противокарстовые мероприятия должны:</w:t>
      </w:r>
    </w:p>
    <w:p w:rsidR="007E736B" w:rsidRDefault="007E736B">
      <w:pPr>
        <w:pStyle w:val="ConsPlusNormal"/>
        <w:spacing w:before="220"/>
        <w:ind w:firstLine="540"/>
        <w:jc w:val="both"/>
      </w:pPr>
      <w:r>
        <w:lastRenderedPageBreak/>
        <w:t>- предотвращать активизацию, а при необходимости и снижать активность карстовых и карстово-суффозионных процессов;</w:t>
      </w:r>
    </w:p>
    <w:p w:rsidR="007E736B" w:rsidRDefault="007E736B">
      <w:pPr>
        <w:pStyle w:val="ConsPlusNormal"/>
        <w:spacing w:before="220"/>
        <w:ind w:firstLine="540"/>
        <w:jc w:val="both"/>
      </w:pPr>
      <w:r>
        <w:t>- исключать или уменьшать в необходимой степени карстовые и карстово-суффозионные деформации грунтовых толщ;</w:t>
      </w:r>
    </w:p>
    <w:p w:rsidR="007E736B" w:rsidRDefault="007E736B">
      <w:pPr>
        <w:pStyle w:val="ConsPlusNormal"/>
        <w:spacing w:before="220"/>
        <w:ind w:firstLine="540"/>
        <w:jc w:val="both"/>
      </w:pPr>
      <w:r>
        <w:t>- предотвращать повышенную фильтрацию и прорывы воды из карстовых полостей в подземные помещения и горные выработки;</w:t>
      </w:r>
    </w:p>
    <w:p w:rsidR="007E736B" w:rsidRDefault="007E736B">
      <w:pPr>
        <w:pStyle w:val="ConsPlusNormal"/>
        <w:spacing w:before="220"/>
        <w:ind w:firstLine="540"/>
        <w:jc w:val="both"/>
      </w:pPr>
      <w:r>
        <w:t>-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7E736B" w:rsidRDefault="007E736B">
      <w:pPr>
        <w:pStyle w:val="ConsPlusNormal"/>
        <w:spacing w:before="220"/>
        <w:ind w:firstLine="540"/>
        <w:jc w:val="both"/>
      </w:pPr>
      <w: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7E736B" w:rsidRDefault="007E736B">
      <w:pPr>
        <w:pStyle w:val="ConsPlusNormal"/>
        <w:spacing w:before="220"/>
        <w:ind w:firstLine="540"/>
        <w:jc w:val="both"/>
      </w:pPr>
      <w:r>
        <w:t>8.2.16.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7E736B" w:rsidRDefault="007E736B">
      <w:pPr>
        <w:pStyle w:val="ConsPlusNormal"/>
        <w:spacing w:before="220"/>
        <w:ind w:firstLine="540"/>
        <w:jc w:val="both"/>
      </w:pPr>
      <w:r>
        <w:t>В состав планировочных мероприятий входят:</w:t>
      </w:r>
    </w:p>
    <w:p w:rsidR="007E736B" w:rsidRDefault="007E736B">
      <w:pPr>
        <w:pStyle w:val="ConsPlusNormal"/>
        <w:spacing w:before="220"/>
        <w:ind w:firstLine="540"/>
        <w:jc w:val="both"/>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7E736B" w:rsidRDefault="007E736B">
      <w:pPr>
        <w:pStyle w:val="ConsPlusNormal"/>
        <w:spacing w:before="220"/>
        <w:ind w:firstLine="540"/>
        <w:jc w:val="both"/>
      </w:pPr>
      <w:r>
        <w:t>- разработка инженерной защиты территорий от техногенного влияния строительства на развитие карста;</w:t>
      </w:r>
    </w:p>
    <w:p w:rsidR="007E736B" w:rsidRDefault="007E736B">
      <w:pPr>
        <w:pStyle w:val="ConsPlusNormal"/>
        <w:spacing w:before="220"/>
        <w:ind w:firstLine="540"/>
        <w:jc w:val="both"/>
      </w:pPr>
      <w: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7E736B" w:rsidRDefault="007E736B">
      <w:pPr>
        <w:pStyle w:val="ConsPlusNormal"/>
        <w:spacing w:before="220"/>
        <w:ind w:firstLine="540"/>
        <w:jc w:val="both"/>
      </w:pPr>
      <w:r>
        <w:t>8.2.17.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7E736B" w:rsidRDefault="007E736B">
      <w:pPr>
        <w:pStyle w:val="ConsPlusNormal"/>
        <w:spacing w:before="220"/>
        <w:ind w:firstLine="540"/>
        <w:jc w:val="both"/>
      </w:pPr>
      <w: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7E736B" w:rsidRDefault="007E736B">
      <w:pPr>
        <w:pStyle w:val="ConsPlusNormal"/>
        <w:spacing w:before="220"/>
        <w:ind w:firstLine="540"/>
        <w:jc w:val="both"/>
      </w:pPr>
      <w:r>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7E736B" w:rsidRDefault="007E736B">
      <w:pPr>
        <w:pStyle w:val="ConsPlusNormal"/>
        <w:spacing w:before="220"/>
        <w:ind w:firstLine="540"/>
        <w:jc w:val="both"/>
      </w:pPr>
      <w:r>
        <w:t>8.2.18. К водозащитным мероприятиям относятся:</w:t>
      </w:r>
    </w:p>
    <w:p w:rsidR="007E736B" w:rsidRDefault="007E736B">
      <w:pPr>
        <w:pStyle w:val="ConsPlusNormal"/>
        <w:spacing w:before="220"/>
        <w:ind w:firstLine="540"/>
        <w:jc w:val="both"/>
      </w:pPr>
      <w:r>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7E736B" w:rsidRDefault="007E736B">
      <w:pPr>
        <w:pStyle w:val="ConsPlusNormal"/>
        <w:spacing w:before="220"/>
        <w:ind w:firstLine="540"/>
        <w:jc w:val="both"/>
      </w:pPr>
      <w:r>
        <w:lastRenderedPageBreak/>
        <w:t>- мероприятия по борьбе с утечками промышленных и хозяйственно-бытовых вод, в особенности агрессивных;</w:t>
      </w:r>
    </w:p>
    <w:p w:rsidR="007E736B" w:rsidRDefault="007E736B">
      <w:pPr>
        <w:pStyle w:val="ConsPlusNormal"/>
        <w:spacing w:before="220"/>
        <w:ind w:firstLine="540"/>
        <w:jc w:val="both"/>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7E736B" w:rsidRDefault="007E736B">
      <w:pPr>
        <w:pStyle w:val="ConsPlusNormal"/>
        <w:spacing w:before="220"/>
        <w:ind w:firstLine="540"/>
        <w:jc w:val="both"/>
      </w:pPr>
      <w: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7E736B" w:rsidRDefault="007E736B">
      <w:pPr>
        <w:pStyle w:val="ConsPlusNormal"/>
        <w:spacing w:before="220"/>
        <w:ind w:firstLine="540"/>
        <w:jc w:val="both"/>
      </w:pPr>
      <w:r>
        <w:t>8.2.19.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7E736B" w:rsidRDefault="007E736B">
      <w:pPr>
        <w:pStyle w:val="ConsPlusNormal"/>
        <w:ind w:firstLine="540"/>
        <w:jc w:val="both"/>
      </w:pPr>
    </w:p>
    <w:p w:rsidR="007E736B" w:rsidRDefault="007E736B">
      <w:pPr>
        <w:pStyle w:val="ConsPlusNormal"/>
        <w:jc w:val="center"/>
        <w:outlineLvl w:val="4"/>
      </w:pPr>
      <w:r>
        <w:t>Берегозащитные сооружения и мероприятия</w:t>
      </w:r>
    </w:p>
    <w:p w:rsidR="007E736B" w:rsidRDefault="007E736B">
      <w:pPr>
        <w:pStyle w:val="ConsPlusNormal"/>
        <w:ind w:firstLine="540"/>
        <w:jc w:val="both"/>
      </w:pPr>
    </w:p>
    <w:p w:rsidR="007E736B" w:rsidRDefault="007E736B">
      <w:pPr>
        <w:pStyle w:val="ConsPlusNormal"/>
        <w:ind w:firstLine="540"/>
        <w:jc w:val="both"/>
      </w:pPr>
      <w:r>
        <w:t xml:space="preserve">8.2.20. Для инженерной защиты берегов рек, озер, водохранилищ используют сооружения и мероприятия, приведенные в </w:t>
      </w:r>
      <w:hyperlink w:anchor="P6795" w:history="1">
        <w:r>
          <w:rPr>
            <w:color w:val="0000FF"/>
          </w:rPr>
          <w:t>таблице 102</w:t>
        </w:r>
      </w:hyperlink>
      <w:r>
        <w:t>.</w:t>
      </w:r>
    </w:p>
    <w:p w:rsidR="007E736B" w:rsidRDefault="007E736B">
      <w:pPr>
        <w:pStyle w:val="ConsPlusNormal"/>
        <w:ind w:firstLine="540"/>
        <w:jc w:val="both"/>
      </w:pPr>
    </w:p>
    <w:p w:rsidR="007E736B" w:rsidRDefault="007E736B">
      <w:pPr>
        <w:pStyle w:val="ConsPlusNormal"/>
        <w:jc w:val="right"/>
        <w:outlineLvl w:val="5"/>
      </w:pPr>
      <w:bookmarkStart w:id="214" w:name="P6795"/>
      <w:bookmarkEnd w:id="214"/>
      <w:r>
        <w:t>Таблица 102</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627"/>
        <w:gridCol w:w="5265"/>
      </w:tblGrid>
      <w:tr w:rsidR="007E736B">
        <w:trPr>
          <w:trHeight w:val="239"/>
        </w:trPr>
        <w:tc>
          <w:tcPr>
            <w:tcW w:w="3627" w:type="dxa"/>
          </w:tcPr>
          <w:p w:rsidR="007E736B" w:rsidRDefault="007E736B">
            <w:pPr>
              <w:pStyle w:val="ConsPlusNonformat"/>
              <w:jc w:val="both"/>
            </w:pPr>
            <w:r>
              <w:t xml:space="preserve">Вид сооружения и мероприятия </w:t>
            </w:r>
          </w:p>
        </w:tc>
        <w:tc>
          <w:tcPr>
            <w:tcW w:w="5265" w:type="dxa"/>
          </w:tcPr>
          <w:p w:rsidR="007E736B" w:rsidRDefault="007E736B">
            <w:pPr>
              <w:pStyle w:val="ConsPlusNonformat"/>
              <w:jc w:val="both"/>
            </w:pPr>
            <w:r>
              <w:t xml:space="preserve">   Назначение сооружения и мероприятия и   </w:t>
            </w:r>
          </w:p>
          <w:p w:rsidR="007E736B" w:rsidRDefault="007E736B">
            <w:pPr>
              <w:pStyle w:val="ConsPlusNonformat"/>
              <w:jc w:val="both"/>
            </w:pPr>
            <w:r>
              <w:t xml:space="preserve">            условия их применения          </w:t>
            </w:r>
          </w:p>
        </w:tc>
      </w:tr>
      <w:tr w:rsidR="007E736B">
        <w:trPr>
          <w:trHeight w:val="239"/>
        </w:trPr>
        <w:tc>
          <w:tcPr>
            <w:tcW w:w="3627" w:type="dxa"/>
            <w:tcBorders>
              <w:top w:val="nil"/>
            </w:tcBorders>
          </w:tcPr>
          <w:p w:rsidR="007E736B" w:rsidRDefault="007E736B">
            <w:pPr>
              <w:pStyle w:val="ConsPlusNonformat"/>
              <w:jc w:val="both"/>
            </w:pPr>
            <w:r>
              <w:t xml:space="preserve">              1              </w:t>
            </w:r>
          </w:p>
        </w:tc>
        <w:tc>
          <w:tcPr>
            <w:tcW w:w="5265" w:type="dxa"/>
            <w:tcBorders>
              <w:top w:val="nil"/>
            </w:tcBorders>
          </w:tcPr>
          <w:p w:rsidR="007E736B" w:rsidRDefault="007E736B">
            <w:pPr>
              <w:pStyle w:val="ConsPlusNonformat"/>
              <w:jc w:val="both"/>
            </w:pPr>
            <w:r>
              <w:t xml:space="preserve">                      2                    </w:t>
            </w:r>
          </w:p>
        </w:tc>
      </w:tr>
      <w:tr w:rsidR="007E736B">
        <w:trPr>
          <w:trHeight w:val="239"/>
        </w:trPr>
        <w:tc>
          <w:tcPr>
            <w:tcW w:w="8892" w:type="dxa"/>
            <w:gridSpan w:val="2"/>
            <w:tcBorders>
              <w:top w:val="nil"/>
            </w:tcBorders>
          </w:tcPr>
          <w:p w:rsidR="007E736B" w:rsidRDefault="007E736B">
            <w:pPr>
              <w:pStyle w:val="ConsPlusNonformat"/>
              <w:jc w:val="both"/>
              <w:outlineLvl w:val="6"/>
            </w:pPr>
            <w:r>
              <w:t xml:space="preserve">                         Волнозащитные                                   </w:t>
            </w:r>
          </w:p>
        </w:tc>
      </w:tr>
      <w:tr w:rsidR="007E736B">
        <w:trPr>
          <w:trHeight w:val="239"/>
        </w:trPr>
        <w:tc>
          <w:tcPr>
            <w:tcW w:w="3627" w:type="dxa"/>
            <w:tcBorders>
              <w:top w:val="nil"/>
            </w:tcBorders>
          </w:tcPr>
          <w:p w:rsidR="007E736B" w:rsidRDefault="007E736B">
            <w:pPr>
              <w:pStyle w:val="ConsPlusNonformat"/>
              <w:jc w:val="both"/>
            </w:pPr>
            <w:r>
              <w:t xml:space="preserve">Вдольбереговые:              </w:t>
            </w:r>
          </w:p>
          <w:p w:rsidR="007E736B" w:rsidRDefault="007E736B">
            <w:pPr>
              <w:pStyle w:val="ConsPlusNonformat"/>
              <w:jc w:val="both"/>
            </w:pPr>
            <w:r>
              <w:t>подпорные   береговые   стены</w:t>
            </w:r>
          </w:p>
          <w:p w:rsidR="007E736B" w:rsidRDefault="007E736B">
            <w:pPr>
              <w:pStyle w:val="ConsPlusNonformat"/>
              <w:jc w:val="both"/>
            </w:pPr>
            <w:r>
              <w:t>(набережные)   волноотбойного</w:t>
            </w:r>
          </w:p>
          <w:p w:rsidR="007E736B" w:rsidRDefault="007E736B">
            <w:pPr>
              <w:pStyle w:val="ConsPlusNonformat"/>
              <w:jc w:val="both"/>
            </w:pPr>
            <w:r>
              <w:t>профиля  из   монолитного   и</w:t>
            </w:r>
          </w:p>
          <w:p w:rsidR="007E736B" w:rsidRDefault="007E736B">
            <w:pPr>
              <w:pStyle w:val="ConsPlusNonformat"/>
              <w:jc w:val="both"/>
            </w:pPr>
            <w:r>
              <w:t>сборного       бетона       и</w:t>
            </w:r>
          </w:p>
          <w:p w:rsidR="007E736B" w:rsidRDefault="007E736B">
            <w:pPr>
              <w:pStyle w:val="ConsPlusNonformat"/>
              <w:jc w:val="both"/>
            </w:pPr>
            <w:r>
              <w:t>железобетона,  камня,  ряжей,</w:t>
            </w:r>
          </w:p>
          <w:p w:rsidR="007E736B" w:rsidRDefault="007E736B">
            <w:pPr>
              <w:pStyle w:val="ConsPlusNonformat"/>
              <w:jc w:val="both"/>
            </w:pPr>
            <w:r>
              <w:t xml:space="preserve">свай                         </w:t>
            </w:r>
          </w:p>
        </w:tc>
        <w:tc>
          <w:tcPr>
            <w:tcW w:w="5265" w:type="dxa"/>
            <w:tcBorders>
              <w:top w:val="nil"/>
            </w:tcBorders>
          </w:tcPr>
          <w:p w:rsidR="007E736B" w:rsidRDefault="007E736B">
            <w:pPr>
              <w:pStyle w:val="ConsPlusNonformat"/>
              <w:jc w:val="both"/>
            </w:pPr>
          </w:p>
          <w:p w:rsidR="007E736B" w:rsidRDefault="007E736B">
            <w:pPr>
              <w:pStyle w:val="ConsPlusNonformat"/>
              <w:jc w:val="both"/>
            </w:pPr>
            <w:r>
              <w:t>на   водохранилищах,  озерах  и  реках  для</w:t>
            </w:r>
          </w:p>
          <w:p w:rsidR="007E736B" w:rsidRDefault="007E736B">
            <w:pPr>
              <w:pStyle w:val="ConsPlusNonformat"/>
              <w:jc w:val="both"/>
            </w:pPr>
            <w:r>
              <w:t>защиты зданий и сооружений I и II  классов,</w:t>
            </w:r>
          </w:p>
          <w:p w:rsidR="007E736B" w:rsidRDefault="007E736B">
            <w:pPr>
              <w:pStyle w:val="ConsPlusNonformat"/>
              <w:jc w:val="both"/>
            </w:pPr>
            <w:r>
              <w:t>автомобильных   и  железных  дорог,  ценных</w:t>
            </w:r>
          </w:p>
          <w:p w:rsidR="007E736B" w:rsidRDefault="007E736B">
            <w:pPr>
              <w:pStyle w:val="ConsPlusNonformat"/>
              <w:jc w:val="both"/>
            </w:pPr>
            <w:r>
              <w:t xml:space="preserve">земельных угодий                           </w:t>
            </w:r>
          </w:p>
        </w:tc>
      </w:tr>
      <w:tr w:rsidR="007E736B">
        <w:trPr>
          <w:trHeight w:val="239"/>
        </w:trPr>
        <w:tc>
          <w:tcPr>
            <w:tcW w:w="3627" w:type="dxa"/>
            <w:tcBorders>
              <w:top w:val="nil"/>
            </w:tcBorders>
          </w:tcPr>
          <w:p w:rsidR="007E736B" w:rsidRDefault="007E736B">
            <w:pPr>
              <w:pStyle w:val="ConsPlusNonformat"/>
              <w:jc w:val="both"/>
            </w:pPr>
            <w:r>
              <w:t>шпунтовые              стенки</w:t>
            </w:r>
          </w:p>
          <w:p w:rsidR="007E736B" w:rsidRDefault="007E736B">
            <w:pPr>
              <w:pStyle w:val="ConsPlusNonformat"/>
              <w:jc w:val="both"/>
            </w:pPr>
            <w:r>
              <w:t>железобетонные              и</w:t>
            </w:r>
          </w:p>
          <w:p w:rsidR="007E736B" w:rsidRDefault="007E736B">
            <w:pPr>
              <w:pStyle w:val="ConsPlusNonformat"/>
              <w:jc w:val="both"/>
            </w:pPr>
            <w:r>
              <w:t xml:space="preserve">металлические                </w:t>
            </w:r>
          </w:p>
        </w:tc>
        <w:tc>
          <w:tcPr>
            <w:tcW w:w="5265" w:type="dxa"/>
            <w:tcBorders>
              <w:top w:val="nil"/>
            </w:tcBorders>
          </w:tcPr>
          <w:p w:rsidR="007E736B" w:rsidRDefault="007E736B">
            <w:pPr>
              <w:pStyle w:val="ConsPlusNonformat"/>
              <w:jc w:val="both"/>
            </w:pPr>
            <w:r>
              <w:t xml:space="preserve">в основном на реках и водохранилищах       </w:t>
            </w:r>
          </w:p>
        </w:tc>
      </w:tr>
      <w:tr w:rsidR="007E736B">
        <w:trPr>
          <w:trHeight w:val="239"/>
        </w:trPr>
        <w:tc>
          <w:tcPr>
            <w:tcW w:w="3627" w:type="dxa"/>
            <w:tcBorders>
              <w:top w:val="nil"/>
            </w:tcBorders>
          </w:tcPr>
          <w:p w:rsidR="007E736B" w:rsidRDefault="007E736B">
            <w:pPr>
              <w:pStyle w:val="ConsPlusNonformat"/>
              <w:jc w:val="both"/>
            </w:pPr>
            <w:r>
              <w:t>ступенчатые    крепления    с</w:t>
            </w:r>
          </w:p>
          <w:p w:rsidR="007E736B" w:rsidRDefault="007E736B">
            <w:pPr>
              <w:pStyle w:val="ConsPlusNonformat"/>
              <w:jc w:val="both"/>
            </w:pPr>
            <w:r>
              <w:t xml:space="preserve">укреплением основания террас </w:t>
            </w:r>
          </w:p>
        </w:tc>
        <w:tc>
          <w:tcPr>
            <w:tcW w:w="5265" w:type="dxa"/>
            <w:tcBorders>
              <w:top w:val="nil"/>
            </w:tcBorders>
          </w:tcPr>
          <w:p w:rsidR="007E736B" w:rsidRDefault="007E736B">
            <w:pPr>
              <w:pStyle w:val="ConsPlusNonformat"/>
              <w:jc w:val="both"/>
            </w:pPr>
            <w:r>
              <w:t>на  водохранилищах  при   крутизне  откосов</w:t>
            </w:r>
          </w:p>
          <w:p w:rsidR="007E736B" w:rsidRDefault="007E736B">
            <w:pPr>
              <w:pStyle w:val="ConsPlusNonformat"/>
              <w:jc w:val="both"/>
            </w:pPr>
            <w:r>
              <w:t xml:space="preserve">более 15°                                  </w:t>
            </w:r>
          </w:p>
        </w:tc>
      </w:tr>
      <w:tr w:rsidR="007E736B">
        <w:trPr>
          <w:trHeight w:val="239"/>
        </w:trPr>
        <w:tc>
          <w:tcPr>
            <w:tcW w:w="3627" w:type="dxa"/>
            <w:tcBorders>
              <w:top w:val="nil"/>
            </w:tcBorders>
          </w:tcPr>
          <w:p w:rsidR="007E736B" w:rsidRDefault="007E736B">
            <w:pPr>
              <w:pStyle w:val="ConsPlusNonformat"/>
              <w:jc w:val="both"/>
            </w:pPr>
            <w:r>
              <w:t xml:space="preserve">массивные волноломы          </w:t>
            </w:r>
          </w:p>
        </w:tc>
        <w:tc>
          <w:tcPr>
            <w:tcW w:w="5265" w:type="dxa"/>
            <w:tcBorders>
              <w:top w:val="nil"/>
            </w:tcBorders>
          </w:tcPr>
          <w:p w:rsidR="007E736B" w:rsidRDefault="007E736B">
            <w:pPr>
              <w:pStyle w:val="ConsPlusNonformat"/>
              <w:jc w:val="both"/>
            </w:pPr>
            <w:r>
              <w:t>на  водохранилищах  при  стабильном  уровне</w:t>
            </w:r>
          </w:p>
          <w:p w:rsidR="007E736B" w:rsidRDefault="007E736B">
            <w:pPr>
              <w:pStyle w:val="ConsPlusNonformat"/>
              <w:jc w:val="both"/>
            </w:pPr>
            <w:r>
              <w:t xml:space="preserve">воды                                       </w:t>
            </w:r>
          </w:p>
        </w:tc>
      </w:tr>
      <w:tr w:rsidR="007E736B">
        <w:trPr>
          <w:trHeight w:val="239"/>
        </w:trPr>
        <w:tc>
          <w:tcPr>
            <w:tcW w:w="3627" w:type="dxa"/>
            <w:tcBorders>
              <w:top w:val="nil"/>
            </w:tcBorders>
          </w:tcPr>
          <w:p w:rsidR="007E736B" w:rsidRDefault="007E736B">
            <w:pPr>
              <w:pStyle w:val="ConsPlusNonformat"/>
              <w:jc w:val="both"/>
            </w:pPr>
            <w:r>
              <w:t xml:space="preserve">Откосные:                    </w:t>
            </w:r>
          </w:p>
          <w:p w:rsidR="007E736B" w:rsidRDefault="007E736B">
            <w:pPr>
              <w:pStyle w:val="ConsPlusNonformat"/>
              <w:jc w:val="both"/>
            </w:pPr>
            <w:r>
              <w:t>монолитные    покрытия     из</w:t>
            </w:r>
          </w:p>
          <w:p w:rsidR="007E736B" w:rsidRDefault="007E736B">
            <w:pPr>
              <w:pStyle w:val="ConsPlusNonformat"/>
              <w:jc w:val="both"/>
            </w:pPr>
            <w:r>
              <w:t>бетона,       асфальтобетона,</w:t>
            </w:r>
          </w:p>
          <w:p w:rsidR="007E736B" w:rsidRDefault="007E736B">
            <w:pPr>
              <w:pStyle w:val="ConsPlusNonformat"/>
              <w:jc w:val="both"/>
            </w:pPr>
            <w:r>
              <w:t xml:space="preserve">асфальта                     </w:t>
            </w:r>
          </w:p>
        </w:tc>
        <w:tc>
          <w:tcPr>
            <w:tcW w:w="5265" w:type="dxa"/>
            <w:tcBorders>
              <w:top w:val="nil"/>
            </w:tcBorders>
          </w:tcPr>
          <w:p w:rsidR="007E736B" w:rsidRDefault="007E736B">
            <w:pPr>
              <w:pStyle w:val="ConsPlusNonformat"/>
              <w:jc w:val="both"/>
            </w:pPr>
          </w:p>
          <w:p w:rsidR="007E736B" w:rsidRDefault="007E736B">
            <w:pPr>
              <w:pStyle w:val="ConsPlusNonformat"/>
              <w:jc w:val="both"/>
            </w:pPr>
            <w:r>
              <w:t>на водохранилищах, реках, откосах подпорных</w:t>
            </w:r>
          </w:p>
          <w:p w:rsidR="007E736B" w:rsidRDefault="007E736B">
            <w:pPr>
              <w:pStyle w:val="ConsPlusNonformat"/>
              <w:jc w:val="both"/>
            </w:pPr>
            <w:r>
              <w:t>земляных сооружений  при   достаточной   их</w:t>
            </w:r>
          </w:p>
          <w:p w:rsidR="007E736B" w:rsidRDefault="007E736B">
            <w:pPr>
              <w:pStyle w:val="ConsPlusNonformat"/>
              <w:jc w:val="both"/>
            </w:pPr>
            <w:r>
              <w:t xml:space="preserve">статической устойчивости                   </w:t>
            </w:r>
          </w:p>
        </w:tc>
      </w:tr>
      <w:tr w:rsidR="007E736B">
        <w:trPr>
          <w:trHeight w:val="239"/>
        </w:trPr>
        <w:tc>
          <w:tcPr>
            <w:tcW w:w="3627" w:type="dxa"/>
            <w:tcBorders>
              <w:top w:val="nil"/>
            </w:tcBorders>
          </w:tcPr>
          <w:p w:rsidR="007E736B" w:rsidRDefault="007E736B">
            <w:pPr>
              <w:pStyle w:val="ConsPlusNonformat"/>
              <w:jc w:val="both"/>
            </w:pPr>
            <w:r>
              <w:t xml:space="preserve">покрытия из сборных плит     </w:t>
            </w:r>
          </w:p>
        </w:tc>
        <w:tc>
          <w:tcPr>
            <w:tcW w:w="5265" w:type="dxa"/>
            <w:tcBorders>
              <w:top w:val="nil"/>
            </w:tcBorders>
          </w:tcPr>
          <w:p w:rsidR="007E736B" w:rsidRDefault="007E736B">
            <w:pPr>
              <w:pStyle w:val="ConsPlusNonformat"/>
              <w:jc w:val="both"/>
            </w:pPr>
            <w:r>
              <w:t xml:space="preserve">при волнах до 2,5 м                        </w:t>
            </w:r>
          </w:p>
        </w:tc>
      </w:tr>
      <w:tr w:rsidR="007E736B">
        <w:trPr>
          <w:trHeight w:val="239"/>
        </w:trPr>
        <w:tc>
          <w:tcPr>
            <w:tcW w:w="3627" w:type="dxa"/>
            <w:tcBorders>
              <w:top w:val="nil"/>
            </w:tcBorders>
          </w:tcPr>
          <w:p w:rsidR="007E736B" w:rsidRDefault="007E736B">
            <w:pPr>
              <w:pStyle w:val="ConsPlusNonformat"/>
              <w:jc w:val="both"/>
            </w:pPr>
            <w:r>
              <w:t>покрытия из гибких тюфяков  и</w:t>
            </w:r>
          </w:p>
          <w:p w:rsidR="007E736B" w:rsidRDefault="007E736B">
            <w:pPr>
              <w:pStyle w:val="ConsPlusNonformat"/>
              <w:jc w:val="both"/>
            </w:pPr>
            <w:r>
              <w:t>сетчатых блоков,  заполненных</w:t>
            </w:r>
          </w:p>
          <w:p w:rsidR="007E736B" w:rsidRDefault="007E736B">
            <w:pPr>
              <w:pStyle w:val="ConsPlusNonformat"/>
              <w:jc w:val="both"/>
            </w:pPr>
            <w:r>
              <w:t xml:space="preserve">камнем                       </w:t>
            </w:r>
          </w:p>
        </w:tc>
        <w:tc>
          <w:tcPr>
            <w:tcW w:w="5265" w:type="dxa"/>
            <w:tcBorders>
              <w:top w:val="nil"/>
            </w:tcBorders>
          </w:tcPr>
          <w:p w:rsidR="007E736B" w:rsidRDefault="007E736B">
            <w:pPr>
              <w:pStyle w:val="ConsPlusNonformat"/>
              <w:jc w:val="both"/>
            </w:pPr>
            <w:r>
              <w:t>на водохранилищах, реках,  откосах земляных</w:t>
            </w:r>
          </w:p>
          <w:p w:rsidR="007E736B" w:rsidRDefault="007E736B">
            <w:pPr>
              <w:pStyle w:val="ConsPlusNonformat"/>
              <w:jc w:val="both"/>
            </w:pPr>
            <w:r>
              <w:t>сооружений (при пологих откосах и невысоких</w:t>
            </w:r>
          </w:p>
          <w:p w:rsidR="007E736B" w:rsidRDefault="007E736B">
            <w:pPr>
              <w:pStyle w:val="ConsPlusNonformat"/>
              <w:jc w:val="both"/>
            </w:pPr>
            <w:r>
              <w:t xml:space="preserve">волнах - менее 0,5 - 0,6 м)                </w:t>
            </w:r>
          </w:p>
        </w:tc>
      </w:tr>
      <w:tr w:rsidR="007E736B">
        <w:trPr>
          <w:trHeight w:val="239"/>
        </w:trPr>
        <w:tc>
          <w:tcPr>
            <w:tcW w:w="3627" w:type="dxa"/>
            <w:tcBorders>
              <w:top w:val="nil"/>
            </w:tcBorders>
          </w:tcPr>
          <w:p w:rsidR="007E736B" w:rsidRDefault="007E736B">
            <w:pPr>
              <w:pStyle w:val="ConsPlusNonformat"/>
              <w:jc w:val="both"/>
            </w:pPr>
            <w:r>
              <w:t>покрытия   из   синтетических</w:t>
            </w:r>
          </w:p>
          <w:p w:rsidR="007E736B" w:rsidRDefault="007E736B">
            <w:pPr>
              <w:pStyle w:val="ConsPlusNonformat"/>
              <w:jc w:val="both"/>
            </w:pPr>
            <w:r>
              <w:t>материалов и вторичного сырья</w:t>
            </w:r>
          </w:p>
        </w:tc>
        <w:tc>
          <w:tcPr>
            <w:tcW w:w="5265" w:type="dxa"/>
            <w:tcBorders>
              <w:top w:val="nil"/>
            </w:tcBorders>
          </w:tcPr>
          <w:p w:rsidR="007E736B" w:rsidRDefault="007E736B">
            <w:pPr>
              <w:pStyle w:val="ConsPlusNonformat"/>
              <w:jc w:val="both"/>
            </w:pPr>
            <w:r>
              <w:t xml:space="preserve">то же                                      </w:t>
            </w:r>
          </w:p>
        </w:tc>
      </w:tr>
      <w:tr w:rsidR="007E736B">
        <w:trPr>
          <w:trHeight w:val="239"/>
        </w:trPr>
        <w:tc>
          <w:tcPr>
            <w:tcW w:w="8892" w:type="dxa"/>
            <w:gridSpan w:val="2"/>
            <w:tcBorders>
              <w:top w:val="nil"/>
            </w:tcBorders>
          </w:tcPr>
          <w:p w:rsidR="007E736B" w:rsidRDefault="007E736B">
            <w:pPr>
              <w:pStyle w:val="ConsPlusNonformat"/>
              <w:jc w:val="both"/>
              <w:outlineLvl w:val="6"/>
            </w:pPr>
            <w:r>
              <w:lastRenderedPageBreak/>
              <w:t xml:space="preserve">                              Волногасящие                               </w:t>
            </w:r>
          </w:p>
        </w:tc>
      </w:tr>
      <w:tr w:rsidR="007E736B">
        <w:trPr>
          <w:trHeight w:val="239"/>
        </w:trPr>
        <w:tc>
          <w:tcPr>
            <w:tcW w:w="3627" w:type="dxa"/>
            <w:tcBorders>
              <w:top w:val="nil"/>
            </w:tcBorders>
          </w:tcPr>
          <w:p w:rsidR="007E736B" w:rsidRDefault="007E736B">
            <w:pPr>
              <w:pStyle w:val="ConsPlusNonformat"/>
              <w:jc w:val="both"/>
            </w:pPr>
            <w:r>
              <w:t>Вдольбереговые   (проницаемые</w:t>
            </w:r>
          </w:p>
          <w:p w:rsidR="007E736B" w:rsidRDefault="007E736B">
            <w:pPr>
              <w:pStyle w:val="ConsPlusNonformat"/>
              <w:jc w:val="both"/>
            </w:pPr>
            <w:r>
              <w:t>сооружения     с     пористой</w:t>
            </w:r>
          </w:p>
          <w:p w:rsidR="007E736B" w:rsidRDefault="007E736B">
            <w:pPr>
              <w:pStyle w:val="ConsPlusNonformat"/>
              <w:jc w:val="both"/>
            </w:pPr>
            <w:r>
              <w:t>напорной       гранью       и</w:t>
            </w:r>
          </w:p>
          <w:p w:rsidR="007E736B" w:rsidRDefault="007E736B">
            <w:pPr>
              <w:pStyle w:val="ConsPlusNonformat"/>
              <w:jc w:val="both"/>
            </w:pPr>
            <w:r>
              <w:t xml:space="preserve">волногасящими камерами)      </w:t>
            </w:r>
          </w:p>
        </w:tc>
        <w:tc>
          <w:tcPr>
            <w:tcW w:w="5265" w:type="dxa"/>
            <w:tcBorders>
              <w:top w:val="nil"/>
            </w:tcBorders>
          </w:tcPr>
          <w:p w:rsidR="007E736B" w:rsidRDefault="007E736B">
            <w:pPr>
              <w:pStyle w:val="ConsPlusNonformat"/>
              <w:jc w:val="both"/>
            </w:pPr>
            <w:r>
              <w:t xml:space="preserve">на водохранилищах                          </w:t>
            </w:r>
          </w:p>
        </w:tc>
      </w:tr>
      <w:tr w:rsidR="007E736B">
        <w:trPr>
          <w:trHeight w:val="239"/>
        </w:trPr>
        <w:tc>
          <w:tcPr>
            <w:tcW w:w="3627" w:type="dxa"/>
            <w:tcBorders>
              <w:top w:val="nil"/>
            </w:tcBorders>
          </w:tcPr>
          <w:p w:rsidR="007E736B" w:rsidRDefault="007E736B">
            <w:pPr>
              <w:pStyle w:val="ConsPlusNonformat"/>
              <w:jc w:val="both"/>
            </w:pPr>
            <w:r>
              <w:t xml:space="preserve">Откосные:                    </w:t>
            </w:r>
          </w:p>
          <w:p w:rsidR="007E736B" w:rsidRDefault="007E736B">
            <w:pPr>
              <w:pStyle w:val="ConsPlusNonformat"/>
              <w:jc w:val="both"/>
            </w:pPr>
            <w:r>
              <w:t xml:space="preserve">наброска из камня            </w:t>
            </w:r>
          </w:p>
        </w:tc>
        <w:tc>
          <w:tcPr>
            <w:tcW w:w="5265" w:type="dxa"/>
            <w:tcBorders>
              <w:top w:val="nil"/>
            </w:tcBorders>
          </w:tcPr>
          <w:p w:rsidR="007E736B" w:rsidRDefault="007E736B">
            <w:pPr>
              <w:pStyle w:val="ConsPlusNonformat"/>
              <w:jc w:val="both"/>
            </w:pPr>
          </w:p>
          <w:p w:rsidR="007E736B" w:rsidRDefault="007E736B">
            <w:pPr>
              <w:pStyle w:val="ConsPlusNonformat"/>
              <w:jc w:val="both"/>
            </w:pPr>
            <w:r>
              <w:t>на водохранилищах, реках,  откосах земляных</w:t>
            </w:r>
          </w:p>
          <w:p w:rsidR="007E736B" w:rsidRDefault="007E736B">
            <w:pPr>
              <w:pStyle w:val="ConsPlusNonformat"/>
              <w:jc w:val="both"/>
            </w:pPr>
            <w:r>
              <w:t>сооружений при  отсутствии   рекреационного</w:t>
            </w:r>
          </w:p>
          <w:p w:rsidR="007E736B" w:rsidRDefault="007E736B">
            <w:pPr>
              <w:pStyle w:val="ConsPlusNonformat"/>
              <w:jc w:val="both"/>
            </w:pPr>
            <w:r>
              <w:t xml:space="preserve">использования                              </w:t>
            </w:r>
          </w:p>
        </w:tc>
      </w:tr>
      <w:tr w:rsidR="007E736B">
        <w:trPr>
          <w:trHeight w:val="239"/>
        </w:trPr>
        <w:tc>
          <w:tcPr>
            <w:tcW w:w="3627" w:type="dxa"/>
            <w:tcBorders>
              <w:top w:val="nil"/>
            </w:tcBorders>
          </w:tcPr>
          <w:p w:rsidR="007E736B" w:rsidRDefault="007E736B">
            <w:pPr>
              <w:pStyle w:val="ConsPlusNonformat"/>
              <w:jc w:val="both"/>
            </w:pPr>
            <w:r>
              <w:t>наброска   или   укладка   из</w:t>
            </w:r>
          </w:p>
          <w:p w:rsidR="007E736B" w:rsidRDefault="007E736B">
            <w:pPr>
              <w:pStyle w:val="ConsPlusNonformat"/>
              <w:jc w:val="both"/>
            </w:pPr>
            <w:r>
              <w:t xml:space="preserve">фасонных блоков              </w:t>
            </w:r>
          </w:p>
        </w:tc>
        <w:tc>
          <w:tcPr>
            <w:tcW w:w="5265" w:type="dxa"/>
            <w:tcBorders>
              <w:top w:val="nil"/>
            </w:tcBorders>
          </w:tcPr>
          <w:p w:rsidR="007E736B" w:rsidRDefault="007E736B">
            <w:pPr>
              <w:pStyle w:val="ConsPlusNonformat"/>
              <w:jc w:val="both"/>
            </w:pPr>
            <w:r>
              <w:t>на    водохранилищах     при     отсутствии</w:t>
            </w:r>
          </w:p>
          <w:p w:rsidR="007E736B" w:rsidRDefault="007E736B">
            <w:pPr>
              <w:pStyle w:val="ConsPlusNonformat"/>
              <w:jc w:val="both"/>
            </w:pPr>
            <w:r>
              <w:t xml:space="preserve">рекреационного использования               </w:t>
            </w:r>
          </w:p>
        </w:tc>
      </w:tr>
      <w:tr w:rsidR="007E736B">
        <w:trPr>
          <w:trHeight w:val="239"/>
        </w:trPr>
        <w:tc>
          <w:tcPr>
            <w:tcW w:w="3627" w:type="dxa"/>
            <w:tcBorders>
              <w:top w:val="nil"/>
            </w:tcBorders>
          </w:tcPr>
          <w:p w:rsidR="007E736B" w:rsidRDefault="007E736B">
            <w:pPr>
              <w:pStyle w:val="ConsPlusNonformat"/>
              <w:jc w:val="both"/>
            </w:pPr>
            <w:r>
              <w:t>искусственные свободные пляжи</w:t>
            </w:r>
          </w:p>
        </w:tc>
        <w:tc>
          <w:tcPr>
            <w:tcW w:w="5265" w:type="dxa"/>
            <w:tcBorders>
              <w:top w:val="nil"/>
            </w:tcBorders>
          </w:tcPr>
          <w:p w:rsidR="007E736B" w:rsidRDefault="007E736B">
            <w:pPr>
              <w:pStyle w:val="ConsPlusNonformat"/>
              <w:jc w:val="both"/>
            </w:pPr>
            <w:r>
              <w:t>на  водохранилищах   при   пологих  откосах</w:t>
            </w:r>
          </w:p>
          <w:p w:rsidR="007E736B" w:rsidRDefault="007E736B">
            <w:pPr>
              <w:pStyle w:val="ConsPlusNonformat"/>
              <w:jc w:val="both"/>
            </w:pPr>
            <w:r>
              <w:t>(менее  10°C)  в  условиях  слабовыраженных</w:t>
            </w:r>
          </w:p>
          <w:p w:rsidR="007E736B" w:rsidRDefault="007E736B">
            <w:pPr>
              <w:pStyle w:val="ConsPlusNonformat"/>
              <w:jc w:val="both"/>
            </w:pPr>
            <w:r>
              <w:t>вдольбереговых   перемещений    наносов   и</w:t>
            </w:r>
          </w:p>
          <w:p w:rsidR="007E736B" w:rsidRDefault="007E736B">
            <w:pPr>
              <w:pStyle w:val="ConsPlusNonformat"/>
              <w:jc w:val="both"/>
            </w:pPr>
            <w:r>
              <w:t xml:space="preserve">стабильном уровне воды                     </w:t>
            </w:r>
          </w:p>
        </w:tc>
      </w:tr>
      <w:tr w:rsidR="007E736B">
        <w:trPr>
          <w:trHeight w:val="239"/>
        </w:trPr>
        <w:tc>
          <w:tcPr>
            <w:tcW w:w="8892" w:type="dxa"/>
            <w:gridSpan w:val="2"/>
            <w:tcBorders>
              <w:top w:val="nil"/>
            </w:tcBorders>
          </w:tcPr>
          <w:p w:rsidR="007E736B" w:rsidRDefault="007E736B">
            <w:pPr>
              <w:pStyle w:val="ConsPlusNonformat"/>
              <w:jc w:val="both"/>
              <w:outlineLvl w:val="6"/>
            </w:pPr>
            <w:r>
              <w:t xml:space="preserve">                           Пляжеудерживающие                             </w:t>
            </w:r>
          </w:p>
        </w:tc>
      </w:tr>
      <w:tr w:rsidR="007E736B">
        <w:trPr>
          <w:trHeight w:val="239"/>
        </w:trPr>
        <w:tc>
          <w:tcPr>
            <w:tcW w:w="3627" w:type="dxa"/>
            <w:tcBorders>
              <w:top w:val="nil"/>
            </w:tcBorders>
          </w:tcPr>
          <w:p w:rsidR="007E736B" w:rsidRDefault="007E736B">
            <w:pPr>
              <w:pStyle w:val="ConsPlusNonformat"/>
              <w:jc w:val="both"/>
            </w:pPr>
            <w:r>
              <w:t xml:space="preserve">Вдольбереговые:              </w:t>
            </w:r>
          </w:p>
          <w:p w:rsidR="007E736B" w:rsidRDefault="007E736B">
            <w:pPr>
              <w:pStyle w:val="ConsPlusNonformat"/>
              <w:jc w:val="both"/>
            </w:pPr>
            <w:r>
              <w:t>подводные банкеты из  бетона,</w:t>
            </w:r>
          </w:p>
          <w:p w:rsidR="007E736B" w:rsidRDefault="007E736B">
            <w:pPr>
              <w:pStyle w:val="ConsPlusNonformat"/>
              <w:jc w:val="both"/>
            </w:pPr>
            <w:r>
              <w:t xml:space="preserve">бетонных блоков, камня       </w:t>
            </w:r>
          </w:p>
        </w:tc>
        <w:tc>
          <w:tcPr>
            <w:tcW w:w="5265" w:type="dxa"/>
            <w:tcBorders>
              <w:top w:val="nil"/>
            </w:tcBorders>
          </w:tcPr>
          <w:p w:rsidR="007E736B" w:rsidRDefault="007E736B">
            <w:pPr>
              <w:pStyle w:val="ConsPlusNonformat"/>
              <w:jc w:val="both"/>
            </w:pPr>
          </w:p>
          <w:p w:rsidR="007E736B" w:rsidRDefault="007E736B">
            <w:pPr>
              <w:pStyle w:val="ConsPlusNonformat"/>
              <w:jc w:val="both"/>
            </w:pPr>
            <w:r>
              <w:t>на  водохранилищах при  небольшом  волнении</w:t>
            </w:r>
          </w:p>
          <w:p w:rsidR="007E736B" w:rsidRDefault="007E736B">
            <w:pPr>
              <w:pStyle w:val="ConsPlusNonformat"/>
              <w:jc w:val="both"/>
            </w:pPr>
            <w:r>
              <w:t xml:space="preserve">для закрепления пляжа                      </w:t>
            </w:r>
          </w:p>
        </w:tc>
      </w:tr>
      <w:tr w:rsidR="007E736B">
        <w:trPr>
          <w:trHeight w:val="239"/>
        </w:trPr>
        <w:tc>
          <w:tcPr>
            <w:tcW w:w="3627" w:type="dxa"/>
            <w:tcBorders>
              <w:top w:val="nil"/>
            </w:tcBorders>
          </w:tcPr>
          <w:p w:rsidR="007E736B" w:rsidRDefault="007E736B">
            <w:pPr>
              <w:pStyle w:val="ConsPlusNonformat"/>
              <w:jc w:val="both"/>
            </w:pPr>
            <w:r>
              <w:t>Загрузка     инертными     на</w:t>
            </w:r>
          </w:p>
          <w:p w:rsidR="007E736B" w:rsidRDefault="007E736B">
            <w:pPr>
              <w:pStyle w:val="ConsPlusNonformat"/>
              <w:jc w:val="both"/>
            </w:pPr>
            <w:r>
              <w:t>локальных участках  (каменные</w:t>
            </w:r>
          </w:p>
          <w:p w:rsidR="007E736B" w:rsidRDefault="007E736B">
            <w:pPr>
              <w:pStyle w:val="ConsPlusNonformat"/>
              <w:jc w:val="both"/>
            </w:pPr>
            <w:r>
              <w:t>банкеты, песчаные  примывы  и</w:t>
            </w:r>
          </w:p>
          <w:p w:rsidR="007E736B" w:rsidRDefault="007E736B">
            <w:pPr>
              <w:pStyle w:val="ConsPlusNonformat"/>
              <w:jc w:val="both"/>
            </w:pPr>
            <w:r>
              <w:t xml:space="preserve">др.)                         </w:t>
            </w:r>
          </w:p>
        </w:tc>
        <w:tc>
          <w:tcPr>
            <w:tcW w:w="5265" w:type="dxa"/>
            <w:tcBorders>
              <w:top w:val="nil"/>
            </w:tcBorders>
          </w:tcPr>
          <w:p w:rsidR="007E736B" w:rsidRDefault="007E736B">
            <w:pPr>
              <w:pStyle w:val="ConsPlusNonformat"/>
              <w:jc w:val="both"/>
            </w:pPr>
            <w:r>
              <w:t>на водохранилищах при относительно  пологих</w:t>
            </w:r>
          </w:p>
          <w:p w:rsidR="007E736B" w:rsidRDefault="007E736B">
            <w:pPr>
              <w:pStyle w:val="ConsPlusNonformat"/>
              <w:jc w:val="both"/>
            </w:pPr>
            <w:r>
              <w:t xml:space="preserve">откосах                                    </w:t>
            </w:r>
          </w:p>
        </w:tc>
      </w:tr>
      <w:tr w:rsidR="007E736B">
        <w:trPr>
          <w:trHeight w:val="239"/>
        </w:trPr>
        <w:tc>
          <w:tcPr>
            <w:tcW w:w="3627" w:type="dxa"/>
            <w:tcBorders>
              <w:top w:val="nil"/>
            </w:tcBorders>
          </w:tcPr>
          <w:p w:rsidR="007E736B" w:rsidRDefault="007E736B">
            <w:pPr>
              <w:pStyle w:val="ConsPlusNonformat"/>
              <w:jc w:val="both"/>
            </w:pPr>
            <w:r>
              <w:t>Поперечные    (молы,    шпоры</w:t>
            </w:r>
          </w:p>
          <w:p w:rsidR="007E736B" w:rsidRDefault="007E736B">
            <w:pPr>
              <w:pStyle w:val="ConsPlusNonformat"/>
              <w:jc w:val="both"/>
            </w:pPr>
            <w:r>
              <w:t>(гравитационные,  свайные   и</w:t>
            </w:r>
          </w:p>
          <w:p w:rsidR="007E736B" w:rsidRDefault="007E736B">
            <w:pPr>
              <w:pStyle w:val="ConsPlusNonformat"/>
              <w:jc w:val="both"/>
            </w:pPr>
            <w:r>
              <w:t xml:space="preserve">др.))                        </w:t>
            </w:r>
          </w:p>
        </w:tc>
        <w:tc>
          <w:tcPr>
            <w:tcW w:w="5265" w:type="dxa"/>
            <w:tcBorders>
              <w:top w:val="nil"/>
            </w:tcBorders>
          </w:tcPr>
          <w:p w:rsidR="007E736B" w:rsidRDefault="007E736B">
            <w:pPr>
              <w:pStyle w:val="ConsPlusNonformat"/>
              <w:jc w:val="both"/>
            </w:pPr>
            <w:r>
              <w:t>на   водохранилищах,   реках при создании и</w:t>
            </w:r>
          </w:p>
          <w:p w:rsidR="007E736B" w:rsidRDefault="007E736B">
            <w:pPr>
              <w:pStyle w:val="ConsPlusNonformat"/>
              <w:jc w:val="both"/>
            </w:pPr>
            <w:r>
              <w:t>закреплении  естественных  и  искусственных</w:t>
            </w:r>
          </w:p>
          <w:p w:rsidR="007E736B" w:rsidRDefault="007E736B">
            <w:pPr>
              <w:pStyle w:val="ConsPlusNonformat"/>
              <w:jc w:val="both"/>
            </w:pPr>
            <w:r>
              <w:t xml:space="preserve">пляжей                                     </w:t>
            </w:r>
          </w:p>
        </w:tc>
      </w:tr>
      <w:tr w:rsidR="007E736B">
        <w:trPr>
          <w:trHeight w:val="239"/>
        </w:trPr>
        <w:tc>
          <w:tcPr>
            <w:tcW w:w="8892" w:type="dxa"/>
            <w:gridSpan w:val="2"/>
            <w:tcBorders>
              <w:top w:val="nil"/>
            </w:tcBorders>
          </w:tcPr>
          <w:p w:rsidR="007E736B" w:rsidRDefault="007E736B">
            <w:pPr>
              <w:pStyle w:val="ConsPlusNonformat"/>
              <w:jc w:val="both"/>
              <w:outlineLvl w:val="6"/>
            </w:pPr>
            <w:r>
              <w:t xml:space="preserve">                             Специальные                                 </w:t>
            </w:r>
          </w:p>
        </w:tc>
      </w:tr>
      <w:tr w:rsidR="007E736B">
        <w:trPr>
          <w:trHeight w:val="239"/>
        </w:trPr>
        <w:tc>
          <w:tcPr>
            <w:tcW w:w="3627" w:type="dxa"/>
            <w:tcBorders>
              <w:top w:val="nil"/>
            </w:tcBorders>
          </w:tcPr>
          <w:p w:rsidR="007E736B" w:rsidRDefault="007E736B">
            <w:pPr>
              <w:pStyle w:val="ConsPlusNonformat"/>
              <w:jc w:val="both"/>
            </w:pPr>
            <w:r>
              <w:t xml:space="preserve">Регулирующие:                </w:t>
            </w:r>
          </w:p>
          <w:p w:rsidR="007E736B" w:rsidRDefault="007E736B">
            <w:pPr>
              <w:pStyle w:val="ConsPlusNonformat"/>
              <w:jc w:val="both"/>
            </w:pPr>
            <w:r>
              <w:t>сооружения,       имитирующие</w:t>
            </w:r>
          </w:p>
          <w:p w:rsidR="007E736B" w:rsidRDefault="007E736B">
            <w:pPr>
              <w:pStyle w:val="ConsPlusNonformat"/>
              <w:jc w:val="both"/>
            </w:pPr>
            <w:r>
              <w:t xml:space="preserve">природные формы рельефа      </w:t>
            </w:r>
          </w:p>
        </w:tc>
        <w:tc>
          <w:tcPr>
            <w:tcW w:w="5265" w:type="dxa"/>
            <w:tcBorders>
              <w:top w:val="nil"/>
            </w:tcBorders>
          </w:tcPr>
          <w:p w:rsidR="007E736B" w:rsidRDefault="007E736B">
            <w:pPr>
              <w:pStyle w:val="ConsPlusNonformat"/>
              <w:jc w:val="both"/>
            </w:pPr>
          </w:p>
          <w:p w:rsidR="007E736B" w:rsidRDefault="007E736B">
            <w:pPr>
              <w:pStyle w:val="ConsPlusNonformat"/>
              <w:jc w:val="both"/>
            </w:pPr>
            <w:r>
              <w:t>на    водохранилищах   для    регулирования</w:t>
            </w:r>
          </w:p>
          <w:p w:rsidR="007E736B" w:rsidRDefault="007E736B">
            <w:pPr>
              <w:pStyle w:val="ConsPlusNonformat"/>
              <w:jc w:val="both"/>
            </w:pPr>
            <w:r>
              <w:t xml:space="preserve">береговых процессов                        </w:t>
            </w:r>
          </w:p>
        </w:tc>
      </w:tr>
      <w:tr w:rsidR="007E736B">
        <w:trPr>
          <w:trHeight w:val="239"/>
        </w:trPr>
        <w:tc>
          <w:tcPr>
            <w:tcW w:w="3627" w:type="dxa"/>
            <w:tcBorders>
              <w:top w:val="nil"/>
            </w:tcBorders>
          </w:tcPr>
          <w:p w:rsidR="007E736B" w:rsidRDefault="007E736B">
            <w:pPr>
              <w:pStyle w:val="ConsPlusNonformat"/>
              <w:jc w:val="both"/>
            </w:pPr>
            <w:r>
              <w:t>перебазирование        запаса</w:t>
            </w:r>
          </w:p>
          <w:p w:rsidR="007E736B" w:rsidRDefault="007E736B">
            <w:pPr>
              <w:pStyle w:val="ConsPlusNonformat"/>
              <w:jc w:val="both"/>
            </w:pPr>
            <w:r>
              <w:t>наносов   (переброска   вдоль</w:t>
            </w:r>
          </w:p>
          <w:p w:rsidR="007E736B" w:rsidRDefault="007E736B">
            <w:pPr>
              <w:pStyle w:val="ConsPlusNonformat"/>
              <w:jc w:val="both"/>
            </w:pPr>
            <w:r>
              <w:t>побережья,      использование</w:t>
            </w:r>
          </w:p>
          <w:p w:rsidR="007E736B" w:rsidRDefault="007E736B">
            <w:pPr>
              <w:pStyle w:val="ConsPlusNonformat"/>
              <w:jc w:val="both"/>
            </w:pPr>
            <w:r>
              <w:t xml:space="preserve">подводных карьеров и т.д.)   </w:t>
            </w:r>
          </w:p>
        </w:tc>
        <w:tc>
          <w:tcPr>
            <w:tcW w:w="5265" w:type="dxa"/>
            <w:tcBorders>
              <w:top w:val="nil"/>
            </w:tcBorders>
          </w:tcPr>
          <w:p w:rsidR="007E736B" w:rsidRDefault="007E736B">
            <w:pPr>
              <w:pStyle w:val="ConsPlusNonformat"/>
              <w:jc w:val="both"/>
            </w:pPr>
            <w:r>
              <w:t>на    водохранилищах   для    регулирования</w:t>
            </w:r>
          </w:p>
          <w:p w:rsidR="007E736B" w:rsidRDefault="007E736B">
            <w:pPr>
              <w:pStyle w:val="ConsPlusNonformat"/>
              <w:jc w:val="both"/>
            </w:pPr>
            <w:r>
              <w:t xml:space="preserve">баланса наносов                            </w:t>
            </w:r>
          </w:p>
        </w:tc>
      </w:tr>
      <w:tr w:rsidR="007E736B">
        <w:trPr>
          <w:trHeight w:val="239"/>
        </w:trPr>
        <w:tc>
          <w:tcPr>
            <w:tcW w:w="3627" w:type="dxa"/>
            <w:tcBorders>
              <w:top w:val="nil"/>
            </w:tcBorders>
          </w:tcPr>
          <w:p w:rsidR="007E736B" w:rsidRDefault="007E736B">
            <w:pPr>
              <w:pStyle w:val="ConsPlusNonformat"/>
              <w:jc w:val="both"/>
            </w:pPr>
            <w:r>
              <w:t xml:space="preserve">Струенаправляющие:           </w:t>
            </w:r>
          </w:p>
          <w:p w:rsidR="007E736B" w:rsidRDefault="007E736B">
            <w:pPr>
              <w:pStyle w:val="ConsPlusNonformat"/>
              <w:jc w:val="both"/>
            </w:pPr>
            <w:r>
              <w:t>струенаправляющие  дамбы   из</w:t>
            </w:r>
          </w:p>
          <w:p w:rsidR="007E736B" w:rsidRDefault="007E736B">
            <w:pPr>
              <w:pStyle w:val="ConsPlusNonformat"/>
              <w:jc w:val="both"/>
            </w:pPr>
            <w:r>
              <w:t xml:space="preserve">каменной наброски            </w:t>
            </w:r>
          </w:p>
        </w:tc>
        <w:tc>
          <w:tcPr>
            <w:tcW w:w="5265" w:type="dxa"/>
            <w:tcBorders>
              <w:top w:val="nil"/>
            </w:tcBorders>
          </w:tcPr>
          <w:p w:rsidR="007E736B" w:rsidRDefault="007E736B">
            <w:pPr>
              <w:pStyle w:val="ConsPlusNonformat"/>
              <w:jc w:val="both"/>
            </w:pPr>
          </w:p>
          <w:p w:rsidR="007E736B" w:rsidRDefault="007E736B">
            <w:pPr>
              <w:pStyle w:val="ConsPlusNonformat"/>
              <w:jc w:val="both"/>
            </w:pPr>
            <w:r>
              <w:t>на  реках  для   защиты   берегов   рек   и</w:t>
            </w:r>
          </w:p>
          <w:p w:rsidR="007E736B" w:rsidRDefault="007E736B">
            <w:pPr>
              <w:pStyle w:val="ConsPlusNonformat"/>
              <w:jc w:val="both"/>
            </w:pPr>
            <w:r>
              <w:t xml:space="preserve">отклонения оси потока от размывания берега </w:t>
            </w:r>
          </w:p>
        </w:tc>
      </w:tr>
      <w:tr w:rsidR="007E736B">
        <w:trPr>
          <w:trHeight w:val="239"/>
        </w:trPr>
        <w:tc>
          <w:tcPr>
            <w:tcW w:w="3627" w:type="dxa"/>
            <w:tcBorders>
              <w:top w:val="nil"/>
            </w:tcBorders>
          </w:tcPr>
          <w:p w:rsidR="007E736B" w:rsidRDefault="007E736B">
            <w:pPr>
              <w:pStyle w:val="ConsPlusNonformat"/>
              <w:jc w:val="both"/>
            </w:pPr>
            <w:r>
              <w:t>струенаправляющие  дамбы   из</w:t>
            </w:r>
          </w:p>
          <w:p w:rsidR="007E736B" w:rsidRDefault="007E736B">
            <w:pPr>
              <w:pStyle w:val="ConsPlusNonformat"/>
              <w:jc w:val="both"/>
            </w:pPr>
            <w:r>
              <w:t xml:space="preserve">грунта                       </w:t>
            </w:r>
          </w:p>
        </w:tc>
        <w:tc>
          <w:tcPr>
            <w:tcW w:w="5265" w:type="dxa"/>
            <w:tcBorders>
              <w:top w:val="nil"/>
            </w:tcBorders>
          </w:tcPr>
          <w:p w:rsidR="007E736B" w:rsidRDefault="007E736B">
            <w:pPr>
              <w:pStyle w:val="ConsPlusNonformat"/>
              <w:jc w:val="both"/>
            </w:pPr>
            <w:r>
              <w:t>на реках с  невысокими  скоростями  течения</w:t>
            </w:r>
          </w:p>
          <w:p w:rsidR="007E736B" w:rsidRDefault="007E736B">
            <w:pPr>
              <w:pStyle w:val="ConsPlusNonformat"/>
              <w:jc w:val="both"/>
            </w:pPr>
            <w:r>
              <w:t xml:space="preserve">для отклонения оси потока                  </w:t>
            </w:r>
          </w:p>
        </w:tc>
      </w:tr>
      <w:tr w:rsidR="007E736B">
        <w:trPr>
          <w:trHeight w:val="239"/>
        </w:trPr>
        <w:tc>
          <w:tcPr>
            <w:tcW w:w="3627" w:type="dxa"/>
            <w:tcBorders>
              <w:top w:val="nil"/>
            </w:tcBorders>
          </w:tcPr>
          <w:p w:rsidR="007E736B" w:rsidRDefault="007E736B">
            <w:pPr>
              <w:pStyle w:val="ConsPlusNonformat"/>
              <w:jc w:val="both"/>
            </w:pPr>
            <w:r>
              <w:t>струенаправляющие   массивные</w:t>
            </w:r>
          </w:p>
          <w:p w:rsidR="007E736B" w:rsidRDefault="007E736B">
            <w:pPr>
              <w:pStyle w:val="ConsPlusNonformat"/>
              <w:jc w:val="both"/>
            </w:pPr>
            <w:r>
              <w:t xml:space="preserve">шпоры или полузапруды        </w:t>
            </w:r>
          </w:p>
        </w:tc>
        <w:tc>
          <w:tcPr>
            <w:tcW w:w="5265" w:type="dxa"/>
            <w:tcBorders>
              <w:top w:val="nil"/>
            </w:tcBorders>
          </w:tcPr>
          <w:p w:rsidR="007E736B" w:rsidRDefault="007E736B">
            <w:pPr>
              <w:pStyle w:val="ConsPlusNonformat"/>
              <w:jc w:val="both"/>
            </w:pPr>
            <w:r>
              <w:t xml:space="preserve">то же                                      </w:t>
            </w:r>
          </w:p>
        </w:tc>
      </w:tr>
      <w:tr w:rsidR="007E736B">
        <w:trPr>
          <w:trHeight w:val="239"/>
        </w:trPr>
        <w:tc>
          <w:tcPr>
            <w:tcW w:w="3627" w:type="dxa"/>
            <w:tcBorders>
              <w:top w:val="nil"/>
            </w:tcBorders>
          </w:tcPr>
          <w:p w:rsidR="007E736B" w:rsidRDefault="007E736B">
            <w:pPr>
              <w:pStyle w:val="ConsPlusNonformat"/>
              <w:jc w:val="both"/>
            </w:pPr>
            <w:r>
              <w:t xml:space="preserve">Склоноукрепляющие            </w:t>
            </w:r>
          </w:p>
          <w:p w:rsidR="007E736B" w:rsidRDefault="007E736B">
            <w:pPr>
              <w:pStyle w:val="ConsPlusNonformat"/>
              <w:jc w:val="both"/>
            </w:pPr>
            <w:r>
              <w:t>(искусственное    закрепление</w:t>
            </w:r>
          </w:p>
          <w:p w:rsidR="007E736B" w:rsidRDefault="007E736B">
            <w:pPr>
              <w:pStyle w:val="ConsPlusNonformat"/>
              <w:jc w:val="both"/>
            </w:pPr>
            <w:r>
              <w:t xml:space="preserve">грунта откосов)              </w:t>
            </w:r>
          </w:p>
        </w:tc>
        <w:tc>
          <w:tcPr>
            <w:tcW w:w="5265" w:type="dxa"/>
            <w:tcBorders>
              <w:top w:val="nil"/>
            </w:tcBorders>
          </w:tcPr>
          <w:p w:rsidR="007E736B" w:rsidRDefault="007E736B">
            <w:pPr>
              <w:pStyle w:val="ConsPlusNonformat"/>
              <w:jc w:val="both"/>
            </w:pPr>
            <w:r>
              <w:t>на водохранилищах, реках,  откосах земляных</w:t>
            </w:r>
          </w:p>
          <w:p w:rsidR="007E736B" w:rsidRDefault="007E736B">
            <w:pPr>
              <w:pStyle w:val="ConsPlusNonformat"/>
              <w:jc w:val="both"/>
            </w:pPr>
            <w:r>
              <w:t xml:space="preserve">сооружений при высоте волн до 0,5 м        </w:t>
            </w:r>
          </w:p>
        </w:tc>
      </w:tr>
    </w:tbl>
    <w:p w:rsidR="007E736B" w:rsidRDefault="007E736B">
      <w:pPr>
        <w:pStyle w:val="ConsPlusNormal"/>
        <w:ind w:firstLine="540"/>
        <w:jc w:val="both"/>
      </w:pPr>
    </w:p>
    <w:p w:rsidR="007E736B" w:rsidRDefault="007E736B">
      <w:pPr>
        <w:pStyle w:val="ConsPlusNormal"/>
        <w:ind w:firstLine="540"/>
        <w:jc w:val="both"/>
      </w:pPr>
      <w:r>
        <w:t>8.2.21.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7E736B" w:rsidRDefault="007E736B">
      <w:pPr>
        <w:pStyle w:val="ConsPlusNormal"/>
        <w:ind w:firstLine="540"/>
        <w:jc w:val="both"/>
      </w:pPr>
    </w:p>
    <w:p w:rsidR="007E736B" w:rsidRDefault="007E736B">
      <w:pPr>
        <w:pStyle w:val="ConsPlusNormal"/>
        <w:jc w:val="center"/>
        <w:outlineLvl w:val="4"/>
      </w:pPr>
      <w:r>
        <w:t>Сооружения и мероприятия для защиты от подтопления</w:t>
      </w:r>
    </w:p>
    <w:p w:rsidR="007E736B" w:rsidRDefault="007E736B">
      <w:pPr>
        <w:pStyle w:val="ConsPlusNormal"/>
        <w:ind w:firstLine="540"/>
        <w:jc w:val="both"/>
      </w:pPr>
    </w:p>
    <w:p w:rsidR="007E736B" w:rsidRDefault="007E736B">
      <w:pPr>
        <w:pStyle w:val="ConsPlusNormal"/>
        <w:ind w:firstLine="540"/>
        <w:jc w:val="both"/>
      </w:pPr>
      <w:r>
        <w:lastRenderedPageBreak/>
        <w:t>8.2.22.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E736B" w:rsidRDefault="007E736B">
      <w:pPr>
        <w:pStyle w:val="ConsPlusNormal"/>
        <w:spacing w:before="220"/>
        <w:ind w:firstLine="540"/>
        <w:jc w:val="both"/>
      </w:pPr>
      <w:r>
        <w:t>8.2.23. Защита от подтопления должна включать в себя:</w:t>
      </w:r>
    </w:p>
    <w:p w:rsidR="007E736B" w:rsidRDefault="007E736B">
      <w:pPr>
        <w:pStyle w:val="ConsPlusNormal"/>
        <w:spacing w:before="220"/>
        <w:ind w:firstLine="540"/>
        <w:jc w:val="both"/>
      </w:pPr>
      <w:r>
        <w:t>- локальную защиту зданий, сооружений, грунтов оснований и защиту застроенной территории в целом;</w:t>
      </w:r>
    </w:p>
    <w:p w:rsidR="007E736B" w:rsidRDefault="007E736B">
      <w:pPr>
        <w:pStyle w:val="ConsPlusNormal"/>
        <w:spacing w:before="220"/>
        <w:ind w:firstLine="540"/>
        <w:jc w:val="both"/>
      </w:pPr>
      <w:r>
        <w:t>- водоотведение;</w:t>
      </w:r>
    </w:p>
    <w:p w:rsidR="007E736B" w:rsidRDefault="007E736B">
      <w:pPr>
        <w:pStyle w:val="ConsPlusNormal"/>
        <w:spacing w:before="220"/>
        <w:ind w:firstLine="540"/>
        <w:jc w:val="both"/>
      </w:pPr>
      <w:r>
        <w:t>- утилизацию (при необходимости очистки) дренажных вод;</w:t>
      </w:r>
    </w:p>
    <w:p w:rsidR="007E736B" w:rsidRDefault="007E736B">
      <w:pPr>
        <w:pStyle w:val="ConsPlusNormal"/>
        <w:spacing w:before="220"/>
        <w:ind w:firstLine="540"/>
        <w:jc w:val="both"/>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7E736B" w:rsidRDefault="007E736B">
      <w:pPr>
        <w:pStyle w:val="ConsPlusNormal"/>
        <w:spacing w:before="220"/>
        <w:ind w:firstLine="540"/>
        <w:jc w:val="both"/>
      </w:pPr>
      <w:r>
        <w:t>8.2.24. 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7E736B" w:rsidRDefault="007E736B">
      <w:pPr>
        <w:pStyle w:val="ConsPlusNormal"/>
        <w:spacing w:before="220"/>
        <w:ind w:firstLine="540"/>
        <w:jc w:val="both"/>
      </w:pPr>
      <w:r>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7E736B" w:rsidRDefault="007E736B">
      <w:pPr>
        <w:pStyle w:val="ConsPlusNormal"/>
        <w:spacing w:before="220"/>
        <w:ind w:firstLine="540"/>
        <w:jc w:val="both"/>
      </w:pPr>
      <w:r>
        <w:t>8.2.25. На территории городских округов 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w:t>
      </w:r>
    </w:p>
    <w:p w:rsidR="007E736B" w:rsidRDefault="007E736B">
      <w:pPr>
        <w:pStyle w:val="ConsPlusNormal"/>
        <w:spacing w:before="220"/>
        <w:ind w:firstLine="540"/>
        <w:jc w:val="both"/>
      </w:pPr>
      <w: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7E736B" w:rsidRDefault="007E736B">
      <w:pPr>
        <w:pStyle w:val="ConsPlusNormal"/>
        <w:spacing w:before="220"/>
        <w:ind w:firstLine="540"/>
        <w:jc w:val="both"/>
      </w:pPr>
      <w:r>
        <w:t>8.2.26.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7E736B" w:rsidRDefault="007E736B">
      <w:pPr>
        <w:pStyle w:val="ConsPlusNormal"/>
        <w:spacing w:before="220"/>
        <w:ind w:firstLine="540"/>
        <w:jc w:val="both"/>
      </w:pPr>
      <w: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7E736B" w:rsidRDefault="007E736B">
      <w:pPr>
        <w:pStyle w:val="ConsPlusNormal"/>
        <w:spacing w:before="220"/>
        <w:ind w:firstLine="540"/>
        <w:jc w:val="both"/>
      </w:pPr>
      <w:r>
        <w:t>8.2.27.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Смоленской области.</w:t>
      </w:r>
    </w:p>
    <w:p w:rsidR="007E736B" w:rsidRDefault="007E736B">
      <w:pPr>
        <w:pStyle w:val="ConsPlusNormal"/>
        <w:ind w:firstLine="540"/>
        <w:jc w:val="both"/>
      </w:pPr>
    </w:p>
    <w:p w:rsidR="007E736B" w:rsidRDefault="007E736B">
      <w:pPr>
        <w:pStyle w:val="ConsPlusNormal"/>
        <w:jc w:val="center"/>
        <w:outlineLvl w:val="4"/>
      </w:pPr>
      <w:r>
        <w:t>Сооружения и мероприятия для защиты от затопления</w:t>
      </w:r>
    </w:p>
    <w:p w:rsidR="007E736B" w:rsidRDefault="007E736B">
      <w:pPr>
        <w:pStyle w:val="ConsPlusNormal"/>
        <w:ind w:firstLine="540"/>
        <w:jc w:val="both"/>
      </w:pPr>
    </w:p>
    <w:p w:rsidR="007E736B" w:rsidRDefault="007E736B">
      <w:pPr>
        <w:pStyle w:val="ConsPlusNormal"/>
        <w:ind w:firstLine="540"/>
        <w:jc w:val="both"/>
      </w:pPr>
      <w:r>
        <w:lastRenderedPageBreak/>
        <w:t>8.2.28. Территории городских округов 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7E736B" w:rsidRDefault="007E736B">
      <w:pPr>
        <w:pStyle w:val="ConsPlusNormal"/>
        <w:spacing w:before="220"/>
        <w:ind w:firstLine="54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7E736B" w:rsidRDefault="007E736B">
      <w:pPr>
        <w:pStyle w:val="ConsPlusNormal"/>
        <w:spacing w:before="220"/>
        <w:ind w:firstLine="540"/>
        <w:jc w:val="both"/>
      </w:pPr>
      <w:r>
        <w:t>8.2.29.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7E736B" w:rsidRDefault="007E736B">
      <w:pPr>
        <w:pStyle w:val="ConsPlusNormal"/>
        <w:spacing w:before="220"/>
        <w:ind w:firstLine="540"/>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E736B" w:rsidRDefault="007E736B">
      <w:pPr>
        <w:pStyle w:val="ConsPlusNormal"/>
        <w:spacing w:before="220"/>
        <w:ind w:firstLine="5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E736B" w:rsidRDefault="007E736B">
      <w:pPr>
        <w:pStyle w:val="ConsPlusNormal"/>
        <w:spacing w:before="220"/>
        <w:ind w:firstLine="540"/>
        <w:jc w:val="both"/>
      </w:pPr>
      <w:r>
        <w:t>8.2.30.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E736B" w:rsidRDefault="007E736B">
      <w:pPr>
        <w:pStyle w:val="ConsPlusNormal"/>
        <w:ind w:firstLine="540"/>
        <w:jc w:val="both"/>
      </w:pPr>
    </w:p>
    <w:p w:rsidR="007E736B" w:rsidRDefault="007E736B">
      <w:pPr>
        <w:pStyle w:val="ConsPlusNormal"/>
        <w:jc w:val="center"/>
        <w:outlineLvl w:val="4"/>
      </w:pPr>
      <w:r>
        <w:t>Мероприятия для защиты от морозного пучения грунтов</w:t>
      </w:r>
    </w:p>
    <w:p w:rsidR="007E736B" w:rsidRDefault="007E736B">
      <w:pPr>
        <w:pStyle w:val="ConsPlusNormal"/>
        <w:ind w:firstLine="540"/>
        <w:jc w:val="both"/>
      </w:pPr>
    </w:p>
    <w:p w:rsidR="007E736B" w:rsidRDefault="007E736B">
      <w:pPr>
        <w:pStyle w:val="ConsPlusNormal"/>
        <w:ind w:firstLine="540"/>
        <w:jc w:val="both"/>
      </w:pPr>
      <w:r>
        <w:t>8.2.31.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w:t>
      </w:r>
    </w:p>
    <w:p w:rsidR="007E736B" w:rsidRDefault="007E736B">
      <w:pPr>
        <w:pStyle w:val="ConsPlusNormal"/>
        <w:spacing w:before="220"/>
        <w:ind w:firstLine="540"/>
        <w:jc w:val="both"/>
      </w:pPr>
      <w:r>
        <w:t>8.2.32. Противопучинные мероприятия подразделяют на следующие виды:</w:t>
      </w:r>
    </w:p>
    <w:p w:rsidR="007E736B" w:rsidRDefault="007E736B">
      <w:pPr>
        <w:pStyle w:val="ConsPlusNormal"/>
        <w:spacing w:before="220"/>
        <w:ind w:firstLine="540"/>
        <w:jc w:val="both"/>
      </w:pPr>
      <w:r>
        <w:t>- инженерно-мелиоративные (тепломелиорация и гидромелиорация);</w:t>
      </w:r>
    </w:p>
    <w:p w:rsidR="007E736B" w:rsidRDefault="007E736B">
      <w:pPr>
        <w:pStyle w:val="ConsPlusNormal"/>
        <w:spacing w:before="220"/>
        <w:ind w:firstLine="540"/>
        <w:jc w:val="both"/>
      </w:pPr>
      <w:r>
        <w:t>- конструктивные;</w:t>
      </w:r>
    </w:p>
    <w:p w:rsidR="007E736B" w:rsidRDefault="007E736B">
      <w:pPr>
        <w:pStyle w:val="ConsPlusNormal"/>
        <w:spacing w:before="220"/>
        <w:ind w:firstLine="540"/>
        <w:jc w:val="both"/>
      </w:pPr>
      <w:r>
        <w:t>- физико-химические (засоление, гидрофобизация грунтов и др.);</w:t>
      </w:r>
    </w:p>
    <w:p w:rsidR="007E736B" w:rsidRDefault="007E736B">
      <w:pPr>
        <w:pStyle w:val="ConsPlusNormal"/>
        <w:spacing w:before="220"/>
        <w:ind w:firstLine="540"/>
        <w:jc w:val="both"/>
      </w:pPr>
      <w:r>
        <w:t>- комбинированные.</w:t>
      </w:r>
    </w:p>
    <w:p w:rsidR="007E736B" w:rsidRDefault="007E736B">
      <w:pPr>
        <w:pStyle w:val="ConsPlusNormal"/>
        <w:spacing w:before="220"/>
        <w:ind w:firstLine="540"/>
        <w:jc w:val="both"/>
      </w:pPr>
      <w: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7E736B" w:rsidRDefault="007E736B">
      <w:pPr>
        <w:pStyle w:val="ConsPlusNormal"/>
        <w:spacing w:before="220"/>
        <w:ind w:firstLine="540"/>
        <w:jc w:val="both"/>
      </w:pPr>
      <w:r>
        <w:t xml:space="preserve">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w:t>
      </w:r>
      <w:r>
        <w:lastRenderedPageBreak/>
        <w:t xml:space="preserve">дренажных систем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7E736B" w:rsidRDefault="007E736B">
      <w:pPr>
        <w:pStyle w:val="ConsPlusNormal"/>
        <w:spacing w:before="220"/>
        <w:ind w:firstLine="540"/>
        <w:jc w:val="both"/>
      </w:pPr>
      <w:r>
        <w:t>Физико-химические противопучинные мероприятия предусматривают специальную обработку грунта вяжущими и стабилизирующими веществами.</w:t>
      </w:r>
    </w:p>
    <w:p w:rsidR="007E736B" w:rsidRDefault="007E736B">
      <w:pPr>
        <w:pStyle w:val="ConsPlusNormal"/>
        <w:spacing w:before="220"/>
        <w:ind w:firstLine="540"/>
        <w:jc w:val="both"/>
      </w:pPr>
      <w:r>
        <w:t>8.2.33.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7E736B" w:rsidRDefault="007E736B">
      <w:pPr>
        <w:pStyle w:val="ConsPlusNormal"/>
        <w:ind w:firstLine="540"/>
        <w:jc w:val="both"/>
      </w:pPr>
    </w:p>
    <w:p w:rsidR="007E736B" w:rsidRDefault="007E736B">
      <w:pPr>
        <w:pStyle w:val="ConsPlusNormal"/>
        <w:jc w:val="center"/>
        <w:outlineLvl w:val="3"/>
      </w:pPr>
      <w:bookmarkStart w:id="215" w:name="P6939"/>
      <w:bookmarkEnd w:id="215"/>
      <w:r>
        <w:t>8.3. Пожарная безопасность</w:t>
      </w:r>
    </w:p>
    <w:p w:rsidR="007E736B" w:rsidRDefault="007E736B">
      <w:pPr>
        <w:pStyle w:val="ConsPlusNormal"/>
        <w:ind w:firstLine="540"/>
        <w:jc w:val="both"/>
      </w:pPr>
    </w:p>
    <w:p w:rsidR="007E736B" w:rsidRDefault="007E736B">
      <w:pPr>
        <w:pStyle w:val="ConsPlusNormal"/>
        <w:ind w:firstLine="540"/>
        <w:jc w:val="both"/>
      </w:pPr>
      <w:r>
        <w:t>8.3.1. При разработке документов территориального планирования Смоленской области должны выполняться требования пожарной безопасности.</w:t>
      </w:r>
    </w:p>
    <w:p w:rsidR="007E736B" w:rsidRDefault="007E736B">
      <w:pPr>
        <w:pStyle w:val="ConsPlusNormal"/>
        <w:spacing w:before="220"/>
        <w:ind w:firstLine="540"/>
        <w:jc w:val="both"/>
      </w:pPr>
      <w:r>
        <w:t xml:space="preserve">Документы территориального планирования должны содержать раздел "Перечень мероприятий по обеспечению пожарной безопасности" в соответствии с требованиями </w:t>
      </w:r>
      <w:hyperlink w:anchor="P10955" w:history="1">
        <w:r>
          <w:rPr>
            <w:color w:val="0000FF"/>
          </w:rPr>
          <w:t>приложения N 21</w:t>
        </w:r>
      </w:hyperlink>
      <w:r>
        <w:t xml:space="preserve"> к настоящим нормативам.</w:t>
      </w:r>
    </w:p>
    <w:p w:rsidR="007E736B" w:rsidRDefault="007E736B">
      <w:pPr>
        <w:pStyle w:val="ConsPlusNormal"/>
        <w:spacing w:before="220"/>
        <w:ind w:firstLine="540"/>
        <w:jc w:val="both"/>
      </w:pPr>
      <w:r>
        <w:t>Мероприятия по противопожарной защите населенных пунктов предусматриваются с учетом технического оснащения пожарных подразделений и их расположения.</w:t>
      </w:r>
    </w:p>
    <w:p w:rsidR="007E736B" w:rsidRDefault="007E736B">
      <w:pPr>
        <w:pStyle w:val="ConsPlusNormal"/>
        <w:spacing w:before="220"/>
        <w:ind w:firstLine="540"/>
        <w:jc w:val="both"/>
      </w:pPr>
      <w:r>
        <w:t>Объекты населенных пунктов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p>
    <w:p w:rsidR="007E736B" w:rsidRDefault="007E736B">
      <w:pPr>
        <w:pStyle w:val="ConsPlusNormal"/>
        <w:spacing w:before="220"/>
        <w:ind w:firstLine="540"/>
        <w:jc w:val="both"/>
      </w:pPr>
      <w:r>
        <w:t>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0,999999 предотвращения воздействия опасных факторов в год в расчете на каждого человека, а допустимый уровень пожарной опасности для людей быть не более 10(-6) воздействия опасных факторов пожара, превышающих предельно допустимые значения, в год в расчете на одного человека. Обоснования выполняются по утвержденным в установленном порядке методикам.</w:t>
      </w:r>
    </w:p>
    <w:p w:rsidR="007E736B" w:rsidRDefault="007E736B">
      <w:pPr>
        <w:pStyle w:val="ConsPlusNormal"/>
        <w:spacing w:before="220"/>
        <w:ind w:firstLine="540"/>
        <w:jc w:val="both"/>
      </w:pPr>
      <w:r>
        <w:t>8.3.2.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действующих нормативов:</w:t>
      </w:r>
    </w:p>
    <w:p w:rsidR="007E736B" w:rsidRDefault="007E736B">
      <w:pPr>
        <w:pStyle w:val="ConsPlusNormal"/>
        <w:spacing w:before="220"/>
        <w:ind w:firstLine="540"/>
        <w:jc w:val="both"/>
      </w:pPr>
      <w:r>
        <w:t>- СНиП 21-01-97* - для зданий и сооружений различного назначения на всех этапах их создания и эксплуатации;</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СНиП 2.01.02-85* утратил силу с 1 января 1998 года в связи с изданием Постановления Минстроя РФ от 13.02.1997 N 18-7.</w:t>
            </w:r>
          </w:p>
        </w:tc>
      </w:tr>
    </w:tbl>
    <w:p w:rsidR="007E736B" w:rsidRDefault="007E736B">
      <w:pPr>
        <w:pStyle w:val="ConsPlusNormal"/>
        <w:spacing w:before="220"/>
        <w:ind w:firstLine="540"/>
        <w:jc w:val="both"/>
      </w:pPr>
      <w:r>
        <w:t>- СНиП 2.01.02-85* - для зданий и сооружений различного назначения на этапе проектирования для определения требуемых противопожарных разрывов.</w:t>
      </w:r>
    </w:p>
    <w:p w:rsidR="007E736B" w:rsidRDefault="007E736B">
      <w:pPr>
        <w:pStyle w:val="ConsPlusNormal"/>
        <w:spacing w:before="220"/>
        <w:ind w:firstLine="540"/>
        <w:jc w:val="both"/>
      </w:pPr>
      <w:bookmarkStart w:id="216" w:name="P6951"/>
      <w:bookmarkEnd w:id="216"/>
      <w:r>
        <w:lastRenderedPageBreak/>
        <w:t xml:space="preserve">8.3.3. Минимальные противопожарные расстояния между жилыми, общественными и вспомогательными зданиями промышленных предприятий следует принимать по </w:t>
      </w:r>
      <w:hyperlink w:anchor="P6953" w:history="1">
        <w:r>
          <w:rPr>
            <w:color w:val="0000FF"/>
          </w:rPr>
          <w:t>таблице 103</w:t>
        </w:r>
      </w:hyperlink>
      <w:r>
        <w:t>.</w:t>
      </w:r>
    </w:p>
    <w:p w:rsidR="007E736B" w:rsidRDefault="007E736B">
      <w:pPr>
        <w:pStyle w:val="ConsPlusNormal"/>
        <w:ind w:firstLine="540"/>
        <w:jc w:val="both"/>
      </w:pPr>
    </w:p>
    <w:p w:rsidR="007E736B" w:rsidRDefault="007E736B">
      <w:pPr>
        <w:pStyle w:val="ConsPlusNormal"/>
        <w:jc w:val="right"/>
        <w:outlineLvl w:val="4"/>
      </w:pPr>
      <w:bookmarkStart w:id="217" w:name="P6953"/>
      <w:bookmarkEnd w:id="217"/>
      <w:r>
        <w:t>Таблица 103</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457"/>
        <w:gridCol w:w="1989"/>
        <w:gridCol w:w="1872"/>
        <w:gridCol w:w="2808"/>
      </w:tblGrid>
      <w:tr w:rsidR="007E736B">
        <w:trPr>
          <w:trHeight w:val="239"/>
        </w:trPr>
        <w:tc>
          <w:tcPr>
            <w:tcW w:w="2457" w:type="dxa"/>
            <w:vMerge w:val="restart"/>
          </w:tcPr>
          <w:p w:rsidR="007E736B" w:rsidRDefault="007E736B">
            <w:pPr>
              <w:pStyle w:val="ConsPlusNonformat"/>
              <w:jc w:val="both"/>
            </w:pPr>
            <w:r>
              <w:t xml:space="preserve">      Степень      </w:t>
            </w:r>
          </w:p>
          <w:p w:rsidR="007E736B" w:rsidRDefault="007E736B">
            <w:pPr>
              <w:pStyle w:val="ConsPlusNonformat"/>
              <w:jc w:val="both"/>
            </w:pPr>
            <w:r>
              <w:t xml:space="preserve">   огнестойкости   </w:t>
            </w:r>
          </w:p>
          <w:p w:rsidR="007E736B" w:rsidRDefault="007E736B">
            <w:pPr>
              <w:pStyle w:val="ConsPlusNonformat"/>
              <w:jc w:val="both"/>
            </w:pPr>
            <w:r>
              <w:t xml:space="preserve">      здания       </w:t>
            </w:r>
          </w:p>
        </w:tc>
        <w:tc>
          <w:tcPr>
            <w:tcW w:w="6669" w:type="dxa"/>
            <w:gridSpan w:val="3"/>
          </w:tcPr>
          <w:p w:rsidR="007E736B" w:rsidRDefault="007E736B">
            <w:pPr>
              <w:pStyle w:val="ConsPlusNonformat"/>
              <w:jc w:val="both"/>
            </w:pPr>
            <w:r>
              <w:t xml:space="preserve">   Расстояние при степени огнестойкости здания, м    </w:t>
            </w:r>
          </w:p>
        </w:tc>
      </w:tr>
      <w:tr w:rsidR="007E736B">
        <w:tc>
          <w:tcPr>
            <w:tcW w:w="2340" w:type="dxa"/>
            <w:vMerge/>
            <w:tcBorders>
              <w:top w:val="nil"/>
            </w:tcBorders>
          </w:tcPr>
          <w:p w:rsidR="007E736B" w:rsidRDefault="007E736B"/>
        </w:tc>
        <w:tc>
          <w:tcPr>
            <w:tcW w:w="1989" w:type="dxa"/>
            <w:tcBorders>
              <w:top w:val="nil"/>
            </w:tcBorders>
          </w:tcPr>
          <w:p w:rsidR="007E736B" w:rsidRDefault="007E736B">
            <w:pPr>
              <w:pStyle w:val="ConsPlusNonformat"/>
              <w:jc w:val="both"/>
            </w:pPr>
            <w:r>
              <w:t xml:space="preserve">     I, II     </w:t>
            </w:r>
          </w:p>
        </w:tc>
        <w:tc>
          <w:tcPr>
            <w:tcW w:w="1872" w:type="dxa"/>
            <w:tcBorders>
              <w:top w:val="nil"/>
            </w:tcBorders>
          </w:tcPr>
          <w:p w:rsidR="007E736B" w:rsidRDefault="007E736B">
            <w:pPr>
              <w:pStyle w:val="ConsPlusNonformat"/>
              <w:jc w:val="both"/>
            </w:pPr>
            <w:r>
              <w:t xml:space="preserve">     III      </w:t>
            </w:r>
          </w:p>
        </w:tc>
        <w:tc>
          <w:tcPr>
            <w:tcW w:w="2808" w:type="dxa"/>
            <w:tcBorders>
              <w:top w:val="nil"/>
            </w:tcBorders>
          </w:tcPr>
          <w:p w:rsidR="007E736B" w:rsidRDefault="007E736B">
            <w:pPr>
              <w:pStyle w:val="ConsPlusNonformat"/>
              <w:jc w:val="both"/>
            </w:pPr>
            <w:r>
              <w:t>IIIа, IIIб, IV, IVа, V</w:t>
            </w:r>
          </w:p>
        </w:tc>
      </w:tr>
      <w:tr w:rsidR="007E736B">
        <w:trPr>
          <w:trHeight w:val="239"/>
        </w:trPr>
        <w:tc>
          <w:tcPr>
            <w:tcW w:w="2457" w:type="dxa"/>
            <w:tcBorders>
              <w:top w:val="nil"/>
            </w:tcBorders>
          </w:tcPr>
          <w:p w:rsidR="007E736B" w:rsidRDefault="007E736B">
            <w:pPr>
              <w:pStyle w:val="ConsPlusNonformat"/>
              <w:jc w:val="both"/>
            </w:pPr>
            <w:r>
              <w:t xml:space="preserve">I, II              </w:t>
            </w:r>
          </w:p>
        </w:tc>
        <w:tc>
          <w:tcPr>
            <w:tcW w:w="1989" w:type="dxa"/>
            <w:tcBorders>
              <w:top w:val="nil"/>
            </w:tcBorders>
          </w:tcPr>
          <w:p w:rsidR="007E736B" w:rsidRDefault="007E736B">
            <w:pPr>
              <w:pStyle w:val="ConsPlusNonformat"/>
              <w:jc w:val="both"/>
            </w:pPr>
            <w:r>
              <w:t xml:space="preserve">       6       </w:t>
            </w:r>
          </w:p>
        </w:tc>
        <w:tc>
          <w:tcPr>
            <w:tcW w:w="1872" w:type="dxa"/>
            <w:tcBorders>
              <w:top w:val="nil"/>
            </w:tcBorders>
          </w:tcPr>
          <w:p w:rsidR="007E736B" w:rsidRDefault="007E736B">
            <w:pPr>
              <w:pStyle w:val="ConsPlusNonformat"/>
              <w:jc w:val="both"/>
            </w:pPr>
            <w:r>
              <w:t xml:space="preserve">      8       </w:t>
            </w:r>
          </w:p>
        </w:tc>
        <w:tc>
          <w:tcPr>
            <w:tcW w:w="2808" w:type="dxa"/>
            <w:tcBorders>
              <w:top w:val="nil"/>
            </w:tcBorders>
          </w:tcPr>
          <w:p w:rsidR="007E736B" w:rsidRDefault="007E736B">
            <w:pPr>
              <w:pStyle w:val="ConsPlusNonformat"/>
              <w:jc w:val="both"/>
            </w:pPr>
            <w:r>
              <w:t xml:space="preserve">          10          </w:t>
            </w:r>
          </w:p>
        </w:tc>
      </w:tr>
      <w:tr w:rsidR="007E736B">
        <w:trPr>
          <w:trHeight w:val="239"/>
        </w:trPr>
        <w:tc>
          <w:tcPr>
            <w:tcW w:w="2457" w:type="dxa"/>
            <w:tcBorders>
              <w:top w:val="nil"/>
            </w:tcBorders>
          </w:tcPr>
          <w:p w:rsidR="007E736B" w:rsidRDefault="007E736B">
            <w:pPr>
              <w:pStyle w:val="ConsPlusNonformat"/>
              <w:jc w:val="both"/>
            </w:pPr>
            <w:r>
              <w:t xml:space="preserve">III                </w:t>
            </w:r>
          </w:p>
        </w:tc>
        <w:tc>
          <w:tcPr>
            <w:tcW w:w="1989" w:type="dxa"/>
            <w:tcBorders>
              <w:top w:val="nil"/>
            </w:tcBorders>
          </w:tcPr>
          <w:p w:rsidR="007E736B" w:rsidRDefault="007E736B">
            <w:pPr>
              <w:pStyle w:val="ConsPlusNonformat"/>
              <w:jc w:val="both"/>
            </w:pPr>
            <w:r>
              <w:t xml:space="preserve">       8       </w:t>
            </w:r>
          </w:p>
        </w:tc>
        <w:tc>
          <w:tcPr>
            <w:tcW w:w="1872" w:type="dxa"/>
            <w:tcBorders>
              <w:top w:val="nil"/>
            </w:tcBorders>
          </w:tcPr>
          <w:p w:rsidR="007E736B" w:rsidRDefault="007E736B">
            <w:pPr>
              <w:pStyle w:val="ConsPlusNonformat"/>
              <w:jc w:val="both"/>
            </w:pPr>
            <w:r>
              <w:t xml:space="preserve">     10       </w:t>
            </w:r>
          </w:p>
        </w:tc>
        <w:tc>
          <w:tcPr>
            <w:tcW w:w="2808" w:type="dxa"/>
            <w:tcBorders>
              <w:top w:val="nil"/>
            </w:tcBorders>
          </w:tcPr>
          <w:p w:rsidR="007E736B" w:rsidRDefault="007E736B">
            <w:pPr>
              <w:pStyle w:val="ConsPlusNonformat"/>
              <w:jc w:val="both"/>
            </w:pPr>
            <w:r>
              <w:t xml:space="preserve">          12          </w:t>
            </w:r>
          </w:p>
        </w:tc>
      </w:tr>
      <w:tr w:rsidR="007E736B">
        <w:trPr>
          <w:trHeight w:val="239"/>
        </w:trPr>
        <w:tc>
          <w:tcPr>
            <w:tcW w:w="2457" w:type="dxa"/>
            <w:tcBorders>
              <w:top w:val="nil"/>
            </w:tcBorders>
          </w:tcPr>
          <w:p w:rsidR="007E736B" w:rsidRDefault="007E736B">
            <w:pPr>
              <w:pStyle w:val="ConsPlusNonformat"/>
              <w:jc w:val="both"/>
            </w:pPr>
            <w:r>
              <w:t>IIIа,   IIIб,   IV,</w:t>
            </w:r>
          </w:p>
          <w:p w:rsidR="007E736B" w:rsidRDefault="007E736B">
            <w:pPr>
              <w:pStyle w:val="ConsPlusNonformat"/>
              <w:jc w:val="both"/>
            </w:pPr>
            <w:r>
              <w:t xml:space="preserve">IVа, V             </w:t>
            </w:r>
          </w:p>
        </w:tc>
        <w:tc>
          <w:tcPr>
            <w:tcW w:w="1989" w:type="dxa"/>
            <w:tcBorders>
              <w:top w:val="nil"/>
            </w:tcBorders>
          </w:tcPr>
          <w:p w:rsidR="007E736B" w:rsidRDefault="007E736B">
            <w:pPr>
              <w:pStyle w:val="ConsPlusNonformat"/>
              <w:jc w:val="both"/>
            </w:pPr>
            <w:r>
              <w:t xml:space="preserve">      10       </w:t>
            </w:r>
          </w:p>
        </w:tc>
        <w:tc>
          <w:tcPr>
            <w:tcW w:w="1872" w:type="dxa"/>
            <w:tcBorders>
              <w:top w:val="nil"/>
            </w:tcBorders>
          </w:tcPr>
          <w:p w:rsidR="007E736B" w:rsidRDefault="007E736B">
            <w:pPr>
              <w:pStyle w:val="ConsPlusNonformat"/>
              <w:jc w:val="both"/>
            </w:pPr>
            <w:r>
              <w:t xml:space="preserve">     12       </w:t>
            </w:r>
          </w:p>
        </w:tc>
        <w:tc>
          <w:tcPr>
            <w:tcW w:w="2808" w:type="dxa"/>
            <w:tcBorders>
              <w:top w:val="nil"/>
            </w:tcBorders>
          </w:tcPr>
          <w:p w:rsidR="007E736B" w:rsidRDefault="007E736B">
            <w:pPr>
              <w:pStyle w:val="ConsPlusNonformat"/>
              <w:jc w:val="both"/>
            </w:pPr>
            <w:r>
              <w:t xml:space="preserve">          15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Классификацию зданий по степени огнестойкости следует принимать в соответствии с требованиями СНиП 2.01.02-85*.</w:t>
      </w:r>
    </w:p>
    <w:p w:rsidR="007E736B" w:rsidRDefault="007E736B">
      <w:pPr>
        <w:pStyle w:val="ConsPlusNormal"/>
        <w:spacing w:before="220"/>
        <w:ind w:firstLine="540"/>
        <w:jc w:val="both"/>
      </w:pPr>
      <w:r>
        <w:t>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1 м конструкций зданий или сооружений, выполненных из горючих материалов, принимается расстояние между этими конструкциями.</w:t>
      </w:r>
    </w:p>
    <w:p w:rsidR="007E736B" w:rsidRDefault="007E736B">
      <w:pPr>
        <w:pStyle w:val="ConsPlusNormal"/>
        <w:spacing w:before="220"/>
        <w:ind w:firstLine="540"/>
        <w:jc w:val="both"/>
      </w:pPr>
      <w:r>
        <w:t>3. Расстояние между стенами зданий без оконных проемов допускается уменьшать на 20%, за исключением зданий IIIа, IIIб, IV, IVа и V степеней огнестойкости.</w:t>
      </w:r>
    </w:p>
    <w:p w:rsidR="007E736B" w:rsidRDefault="007E736B">
      <w:pPr>
        <w:pStyle w:val="ConsPlusNormal"/>
        <w:spacing w:before="220"/>
        <w:ind w:firstLine="540"/>
        <w:jc w:val="both"/>
      </w:pPr>
      <w:r>
        <w:t>4. Для двухэтажных зданий каркасной и щитовой конструкции V степени огнестойкости, а также зданий, крытых горючими материалами, противопожарные расстояния необходимо увеличивать на 20%.</w:t>
      </w:r>
    </w:p>
    <w:p w:rsidR="007E736B" w:rsidRDefault="007E736B">
      <w:pPr>
        <w:pStyle w:val="ConsPlusNormal"/>
        <w:spacing w:before="220"/>
        <w:ind w:firstLine="540"/>
        <w:jc w:val="both"/>
      </w:pPr>
      <w:r>
        <w:t>5. Расстояния между зданиями I и II степеней огнестойкости допускается предусматривать менее 6 м при условии, если стена более высокого здания, расположенного напротив другого здания, является противопожарной.</w:t>
      </w:r>
    </w:p>
    <w:p w:rsidR="007E736B" w:rsidRDefault="007E736B">
      <w:pPr>
        <w:pStyle w:val="ConsPlusNormal"/>
        <w:spacing w:before="220"/>
        <w:ind w:firstLine="540"/>
        <w:jc w:val="both"/>
      </w:pPr>
      <w:r>
        <w:t xml:space="preserve">6.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настоящей таблице с учетом </w:t>
      </w:r>
      <w:hyperlink w:anchor="P6979" w:history="1">
        <w:r>
          <w:rPr>
            <w:color w:val="0000FF"/>
          </w:rPr>
          <w:t>примечания 7</w:t>
        </w:r>
      </w:hyperlink>
      <w:r>
        <w:t>.</w:t>
      </w:r>
    </w:p>
    <w:p w:rsidR="007E736B" w:rsidRDefault="007E736B">
      <w:pPr>
        <w:pStyle w:val="ConsPlusNormal"/>
        <w:spacing w:before="220"/>
        <w:ind w:firstLine="540"/>
        <w:jc w:val="both"/>
      </w:pPr>
      <w: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Постановлением Госстроя России от 23.06.2003 N 109, которому Минюстом РФ отказано в регистрации (Письмо Минюста РФ от 16.04.2004 N 07/3971-ЮД), СНиП 2.08.01-89* признаны утратившими силу.</w:t>
            </w:r>
          </w:p>
          <w:p w:rsidR="007E736B" w:rsidRDefault="007E736B">
            <w:pPr>
              <w:pStyle w:val="ConsPlusNormal"/>
              <w:jc w:val="both"/>
            </w:pPr>
            <w:r>
              <w:rPr>
                <w:color w:val="392C69"/>
              </w:rPr>
              <w:t>С 1 января 2002 года положения СНиП 2.08.01-89* распространяются только на многоквартирные жилые здания. В отношении одноквартирных жилых домов действуют СНиП 31-02-2001.</w:t>
            </w:r>
          </w:p>
        </w:tc>
      </w:tr>
    </w:tbl>
    <w:p w:rsidR="007E736B" w:rsidRDefault="007E736B">
      <w:pPr>
        <w:pStyle w:val="ConsPlusNormal"/>
        <w:spacing w:before="220"/>
        <w:ind w:firstLine="540"/>
        <w:jc w:val="both"/>
      </w:pPr>
      <w:bookmarkStart w:id="218" w:name="P6979"/>
      <w:bookmarkEnd w:id="218"/>
      <w:r>
        <w:t xml:space="preserve">7.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w:t>
      </w:r>
      <w:r>
        <w:lastRenderedPageBreak/>
        <w:t>застройки (этажа) одного здания той же степени огнестойкости без противопожарных стен согласно требованиям СНиП 2.08.01-89*.</w:t>
      </w:r>
    </w:p>
    <w:p w:rsidR="007E736B" w:rsidRDefault="007E736B">
      <w:pPr>
        <w:pStyle w:val="ConsPlusNormal"/>
        <w:spacing w:before="220"/>
        <w:ind w:firstLine="540"/>
        <w:jc w:val="both"/>
      </w:pPr>
      <w:r>
        <w:t xml:space="preserve">8.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м2. Расстояния между группами сблокированных хозяйственных построек принимаются по настоящей </w:t>
      </w:r>
      <w:hyperlink w:anchor="P6953" w:history="1">
        <w:r>
          <w:rPr>
            <w:color w:val="0000FF"/>
          </w:rPr>
          <w:t>таблице</w:t>
        </w:r>
      </w:hyperlink>
      <w:r>
        <w:t>.</w:t>
      </w:r>
    </w:p>
    <w:p w:rsidR="007E736B" w:rsidRDefault="007E736B">
      <w:pPr>
        <w:pStyle w:val="ConsPlusNormal"/>
        <w:ind w:firstLine="540"/>
        <w:jc w:val="both"/>
      </w:pPr>
    </w:p>
    <w:p w:rsidR="007E736B" w:rsidRDefault="007E736B">
      <w:pPr>
        <w:pStyle w:val="ConsPlusNormal"/>
        <w:ind w:firstLine="540"/>
        <w:jc w:val="both"/>
      </w:pPr>
      <w:r>
        <w:t>8.3.4. Площадь этажа пожарного отсека между противопожарными стенами в зависимости от степени огнестойкости, класса конструктивной пожарной опасности и высоты здания следует принимать:</w:t>
      </w:r>
    </w:p>
    <w:p w:rsidR="007E736B" w:rsidRDefault="007E736B">
      <w:pPr>
        <w:pStyle w:val="ConsPlusNormal"/>
        <w:spacing w:before="220"/>
        <w:ind w:firstLine="540"/>
        <w:jc w:val="both"/>
      </w:pPr>
      <w:r>
        <w:t>- при наличии изменений - по СНиП 21-01-97*;</w:t>
      </w:r>
    </w:p>
    <w:p w:rsidR="007E736B" w:rsidRDefault="007E736B">
      <w:pPr>
        <w:pStyle w:val="ConsPlusNormal"/>
        <w:spacing w:before="220"/>
        <w:ind w:firstLine="540"/>
        <w:jc w:val="both"/>
      </w:pPr>
      <w:r>
        <w:t>- при отсутствии изменений - по СНиП 2.01.02-85*.</w:t>
      </w:r>
    </w:p>
    <w:p w:rsidR="007E736B" w:rsidRDefault="007E736B">
      <w:pPr>
        <w:pStyle w:val="ConsPlusNormal"/>
        <w:spacing w:before="220"/>
        <w:ind w:firstLine="540"/>
        <w:jc w:val="both"/>
      </w:pPr>
      <w:r>
        <w:t xml:space="preserve">8.3.5.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w:t>
      </w:r>
      <w:hyperlink w:anchor="P6953" w:history="1">
        <w:r>
          <w:rPr>
            <w:color w:val="0000FF"/>
          </w:rPr>
          <w:t>таблице 103</w:t>
        </w:r>
      </w:hyperlink>
      <w:r>
        <w:t>; до зданий категорий А, Б и В, в том числе до зданий стоянок автомобилей, расстояния следует увеличивать на 50% (при одновременном соблюдении санитарных норм).</w:t>
      </w:r>
    </w:p>
    <w:p w:rsidR="007E736B" w:rsidRDefault="007E736B">
      <w:pPr>
        <w:pStyle w:val="ConsPlusNormal"/>
        <w:spacing w:before="220"/>
        <w:ind w:firstLine="540"/>
        <w:jc w:val="both"/>
      </w:pPr>
      <w:r>
        <w:t>Примечание: Категории зданий и помещений по взрывопожарной и пожарной опасности (А, Б, В, Г, Д) определяются в соответствии с НПБ 105-03.</w:t>
      </w:r>
    </w:p>
    <w:p w:rsidR="007E736B" w:rsidRDefault="007E736B">
      <w:pPr>
        <w:pStyle w:val="ConsPlusNormal"/>
        <w:ind w:firstLine="540"/>
        <w:jc w:val="both"/>
      </w:pPr>
    </w:p>
    <w:p w:rsidR="007E736B" w:rsidRDefault="007E736B">
      <w:pPr>
        <w:pStyle w:val="ConsPlusNormal"/>
        <w:ind w:firstLine="540"/>
        <w:jc w:val="both"/>
      </w:pPr>
      <w:r>
        <w:t>8.3.6. Расстояние от жилых и общественных зданий следует принимать:</w:t>
      </w:r>
    </w:p>
    <w:p w:rsidR="007E736B" w:rsidRDefault="007E736B">
      <w:pPr>
        <w:pStyle w:val="ConsPlusNormal"/>
        <w:spacing w:before="220"/>
        <w:ind w:firstLine="540"/>
        <w:jc w:val="both"/>
      </w:pPr>
      <w:r>
        <w:t>- до автозаправочных станций (АЗС) - в соответствии с НПБ 111-98*;</w:t>
      </w:r>
    </w:p>
    <w:p w:rsidR="007E736B" w:rsidRDefault="007E736B">
      <w:pPr>
        <w:pStyle w:val="ConsPlusNormal"/>
        <w:spacing w:before="220"/>
        <w:ind w:firstLine="540"/>
        <w:jc w:val="both"/>
      </w:pPr>
      <w:r>
        <w:t xml:space="preserve">- до отдельно стоящих трансформаторных подстанций - в соответствии с ПУЭ при соблюдении требований </w:t>
      </w:r>
      <w:hyperlink w:anchor="P2885" w:history="1">
        <w:r>
          <w:rPr>
            <w:color w:val="0000FF"/>
          </w:rPr>
          <w:t>пунктов 3.4.7.13</w:t>
        </w:r>
      </w:hyperlink>
      <w:r>
        <w:t xml:space="preserve"> и </w:t>
      </w:r>
      <w:hyperlink w:anchor="P6951" w:history="1">
        <w:r>
          <w:rPr>
            <w:color w:val="0000FF"/>
          </w:rPr>
          <w:t>8.3.3</w:t>
        </w:r>
      </w:hyperlink>
      <w:r>
        <w:t xml:space="preserve"> настоящих нормативов.</w:t>
      </w:r>
    </w:p>
    <w:p w:rsidR="007E736B" w:rsidRDefault="007E736B">
      <w:pPr>
        <w:pStyle w:val="ConsPlusNormal"/>
        <w:spacing w:before="220"/>
        <w:ind w:firstLine="540"/>
        <w:jc w:val="both"/>
      </w:pPr>
      <w:r>
        <w:t xml:space="preserve">8.3.7. Расстояния от жилых и общественных зданий до складов I группы для хранения нефти и нефтепродуктов следует принимать в соответствии с требованиями СНиП 2.11.03-93, а до складов горючей жидкости II группы, предусматриваемых в составе котельных, дизельных электростанций и других энергообъектов, обслуживающих жилые и общественные здания, не менее установленных в </w:t>
      </w:r>
      <w:hyperlink w:anchor="P6993" w:history="1">
        <w:r>
          <w:rPr>
            <w:color w:val="0000FF"/>
          </w:rPr>
          <w:t>таблице 104</w:t>
        </w:r>
      </w:hyperlink>
      <w:r>
        <w:t>.</w:t>
      </w:r>
    </w:p>
    <w:p w:rsidR="007E736B" w:rsidRDefault="007E736B">
      <w:pPr>
        <w:pStyle w:val="ConsPlusNormal"/>
        <w:ind w:firstLine="540"/>
        <w:jc w:val="both"/>
      </w:pPr>
    </w:p>
    <w:p w:rsidR="007E736B" w:rsidRDefault="007E736B">
      <w:pPr>
        <w:pStyle w:val="ConsPlusNormal"/>
        <w:jc w:val="right"/>
        <w:outlineLvl w:val="4"/>
      </w:pPr>
      <w:bookmarkStart w:id="219" w:name="P6993"/>
      <w:bookmarkEnd w:id="219"/>
      <w:r>
        <w:t>Таблица 104</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457"/>
        <w:gridCol w:w="1989"/>
        <w:gridCol w:w="1872"/>
        <w:gridCol w:w="2808"/>
      </w:tblGrid>
      <w:tr w:rsidR="007E736B">
        <w:trPr>
          <w:trHeight w:val="239"/>
        </w:trPr>
        <w:tc>
          <w:tcPr>
            <w:tcW w:w="2457" w:type="dxa"/>
            <w:vMerge w:val="restart"/>
          </w:tcPr>
          <w:p w:rsidR="007E736B" w:rsidRDefault="007E736B">
            <w:pPr>
              <w:pStyle w:val="ConsPlusNonformat"/>
              <w:jc w:val="both"/>
            </w:pPr>
            <w:r>
              <w:t xml:space="preserve">   Вместимость     </w:t>
            </w:r>
          </w:p>
          <w:p w:rsidR="007E736B" w:rsidRDefault="007E736B">
            <w:pPr>
              <w:pStyle w:val="ConsPlusNonformat"/>
              <w:jc w:val="both"/>
            </w:pPr>
            <w:r>
              <w:t xml:space="preserve">    склада, м3     </w:t>
            </w:r>
          </w:p>
        </w:tc>
        <w:tc>
          <w:tcPr>
            <w:tcW w:w="6669" w:type="dxa"/>
            <w:gridSpan w:val="3"/>
          </w:tcPr>
          <w:p w:rsidR="007E736B" w:rsidRDefault="007E736B">
            <w:pPr>
              <w:pStyle w:val="ConsPlusNonformat"/>
              <w:jc w:val="both"/>
            </w:pPr>
            <w:r>
              <w:t xml:space="preserve">  Степень огнестойкости жилых и общественных зданий  </w:t>
            </w:r>
          </w:p>
        </w:tc>
      </w:tr>
      <w:tr w:rsidR="007E736B">
        <w:tc>
          <w:tcPr>
            <w:tcW w:w="2340" w:type="dxa"/>
            <w:vMerge/>
            <w:tcBorders>
              <w:top w:val="nil"/>
            </w:tcBorders>
          </w:tcPr>
          <w:p w:rsidR="007E736B" w:rsidRDefault="007E736B"/>
        </w:tc>
        <w:tc>
          <w:tcPr>
            <w:tcW w:w="1989" w:type="dxa"/>
            <w:tcBorders>
              <w:top w:val="nil"/>
            </w:tcBorders>
          </w:tcPr>
          <w:p w:rsidR="007E736B" w:rsidRDefault="007E736B">
            <w:pPr>
              <w:pStyle w:val="ConsPlusNonformat"/>
              <w:jc w:val="both"/>
            </w:pPr>
            <w:r>
              <w:t xml:space="preserve">     I, II     </w:t>
            </w:r>
          </w:p>
        </w:tc>
        <w:tc>
          <w:tcPr>
            <w:tcW w:w="1872" w:type="dxa"/>
            <w:tcBorders>
              <w:top w:val="nil"/>
            </w:tcBorders>
          </w:tcPr>
          <w:p w:rsidR="007E736B" w:rsidRDefault="007E736B">
            <w:pPr>
              <w:pStyle w:val="ConsPlusNonformat"/>
              <w:jc w:val="both"/>
            </w:pPr>
            <w:r>
              <w:t xml:space="preserve">     III      </w:t>
            </w:r>
          </w:p>
        </w:tc>
        <w:tc>
          <w:tcPr>
            <w:tcW w:w="2808" w:type="dxa"/>
            <w:tcBorders>
              <w:top w:val="nil"/>
            </w:tcBorders>
          </w:tcPr>
          <w:p w:rsidR="007E736B" w:rsidRDefault="007E736B">
            <w:pPr>
              <w:pStyle w:val="ConsPlusNonformat"/>
              <w:jc w:val="both"/>
            </w:pPr>
            <w:r>
              <w:t>IIIа, IIIб, IV, IVа, V</w:t>
            </w:r>
          </w:p>
        </w:tc>
      </w:tr>
      <w:tr w:rsidR="007E736B">
        <w:trPr>
          <w:trHeight w:val="239"/>
        </w:trPr>
        <w:tc>
          <w:tcPr>
            <w:tcW w:w="2457" w:type="dxa"/>
            <w:tcBorders>
              <w:top w:val="nil"/>
            </w:tcBorders>
          </w:tcPr>
          <w:p w:rsidR="007E736B" w:rsidRDefault="007E736B">
            <w:pPr>
              <w:pStyle w:val="ConsPlusNonformat"/>
              <w:jc w:val="both"/>
            </w:pPr>
            <w:r>
              <w:t xml:space="preserve">Свыше 800 до 10000 </w:t>
            </w:r>
          </w:p>
        </w:tc>
        <w:tc>
          <w:tcPr>
            <w:tcW w:w="1989" w:type="dxa"/>
            <w:tcBorders>
              <w:top w:val="nil"/>
            </w:tcBorders>
          </w:tcPr>
          <w:p w:rsidR="007E736B" w:rsidRDefault="007E736B">
            <w:pPr>
              <w:pStyle w:val="ConsPlusNonformat"/>
              <w:jc w:val="both"/>
            </w:pPr>
            <w:r>
              <w:t xml:space="preserve">      40       </w:t>
            </w:r>
          </w:p>
        </w:tc>
        <w:tc>
          <w:tcPr>
            <w:tcW w:w="1872" w:type="dxa"/>
            <w:tcBorders>
              <w:top w:val="nil"/>
            </w:tcBorders>
          </w:tcPr>
          <w:p w:rsidR="007E736B" w:rsidRDefault="007E736B">
            <w:pPr>
              <w:pStyle w:val="ConsPlusNonformat"/>
              <w:jc w:val="both"/>
            </w:pPr>
            <w:r>
              <w:t xml:space="preserve">      45      </w:t>
            </w:r>
          </w:p>
        </w:tc>
        <w:tc>
          <w:tcPr>
            <w:tcW w:w="2808" w:type="dxa"/>
            <w:tcBorders>
              <w:top w:val="nil"/>
            </w:tcBorders>
          </w:tcPr>
          <w:p w:rsidR="007E736B" w:rsidRDefault="007E736B">
            <w:pPr>
              <w:pStyle w:val="ConsPlusNonformat"/>
              <w:jc w:val="both"/>
            </w:pPr>
            <w:r>
              <w:t xml:space="preserve">           50         </w:t>
            </w:r>
          </w:p>
        </w:tc>
      </w:tr>
      <w:tr w:rsidR="007E736B">
        <w:trPr>
          <w:trHeight w:val="239"/>
        </w:trPr>
        <w:tc>
          <w:tcPr>
            <w:tcW w:w="2457" w:type="dxa"/>
            <w:tcBorders>
              <w:top w:val="nil"/>
            </w:tcBorders>
          </w:tcPr>
          <w:p w:rsidR="007E736B" w:rsidRDefault="007E736B">
            <w:pPr>
              <w:pStyle w:val="ConsPlusNonformat"/>
              <w:jc w:val="both"/>
            </w:pPr>
            <w:r>
              <w:t xml:space="preserve">Свыше 100 до 800   </w:t>
            </w:r>
          </w:p>
        </w:tc>
        <w:tc>
          <w:tcPr>
            <w:tcW w:w="1989" w:type="dxa"/>
            <w:tcBorders>
              <w:top w:val="nil"/>
            </w:tcBorders>
          </w:tcPr>
          <w:p w:rsidR="007E736B" w:rsidRDefault="007E736B">
            <w:pPr>
              <w:pStyle w:val="ConsPlusNonformat"/>
              <w:jc w:val="both"/>
            </w:pPr>
            <w:r>
              <w:t xml:space="preserve">      30       </w:t>
            </w:r>
          </w:p>
        </w:tc>
        <w:tc>
          <w:tcPr>
            <w:tcW w:w="1872" w:type="dxa"/>
            <w:tcBorders>
              <w:top w:val="nil"/>
            </w:tcBorders>
          </w:tcPr>
          <w:p w:rsidR="007E736B" w:rsidRDefault="007E736B">
            <w:pPr>
              <w:pStyle w:val="ConsPlusNonformat"/>
              <w:jc w:val="both"/>
            </w:pPr>
            <w:r>
              <w:t xml:space="preserve">      35      </w:t>
            </w:r>
          </w:p>
        </w:tc>
        <w:tc>
          <w:tcPr>
            <w:tcW w:w="2808" w:type="dxa"/>
            <w:tcBorders>
              <w:top w:val="nil"/>
            </w:tcBorders>
          </w:tcPr>
          <w:p w:rsidR="007E736B" w:rsidRDefault="007E736B">
            <w:pPr>
              <w:pStyle w:val="ConsPlusNonformat"/>
              <w:jc w:val="both"/>
            </w:pPr>
            <w:r>
              <w:t xml:space="preserve">           40         </w:t>
            </w:r>
          </w:p>
        </w:tc>
      </w:tr>
      <w:tr w:rsidR="007E736B">
        <w:trPr>
          <w:trHeight w:val="239"/>
        </w:trPr>
        <w:tc>
          <w:tcPr>
            <w:tcW w:w="2457" w:type="dxa"/>
            <w:tcBorders>
              <w:top w:val="nil"/>
            </w:tcBorders>
          </w:tcPr>
          <w:p w:rsidR="007E736B" w:rsidRDefault="007E736B">
            <w:pPr>
              <w:pStyle w:val="ConsPlusNonformat"/>
              <w:jc w:val="both"/>
            </w:pPr>
            <w:r>
              <w:t xml:space="preserve">До 100             </w:t>
            </w:r>
          </w:p>
        </w:tc>
        <w:tc>
          <w:tcPr>
            <w:tcW w:w="1989" w:type="dxa"/>
            <w:tcBorders>
              <w:top w:val="nil"/>
            </w:tcBorders>
          </w:tcPr>
          <w:p w:rsidR="007E736B" w:rsidRDefault="007E736B">
            <w:pPr>
              <w:pStyle w:val="ConsPlusNonformat"/>
              <w:jc w:val="both"/>
            </w:pPr>
            <w:r>
              <w:t xml:space="preserve">      20       </w:t>
            </w:r>
          </w:p>
        </w:tc>
        <w:tc>
          <w:tcPr>
            <w:tcW w:w="1872" w:type="dxa"/>
            <w:tcBorders>
              <w:top w:val="nil"/>
            </w:tcBorders>
          </w:tcPr>
          <w:p w:rsidR="007E736B" w:rsidRDefault="007E736B">
            <w:pPr>
              <w:pStyle w:val="ConsPlusNonformat"/>
              <w:jc w:val="both"/>
            </w:pPr>
            <w:r>
              <w:t xml:space="preserve">      25      </w:t>
            </w:r>
          </w:p>
        </w:tc>
        <w:tc>
          <w:tcPr>
            <w:tcW w:w="2808" w:type="dxa"/>
            <w:tcBorders>
              <w:top w:val="nil"/>
            </w:tcBorders>
          </w:tcPr>
          <w:p w:rsidR="007E736B" w:rsidRDefault="007E736B">
            <w:pPr>
              <w:pStyle w:val="ConsPlusNonformat"/>
              <w:jc w:val="both"/>
            </w:pPr>
            <w:r>
              <w:t xml:space="preserve">           30         </w:t>
            </w:r>
          </w:p>
        </w:tc>
      </w:tr>
    </w:tbl>
    <w:p w:rsidR="007E736B" w:rsidRDefault="007E736B">
      <w:pPr>
        <w:pStyle w:val="ConsPlusNormal"/>
        <w:ind w:firstLine="540"/>
        <w:jc w:val="both"/>
      </w:pPr>
    </w:p>
    <w:p w:rsidR="007E736B" w:rsidRDefault="007E736B">
      <w:pPr>
        <w:pStyle w:val="ConsPlusNormal"/>
        <w:ind w:firstLine="540"/>
        <w:jc w:val="both"/>
      </w:pPr>
      <w:r>
        <w:t>Примечание: Расстояния от зданий детских дошкольных учреждений, общеобразовательных школ, школ-интернатов, учреждений здравоохранения и отдыха, зрелищных учреждений и спортивных сооружений до складов вместимостью до 100 м3 следует увеличивать в два раза, а до складов вместимостью свыше 100 м3 принимать в соответствии со СНиП 2.11.03-93.</w:t>
      </w:r>
    </w:p>
    <w:p w:rsidR="007E736B" w:rsidRDefault="007E736B">
      <w:pPr>
        <w:pStyle w:val="ConsPlusNormal"/>
        <w:ind w:firstLine="540"/>
        <w:jc w:val="both"/>
      </w:pPr>
    </w:p>
    <w:p w:rsidR="007E736B" w:rsidRDefault="007E736B">
      <w:pPr>
        <w:pStyle w:val="ConsPlusNormal"/>
        <w:ind w:firstLine="540"/>
        <w:jc w:val="both"/>
      </w:pPr>
      <w:r>
        <w:t xml:space="preserve">8.3.8.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w:t>
      </w:r>
      <w:r>
        <w:lastRenderedPageBreak/>
        <w:t>встроенно-пристроенными помещениями, и доступ пожарных с автолестниц или автоподъемников в любую квартиру или помещение. Допускается предусматривать подъезд для пожарных машин только с одной стороны здания в случаях, если обеспечивается доступ пожарных с автолестниц или автоподъемников в любую квартиру или помещение со стороны единственного проезда.</w:t>
      </w:r>
    </w:p>
    <w:p w:rsidR="007E736B" w:rsidRDefault="007E736B">
      <w:pPr>
        <w:pStyle w:val="ConsPlusNormal"/>
        <w:spacing w:before="220"/>
        <w:ind w:firstLine="540"/>
        <w:jc w:val="both"/>
      </w:pPr>
      <w:r>
        <w:t>8.3.9.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7E736B" w:rsidRDefault="007E736B">
      <w:pPr>
        <w:pStyle w:val="ConsPlusNormal"/>
        <w:spacing w:before="220"/>
        <w:ind w:firstLine="540"/>
        <w:jc w:val="both"/>
      </w:pPr>
      <w:r>
        <w:t>- до 15 м (до 5 этажей) - 3,5 м с разъездными карманами шириной 6 м и длиной 15 м на расстоянии не более 75 м;</w:t>
      </w:r>
    </w:p>
    <w:p w:rsidR="007E736B" w:rsidRDefault="007E736B">
      <w:pPr>
        <w:pStyle w:val="ConsPlusNormal"/>
        <w:spacing w:before="220"/>
        <w:ind w:firstLine="540"/>
        <w:jc w:val="both"/>
      </w:pPr>
      <w:r>
        <w:t>- от 15 до 50 м (от 6 до 16 этажей) - 6 м.</w:t>
      </w:r>
    </w:p>
    <w:p w:rsidR="007E736B" w:rsidRDefault="007E736B">
      <w:pPr>
        <w:pStyle w:val="ConsPlusNormal"/>
        <w:spacing w:before="220"/>
        <w:ind w:firstLine="540"/>
        <w:jc w:val="both"/>
      </w:pPr>
      <w:r>
        <w:t>В пределах основных фасадов зданий, имеющих входы, проезды устанавливаются шириной 5,5 м.</w:t>
      </w:r>
    </w:p>
    <w:p w:rsidR="007E736B" w:rsidRDefault="007E736B">
      <w:pPr>
        <w:pStyle w:val="ConsPlusNormal"/>
        <w:spacing w:before="220"/>
        <w:ind w:firstLine="540"/>
        <w:jc w:val="both"/>
      </w:pPr>
      <w: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7E736B" w:rsidRDefault="007E736B">
      <w:pPr>
        <w:pStyle w:val="ConsPlusNormal"/>
        <w:spacing w:before="220"/>
        <w:ind w:firstLine="540"/>
        <w:jc w:val="both"/>
      </w:pPr>
      <w:r>
        <w:t>Расстояние от края проезда до стены здания следует принимать: 5 - 8 м для зданий высотой до 28 м включительно и 8 - 10 м для зданий высотой более 28 м.</w:t>
      </w:r>
    </w:p>
    <w:p w:rsidR="007E736B" w:rsidRDefault="007E736B">
      <w:pPr>
        <w:pStyle w:val="ConsPlusNormal"/>
        <w:spacing w:before="220"/>
        <w:ind w:firstLine="540"/>
        <w:jc w:val="both"/>
      </w:pPr>
      <w:r>
        <w:t>В этой зоне не допускается размещать ограждения, воздушные линии электропередачи и осуществлять рядовую посадку деревьев (3 и более деревьев, посаженные в один ряд на расстоянии до 5 м между ними).</w:t>
      </w:r>
    </w:p>
    <w:p w:rsidR="007E736B" w:rsidRDefault="007E736B">
      <w:pPr>
        <w:pStyle w:val="ConsPlusNormal"/>
        <w:spacing w:before="220"/>
        <w:ind w:firstLine="540"/>
        <w:jc w:val="both"/>
      </w:pPr>
      <w:r>
        <w:t>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7E736B" w:rsidRDefault="007E736B">
      <w:pPr>
        <w:pStyle w:val="ConsPlusNormal"/>
        <w:spacing w:before="220"/>
        <w:ind w:firstLine="540"/>
        <w:jc w:val="both"/>
      </w:pPr>
      <w:r>
        <w:t>Примечание: Высоту и ширину сквозных проездов в строящихся и реконструируемых зданиях следует проектировать с учетом габаритов и технических характеристик применяемой в гарнизоне пожарной охраны техники.</w:t>
      </w:r>
    </w:p>
    <w:p w:rsidR="007E736B" w:rsidRDefault="007E736B">
      <w:pPr>
        <w:pStyle w:val="ConsPlusNormal"/>
        <w:ind w:firstLine="540"/>
        <w:jc w:val="both"/>
      </w:pPr>
    </w:p>
    <w:p w:rsidR="007E736B" w:rsidRDefault="007E736B">
      <w:pPr>
        <w:pStyle w:val="ConsPlusNormal"/>
        <w:ind w:firstLine="540"/>
        <w:jc w:val="both"/>
      </w:pPr>
      <w:r>
        <w:t>8.3.10. Допустимые габариты выноса пристроек и встроенно-пристроенных помещений к фасадам зданий высотой до 28 м, не препятствующие работе пожарных лестниц и коленчатых автоподъемников, следует предусматривать не более:</w:t>
      </w:r>
    </w:p>
    <w:p w:rsidR="007E736B" w:rsidRDefault="007E736B">
      <w:pPr>
        <w:pStyle w:val="ConsPlusNormal"/>
        <w:spacing w:before="220"/>
        <w:ind w:firstLine="540"/>
        <w:jc w:val="both"/>
      </w:pPr>
      <w:r>
        <w:t>- при высоте пристройки (встроенно-пристроенной части) 3,5 м - шириной 4 м;</w:t>
      </w:r>
    </w:p>
    <w:p w:rsidR="007E736B" w:rsidRDefault="007E736B">
      <w:pPr>
        <w:pStyle w:val="ConsPlusNormal"/>
        <w:spacing w:before="220"/>
        <w:ind w:firstLine="540"/>
        <w:jc w:val="both"/>
      </w:pPr>
      <w:r>
        <w:t>- при высоте пристройки (встроенно-пристроенной части) до 7 м - шириной 2 м.</w:t>
      </w:r>
    </w:p>
    <w:p w:rsidR="007E736B" w:rsidRDefault="007E736B">
      <w:pPr>
        <w:pStyle w:val="ConsPlusNormal"/>
        <w:spacing w:before="220"/>
        <w:ind w:firstLine="540"/>
        <w:jc w:val="both"/>
      </w:pPr>
      <w:r>
        <w:t>Примечание: В зданиях высотой более 28 м допускается устройство встроенно-пристроенных помещений с выступающей частью высотой не более 3,5 м и шириной не более 1 м.</w:t>
      </w:r>
    </w:p>
    <w:p w:rsidR="007E736B" w:rsidRDefault="007E736B">
      <w:pPr>
        <w:pStyle w:val="ConsPlusNormal"/>
        <w:ind w:firstLine="540"/>
        <w:jc w:val="both"/>
      </w:pPr>
    </w:p>
    <w:p w:rsidR="007E736B" w:rsidRDefault="007E736B">
      <w:pPr>
        <w:pStyle w:val="ConsPlusNormal"/>
        <w:ind w:firstLine="540"/>
        <w:jc w:val="both"/>
      </w:pPr>
      <w:r>
        <w:t>8.3.11. В замкнутые и полузамкнутые дворы необходимо предусматривать проезды для пожарных автомобилей.</w:t>
      </w:r>
    </w:p>
    <w:p w:rsidR="007E736B" w:rsidRDefault="007E736B">
      <w:pPr>
        <w:pStyle w:val="ConsPlusNormal"/>
        <w:spacing w:before="220"/>
        <w:ind w:firstLine="540"/>
        <w:jc w:val="both"/>
      </w:pPr>
      <w:r>
        <w:t xml:space="preserve">Сквозные проезды (арки) в зданиях следует принимать шириной в свету не менее 3,5 м, высотой не менее 4,25 м и располагать не более чем через каждые 300 м, в реконструируемых районах при периметральной застройке - не более чем через 180 м, в зданиях, относящихся к исторически ценной застройке, - по согласованию с государственным органом охраны объектов </w:t>
      </w:r>
      <w:r>
        <w:lastRenderedPageBreak/>
        <w:t>культурного наследия.</w:t>
      </w:r>
    </w:p>
    <w:p w:rsidR="007E736B" w:rsidRDefault="007E736B">
      <w:pPr>
        <w:pStyle w:val="ConsPlusNormal"/>
        <w:spacing w:before="220"/>
        <w:ind w:firstLine="540"/>
        <w:jc w:val="both"/>
      </w:pPr>
      <w:r>
        <w:t>Примечание: 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w:t>
      </w:r>
    </w:p>
    <w:p w:rsidR="007E736B" w:rsidRDefault="007E736B">
      <w:pPr>
        <w:pStyle w:val="ConsPlusNormal"/>
        <w:spacing w:before="220"/>
        <w:ind w:firstLine="540"/>
        <w:jc w:val="both"/>
      </w:pPr>
      <w:r>
        <w:t>8.3.12. Тупиковые проезды должны заканчиваться разворотными площадками размерами в плане 16 x 16 м.</w:t>
      </w:r>
    </w:p>
    <w:p w:rsidR="007E736B" w:rsidRDefault="007E736B">
      <w:pPr>
        <w:pStyle w:val="ConsPlusNormal"/>
        <w:spacing w:before="220"/>
        <w:ind w:firstLine="540"/>
        <w:jc w:val="both"/>
      </w:pPr>
      <w:r>
        <w:t>8.3.13. Расход воды для наружного пожаротушения должен быть предусмотрен от двух гидрантов, установленных на кольцевой водопроводной сети, или других источников наружного противопожарного водоснабжения, обеспечивающих нормативные расход и длительность подачи огнетушащих средств, расположенных на расстоянии не более 150 м от зданий и сооружений.</w:t>
      </w:r>
    </w:p>
    <w:p w:rsidR="007E736B" w:rsidRDefault="007E736B">
      <w:pPr>
        <w:pStyle w:val="ConsPlusNormal"/>
        <w:spacing w:before="220"/>
        <w:ind w:firstLine="540"/>
        <w:jc w:val="both"/>
      </w:pPr>
      <w:r>
        <w:t>8.3.14. Расстояния между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СНиП II-89-80* и СНиП II-97-76.</w:t>
      </w:r>
    </w:p>
    <w:p w:rsidR="007E736B" w:rsidRDefault="007E736B">
      <w:pPr>
        <w:pStyle w:val="ConsPlusNormal"/>
        <w:spacing w:before="220"/>
        <w:ind w:firstLine="540"/>
        <w:jc w:val="both"/>
      </w:pPr>
      <w:r>
        <w:t>8.3.15.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7E736B" w:rsidRDefault="007E736B">
      <w:pPr>
        <w:pStyle w:val="ConsPlusNormal"/>
        <w:spacing w:before="220"/>
        <w:ind w:firstLine="540"/>
        <w:jc w:val="both"/>
      </w:pPr>
      <w:r>
        <w:t>К зданиям с площадью застройки более 10 га или шириной более 100 м подъезд пожарных автомобилей должен быть обеспечен со всех сторон.</w:t>
      </w:r>
    </w:p>
    <w:p w:rsidR="007E736B" w:rsidRDefault="007E736B">
      <w:pPr>
        <w:pStyle w:val="ConsPlusNormal"/>
        <w:spacing w:before="220"/>
        <w:ind w:firstLine="540"/>
        <w:jc w:val="both"/>
      </w:pPr>
      <w:r>
        <w:t>8.3.16. В случаях, когда по производственным условиям не требуется устройство дорог, подъезд пожарных автомобилей допускается предусматривать по спланированной поверхности, укрепленной по ширине 3,5 м в местах проезда с созданием уклонов, обеспечивающих естественный отвод поверхностных вод.</w:t>
      </w:r>
    </w:p>
    <w:p w:rsidR="007E736B" w:rsidRDefault="007E736B">
      <w:pPr>
        <w:pStyle w:val="ConsPlusNormal"/>
        <w:spacing w:before="220"/>
        <w:ind w:firstLine="540"/>
        <w:jc w:val="both"/>
      </w:pPr>
      <w:r>
        <w:t>8.3.17. Расстояние от края проезжей части или спланированной поверхности, обеспечивающей проезд пожарных машин до стен зданий, должно быть не более:</w:t>
      </w:r>
    </w:p>
    <w:p w:rsidR="007E736B" w:rsidRDefault="007E736B">
      <w:pPr>
        <w:pStyle w:val="ConsPlusNormal"/>
        <w:spacing w:before="220"/>
        <w:ind w:firstLine="540"/>
        <w:jc w:val="both"/>
      </w:pPr>
      <w:r>
        <w:t>- 25 м - при высоте зданий до 12 м;</w:t>
      </w:r>
    </w:p>
    <w:p w:rsidR="007E736B" w:rsidRDefault="007E736B">
      <w:pPr>
        <w:pStyle w:val="ConsPlusNormal"/>
        <w:spacing w:before="220"/>
        <w:ind w:firstLine="540"/>
        <w:jc w:val="both"/>
      </w:pPr>
      <w:r>
        <w:t>- 8 м - при высоте зданий от 12 до 28 м;</w:t>
      </w:r>
    </w:p>
    <w:p w:rsidR="007E736B" w:rsidRDefault="007E736B">
      <w:pPr>
        <w:pStyle w:val="ConsPlusNormal"/>
        <w:spacing w:before="220"/>
        <w:ind w:firstLine="540"/>
        <w:jc w:val="both"/>
      </w:pPr>
      <w:r>
        <w:t>- 10 м - при высоте зданий более 28 м.</w:t>
      </w:r>
    </w:p>
    <w:p w:rsidR="007E736B" w:rsidRDefault="007E736B">
      <w:pPr>
        <w:pStyle w:val="ConsPlusNormal"/>
        <w:spacing w:before="220"/>
        <w:ind w:firstLine="540"/>
        <w:jc w:val="both"/>
      </w:pPr>
      <w: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w:t>
      </w:r>
    </w:p>
    <w:p w:rsidR="007E736B" w:rsidRDefault="007E736B">
      <w:pPr>
        <w:pStyle w:val="ConsPlusNormal"/>
        <w:spacing w:before="220"/>
        <w:ind w:firstLine="540"/>
        <w:jc w:val="both"/>
      </w:pPr>
      <w:r>
        <w:t>Примечания:</w:t>
      </w:r>
    </w:p>
    <w:p w:rsidR="007E736B" w:rsidRDefault="007E736B">
      <w:pPr>
        <w:pStyle w:val="ConsPlusNormal"/>
        <w:spacing w:before="220"/>
        <w:ind w:firstLine="540"/>
        <w:jc w:val="both"/>
      </w:pPr>
      <w:r>
        <w:t>1. За ширину зданий и сооружений следует принимать расстояние между крайними разбивочными осями.</w:t>
      </w:r>
    </w:p>
    <w:p w:rsidR="007E736B" w:rsidRDefault="007E736B">
      <w:pPr>
        <w:pStyle w:val="ConsPlusNormal"/>
        <w:spacing w:before="220"/>
        <w:ind w:firstLine="540"/>
        <w:jc w:val="both"/>
      </w:pPr>
      <w:r>
        <w:t>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7E736B" w:rsidRDefault="007E736B">
      <w:pPr>
        <w:pStyle w:val="ConsPlusNormal"/>
        <w:spacing w:before="220"/>
        <w:ind w:firstLine="540"/>
        <w:jc w:val="both"/>
      </w:pPr>
      <w:r>
        <w:t xml:space="preserve">3. К зданиям и сооружениям, материалы и конструкции которых, а также технологические </w:t>
      </w:r>
      <w:r>
        <w:lastRenderedPageBreak/>
        <w:t>процессы исключают возможность возгорания, подъезды для пожарных машин предусматривать не следует.</w:t>
      </w:r>
    </w:p>
    <w:p w:rsidR="007E736B" w:rsidRDefault="007E736B">
      <w:pPr>
        <w:pStyle w:val="ConsPlusNormal"/>
        <w:ind w:firstLine="540"/>
        <w:jc w:val="both"/>
      </w:pPr>
    </w:p>
    <w:p w:rsidR="007E736B" w:rsidRDefault="007E736B">
      <w:pPr>
        <w:pStyle w:val="ConsPlusNormal"/>
        <w:ind w:firstLine="540"/>
        <w:jc w:val="both"/>
      </w:pPr>
      <w:r>
        <w:t>8.3.18. К рекам и водоемам следует предусматривать подъезды для забора воды пожарными машинами. Места расположения и количество подъездов принимается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7E736B" w:rsidRDefault="007E736B">
      <w:pPr>
        <w:pStyle w:val="ConsPlusNormal"/>
        <w:spacing w:before="220"/>
        <w:ind w:firstLine="540"/>
        <w:jc w:val="both"/>
      </w:pPr>
      <w:r>
        <w:t>8.3.19. При планировке и застройке территории садоводческого объединения должны соблюдаться требования СНиП 30-02-97, СНиП 21-01-97*, СНиП 2.01.02-85*.</w:t>
      </w:r>
    </w:p>
    <w:p w:rsidR="007E736B" w:rsidRDefault="007E736B">
      <w:pPr>
        <w:pStyle w:val="ConsPlusNormal"/>
        <w:spacing w:before="220"/>
        <w:ind w:firstLine="540"/>
        <w:jc w:val="both"/>
      </w:pPr>
      <w:r>
        <w:t xml:space="preserve">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w:t>
      </w:r>
      <w:hyperlink w:anchor="P7049" w:history="1">
        <w:r>
          <w:rPr>
            <w:color w:val="0000FF"/>
          </w:rPr>
          <w:t>таблице 105</w:t>
        </w:r>
      </w:hyperlink>
      <w:r>
        <w:t>.</w:t>
      </w:r>
    </w:p>
    <w:p w:rsidR="007E736B" w:rsidRDefault="007E736B">
      <w:pPr>
        <w:pStyle w:val="ConsPlusNormal"/>
        <w:spacing w:before="220"/>
        <w:ind w:firstLine="540"/>
        <w:jc w:val="both"/>
      </w:pPr>
      <w:r>
        <w:t xml:space="preserve">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w:t>
      </w:r>
      <w:hyperlink w:anchor="P7049" w:history="1">
        <w:r>
          <w:rPr>
            <w:color w:val="0000FF"/>
          </w:rPr>
          <w:t>таблице 105</w:t>
        </w:r>
      </w:hyperlink>
      <w:r>
        <w:t>.</w:t>
      </w:r>
    </w:p>
    <w:p w:rsidR="007E736B" w:rsidRDefault="007E736B">
      <w:pPr>
        <w:pStyle w:val="ConsPlusNormal"/>
        <w:ind w:firstLine="540"/>
        <w:jc w:val="both"/>
      </w:pPr>
    </w:p>
    <w:p w:rsidR="007E736B" w:rsidRDefault="007E736B">
      <w:pPr>
        <w:pStyle w:val="ConsPlusNormal"/>
        <w:jc w:val="right"/>
        <w:outlineLvl w:val="4"/>
      </w:pPr>
      <w:bookmarkStart w:id="220" w:name="P7049"/>
      <w:bookmarkEnd w:id="220"/>
      <w:r>
        <w:t>Таблица 105</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318"/>
        <w:gridCol w:w="936"/>
        <w:gridCol w:w="936"/>
        <w:gridCol w:w="936"/>
      </w:tblGrid>
      <w:tr w:rsidR="007E736B">
        <w:trPr>
          <w:trHeight w:val="239"/>
        </w:trPr>
        <w:tc>
          <w:tcPr>
            <w:tcW w:w="6318" w:type="dxa"/>
            <w:vMerge w:val="restart"/>
          </w:tcPr>
          <w:p w:rsidR="007E736B" w:rsidRDefault="007E736B">
            <w:pPr>
              <w:pStyle w:val="ConsPlusNonformat"/>
              <w:jc w:val="both"/>
            </w:pPr>
            <w:r>
              <w:t xml:space="preserve">     Материал несущих и ограждающих конструкций     </w:t>
            </w:r>
          </w:p>
          <w:p w:rsidR="007E736B" w:rsidRDefault="007E736B">
            <w:pPr>
              <w:pStyle w:val="ConsPlusNonformat"/>
              <w:jc w:val="both"/>
            </w:pPr>
            <w:r>
              <w:t xml:space="preserve">                      строения                      </w:t>
            </w:r>
          </w:p>
        </w:tc>
        <w:tc>
          <w:tcPr>
            <w:tcW w:w="2808" w:type="dxa"/>
            <w:gridSpan w:val="3"/>
          </w:tcPr>
          <w:p w:rsidR="007E736B" w:rsidRDefault="007E736B">
            <w:pPr>
              <w:pStyle w:val="ConsPlusNonformat"/>
              <w:jc w:val="both"/>
            </w:pPr>
            <w:r>
              <w:t xml:space="preserve">    Расстояние, м   </w:t>
            </w:r>
          </w:p>
        </w:tc>
      </w:tr>
      <w:tr w:rsidR="007E736B">
        <w:tc>
          <w:tcPr>
            <w:tcW w:w="6201"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  А   </w:t>
            </w:r>
          </w:p>
        </w:tc>
        <w:tc>
          <w:tcPr>
            <w:tcW w:w="936" w:type="dxa"/>
            <w:tcBorders>
              <w:top w:val="nil"/>
            </w:tcBorders>
          </w:tcPr>
          <w:p w:rsidR="007E736B" w:rsidRDefault="007E736B">
            <w:pPr>
              <w:pStyle w:val="ConsPlusNonformat"/>
              <w:jc w:val="both"/>
            </w:pPr>
            <w:r>
              <w:t xml:space="preserve">  Б   </w:t>
            </w:r>
          </w:p>
        </w:tc>
        <w:tc>
          <w:tcPr>
            <w:tcW w:w="936" w:type="dxa"/>
            <w:tcBorders>
              <w:top w:val="nil"/>
            </w:tcBorders>
          </w:tcPr>
          <w:p w:rsidR="007E736B" w:rsidRDefault="007E736B">
            <w:pPr>
              <w:pStyle w:val="ConsPlusNonformat"/>
              <w:jc w:val="both"/>
            </w:pPr>
            <w:r>
              <w:t xml:space="preserve">  В   </w:t>
            </w:r>
          </w:p>
        </w:tc>
      </w:tr>
      <w:tr w:rsidR="007E736B">
        <w:trPr>
          <w:trHeight w:val="239"/>
        </w:trPr>
        <w:tc>
          <w:tcPr>
            <w:tcW w:w="6318" w:type="dxa"/>
            <w:tcBorders>
              <w:top w:val="nil"/>
            </w:tcBorders>
          </w:tcPr>
          <w:p w:rsidR="007E736B" w:rsidRDefault="007E736B">
            <w:pPr>
              <w:pStyle w:val="ConsPlusNonformat"/>
              <w:jc w:val="both"/>
            </w:pPr>
            <w:r>
              <w:t>А  Камень,  бетон,  железобетон  и  другие негорючие</w:t>
            </w:r>
          </w:p>
          <w:p w:rsidR="007E736B" w:rsidRDefault="007E736B">
            <w:pPr>
              <w:pStyle w:val="ConsPlusNonformat"/>
              <w:jc w:val="both"/>
            </w:pPr>
            <w:r>
              <w:t xml:space="preserve">   материалы                                        </w:t>
            </w:r>
          </w:p>
        </w:tc>
        <w:tc>
          <w:tcPr>
            <w:tcW w:w="936" w:type="dxa"/>
            <w:tcBorders>
              <w:top w:val="nil"/>
            </w:tcBorders>
          </w:tcPr>
          <w:p w:rsidR="007E736B" w:rsidRDefault="007E736B">
            <w:pPr>
              <w:pStyle w:val="ConsPlusNonformat"/>
              <w:jc w:val="both"/>
            </w:pPr>
            <w:r>
              <w:t xml:space="preserve">  6   </w:t>
            </w:r>
          </w:p>
        </w:tc>
        <w:tc>
          <w:tcPr>
            <w:tcW w:w="936" w:type="dxa"/>
            <w:tcBorders>
              <w:top w:val="nil"/>
            </w:tcBorders>
          </w:tcPr>
          <w:p w:rsidR="007E736B" w:rsidRDefault="007E736B">
            <w:pPr>
              <w:pStyle w:val="ConsPlusNonformat"/>
              <w:jc w:val="both"/>
            </w:pPr>
            <w:r>
              <w:t xml:space="preserve">  8   </w:t>
            </w:r>
          </w:p>
        </w:tc>
        <w:tc>
          <w:tcPr>
            <w:tcW w:w="936" w:type="dxa"/>
            <w:tcBorders>
              <w:top w:val="nil"/>
            </w:tcBorders>
          </w:tcPr>
          <w:p w:rsidR="007E736B" w:rsidRDefault="007E736B">
            <w:pPr>
              <w:pStyle w:val="ConsPlusNonformat"/>
              <w:jc w:val="both"/>
            </w:pPr>
            <w:r>
              <w:t xml:space="preserve">  10  </w:t>
            </w:r>
          </w:p>
        </w:tc>
      </w:tr>
      <w:tr w:rsidR="007E736B">
        <w:trPr>
          <w:trHeight w:val="239"/>
        </w:trPr>
        <w:tc>
          <w:tcPr>
            <w:tcW w:w="6318" w:type="dxa"/>
            <w:tcBorders>
              <w:top w:val="nil"/>
            </w:tcBorders>
          </w:tcPr>
          <w:p w:rsidR="007E736B" w:rsidRDefault="007E736B">
            <w:pPr>
              <w:pStyle w:val="ConsPlusNonformat"/>
              <w:jc w:val="both"/>
            </w:pPr>
            <w:r>
              <w:t>Б  То же, с деревянными перекрытиями  и  покрытиями,</w:t>
            </w:r>
          </w:p>
          <w:p w:rsidR="007E736B" w:rsidRDefault="007E736B">
            <w:pPr>
              <w:pStyle w:val="ConsPlusNonformat"/>
              <w:jc w:val="both"/>
            </w:pPr>
            <w:r>
              <w:t xml:space="preserve">   защищенными   негорючими     и     трудногорючими</w:t>
            </w:r>
          </w:p>
          <w:p w:rsidR="007E736B" w:rsidRDefault="007E736B">
            <w:pPr>
              <w:pStyle w:val="ConsPlusNonformat"/>
              <w:jc w:val="both"/>
            </w:pPr>
            <w:r>
              <w:t xml:space="preserve">   материалами                                      </w:t>
            </w:r>
          </w:p>
        </w:tc>
        <w:tc>
          <w:tcPr>
            <w:tcW w:w="936" w:type="dxa"/>
            <w:tcBorders>
              <w:top w:val="nil"/>
            </w:tcBorders>
          </w:tcPr>
          <w:p w:rsidR="007E736B" w:rsidRDefault="007E736B">
            <w:pPr>
              <w:pStyle w:val="ConsPlusNonformat"/>
              <w:jc w:val="both"/>
            </w:pPr>
            <w:r>
              <w:t xml:space="preserve">  8   </w:t>
            </w:r>
          </w:p>
        </w:tc>
        <w:tc>
          <w:tcPr>
            <w:tcW w:w="936" w:type="dxa"/>
            <w:tcBorders>
              <w:top w:val="nil"/>
            </w:tcBorders>
          </w:tcPr>
          <w:p w:rsidR="007E736B" w:rsidRDefault="007E736B">
            <w:pPr>
              <w:pStyle w:val="ConsPlusNonformat"/>
              <w:jc w:val="both"/>
            </w:pPr>
            <w:r>
              <w:t xml:space="preserve">  8   </w:t>
            </w:r>
          </w:p>
        </w:tc>
        <w:tc>
          <w:tcPr>
            <w:tcW w:w="936" w:type="dxa"/>
            <w:tcBorders>
              <w:top w:val="nil"/>
            </w:tcBorders>
          </w:tcPr>
          <w:p w:rsidR="007E736B" w:rsidRDefault="007E736B">
            <w:pPr>
              <w:pStyle w:val="ConsPlusNonformat"/>
              <w:jc w:val="both"/>
            </w:pPr>
            <w:r>
              <w:t xml:space="preserve">  10  </w:t>
            </w:r>
          </w:p>
        </w:tc>
      </w:tr>
      <w:tr w:rsidR="007E736B">
        <w:trPr>
          <w:trHeight w:val="239"/>
        </w:trPr>
        <w:tc>
          <w:tcPr>
            <w:tcW w:w="6318" w:type="dxa"/>
            <w:tcBorders>
              <w:top w:val="nil"/>
            </w:tcBorders>
          </w:tcPr>
          <w:p w:rsidR="007E736B" w:rsidRDefault="007E736B">
            <w:pPr>
              <w:pStyle w:val="ConsPlusNonformat"/>
              <w:jc w:val="both"/>
            </w:pPr>
            <w:r>
              <w:t>В  Древесина, каркасные ограждающие  конструкции  из</w:t>
            </w:r>
          </w:p>
          <w:p w:rsidR="007E736B" w:rsidRDefault="007E736B">
            <w:pPr>
              <w:pStyle w:val="ConsPlusNonformat"/>
              <w:jc w:val="both"/>
            </w:pPr>
            <w:r>
              <w:t xml:space="preserve">   негорючих, трудногорючих и горючих материалов    </w:t>
            </w:r>
          </w:p>
        </w:tc>
        <w:tc>
          <w:tcPr>
            <w:tcW w:w="936" w:type="dxa"/>
            <w:tcBorders>
              <w:top w:val="nil"/>
            </w:tcBorders>
          </w:tcPr>
          <w:p w:rsidR="007E736B" w:rsidRDefault="007E736B">
            <w:pPr>
              <w:pStyle w:val="ConsPlusNonformat"/>
              <w:jc w:val="both"/>
            </w:pPr>
            <w:r>
              <w:t xml:space="preserve"> 10   </w:t>
            </w:r>
          </w:p>
        </w:tc>
        <w:tc>
          <w:tcPr>
            <w:tcW w:w="936" w:type="dxa"/>
            <w:tcBorders>
              <w:top w:val="nil"/>
            </w:tcBorders>
          </w:tcPr>
          <w:p w:rsidR="007E736B" w:rsidRDefault="007E736B">
            <w:pPr>
              <w:pStyle w:val="ConsPlusNonformat"/>
              <w:jc w:val="both"/>
            </w:pPr>
            <w:r>
              <w:t xml:space="preserve"> 10   </w:t>
            </w:r>
          </w:p>
        </w:tc>
        <w:tc>
          <w:tcPr>
            <w:tcW w:w="936" w:type="dxa"/>
            <w:tcBorders>
              <w:top w:val="nil"/>
            </w:tcBorders>
          </w:tcPr>
          <w:p w:rsidR="007E736B" w:rsidRDefault="007E736B">
            <w:pPr>
              <w:pStyle w:val="ConsPlusNonformat"/>
              <w:jc w:val="both"/>
            </w:pPr>
            <w:r>
              <w:t xml:space="preserve">  15  </w:t>
            </w:r>
          </w:p>
        </w:tc>
      </w:tr>
    </w:tbl>
    <w:p w:rsidR="007E736B" w:rsidRDefault="007E736B">
      <w:pPr>
        <w:pStyle w:val="ConsPlusNormal"/>
        <w:ind w:firstLine="540"/>
        <w:jc w:val="both"/>
      </w:pPr>
    </w:p>
    <w:p w:rsidR="007E736B" w:rsidRDefault="007E736B">
      <w:pPr>
        <w:pStyle w:val="ConsPlusNormal"/>
        <w:ind w:firstLine="540"/>
        <w:jc w:val="both"/>
      </w:pPr>
      <w:r>
        <w:t>8.3.20. В целях обеспечения пожаротушения на территории садоводческого объединения:</w:t>
      </w:r>
    </w:p>
    <w:p w:rsidR="007E736B" w:rsidRDefault="007E736B">
      <w:pPr>
        <w:pStyle w:val="ConsPlusNormal"/>
        <w:spacing w:before="220"/>
        <w:ind w:firstLine="540"/>
        <w:jc w:val="both"/>
      </w:pPr>
      <w:r>
        <w:t>а) максимальная протяженность тупикового проезда не должна превышать 150 м, тупиковый проезд должен быть обеспечен разворотной площадкой не менее 12 x 12 м;</w:t>
      </w:r>
    </w:p>
    <w:p w:rsidR="007E736B" w:rsidRDefault="007E736B">
      <w:pPr>
        <w:pStyle w:val="ConsPlusNormal"/>
        <w:spacing w:before="220"/>
        <w:ind w:firstLine="540"/>
        <w:jc w:val="both"/>
      </w:pPr>
      <w:r>
        <w:t>б) на территории общего пользования должны предусматриваться противопожарные водоемы или резервуары вместимостью при числе участков:</w:t>
      </w:r>
    </w:p>
    <w:p w:rsidR="007E736B" w:rsidRDefault="007E736B">
      <w:pPr>
        <w:pStyle w:val="ConsPlusNormal"/>
        <w:spacing w:before="220"/>
        <w:ind w:firstLine="540"/>
        <w:jc w:val="both"/>
      </w:pPr>
      <w:r>
        <w:t>- до 300 - не менее 25 м3;</w:t>
      </w:r>
    </w:p>
    <w:p w:rsidR="007E736B" w:rsidRDefault="007E736B">
      <w:pPr>
        <w:pStyle w:val="ConsPlusNormal"/>
        <w:spacing w:before="220"/>
        <w:ind w:firstLine="540"/>
        <w:jc w:val="both"/>
      </w:pPr>
      <w:r>
        <w:t>- более 300 - не менее 60 м3.</w:t>
      </w:r>
    </w:p>
    <w:p w:rsidR="007E736B" w:rsidRDefault="007E736B">
      <w:pPr>
        <w:pStyle w:val="ConsPlusNormal"/>
        <w:spacing w:before="220"/>
        <w:ind w:firstLine="540"/>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E736B" w:rsidRDefault="007E736B">
      <w:pPr>
        <w:pStyle w:val="ConsPlusNormal"/>
        <w:spacing w:before="220"/>
        <w:ind w:firstLine="540"/>
        <w:jc w:val="both"/>
      </w:pPr>
      <w:r>
        <w:lastRenderedPageBreak/>
        <w:t>8.3.21. Расстояние от границ застройки до лесных массивов в городах, сельских поселениях и садоводческих объединениях (за исключением специально оговоренных случаев) следует предусматривать не менее:</w:t>
      </w:r>
    </w:p>
    <w:p w:rsidR="007E736B" w:rsidRDefault="007E736B">
      <w:pPr>
        <w:pStyle w:val="ConsPlusNormal"/>
        <w:spacing w:before="220"/>
        <w:ind w:firstLine="540"/>
        <w:jc w:val="both"/>
      </w:pPr>
      <w:r>
        <w:t>- 50 м - для хвойных лесов;</w:t>
      </w:r>
    </w:p>
    <w:p w:rsidR="007E736B" w:rsidRDefault="007E736B">
      <w:pPr>
        <w:pStyle w:val="ConsPlusNormal"/>
        <w:spacing w:before="220"/>
        <w:ind w:firstLine="540"/>
        <w:jc w:val="both"/>
      </w:pPr>
      <w:r>
        <w:t>- 30 м - для лиственных и смешанных лесов.</w:t>
      </w:r>
    </w:p>
    <w:p w:rsidR="007E736B" w:rsidRDefault="007E736B">
      <w:pPr>
        <w:pStyle w:val="ConsPlusNormal"/>
        <w:spacing w:before="220"/>
        <w:ind w:firstLine="540"/>
        <w:jc w:val="both"/>
      </w:pPr>
      <w:r>
        <w:t>Примечание: указанные расстояния в городских поселениях районов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7E736B" w:rsidRDefault="007E736B">
      <w:pPr>
        <w:pStyle w:val="ConsPlusNormal"/>
        <w:ind w:firstLine="540"/>
        <w:jc w:val="both"/>
      </w:pPr>
    </w:p>
    <w:p w:rsidR="007E736B" w:rsidRDefault="007E736B">
      <w:pPr>
        <w:pStyle w:val="ConsPlusNormal"/>
        <w:ind w:firstLine="540"/>
        <w:jc w:val="both"/>
      </w:pPr>
      <w:r>
        <w:t>8.3.22. Пожарные депо следует размещать на земельных участках, имеющих выезды на магистральные улицы или дороги общегородского значения.</w:t>
      </w:r>
    </w:p>
    <w:p w:rsidR="007E736B" w:rsidRDefault="007E736B">
      <w:pPr>
        <w:pStyle w:val="ConsPlusNormal"/>
        <w:spacing w:before="220"/>
        <w:ind w:firstLine="540"/>
        <w:jc w:val="both"/>
      </w:pPr>
      <w: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7E736B" w:rsidRDefault="007E736B">
      <w:pPr>
        <w:pStyle w:val="ConsPlusNormal"/>
        <w:spacing w:before="220"/>
        <w:ind w:firstLine="540"/>
        <w:jc w:val="both"/>
      </w:pPr>
      <w:r>
        <w:t>8.3.23. Расстояние от границ участка пожарного депо до общественных и жилых зданий должно быть не менее 15 м, а до границ земельных участков детских, школьных образовательных и лечебных учреждений - не менее 30 м.</w:t>
      </w:r>
    </w:p>
    <w:p w:rsidR="007E736B" w:rsidRDefault="007E736B">
      <w:pPr>
        <w:pStyle w:val="ConsPlusNormal"/>
        <w:spacing w:before="220"/>
        <w:ind w:firstLine="540"/>
        <w:jc w:val="both"/>
      </w:pPr>
      <w:r>
        <w:t xml:space="preserve">8.3.24. Количество пожарных депо и пожарных автомобилей в населенном пункте принимается в соответствии с </w:t>
      </w:r>
      <w:hyperlink w:anchor="P7083" w:history="1">
        <w:r>
          <w:rPr>
            <w:color w:val="0000FF"/>
          </w:rPr>
          <w:t>таблицей 106</w:t>
        </w:r>
      </w:hyperlink>
      <w:r>
        <w:t>.</w:t>
      </w:r>
    </w:p>
    <w:p w:rsidR="007E736B" w:rsidRDefault="007E736B">
      <w:pPr>
        <w:pStyle w:val="ConsPlusNormal"/>
        <w:ind w:firstLine="540"/>
        <w:jc w:val="both"/>
      </w:pPr>
    </w:p>
    <w:p w:rsidR="007E736B" w:rsidRDefault="007E736B">
      <w:pPr>
        <w:pStyle w:val="ConsPlusNormal"/>
        <w:jc w:val="right"/>
        <w:outlineLvl w:val="4"/>
      </w:pPr>
      <w:bookmarkStart w:id="221" w:name="P7083"/>
      <w:bookmarkEnd w:id="221"/>
      <w:r>
        <w:t>Таблица 106</w:t>
      </w:r>
    </w:p>
    <w:p w:rsidR="007E736B" w:rsidRDefault="007E736B">
      <w:pPr>
        <w:pStyle w:val="ConsPlusNormal"/>
        <w:ind w:firstLine="540"/>
        <w:jc w:val="both"/>
      </w:pPr>
    </w:p>
    <w:p w:rsidR="007E736B" w:rsidRDefault="007E736B">
      <w:pPr>
        <w:pStyle w:val="ConsPlusCell"/>
        <w:jc w:val="both"/>
      </w:pPr>
      <w:r>
        <w:rPr>
          <w:sz w:val="18"/>
        </w:rPr>
        <w:t>┌──────────────┬───────────────────────────────────────────────────────────────────┐</w:t>
      </w:r>
    </w:p>
    <w:p w:rsidR="007E736B" w:rsidRDefault="007E736B">
      <w:pPr>
        <w:pStyle w:val="ConsPlusCell"/>
        <w:jc w:val="both"/>
      </w:pPr>
      <w:r>
        <w:rPr>
          <w:sz w:val="18"/>
        </w:rPr>
        <w:t>│   Площадь    │                        Население, тыс. чел.                       │</w:t>
      </w:r>
    </w:p>
    <w:p w:rsidR="007E736B" w:rsidRDefault="007E736B">
      <w:pPr>
        <w:pStyle w:val="ConsPlusCell"/>
        <w:jc w:val="both"/>
      </w:pPr>
      <w:r>
        <w:rPr>
          <w:sz w:val="18"/>
        </w:rPr>
        <w:t>│  территории  ├─────┬─────┬─────┬─────────────┬─────────────────────┬─────────────┤</w:t>
      </w:r>
    </w:p>
    <w:p w:rsidR="007E736B" w:rsidRDefault="007E736B">
      <w:pPr>
        <w:pStyle w:val="ConsPlusCell"/>
        <w:jc w:val="both"/>
      </w:pPr>
      <w:r>
        <w:rPr>
          <w:sz w:val="18"/>
        </w:rPr>
        <w:t>│ населенного  │до 5 │свыше│свыше│ свыше 50 до │  свыше 100 до 250   │  свыше 250  │</w:t>
      </w:r>
    </w:p>
    <w:p w:rsidR="007E736B" w:rsidRDefault="007E736B">
      <w:pPr>
        <w:pStyle w:val="ConsPlusCell"/>
        <w:jc w:val="both"/>
      </w:pPr>
      <w:r>
        <w:rPr>
          <w:sz w:val="18"/>
        </w:rPr>
        <w:t>│   пункта,    │     │5 до │20 до│     100     │                     │   до 500    │</w:t>
      </w:r>
    </w:p>
    <w:p w:rsidR="007E736B" w:rsidRDefault="007E736B">
      <w:pPr>
        <w:pStyle w:val="ConsPlusCell"/>
        <w:jc w:val="both"/>
      </w:pPr>
      <w:r>
        <w:rPr>
          <w:sz w:val="18"/>
        </w:rPr>
        <w:t>│   тыс. га    │     │ 20  │ 50  │             │                     │             │</w:t>
      </w:r>
    </w:p>
    <w:p w:rsidR="007E736B" w:rsidRDefault="007E736B">
      <w:pPr>
        <w:pStyle w:val="ConsPlusCell"/>
        <w:jc w:val="both"/>
      </w:pPr>
      <w:r>
        <w:rPr>
          <w:sz w:val="18"/>
        </w:rPr>
        <w:t>├──────────────┼─────┼─────┼─────┼─────────────┼─────────────────────┼─────────────┤</w:t>
      </w:r>
    </w:p>
    <w:p w:rsidR="007E736B" w:rsidRDefault="007E736B">
      <w:pPr>
        <w:pStyle w:val="ConsPlusCell"/>
        <w:jc w:val="both"/>
      </w:pPr>
      <w:r>
        <w:rPr>
          <w:sz w:val="18"/>
        </w:rPr>
        <w:t>│До 2          │  1  │  1  │  2  │      2      │                     │             │</w:t>
      </w:r>
    </w:p>
    <w:p w:rsidR="007E736B" w:rsidRDefault="007E736B">
      <w:pPr>
        <w:pStyle w:val="ConsPlusCell"/>
        <w:jc w:val="both"/>
      </w:pPr>
      <w:r>
        <w:rPr>
          <w:sz w:val="18"/>
        </w:rPr>
        <w:t>│              │-----│-----│-----│-------------│                     │             │</w:t>
      </w:r>
    </w:p>
    <w:p w:rsidR="007E736B" w:rsidRDefault="007E736B">
      <w:pPr>
        <w:pStyle w:val="ConsPlusCell"/>
        <w:jc w:val="both"/>
      </w:pPr>
      <w:r>
        <w:rPr>
          <w:sz w:val="18"/>
        </w:rPr>
        <w:t>│              │1 x 2│1 x 6│2 x 6│1 x 8 + 1 x 6│                     │             │</w:t>
      </w:r>
    </w:p>
    <w:p w:rsidR="007E736B" w:rsidRDefault="007E736B">
      <w:pPr>
        <w:pStyle w:val="ConsPlusCell"/>
        <w:jc w:val="both"/>
      </w:pPr>
      <w:r>
        <w:rPr>
          <w:sz w:val="18"/>
        </w:rPr>
        <w:t>├──────────────┼─────┼─────┼─────┼─────────────┼─────────────────────┼─────────────┤</w:t>
      </w:r>
    </w:p>
    <w:p w:rsidR="007E736B" w:rsidRDefault="007E736B">
      <w:pPr>
        <w:pStyle w:val="ConsPlusCell"/>
        <w:jc w:val="both"/>
      </w:pPr>
      <w:r>
        <w:rPr>
          <w:sz w:val="18"/>
        </w:rPr>
        <w:t>│Свыше 2 до 4  │     │     │     │      3      │          4          │             │</w:t>
      </w:r>
    </w:p>
    <w:p w:rsidR="007E736B" w:rsidRDefault="007E736B">
      <w:pPr>
        <w:pStyle w:val="ConsPlusCell"/>
        <w:jc w:val="both"/>
      </w:pPr>
      <w:r>
        <w:rPr>
          <w:sz w:val="18"/>
        </w:rPr>
        <w:t>│              │     │     │     │-------------│   ---------------   │             │</w:t>
      </w:r>
    </w:p>
    <w:p w:rsidR="007E736B" w:rsidRDefault="007E736B">
      <w:pPr>
        <w:pStyle w:val="ConsPlusCell"/>
        <w:jc w:val="both"/>
      </w:pPr>
      <w:r>
        <w:rPr>
          <w:sz w:val="18"/>
        </w:rPr>
        <w:t>│              │     │     │     │1 x 8 + 2 x 6│    2 x 8 + 2 x 6    │             │</w:t>
      </w:r>
    </w:p>
    <w:p w:rsidR="007E736B" w:rsidRDefault="007E736B">
      <w:pPr>
        <w:pStyle w:val="ConsPlusCell"/>
        <w:jc w:val="both"/>
      </w:pPr>
      <w:r>
        <w:rPr>
          <w:sz w:val="18"/>
        </w:rPr>
        <w:t>├──────────────┼─────┼─────┼─────┼─────────────┼─────────────────────┼─────────────┤</w:t>
      </w:r>
    </w:p>
    <w:p w:rsidR="007E736B" w:rsidRDefault="007E736B">
      <w:pPr>
        <w:pStyle w:val="ConsPlusCell"/>
        <w:jc w:val="both"/>
      </w:pPr>
      <w:r>
        <w:rPr>
          <w:sz w:val="18"/>
        </w:rPr>
        <w:t>│Свыше 4 до 6  │     │     │     │             │          5          │      6      │</w:t>
      </w:r>
    </w:p>
    <w:p w:rsidR="007E736B" w:rsidRDefault="007E736B">
      <w:pPr>
        <w:pStyle w:val="ConsPlusCell"/>
        <w:jc w:val="both"/>
      </w:pPr>
      <w:r>
        <w:rPr>
          <w:sz w:val="18"/>
        </w:rPr>
        <w:t>│              │     │     │     │             │    -------------    │-------------│</w:t>
      </w:r>
    </w:p>
    <w:p w:rsidR="007E736B" w:rsidRDefault="007E736B">
      <w:pPr>
        <w:pStyle w:val="ConsPlusCell"/>
        <w:jc w:val="both"/>
      </w:pPr>
      <w:r>
        <w:rPr>
          <w:sz w:val="18"/>
        </w:rPr>
        <w:t>│              │     │     │     │             │    2 x 8 + 3 x 6    │2 x 8 + 4 x 6│</w:t>
      </w:r>
    </w:p>
    <w:p w:rsidR="007E736B" w:rsidRDefault="007E736B">
      <w:pPr>
        <w:pStyle w:val="ConsPlusCell"/>
        <w:jc w:val="both"/>
      </w:pPr>
      <w:r>
        <w:rPr>
          <w:sz w:val="18"/>
        </w:rPr>
        <w:t>├──────────────┼─────┼─────┼─────┼─────────────┼─────────────────────┼─────────────┤</w:t>
      </w:r>
    </w:p>
    <w:p w:rsidR="007E736B" w:rsidRDefault="007E736B">
      <w:pPr>
        <w:pStyle w:val="ConsPlusCell"/>
        <w:jc w:val="both"/>
      </w:pPr>
      <w:r>
        <w:rPr>
          <w:sz w:val="18"/>
        </w:rPr>
        <w:t>│Свыше 6 до 8  │     │     │     │             │          6          │      8      │</w:t>
      </w:r>
    </w:p>
    <w:p w:rsidR="007E736B" w:rsidRDefault="007E736B">
      <w:pPr>
        <w:pStyle w:val="ConsPlusCell"/>
        <w:jc w:val="both"/>
      </w:pPr>
      <w:r>
        <w:rPr>
          <w:sz w:val="18"/>
        </w:rPr>
        <w:t>│              │     │     │     │             │---------------------│-------------│</w:t>
      </w:r>
    </w:p>
    <w:p w:rsidR="007E736B" w:rsidRDefault="007E736B">
      <w:pPr>
        <w:pStyle w:val="ConsPlusCell"/>
        <w:jc w:val="both"/>
      </w:pPr>
      <w:r>
        <w:rPr>
          <w:sz w:val="18"/>
        </w:rPr>
        <w:t>│              │     │     │     │             │2 x 8 + 3 x 6 + 1 x 4│3 x 8 + 5 x 6│</w:t>
      </w:r>
    </w:p>
    <w:p w:rsidR="007E736B" w:rsidRDefault="007E736B">
      <w:pPr>
        <w:pStyle w:val="ConsPlusCell"/>
        <w:jc w:val="both"/>
      </w:pPr>
      <w:r>
        <w:rPr>
          <w:sz w:val="18"/>
        </w:rPr>
        <w:t>├──────────────┼─────┼─────┼─────┼─────────────┼─────────────────────┼─────────────┤</w:t>
      </w:r>
    </w:p>
    <w:p w:rsidR="007E736B" w:rsidRDefault="007E736B">
      <w:pPr>
        <w:pStyle w:val="ConsPlusCell"/>
        <w:jc w:val="both"/>
      </w:pPr>
      <w:r>
        <w:rPr>
          <w:sz w:val="18"/>
        </w:rPr>
        <w:t>│Свыше 8 до 10 │     │     │     │             │                     │      9      │</w:t>
      </w:r>
    </w:p>
    <w:p w:rsidR="007E736B" w:rsidRDefault="007E736B">
      <w:pPr>
        <w:pStyle w:val="ConsPlusCell"/>
        <w:jc w:val="both"/>
      </w:pPr>
      <w:r>
        <w:rPr>
          <w:sz w:val="18"/>
        </w:rPr>
        <w:t>│              │     │     │     │             │                     │-------------│</w:t>
      </w:r>
    </w:p>
    <w:p w:rsidR="007E736B" w:rsidRDefault="007E736B">
      <w:pPr>
        <w:pStyle w:val="ConsPlusCell"/>
        <w:jc w:val="both"/>
      </w:pPr>
      <w:r>
        <w:rPr>
          <w:sz w:val="18"/>
        </w:rPr>
        <w:t>│              │     │     │     │             │                     │3 x 8 + 6 x 6│</w:t>
      </w:r>
    </w:p>
    <w:p w:rsidR="007E736B" w:rsidRDefault="007E736B">
      <w:pPr>
        <w:pStyle w:val="ConsPlusCell"/>
        <w:jc w:val="both"/>
      </w:pPr>
      <w:r>
        <w:rPr>
          <w:sz w:val="18"/>
        </w:rPr>
        <w:t>├──────────────┼─────┼─────┼─────┼─────────────┼─────────────────────┼─────────────┤</w:t>
      </w:r>
    </w:p>
    <w:p w:rsidR="007E736B" w:rsidRDefault="007E736B">
      <w:pPr>
        <w:pStyle w:val="ConsPlusCell"/>
        <w:jc w:val="both"/>
      </w:pPr>
      <w:r>
        <w:rPr>
          <w:sz w:val="18"/>
        </w:rPr>
        <w:t>│Свыше 10 до 12│     │     │     │             │                     │     11      │</w:t>
      </w:r>
    </w:p>
    <w:p w:rsidR="007E736B" w:rsidRDefault="007E736B">
      <w:pPr>
        <w:pStyle w:val="ConsPlusCell"/>
        <w:jc w:val="both"/>
      </w:pPr>
      <w:r>
        <w:rPr>
          <w:sz w:val="18"/>
        </w:rPr>
        <w:t>│              │     │     │     │             │                     │-------------│</w:t>
      </w:r>
    </w:p>
    <w:p w:rsidR="007E736B" w:rsidRDefault="007E736B">
      <w:pPr>
        <w:pStyle w:val="ConsPlusCell"/>
        <w:jc w:val="both"/>
      </w:pPr>
      <w:r>
        <w:rPr>
          <w:sz w:val="18"/>
        </w:rPr>
        <w:t>│              │     │     │     │             │                     │3 x 8 + 8 x 6│</w:t>
      </w:r>
    </w:p>
    <w:p w:rsidR="007E736B" w:rsidRDefault="007E736B">
      <w:pPr>
        <w:pStyle w:val="ConsPlusCell"/>
        <w:jc w:val="both"/>
      </w:pPr>
      <w:r>
        <w:rPr>
          <w:sz w:val="18"/>
        </w:rPr>
        <w:t>├──────────────┼─────┼─────┼─────┼─────────────┼─────────────────────┼─────────────┤</w:t>
      </w:r>
    </w:p>
    <w:p w:rsidR="007E736B" w:rsidRDefault="007E736B">
      <w:pPr>
        <w:pStyle w:val="ConsPlusCell"/>
        <w:jc w:val="both"/>
      </w:pPr>
      <w:r>
        <w:rPr>
          <w:sz w:val="18"/>
        </w:rPr>
        <w:t>│Свыше 12 до 14│     │     │     │             │                     │     12      │</w:t>
      </w:r>
    </w:p>
    <w:p w:rsidR="007E736B" w:rsidRDefault="007E736B">
      <w:pPr>
        <w:pStyle w:val="ConsPlusCell"/>
        <w:jc w:val="both"/>
      </w:pPr>
      <w:r>
        <w:rPr>
          <w:sz w:val="18"/>
        </w:rPr>
        <w:t>│              │     │     │     │             │                     │-------------│</w:t>
      </w:r>
    </w:p>
    <w:p w:rsidR="007E736B" w:rsidRDefault="007E736B">
      <w:pPr>
        <w:pStyle w:val="ConsPlusCell"/>
        <w:jc w:val="both"/>
      </w:pPr>
      <w:r>
        <w:rPr>
          <w:sz w:val="18"/>
        </w:rPr>
        <w:t>│              │     │     │     │             │                     │4 x 8 + 8 x 6│</w:t>
      </w:r>
    </w:p>
    <w:p w:rsidR="007E736B" w:rsidRDefault="007E736B">
      <w:pPr>
        <w:pStyle w:val="ConsPlusCell"/>
        <w:jc w:val="both"/>
      </w:pPr>
      <w:r>
        <w:rPr>
          <w:sz w:val="18"/>
        </w:rPr>
        <w:lastRenderedPageBreak/>
        <w:t>└──────────────┴─────┴─────┴─────┴─────────────┴─────────────────────┴─────────────┘</w:t>
      </w:r>
    </w:p>
    <w:p w:rsidR="007E736B" w:rsidRDefault="007E736B">
      <w:pPr>
        <w:pStyle w:val="ConsPlusNormal"/>
        <w:ind w:firstLine="540"/>
        <w:jc w:val="both"/>
      </w:pPr>
    </w:p>
    <w:p w:rsidR="007E736B" w:rsidRDefault="007E736B">
      <w:pPr>
        <w:pStyle w:val="ConsPlusNormal"/>
        <w:ind w:firstLine="540"/>
        <w:jc w:val="both"/>
      </w:pPr>
      <w:r>
        <w:t>Примечание: в числителе - общее количество пожарных депо в населенном пункте, в знаменателе - количество пожарных депо x количество пожарных автомобилей.</w:t>
      </w:r>
    </w:p>
    <w:p w:rsidR="007E736B" w:rsidRDefault="007E736B">
      <w:pPr>
        <w:pStyle w:val="ConsPlusNormal"/>
        <w:ind w:firstLine="540"/>
        <w:jc w:val="both"/>
      </w:pPr>
    </w:p>
    <w:p w:rsidR="007E736B" w:rsidRDefault="007E736B">
      <w:pPr>
        <w:pStyle w:val="ConsPlusNormal"/>
        <w:ind w:firstLine="540"/>
        <w:jc w:val="both"/>
      </w:pPr>
      <w:r>
        <w:t xml:space="preserve">Количество специальных пожарных автомобилей принимается по </w:t>
      </w:r>
      <w:hyperlink w:anchor="P7125" w:history="1">
        <w:r>
          <w:rPr>
            <w:color w:val="0000FF"/>
          </w:rPr>
          <w:t>таблице 107</w:t>
        </w:r>
      </w:hyperlink>
      <w:r>
        <w:t>.</w:t>
      </w:r>
    </w:p>
    <w:p w:rsidR="007E736B" w:rsidRDefault="007E736B">
      <w:pPr>
        <w:pStyle w:val="ConsPlusNormal"/>
        <w:ind w:firstLine="540"/>
        <w:jc w:val="both"/>
      </w:pPr>
    </w:p>
    <w:p w:rsidR="007E736B" w:rsidRDefault="007E736B">
      <w:pPr>
        <w:pStyle w:val="ConsPlusNormal"/>
        <w:jc w:val="right"/>
        <w:outlineLvl w:val="4"/>
      </w:pPr>
      <w:bookmarkStart w:id="222" w:name="P7125"/>
      <w:bookmarkEnd w:id="222"/>
      <w:r>
        <w:t>Таблица 107</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265"/>
        <w:gridCol w:w="1170"/>
        <w:gridCol w:w="1404"/>
        <w:gridCol w:w="1287"/>
      </w:tblGrid>
      <w:tr w:rsidR="007E736B">
        <w:trPr>
          <w:trHeight w:val="239"/>
        </w:trPr>
        <w:tc>
          <w:tcPr>
            <w:tcW w:w="5265" w:type="dxa"/>
            <w:vMerge w:val="restart"/>
          </w:tcPr>
          <w:p w:rsidR="007E736B" w:rsidRDefault="007E736B">
            <w:pPr>
              <w:pStyle w:val="ConsPlusNonformat"/>
              <w:jc w:val="both"/>
            </w:pPr>
            <w:r>
              <w:t xml:space="preserve">   Наименование специальных автомобилей    </w:t>
            </w:r>
          </w:p>
        </w:tc>
        <w:tc>
          <w:tcPr>
            <w:tcW w:w="3861" w:type="dxa"/>
            <w:gridSpan w:val="3"/>
          </w:tcPr>
          <w:p w:rsidR="007E736B" w:rsidRDefault="007E736B">
            <w:pPr>
              <w:pStyle w:val="ConsPlusNonformat"/>
              <w:jc w:val="both"/>
            </w:pPr>
            <w:r>
              <w:t xml:space="preserve"> Число жителей в населенном  </w:t>
            </w:r>
          </w:p>
          <w:p w:rsidR="007E736B" w:rsidRDefault="007E736B">
            <w:pPr>
              <w:pStyle w:val="ConsPlusNonformat"/>
              <w:jc w:val="both"/>
            </w:pPr>
            <w:r>
              <w:t xml:space="preserve">      пункте, тыс. чел.      </w:t>
            </w:r>
          </w:p>
        </w:tc>
      </w:tr>
      <w:tr w:rsidR="007E736B">
        <w:tc>
          <w:tcPr>
            <w:tcW w:w="5148" w:type="dxa"/>
            <w:vMerge/>
            <w:tcBorders>
              <w:top w:val="nil"/>
            </w:tcBorders>
          </w:tcPr>
          <w:p w:rsidR="007E736B" w:rsidRDefault="007E736B"/>
        </w:tc>
        <w:tc>
          <w:tcPr>
            <w:tcW w:w="1170" w:type="dxa"/>
            <w:tcBorders>
              <w:top w:val="nil"/>
            </w:tcBorders>
          </w:tcPr>
          <w:p w:rsidR="007E736B" w:rsidRDefault="007E736B">
            <w:pPr>
              <w:pStyle w:val="ConsPlusNonformat"/>
              <w:jc w:val="both"/>
            </w:pPr>
            <w:r>
              <w:t xml:space="preserve"> до 50  </w:t>
            </w:r>
          </w:p>
        </w:tc>
        <w:tc>
          <w:tcPr>
            <w:tcW w:w="1404" w:type="dxa"/>
            <w:tcBorders>
              <w:top w:val="nil"/>
            </w:tcBorders>
          </w:tcPr>
          <w:p w:rsidR="007E736B" w:rsidRDefault="007E736B">
            <w:pPr>
              <w:pStyle w:val="ConsPlusNonformat"/>
              <w:jc w:val="both"/>
            </w:pPr>
            <w:r>
              <w:t xml:space="preserve"> свыше 50 </w:t>
            </w:r>
          </w:p>
          <w:p w:rsidR="007E736B" w:rsidRDefault="007E736B">
            <w:pPr>
              <w:pStyle w:val="ConsPlusNonformat"/>
              <w:jc w:val="both"/>
            </w:pPr>
            <w:r>
              <w:t xml:space="preserve">  до 100  </w:t>
            </w:r>
          </w:p>
        </w:tc>
        <w:tc>
          <w:tcPr>
            <w:tcW w:w="1287" w:type="dxa"/>
            <w:tcBorders>
              <w:top w:val="nil"/>
            </w:tcBorders>
          </w:tcPr>
          <w:p w:rsidR="007E736B" w:rsidRDefault="007E736B">
            <w:pPr>
              <w:pStyle w:val="ConsPlusNonformat"/>
              <w:jc w:val="both"/>
            </w:pPr>
            <w:r>
              <w:t>свыше 100</w:t>
            </w:r>
          </w:p>
          <w:p w:rsidR="007E736B" w:rsidRDefault="007E736B">
            <w:pPr>
              <w:pStyle w:val="ConsPlusNonformat"/>
              <w:jc w:val="both"/>
            </w:pPr>
            <w:r>
              <w:t xml:space="preserve"> до 350  </w:t>
            </w:r>
          </w:p>
        </w:tc>
      </w:tr>
      <w:tr w:rsidR="007E736B">
        <w:trPr>
          <w:trHeight w:val="239"/>
        </w:trPr>
        <w:tc>
          <w:tcPr>
            <w:tcW w:w="5265" w:type="dxa"/>
            <w:tcBorders>
              <w:top w:val="nil"/>
            </w:tcBorders>
          </w:tcPr>
          <w:p w:rsidR="007E736B" w:rsidRDefault="007E736B">
            <w:pPr>
              <w:pStyle w:val="ConsPlusNonformat"/>
              <w:jc w:val="both"/>
            </w:pPr>
            <w:r>
              <w:t xml:space="preserve">Автолестницы и автоподъемники              </w:t>
            </w:r>
          </w:p>
        </w:tc>
        <w:tc>
          <w:tcPr>
            <w:tcW w:w="1170" w:type="dxa"/>
            <w:tcBorders>
              <w:top w:val="nil"/>
            </w:tcBorders>
          </w:tcPr>
          <w:p w:rsidR="007E736B" w:rsidRDefault="007E736B">
            <w:pPr>
              <w:pStyle w:val="ConsPlusNonformat"/>
              <w:jc w:val="both"/>
            </w:pPr>
            <w:r>
              <w:t xml:space="preserve">   1 </w:t>
            </w:r>
            <w:hyperlink w:anchor="P7142" w:history="1">
              <w:r>
                <w:rPr>
                  <w:color w:val="0000FF"/>
                </w:rPr>
                <w:t>&lt;*&gt;</w:t>
              </w:r>
            </w:hyperlink>
          </w:p>
        </w:tc>
        <w:tc>
          <w:tcPr>
            <w:tcW w:w="1404" w:type="dxa"/>
            <w:tcBorders>
              <w:top w:val="nil"/>
            </w:tcBorders>
          </w:tcPr>
          <w:p w:rsidR="007E736B" w:rsidRDefault="007E736B">
            <w:pPr>
              <w:pStyle w:val="ConsPlusNonformat"/>
              <w:jc w:val="both"/>
            </w:pPr>
            <w:r>
              <w:t xml:space="preserve">    2     </w:t>
            </w:r>
          </w:p>
        </w:tc>
        <w:tc>
          <w:tcPr>
            <w:tcW w:w="1287" w:type="dxa"/>
            <w:tcBorders>
              <w:top w:val="nil"/>
            </w:tcBorders>
          </w:tcPr>
          <w:p w:rsidR="007E736B" w:rsidRDefault="007E736B">
            <w:pPr>
              <w:pStyle w:val="ConsPlusNonformat"/>
              <w:jc w:val="both"/>
            </w:pPr>
            <w:r>
              <w:t xml:space="preserve">    3    </w:t>
            </w:r>
          </w:p>
        </w:tc>
      </w:tr>
      <w:tr w:rsidR="007E736B">
        <w:trPr>
          <w:trHeight w:val="239"/>
        </w:trPr>
        <w:tc>
          <w:tcPr>
            <w:tcW w:w="5265" w:type="dxa"/>
            <w:tcBorders>
              <w:top w:val="nil"/>
            </w:tcBorders>
          </w:tcPr>
          <w:p w:rsidR="007E736B" w:rsidRDefault="007E736B">
            <w:pPr>
              <w:pStyle w:val="ConsPlusNonformat"/>
              <w:jc w:val="both"/>
            </w:pPr>
            <w:r>
              <w:t xml:space="preserve">Автомобили газодымозащитной службы         </w:t>
            </w:r>
          </w:p>
        </w:tc>
        <w:tc>
          <w:tcPr>
            <w:tcW w:w="1170" w:type="dxa"/>
            <w:tcBorders>
              <w:top w:val="nil"/>
            </w:tcBorders>
          </w:tcPr>
          <w:p w:rsidR="007E736B" w:rsidRDefault="007E736B">
            <w:pPr>
              <w:pStyle w:val="ConsPlusNonformat"/>
              <w:jc w:val="both"/>
            </w:pPr>
            <w:r>
              <w:t xml:space="preserve">   1    </w:t>
            </w:r>
          </w:p>
        </w:tc>
        <w:tc>
          <w:tcPr>
            <w:tcW w:w="1404" w:type="dxa"/>
            <w:tcBorders>
              <w:top w:val="nil"/>
            </w:tcBorders>
          </w:tcPr>
          <w:p w:rsidR="007E736B" w:rsidRDefault="007E736B">
            <w:pPr>
              <w:pStyle w:val="ConsPlusNonformat"/>
              <w:jc w:val="both"/>
            </w:pPr>
            <w:r>
              <w:t xml:space="preserve">    1     </w:t>
            </w:r>
          </w:p>
        </w:tc>
        <w:tc>
          <w:tcPr>
            <w:tcW w:w="1287" w:type="dxa"/>
            <w:tcBorders>
              <w:top w:val="nil"/>
            </w:tcBorders>
          </w:tcPr>
          <w:p w:rsidR="007E736B" w:rsidRDefault="007E736B">
            <w:pPr>
              <w:pStyle w:val="ConsPlusNonformat"/>
              <w:jc w:val="both"/>
            </w:pPr>
            <w:r>
              <w:t xml:space="preserve">    2    </w:t>
            </w:r>
          </w:p>
        </w:tc>
      </w:tr>
      <w:tr w:rsidR="007E736B">
        <w:trPr>
          <w:trHeight w:val="239"/>
        </w:trPr>
        <w:tc>
          <w:tcPr>
            <w:tcW w:w="5265" w:type="dxa"/>
            <w:tcBorders>
              <w:top w:val="nil"/>
            </w:tcBorders>
          </w:tcPr>
          <w:p w:rsidR="007E736B" w:rsidRDefault="007E736B">
            <w:pPr>
              <w:pStyle w:val="ConsPlusNonformat"/>
              <w:jc w:val="both"/>
            </w:pPr>
            <w:r>
              <w:t xml:space="preserve">Автомобили связи и освещения               </w:t>
            </w:r>
          </w:p>
        </w:tc>
        <w:tc>
          <w:tcPr>
            <w:tcW w:w="1170" w:type="dxa"/>
            <w:tcBorders>
              <w:top w:val="nil"/>
            </w:tcBorders>
          </w:tcPr>
          <w:p w:rsidR="007E736B" w:rsidRDefault="007E736B">
            <w:pPr>
              <w:pStyle w:val="ConsPlusNonformat"/>
              <w:jc w:val="both"/>
            </w:pPr>
            <w:r>
              <w:t xml:space="preserve">   -    </w:t>
            </w:r>
          </w:p>
        </w:tc>
        <w:tc>
          <w:tcPr>
            <w:tcW w:w="1404" w:type="dxa"/>
            <w:tcBorders>
              <w:top w:val="nil"/>
            </w:tcBorders>
          </w:tcPr>
          <w:p w:rsidR="007E736B" w:rsidRDefault="007E736B">
            <w:pPr>
              <w:pStyle w:val="ConsPlusNonformat"/>
              <w:jc w:val="both"/>
            </w:pPr>
            <w:r>
              <w:t xml:space="preserve">    1     </w:t>
            </w:r>
          </w:p>
        </w:tc>
        <w:tc>
          <w:tcPr>
            <w:tcW w:w="1287" w:type="dxa"/>
            <w:tcBorders>
              <w:top w:val="nil"/>
            </w:tcBorders>
          </w:tcPr>
          <w:p w:rsidR="007E736B" w:rsidRDefault="007E736B">
            <w:pPr>
              <w:pStyle w:val="ConsPlusNonformat"/>
              <w:jc w:val="both"/>
            </w:pPr>
            <w:r>
              <w:t xml:space="preserve">    1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223" w:name="P7142"/>
      <w:bookmarkEnd w:id="223"/>
      <w:r>
        <w:t>&lt;*&gt; При наличии зданий высотой 4 этажа и более.</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 xml:space="preserve">1. Количество специальных автомобилей, не указанных в настоящей </w:t>
      </w:r>
      <w:hyperlink w:anchor="P7125" w:history="1">
        <w:r>
          <w:rPr>
            <w:color w:val="0000FF"/>
          </w:rPr>
          <w:t>таблице</w:t>
        </w:r>
      </w:hyperlink>
      <w:r>
        <w:t>, определяется исходя из местных условий в каждом конкретном случае с учетом наличия опорных пунктов тушения крупных пожаров.</w:t>
      </w:r>
    </w:p>
    <w:p w:rsidR="007E736B" w:rsidRDefault="007E736B">
      <w:pPr>
        <w:pStyle w:val="ConsPlusNormal"/>
        <w:spacing w:before="220"/>
        <w:ind w:firstLine="540"/>
        <w:jc w:val="both"/>
      </w:pPr>
      <w:r>
        <w:t>2. Количество специальных автомобилей следует предусматривать с учетом 50% резерва.</w:t>
      </w:r>
    </w:p>
    <w:p w:rsidR="007E736B" w:rsidRDefault="007E736B">
      <w:pPr>
        <w:pStyle w:val="ConsPlusNormal"/>
        <w:ind w:firstLine="540"/>
        <w:jc w:val="both"/>
      </w:pPr>
    </w:p>
    <w:p w:rsidR="007E736B" w:rsidRDefault="007E736B">
      <w:pPr>
        <w:pStyle w:val="ConsPlusNormal"/>
        <w:ind w:firstLine="540"/>
        <w:jc w:val="both"/>
      </w:pPr>
      <w:r>
        <w:t xml:space="preserve">8.3.25. Площадь земельных участков и количество пожарных автомобилей в депо в зависимости от типа пожарного депо определяется в соответствии с </w:t>
      </w:r>
      <w:hyperlink w:anchor="P7150" w:history="1">
        <w:r>
          <w:rPr>
            <w:color w:val="0000FF"/>
          </w:rPr>
          <w:t>таблицей 108</w:t>
        </w:r>
      </w:hyperlink>
      <w:r>
        <w:t>.</w:t>
      </w:r>
    </w:p>
    <w:p w:rsidR="007E736B" w:rsidRDefault="007E736B">
      <w:pPr>
        <w:pStyle w:val="ConsPlusNormal"/>
        <w:ind w:firstLine="540"/>
        <w:jc w:val="both"/>
      </w:pPr>
    </w:p>
    <w:p w:rsidR="007E736B" w:rsidRDefault="007E736B">
      <w:pPr>
        <w:pStyle w:val="ConsPlusNormal"/>
        <w:jc w:val="right"/>
        <w:outlineLvl w:val="4"/>
      </w:pPr>
      <w:bookmarkStart w:id="224" w:name="P7150"/>
      <w:bookmarkEnd w:id="224"/>
      <w:r>
        <w:t>Таблица 108</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079"/>
        <w:gridCol w:w="594"/>
        <w:gridCol w:w="693"/>
        <w:gridCol w:w="594"/>
        <w:gridCol w:w="495"/>
        <w:gridCol w:w="495"/>
        <w:gridCol w:w="495"/>
        <w:gridCol w:w="495"/>
        <w:gridCol w:w="594"/>
        <w:gridCol w:w="594"/>
        <w:gridCol w:w="495"/>
        <w:gridCol w:w="495"/>
        <w:gridCol w:w="495"/>
        <w:gridCol w:w="495"/>
        <w:gridCol w:w="495"/>
        <w:gridCol w:w="594"/>
        <w:gridCol w:w="594"/>
      </w:tblGrid>
      <w:tr w:rsidR="007E736B">
        <w:trPr>
          <w:trHeight w:val="209"/>
        </w:trPr>
        <w:tc>
          <w:tcPr>
            <w:tcW w:w="2079" w:type="dxa"/>
            <w:vMerge w:val="restart"/>
          </w:tcPr>
          <w:p w:rsidR="007E736B" w:rsidRDefault="007E736B">
            <w:pPr>
              <w:pStyle w:val="ConsPlusNonformat"/>
              <w:jc w:val="both"/>
            </w:pPr>
            <w:r>
              <w:rPr>
                <w:sz w:val="16"/>
              </w:rPr>
              <w:t xml:space="preserve">   Наименование    </w:t>
            </w:r>
          </w:p>
          <w:p w:rsidR="007E736B" w:rsidRDefault="007E736B">
            <w:pPr>
              <w:pStyle w:val="ConsPlusNonformat"/>
              <w:jc w:val="both"/>
            </w:pPr>
            <w:r>
              <w:rPr>
                <w:sz w:val="16"/>
              </w:rPr>
              <w:t xml:space="preserve">    показателя     </w:t>
            </w:r>
          </w:p>
        </w:tc>
        <w:tc>
          <w:tcPr>
            <w:tcW w:w="8712" w:type="dxa"/>
            <w:gridSpan w:val="16"/>
          </w:tcPr>
          <w:p w:rsidR="007E736B" w:rsidRDefault="007E736B">
            <w:pPr>
              <w:pStyle w:val="ConsPlusNonformat"/>
              <w:jc w:val="both"/>
            </w:pPr>
            <w:r>
              <w:rPr>
                <w:sz w:val="16"/>
              </w:rPr>
              <w:t xml:space="preserve">                           Тип пожарного депо                          </w:t>
            </w:r>
          </w:p>
        </w:tc>
      </w:tr>
      <w:tr w:rsidR="007E736B">
        <w:tc>
          <w:tcPr>
            <w:tcW w:w="1980" w:type="dxa"/>
            <w:vMerge/>
            <w:tcBorders>
              <w:top w:val="nil"/>
            </w:tcBorders>
          </w:tcPr>
          <w:p w:rsidR="007E736B" w:rsidRDefault="007E736B"/>
        </w:tc>
        <w:tc>
          <w:tcPr>
            <w:tcW w:w="2376" w:type="dxa"/>
            <w:gridSpan w:val="4"/>
            <w:tcBorders>
              <w:top w:val="nil"/>
            </w:tcBorders>
          </w:tcPr>
          <w:p w:rsidR="007E736B" w:rsidRDefault="007E736B">
            <w:pPr>
              <w:pStyle w:val="ConsPlusNonformat"/>
              <w:jc w:val="both"/>
            </w:pPr>
            <w:r>
              <w:rPr>
                <w:sz w:val="16"/>
              </w:rPr>
              <w:t xml:space="preserve">         I         </w:t>
            </w:r>
          </w:p>
        </w:tc>
        <w:tc>
          <w:tcPr>
            <w:tcW w:w="1485" w:type="dxa"/>
            <w:gridSpan w:val="3"/>
            <w:tcBorders>
              <w:top w:val="nil"/>
            </w:tcBorders>
          </w:tcPr>
          <w:p w:rsidR="007E736B" w:rsidRDefault="007E736B">
            <w:pPr>
              <w:pStyle w:val="ConsPlusNonformat"/>
              <w:jc w:val="both"/>
            </w:pPr>
            <w:r>
              <w:rPr>
                <w:sz w:val="16"/>
              </w:rPr>
              <w:t xml:space="preserve">    II     </w:t>
            </w:r>
          </w:p>
        </w:tc>
        <w:tc>
          <w:tcPr>
            <w:tcW w:w="2178" w:type="dxa"/>
            <w:gridSpan w:val="4"/>
            <w:tcBorders>
              <w:top w:val="nil"/>
            </w:tcBorders>
          </w:tcPr>
          <w:p w:rsidR="007E736B" w:rsidRDefault="007E736B">
            <w:pPr>
              <w:pStyle w:val="ConsPlusNonformat"/>
              <w:jc w:val="both"/>
            </w:pPr>
            <w:r>
              <w:rPr>
                <w:sz w:val="16"/>
              </w:rPr>
              <w:t xml:space="preserve">       III       </w:t>
            </w:r>
          </w:p>
        </w:tc>
        <w:tc>
          <w:tcPr>
            <w:tcW w:w="1485" w:type="dxa"/>
            <w:gridSpan w:val="3"/>
            <w:tcBorders>
              <w:top w:val="nil"/>
            </w:tcBorders>
          </w:tcPr>
          <w:p w:rsidR="007E736B" w:rsidRDefault="007E736B">
            <w:pPr>
              <w:pStyle w:val="ConsPlusNonformat"/>
              <w:jc w:val="both"/>
            </w:pPr>
            <w:r>
              <w:rPr>
                <w:sz w:val="16"/>
              </w:rPr>
              <w:t xml:space="preserve">    IV     </w:t>
            </w:r>
          </w:p>
        </w:tc>
        <w:tc>
          <w:tcPr>
            <w:tcW w:w="1188" w:type="dxa"/>
            <w:gridSpan w:val="2"/>
            <w:tcBorders>
              <w:top w:val="nil"/>
            </w:tcBorders>
          </w:tcPr>
          <w:p w:rsidR="007E736B" w:rsidRDefault="007E736B">
            <w:pPr>
              <w:pStyle w:val="ConsPlusNonformat"/>
              <w:jc w:val="both"/>
            </w:pPr>
            <w:r>
              <w:rPr>
                <w:sz w:val="16"/>
              </w:rPr>
              <w:t xml:space="preserve">    V    </w:t>
            </w:r>
          </w:p>
        </w:tc>
      </w:tr>
      <w:tr w:rsidR="007E736B">
        <w:trPr>
          <w:trHeight w:val="209"/>
        </w:trPr>
        <w:tc>
          <w:tcPr>
            <w:tcW w:w="2079" w:type="dxa"/>
            <w:tcBorders>
              <w:top w:val="nil"/>
            </w:tcBorders>
          </w:tcPr>
          <w:p w:rsidR="007E736B" w:rsidRDefault="007E736B">
            <w:pPr>
              <w:pStyle w:val="ConsPlusNonformat"/>
              <w:jc w:val="both"/>
            </w:pPr>
            <w:r>
              <w:rPr>
                <w:sz w:val="16"/>
              </w:rPr>
              <w:t>Количество пожарных</w:t>
            </w:r>
          </w:p>
          <w:p w:rsidR="007E736B" w:rsidRDefault="007E736B">
            <w:pPr>
              <w:pStyle w:val="ConsPlusNonformat"/>
              <w:jc w:val="both"/>
            </w:pPr>
            <w:r>
              <w:rPr>
                <w:sz w:val="16"/>
              </w:rPr>
              <w:t>автомобилей в депо,</w:t>
            </w:r>
          </w:p>
          <w:p w:rsidR="007E736B" w:rsidRDefault="007E736B">
            <w:pPr>
              <w:pStyle w:val="ConsPlusNonformat"/>
              <w:jc w:val="both"/>
            </w:pPr>
            <w:r>
              <w:rPr>
                <w:sz w:val="16"/>
              </w:rPr>
              <w:t xml:space="preserve">шт.                </w:t>
            </w:r>
          </w:p>
        </w:tc>
        <w:tc>
          <w:tcPr>
            <w:tcW w:w="594" w:type="dxa"/>
            <w:tcBorders>
              <w:top w:val="nil"/>
            </w:tcBorders>
          </w:tcPr>
          <w:p w:rsidR="007E736B" w:rsidRDefault="007E736B">
            <w:pPr>
              <w:pStyle w:val="ConsPlusNonformat"/>
              <w:jc w:val="both"/>
            </w:pPr>
            <w:r>
              <w:rPr>
                <w:sz w:val="16"/>
              </w:rPr>
              <w:t xml:space="preserve">12  </w:t>
            </w:r>
          </w:p>
        </w:tc>
        <w:tc>
          <w:tcPr>
            <w:tcW w:w="693" w:type="dxa"/>
            <w:tcBorders>
              <w:top w:val="nil"/>
            </w:tcBorders>
          </w:tcPr>
          <w:p w:rsidR="007E736B" w:rsidRDefault="007E736B">
            <w:pPr>
              <w:pStyle w:val="ConsPlusNonformat"/>
              <w:jc w:val="both"/>
            </w:pPr>
            <w:r>
              <w:rPr>
                <w:sz w:val="16"/>
              </w:rPr>
              <w:t xml:space="preserve">10   </w:t>
            </w:r>
          </w:p>
        </w:tc>
        <w:tc>
          <w:tcPr>
            <w:tcW w:w="594" w:type="dxa"/>
            <w:tcBorders>
              <w:top w:val="nil"/>
            </w:tcBorders>
          </w:tcPr>
          <w:p w:rsidR="007E736B" w:rsidRDefault="007E736B">
            <w:pPr>
              <w:pStyle w:val="ConsPlusNonformat"/>
              <w:jc w:val="both"/>
            </w:pPr>
            <w:r>
              <w:rPr>
                <w:sz w:val="16"/>
              </w:rPr>
              <w:t xml:space="preserve">8   </w:t>
            </w:r>
          </w:p>
        </w:tc>
        <w:tc>
          <w:tcPr>
            <w:tcW w:w="495" w:type="dxa"/>
            <w:tcBorders>
              <w:top w:val="nil"/>
            </w:tcBorders>
          </w:tcPr>
          <w:p w:rsidR="007E736B" w:rsidRDefault="007E736B">
            <w:pPr>
              <w:pStyle w:val="ConsPlusNonformat"/>
              <w:jc w:val="both"/>
            </w:pPr>
            <w:r>
              <w:rPr>
                <w:sz w:val="16"/>
              </w:rPr>
              <w:t xml:space="preserve">6  </w:t>
            </w:r>
          </w:p>
        </w:tc>
        <w:tc>
          <w:tcPr>
            <w:tcW w:w="495" w:type="dxa"/>
            <w:tcBorders>
              <w:top w:val="nil"/>
            </w:tcBorders>
          </w:tcPr>
          <w:p w:rsidR="007E736B" w:rsidRDefault="007E736B">
            <w:pPr>
              <w:pStyle w:val="ConsPlusNonformat"/>
              <w:jc w:val="both"/>
            </w:pPr>
            <w:r>
              <w:rPr>
                <w:sz w:val="16"/>
              </w:rPr>
              <w:t xml:space="preserve">6  </w:t>
            </w:r>
          </w:p>
        </w:tc>
        <w:tc>
          <w:tcPr>
            <w:tcW w:w="495" w:type="dxa"/>
            <w:tcBorders>
              <w:top w:val="nil"/>
            </w:tcBorders>
          </w:tcPr>
          <w:p w:rsidR="007E736B" w:rsidRDefault="007E736B">
            <w:pPr>
              <w:pStyle w:val="ConsPlusNonformat"/>
              <w:jc w:val="both"/>
            </w:pPr>
            <w:r>
              <w:rPr>
                <w:sz w:val="16"/>
              </w:rPr>
              <w:t xml:space="preserve"> 4 </w:t>
            </w:r>
          </w:p>
        </w:tc>
        <w:tc>
          <w:tcPr>
            <w:tcW w:w="495" w:type="dxa"/>
            <w:tcBorders>
              <w:top w:val="nil"/>
            </w:tcBorders>
          </w:tcPr>
          <w:p w:rsidR="007E736B" w:rsidRDefault="007E736B">
            <w:pPr>
              <w:pStyle w:val="ConsPlusNonformat"/>
              <w:jc w:val="both"/>
            </w:pPr>
            <w:r>
              <w:rPr>
                <w:sz w:val="16"/>
              </w:rPr>
              <w:t xml:space="preserve">2  </w:t>
            </w:r>
          </w:p>
        </w:tc>
        <w:tc>
          <w:tcPr>
            <w:tcW w:w="594" w:type="dxa"/>
            <w:tcBorders>
              <w:top w:val="nil"/>
            </w:tcBorders>
          </w:tcPr>
          <w:p w:rsidR="007E736B" w:rsidRDefault="007E736B">
            <w:pPr>
              <w:pStyle w:val="ConsPlusNonformat"/>
              <w:jc w:val="both"/>
            </w:pPr>
            <w:r>
              <w:rPr>
                <w:sz w:val="16"/>
              </w:rPr>
              <w:t xml:space="preserve">12  </w:t>
            </w:r>
          </w:p>
        </w:tc>
        <w:tc>
          <w:tcPr>
            <w:tcW w:w="594" w:type="dxa"/>
            <w:tcBorders>
              <w:top w:val="nil"/>
            </w:tcBorders>
          </w:tcPr>
          <w:p w:rsidR="007E736B" w:rsidRDefault="007E736B">
            <w:pPr>
              <w:pStyle w:val="ConsPlusNonformat"/>
              <w:jc w:val="both"/>
            </w:pPr>
            <w:r>
              <w:rPr>
                <w:sz w:val="16"/>
              </w:rPr>
              <w:t xml:space="preserve">10  </w:t>
            </w:r>
          </w:p>
        </w:tc>
        <w:tc>
          <w:tcPr>
            <w:tcW w:w="495" w:type="dxa"/>
            <w:tcBorders>
              <w:top w:val="nil"/>
            </w:tcBorders>
          </w:tcPr>
          <w:p w:rsidR="007E736B" w:rsidRDefault="007E736B">
            <w:pPr>
              <w:pStyle w:val="ConsPlusNonformat"/>
              <w:jc w:val="both"/>
            </w:pPr>
            <w:r>
              <w:rPr>
                <w:sz w:val="16"/>
              </w:rPr>
              <w:t xml:space="preserve">8  </w:t>
            </w:r>
          </w:p>
        </w:tc>
        <w:tc>
          <w:tcPr>
            <w:tcW w:w="495" w:type="dxa"/>
            <w:tcBorders>
              <w:top w:val="nil"/>
            </w:tcBorders>
          </w:tcPr>
          <w:p w:rsidR="007E736B" w:rsidRDefault="007E736B">
            <w:pPr>
              <w:pStyle w:val="ConsPlusNonformat"/>
              <w:jc w:val="both"/>
            </w:pPr>
            <w:r>
              <w:rPr>
                <w:sz w:val="16"/>
              </w:rPr>
              <w:t xml:space="preserve">6  </w:t>
            </w:r>
          </w:p>
        </w:tc>
        <w:tc>
          <w:tcPr>
            <w:tcW w:w="495" w:type="dxa"/>
            <w:tcBorders>
              <w:top w:val="nil"/>
            </w:tcBorders>
          </w:tcPr>
          <w:p w:rsidR="007E736B" w:rsidRDefault="007E736B">
            <w:pPr>
              <w:pStyle w:val="ConsPlusNonformat"/>
              <w:jc w:val="both"/>
            </w:pPr>
            <w:r>
              <w:rPr>
                <w:sz w:val="16"/>
              </w:rPr>
              <w:t xml:space="preserve">6  </w:t>
            </w:r>
          </w:p>
        </w:tc>
        <w:tc>
          <w:tcPr>
            <w:tcW w:w="495" w:type="dxa"/>
            <w:tcBorders>
              <w:top w:val="nil"/>
            </w:tcBorders>
          </w:tcPr>
          <w:p w:rsidR="007E736B" w:rsidRDefault="007E736B">
            <w:pPr>
              <w:pStyle w:val="ConsPlusNonformat"/>
              <w:jc w:val="both"/>
            </w:pPr>
            <w:r>
              <w:rPr>
                <w:sz w:val="16"/>
              </w:rPr>
              <w:t xml:space="preserve"> 4 </w:t>
            </w:r>
          </w:p>
        </w:tc>
        <w:tc>
          <w:tcPr>
            <w:tcW w:w="495" w:type="dxa"/>
            <w:tcBorders>
              <w:top w:val="nil"/>
            </w:tcBorders>
          </w:tcPr>
          <w:p w:rsidR="007E736B" w:rsidRDefault="007E736B">
            <w:pPr>
              <w:pStyle w:val="ConsPlusNonformat"/>
              <w:jc w:val="both"/>
            </w:pPr>
            <w:r>
              <w:rPr>
                <w:sz w:val="16"/>
              </w:rPr>
              <w:t xml:space="preserve">2  </w:t>
            </w:r>
          </w:p>
        </w:tc>
        <w:tc>
          <w:tcPr>
            <w:tcW w:w="594" w:type="dxa"/>
            <w:tcBorders>
              <w:top w:val="nil"/>
            </w:tcBorders>
          </w:tcPr>
          <w:p w:rsidR="007E736B" w:rsidRDefault="007E736B">
            <w:pPr>
              <w:pStyle w:val="ConsPlusNonformat"/>
              <w:jc w:val="both"/>
            </w:pPr>
            <w:r>
              <w:rPr>
                <w:sz w:val="16"/>
              </w:rPr>
              <w:t xml:space="preserve">4   </w:t>
            </w:r>
          </w:p>
        </w:tc>
        <w:tc>
          <w:tcPr>
            <w:tcW w:w="594" w:type="dxa"/>
            <w:tcBorders>
              <w:top w:val="nil"/>
            </w:tcBorders>
          </w:tcPr>
          <w:p w:rsidR="007E736B" w:rsidRDefault="007E736B">
            <w:pPr>
              <w:pStyle w:val="ConsPlusNonformat"/>
              <w:jc w:val="both"/>
            </w:pPr>
            <w:r>
              <w:rPr>
                <w:sz w:val="16"/>
              </w:rPr>
              <w:t xml:space="preserve">2   </w:t>
            </w:r>
          </w:p>
        </w:tc>
      </w:tr>
      <w:tr w:rsidR="007E736B">
        <w:trPr>
          <w:trHeight w:val="209"/>
        </w:trPr>
        <w:tc>
          <w:tcPr>
            <w:tcW w:w="2079" w:type="dxa"/>
            <w:tcBorders>
              <w:top w:val="nil"/>
            </w:tcBorders>
          </w:tcPr>
          <w:p w:rsidR="007E736B" w:rsidRDefault="007E736B">
            <w:pPr>
              <w:pStyle w:val="ConsPlusNonformat"/>
              <w:jc w:val="both"/>
            </w:pPr>
            <w:r>
              <w:rPr>
                <w:sz w:val="16"/>
              </w:rPr>
              <w:t>Площадь  земельного</w:t>
            </w:r>
          </w:p>
          <w:p w:rsidR="007E736B" w:rsidRDefault="007E736B">
            <w:pPr>
              <w:pStyle w:val="ConsPlusNonformat"/>
              <w:jc w:val="both"/>
            </w:pPr>
            <w:r>
              <w:rPr>
                <w:sz w:val="16"/>
              </w:rPr>
              <w:t>участка   пожарного</w:t>
            </w:r>
          </w:p>
          <w:p w:rsidR="007E736B" w:rsidRDefault="007E736B">
            <w:pPr>
              <w:pStyle w:val="ConsPlusNonformat"/>
              <w:jc w:val="both"/>
            </w:pPr>
            <w:r>
              <w:rPr>
                <w:sz w:val="16"/>
              </w:rPr>
              <w:t xml:space="preserve">депо, га           </w:t>
            </w:r>
          </w:p>
        </w:tc>
        <w:tc>
          <w:tcPr>
            <w:tcW w:w="594" w:type="dxa"/>
            <w:tcBorders>
              <w:top w:val="nil"/>
            </w:tcBorders>
          </w:tcPr>
          <w:p w:rsidR="007E736B" w:rsidRDefault="007E736B">
            <w:pPr>
              <w:pStyle w:val="ConsPlusNonformat"/>
              <w:jc w:val="both"/>
            </w:pPr>
            <w:r>
              <w:rPr>
                <w:sz w:val="16"/>
              </w:rPr>
              <w:t xml:space="preserve"> 2,2</w:t>
            </w:r>
          </w:p>
        </w:tc>
        <w:tc>
          <w:tcPr>
            <w:tcW w:w="693" w:type="dxa"/>
            <w:tcBorders>
              <w:top w:val="nil"/>
            </w:tcBorders>
          </w:tcPr>
          <w:p w:rsidR="007E736B" w:rsidRDefault="007E736B">
            <w:pPr>
              <w:pStyle w:val="ConsPlusNonformat"/>
              <w:jc w:val="both"/>
            </w:pPr>
            <w:r>
              <w:rPr>
                <w:sz w:val="16"/>
              </w:rPr>
              <w:t xml:space="preserve"> 1,95</w:t>
            </w:r>
          </w:p>
        </w:tc>
        <w:tc>
          <w:tcPr>
            <w:tcW w:w="594" w:type="dxa"/>
            <w:tcBorders>
              <w:top w:val="nil"/>
            </w:tcBorders>
          </w:tcPr>
          <w:p w:rsidR="007E736B" w:rsidRDefault="007E736B">
            <w:pPr>
              <w:pStyle w:val="ConsPlusNonformat"/>
              <w:jc w:val="both"/>
            </w:pPr>
            <w:r>
              <w:rPr>
                <w:sz w:val="16"/>
              </w:rPr>
              <w:t>1,75</w:t>
            </w:r>
          </w:p>
        </w:tc>
        <w:tc>
          <w:tcPr>
            <w:tcW w:w="495" w:type="dxa"/>
            <w:tcBorders>
              <w:top w:val="nil"/>
            </w:tcBorders>
          </w:tcPr>
          <w:p w:rsidR="007E736B" w:rsidRDefault="007E736B">
            <w:pPr>
              <w:pStyle w:val="ConsPlusNonformat"/>
              <w:jc w:val="both"/>
            </w:pPr>
            <w:r>
              <w:rPr>
                <w:sz w:val="16"/>
              </w:rPr>
              <w:t>1,6</w:t>
            </w:r>
          </w:p>
        </w:tc>
        <w:tc>
          <w:tcPr>
            <w:tcW w:w="495" w:type="dxa"/>
            <w:tcBorders>
              <w:top w:val="nil"/>
            </w:tcBorders>
          </w:tcPr>
          <w:p w:rsidR="007E736B" w:rsidRDefault="007E736B">
            <w:pPr>
              <w:pStyle w:val="ConsPlusNonformat"/>
              <w:jc w:val="both"/>
            </w:pPr>
            <w:r>
              <w:rPr>
                <w:sz w:val="16"/>
              </w:rPr>
              <w:t>1,2</w:t>
            </w:r>
          </w:p>
        </w:tc>
        <w:tc>
          <w:tcPr>
            <w:tcW w:w="495" w:type="dxa"/>
            <w:tcBorders>
              <w:top w:val="nil"/>
            </w:tcBorders>
          </w:tcPr>
          <w:p w:rsidR="007E736B" w:rsidRDefault="007E736B">
            <w:pPr>
              <w:pStyle w:val="ConsPlusNonformat"/>
              <w:jc w:val="both"/>
            </w:pPr>
            <w:r>
              <w:rPr>
                <w:sz w:val="16"/>
              </w:rPr>
              <w:t xml:space="preserve"> 1 </w:t>
            </w:r>
          </w:p>
        </w:tc>
        <w:tc>
          <w:tcPr>
            <w:tcW w:w="495" w:type="dxa"/>
            <w:tcBorders>
              <w:top w:val="nil"/>
            </w:tcBorders>
          </w:tcPr>
          <w:p w:rsidR="007E736B" w:rsidRDefault="007E736B">
            <w:pPr>
              <w:pStyle w:val="ConsPlusNonformat"/>
              <w:jc w:val="both"/>
            </w:pPr>
            <w:r>
              <w:rPr>
                <w:sz w:val="16"/>
              </w:rPr>
              <w:t>0,8</w:t>
            </w:r>
          </w:p>
        </w:tc>
        <w:tc>
          <w:tcPr>
            <w:tcW w:w="594" w:type="dxa"/>
            <w:tcBorders>
              <w:top w:val="nil"/>
            </w:tcBorders>
          </w:tcPr>
          <w:p w:rsidR="007E736B" w:rsidRDefault="007E736B">
            <w:pPr>
              <w:pStyle w:val="ConsPlusNonformat"/>
              <w:jc w:val="both"/>
            </w:pPr>
            <w:r>
              <w:rPr>
                <w:sz w:val="16"/>
              </w:rPr>
              <w:t xml:space="preserve"> 1,7</w:t>
            </w:r>
          </w:p>
        </w:tc>
        <w:tc>
          <w:tcPr>
            <w:tcW w:w="594" w:type="dxa"/>
            <w:tcBorders>
              <w:top w:val="nil"/>
            </w:tcBorders>
          </w:tcPr>
          <w:p w:rsidR="007E736B" w:rsidRDefault="007E736B">
            <w:pPr>
              <w:pStyle w:val="ConsPlusNonformat"/>
              <w:jc w:val="both"/>
            </w:pPr>
            <w:r>
              <w:rPr>
                <w:sz w:val="16"/>
              </w:rPr>
              <w:t xml:space="preserve"> 1,6</w:t>
            </w:r>
          </w:p>
        </w:tc>
        <w:tc>
          <w:tcPr>
            <w:tcW w:w="495" w:type="dxa"/>
            <w:tcBorders>
              <w:top w:val="nil"/>
            </w:tcBorders>
          </w:tcPr>
          <w:p w:rsidR="007E736B" w:rsidRDefault="007E736B">
            <w:pPr>
              <w:pStyle w:val="ConsPlusNonformat"/>
              <w:jc w:val="both"/>
            </w:pPr>
            <w:r>
              <w:rPr>
                <w:sz w:val="16"/>
              </w:rPr>
              <w:t>1,5</w:t>
            </w:r>
          </w:p>
        </w:tc>
        <w:tc>
          <w:tcPr>
            <w:tcW w:w="495" w:type="dxa"/>
            <w:tcBorders>
              <w:top w:val="nil"/>
            </w:tcBorders>
          </w:tcPr>
          <w:p w:rsidR="007E736B" w:rsidRDefault="007E736B">
            <w:pPr>
              <w:pStyle w:val="ConsPlusNonformat"/>
              <w:jc w:val="both"/>
            </w:pPr>
            <w:r>
              <w:rPr>
                <w:sz w:val="16"/>
              </w:rPr>
              <w:t>1,3</w:t>
            </w:r>
          </w:p>
        </w:tc>
        <w:tc>
          <w:tcPr>
            <w:tcW w:w="495" w:type="dxa"/>
            <w:tcBorders>
              <w:top w:val="nil"/>
            </w:tcBorders>
          </w:tcPr>
          <w:p w:rsidR="007E736B" w:rsidRDefault="007E736B">
            <w:pPr>
              <w:pStyle w:val="ConsPlusNonformat"/>
              <w:jc w:val="both"/>
            </w:pPr>
            <w:r>
              <w:rPr>
                <w:sz w:val="16"/>
              </w:rPr>
              <w:t>1,2</w:t>
            </w:r>
          </w:p>
        </w:tc>
        <w:tc>
          <w:tcPr>
            <w:tcW w:w="495" w:type="dxa"/>
            <w:tcBorders>
              <w:top w:val="nil"/>
            </w:tcBorders>
          </w:tcPr>
          <w:p w:rsidR="007E736B" w:rsidRDefault="007E736B">
            <w:pPr>
              <w:pStyle w:val="ConsPlusNonformat"/>
              <w:jc w:val="both"/>
            </w:pPr>
            <w:r>
              <w:rPr>
                <w:sz w:val="16"/>
              </w:rPr>
              <w:t xml:space="preserve"> 1 </w:t>
            </w:r>
          </w:p>
        </w:tc>
        <w:tc>
          <w:tcPr>
            <w:tcW w:w="495" w:type="dxa"/>
            <w:tcBorders>
              <w:top w:val="nil"/>
            </w:tcBorders>
          </w:tcPr>
          <w:p w:rsidR="007E736B" w:rsidRDefault="007E736B">
            <w:pPr>
              <w:pStyle w:val="ConsPlusNonformat"/>
              <w:jc w:val="both"/>
            </w:pPr>
            <w:r>
              <w:rPr>
                <w:sz w:val="16"/>
              </w:rPr>
              <w:t>0,8</w:t>
            </w:r>
          </w:p>
        </w:tc>
        <w:tc>
          <w:tcPr>
            <w:tcW w:w="594" w:type="dxa"/>
            <w:tcBorders>
              <w:top w:val="nil"/>
            </w:tcBorders>
          </w:tcPr>
          <w:p w:rsidR="007E736B" w:rsidRDefault="007E736B">
            <w:pPr>
              <w:pStyle w:val="ConsPlusNonformat"/>
              <w:jc w:val="both"/>
            </w:pPr>
            <w:r>
              <w:rPr>
                <w:sz w:val="16"/>
              </w:rPr>
              <w:t>0,85</w:t>
            </w:r>
          </w:p>
        </w:tc>
        <w:tc>
          <w:tcPr>
            <w:tcW w:w="594" w:type="dxa"/>
            <w:tcBorders>
              <w:top w:val="nil"/>
            </w:tcBorders>
          </w:tcPr>
          <w:p w:rsidR="007E736B" w:rsidRDefault="007E736B">
            <w:pPr>
              <w:pStyle w:val="ConsPlusNonformat"/>
              <w:jc w:val="both"/>
            </w:pPr>
            <w:r>
              <w:rPr>
                <w:sz w:val="16"/>
              </w:rPr>
              <w:t>0,55</w:t>
            </w:r>
          </w:p>
        </w:tc>
      </w:tr>
    </w:tbl>
    <w:p w:rsidR="007E736B" w:rsidRDefault="007E736B">
      <w:pPr>
        <w:pStyle w:val="ConsPlusNormal"/>
        <w:ind w:firstLine="540"/>
        <w:jc w:val="both"/>
      </w:pPr>
    </w:p>
    <w:p w:rsidR="007E736B" w:rsidRDefault="007E736B">
      <w:pPr>
        <w:pStyle w:val="ConsPlusNormal"/>
        <w:ind w:firstLine="540"/>
        <w:jc w:val="both"/>
      </w:pPr>
      <w:r>
        <w:t>8.3.26. Состав и площади зданий и сооружений, размещаемых на территории пожарного депо, определяются согласно НПБ 101-95 "Нормы проектирования объектов пожарной охраны".</w:t>
      </w:r>
    </w:p>
    <w:p w:rsidR="007E736B" w:rsidRDefault="007E736B">
      <w:pPr>
        <w:pStyle w:val="ConsPlusNormal"/>
        <w:spacing w:before="220"/>
        <w:ind w:firstLine="540"/>
        <w:jc w:val="both"/>
      </w:pPr>
      <w:r>
        <w:t>Территория пожарного депо подразделяется на производственную, учебно-спортивную и жилую зоны.</w:t>
      </w:r>
    </w:p>
    <w:p w:rsidR="007E736B" w:rsidRDefault="007E736B">
      <w:pPr>
        <w:pStyle w:val="ConsPlusNormal"/>
        <w:spacing w:before="220"/>
        <w:ind w:firstLine="540"/>
        <w:jc w:val="both"/>
      </w:pPr>
      <w:r>
        <w:t>В производственной зоне следует размещать: здание пожарного депо, закрытую автостоянку резервной техники и складские помещения.</w:t>
      </w:r>
    </w:p>
    <w:p w:rsidR="007E736B" w:rsidRDefault="007E736B">
      <w:pPr>
        <w:pStyle w:val="ConsPlusNormal"/>
        <w:spacing w:before="220"/>
        <w:ind w:firstLine="540"/>
        <w:jc w:val="both"/>
      </w:pPr>
      <w:r>
        <w:t xml:space="preserve">В учебно-спортивной зоне следует размещать: подземный резервуар и пожарный гидрант, </w:t>
      </w:r>
      <w:r>
        <w:lastRenderedPageBreak/>
        <w:t>площадку для стоянки автомобилей, учебные и спортивные сооружения.</w:t>
      </w:r>
    </w:p>
    <w:p w:rsidR="007E736B" w:rsidRDefault="007E736B">
      <w:pPr>
        <w:pStyle w:val="ConsPlusNormal"/>
        <w:spacing w:before="220"/>
        <w:ind w:firstLine="540"/>
        <w:jc w:val="both"/>
      </w:pPr>
      <w: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7E736B" w:rsidRDefault="007E736B">
      <w:pPr>
        <w:pStyle w:val="ConsPlusNormal"/>
        <w:spacing w:before="220"/>
        <w:ind w:firstLine="540"/>
        <w:jc w:val="both"/>
      </w:pPr>
      <w:r>
        <w:t xml:space="preserve">8.3.27. Радиус обслуживания пожарного депо не должен превышать значения, приведенные в </w:t>
      </w:r>
      <w:hyperlink w:anchor="P7173" w:history="1">
        <w:r>
          <w:rPr>
            <w:color w:val="0000FF"/>
          </w:rPr>
          <w:t>таблице 109</w:t>
        </w:r>
      </w:hyperlink>
      <w:r>
        <w:t>, при этом время следования пожарной техники к месту пожара не должно превышать 6 мин.</w:t>
      </w:r>
    </w:p>
    <w:p w:rsidR="007E736B" w:rsidRDefault="007E736B">
      <w:pPr>
        <w:pStyle w:val="ConsPlusNormal"/>
        <w:ind w:firstLine="540"/>
        <w:jc w:val="both"/>
      </w:pPr>
    </w:p>
    <w:p w:rsidR="007E736B" w:rsidRDefault="007E736B">
      <w:pPr>
        <w:pStyle w:val="ConsPlusNormal"/>
        <w:jc w:val="right"/>
        <w:outlineLvl w:val="4"/>
      </w:pPr>
      <w:bookmarkStart w:id="225" w:name="P7173"/>
      <w:bookmarkEnd w:id="225"/>
      <w:r>
        <w:t>Таблица 109</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850"/>
        <w:gridCol w:w="3042"/>
      </w:tblGrid>
      <w:tr w:rsidR="007E736B">
        <w:trPr>
          <w:trHeight w:val="239"/>
        </w:trPr>
        <w:tc>
          <w:tcPr>
            <w:tcW w:w="5850" w:type="dxa"/>
          </w:tcPr>
          <w:p w:rsidR="007E736B" w:rsidRDefault="007E736B">
            <w:pPr>
              <w:pStyle w:val="ConsPlusNonformat"/>
              <w:jc w:val="both"/>
            </w:pPr>
            <w:r>
              <w:t xml:space="preserve">                   Территория                   </w:t>
            </w:r>
          </w:p>
        </w:tc>
        <w:tc>
          <w:tcPr>
            <w:tcW w:w="3042" w:type="dxa"/>
          </w:tcPr>
          <w:p w:rsidR="007E736B" w:rsidRDefault="007E736B">
            <w:pPr>
              <w:pStyle w:val="ConsPlusNonformat"/>
              <w:jc w:val="both"/>
            </w:pPr>
            <w:r>
              <w:t>Радиус обслуживания, км,</w:t>
            </w:r>
          </w:p>
          <w:p w:rsidR="007E736B" w:rsidRDefault="007E736B">
            <w:pPr>
              <w:pStyle w:val="ConsPlusNonformat"/>
              <w:jc w:val="both"/>
            </w:pPr>
            <w:r>
              <w:t xml:space="preserve">        не более        </w:t>
            </w:r>
          </w:p>
        </w:tc>
      </w:tr>
      <w:tr w:rsidR="007E736B">
        <w:trPr>
          <w:trHeight w:val="239"/>
        </w:trPr>
        <w:tc>
          <w:tcPr>
            <w:tcW w:w="5850" w:type="dxa"/>
            <w:tcBorders>
              <w:top w:val="nil"/>
            </w:tcBorders>
          </w:tcPr>
          <w:p w:rsidR="007E736B" w:rsidRDefault="007E736B">
            <w:pPr>
              <w:pStyle w:val="ConsPlusNonformat"/>
              <w:jc w:val="both"/>
            </w:pPr>
            <w:r>
              <w:t xml:space="preserve">                       1                        </w:t>
            </w:r>
          </w:p>
        </w:tc>
        <w:tc>
          <w:tcPr>
            <w:tcW w:w="3042" w:type="dxa"/>
            <w:tcBorders>
              <w:top w:val="nil"/>
            </w:tcBorders>
          </w:tcPr>
          <w:p w:rsidR="007E736B" w:rsidRDefault="007E736B">
            <w:pPr>
              <w:pStyle w:val="ConsPlusNonformat"/>
              <w:jc w:val="both"/>
            </w:pPr>
            <w:r>
              <w:t xml:space="preserve">            2           </w:t>
            </w:r>
          </w:p>
        </w:tc>
      </w:tr>
      <w:tr w:rsidR="007E736B">
        <w:trPr>
          <w:trHeight w:val="239"/>
        </w:trPr>
        <w:tc>
          <w:tcPr>
            <w:tcW w:w="5850" w:type="dxa"/>
            <w:tcBorders>
              <w:top w:val="nil"/>
            </w:tcBorders>
          </w:tcPr>
          <w:p w:rsidR="007E736B" w:rsidRDefault="007E736B">
            <w:pPr>
              <w:pStyle w:val="ConsPlusNonformat"/>
              <w:jc w:val="both"/>
            </w:pPr>
            <w:r>
              <w:t xml:space="preserve">Жилая застройка                                 </w:t>
            </w:r>
          </w:p>
        </w:tc>
        <w:tc>
          <w:tcPr>
            <w:tcW w:w="3042" w:type="dxa"/>
            <w:tcBorders>
              <w:top w:val="nil"/>
            </w:tcBorders>
          </w:tcPr>
          <w:p w:rsidR="007E736B" w:rsidRDefault="007E736B">
            <w:pPr>
              <w:pStyle w:val="ConsPlusNonformat"/>
              <w:jc w:val="both"/>
            </w:pPr>
            <w:r>
              <w:t xml:space="preserve">            3           </w:t>
            </w:r>
          </w:p>
        </w:tc>
      </w:tr>
      <w:tr w:rsidR="007E736B">
        <w:trPr>
          <w:trHeight w:val="239"/>
        </w:trPr>
        <w:tc>
          <w:tcPr>
            <w:tcW w:w="5850" w:type="dxa"/>
            <w:tcBorders>
              <w:top w:val="nil"/>
            </w:tcBorders>
          </w:tcPr>
          <w:p w:rsidR="007E736B" w:rsidRDefault="007E736B">
            <w:pPr>
              <w:pStyle w:val="ConsPlusNonformat"/>
              <w:jc w:val="both"/>
            </w:pPr>
            <w:r>
              <w:t xml:space="preserve">Промышленные предприятия:                       </w:t>
            </w:r>
          </w:p>
          <w:p w:rsidR="007E736B" w:rsidRDefault="007E736B">
            <w:pPr>
              <w:pStyle w:val="ConsPlusNonformat"/>
              <w:jc w:val="both"/>
            </w:pPr>
            <w:r>
              <w:t>-   с   производствами   категорий  А,  Б  и  В,</w:t>
            </w:r>
          </w:p>
          <w:p w:rsidR="007E736B" w:rsidRDefault="007E736B">
            <w:pPr>
              <w:pStyle w:val="ConsPlusNonformat"/>
              <w:jc w:val="both"/>
            </w:pPr>
            <w:r>
              <w:t xml:space="preserve">занимающими более 50% всей площади застройки    </w:t>
            </w:r>
          </w:p>
        </w:tc>
        <w:tc>
          <w:tcPr>
            <w:tcW w:w="3042" w:type="dxa"/>
            <w:tcBorders>
              <w:top w:val="nil"/>
            </w:tcBorders>
          </w:tcPr>
          <w:p w:rsidR="007E736B" w:rsidRDefault="007E736B">
            <w:pPr>
              <w:pStyle w:val="ConsPlusNonformat"/>
              <w:jc w:val="both"/>
            </w:pPr>
          </w:p>
          <w:p w:rsidR="007E736B" w:rsidRDefault="007E736B">
            <w:pPr>
              <w:pStyle w:val="ConsPlusNonformat"/>
              <w:jc w:val="both"/>
            </w:pPr>
            <w:r>
              <w:t xml:space="preserve">            2           </w:t>
            </w:r>
          </w:p>
        </w:tc>
      </w:tr>
      <w:tr w:rsidR="007E736B">
        <w:trPr>
          <w:trHeight w:val="239"/>
        </w:trPr>
        <w:tc>
          <w:tcPr>
            <w:tcW w:w="5850" w:type="dxa"/>
            <w:tcBorders>
              <w:top w:val="nil"/>
            </w:tcBorders>
          </w:tcPr>
          <w:p w:rsidR="007E736B" w:rsidRDefault="007E736B">
            <w:pPr>
              <w:pStyle w:val="ConsPlusNonformat"/>
              <w:jc w:val="both"/>
            </w:pPr>
            <w:r>
              <w:t>-   с   производствами   категорий  А,  Б  и  В,</w:t>
            </w:r>
          </w:p>
          <w:p w:rsidR="007E736B" w:rsidRDefault="007E736B">
            <w:pPr>
              <w:pStyle w:val="ConsPlusNonformat"/>
              <w:jc w:val="both"/>
            </w:pPr>
            <w:r>
              <w:t>занимающими  до   50%   площадь   застройки,   и</w:t>
            </w:r>
          </w:p>
          <w:p w:rsidR="007E736B" w:rsidRDefault="007E736B">
            <w:pPr>
              <w:pStyle w:val="ConsPlusNonformat"/>
              <w:jc w:val="both"/>
            </w:pPr>
            <w:r>
              <w:t xml:space="preserve">предприятия с производствами категорий Г и Д    </w:t>
            </w:r>
          </w:p>
        </w:tc>
        <w:tc>
          <w:tcPr>
            <w:tcW w:w="3042" w:type="dxa"/>
            <w:tcBorders>
              <w:top w:val="nil"/>
            </w:tcBorders>
          </w:tcPr>
          <w:p w:rsidR="007E736B" w:rsidRDefault="007E736B">
            <w:pPr>
              <w:pStyle w:val="ConsPlusNonformat"/>
              <w:jc w:val="both"/>
            </w:pPr>
            <w:r>
              <w:t xml:space="preserve">            4           </w:t>
            </w:r>
          </w:p>
        </w:tc>
      </w:tr>
      <w:tr w:rsidR="007E736B">
        <w:trPr>
          <w:trHeight w:val="239"/>
        </w:trPr>
        <w:tc>
          <w:tcPr>
            <w:tcW w:w="5850" w:type="dxa"/>
            <w:tcBorders>
              <w:top w:val="nil"/>
            </w:tcBorders>
          </w:tcPr>
          <w:p w:rsidR="007E736B" w:rsidRDefault="007E736B">
            <w:pPr>
              <w:pStyle w:val="ConsPlusNonformat"/>
              <w:jc w:val="both"/>
            </w:pPr>
            <w:r>
              <w:t xml:space="preserve">Сельскохозяйственные предприятия:               </w:t>
            </w:r>
          </w:p>
          <w:p w:rsidR="007E736B" w:rsidRDefault="007E736B">
            <w:pPr>
              <w:pStyle w:val="ConsPlusNonformat"/>
              <w:jc w:val="both"/>
            </w:pPr>
            <w:r>
              <w:t>- с преобладающими производствами  категорий  А,</w:t>
            </w:r>
          </w:p>
          <w:p w:rsidR="007E736B" w:rsidRDefault="007E736B">
            <w:pPr>
              <w:pStyle w:val="ConsPlusNonformat"/>
              <w:jc w:val="both"/>
            </w:pPr>
            <w:r>
              <w:t xml:space="preserve">Б и В;                                          </w:t>
            </w:r>
          </w:p>
          <w:p w:rsidR="007E736B" w:rsidRDefault="007E736B">
            <w:pPr>
              <w:pStyle w:val="ConsPlusNonformat"/>
              <w:jc w:val="both"/>
            </w:pPr>
            <w:r>
              <w:t xml:space="preserve">- с преобладающими производствами Г и Д         </w:t>
            </w:r>
          </w:p>
        </w:tc>
        <w:tc>
          <w:tcPr>
            <w:tcW w:w="3042" w:type="dxa"/>
            <w:tcBorders>
              <w:top w:val="nil"/>
            </w:tcBorders>
          </w:tcPr>
          <w:p w:rsidR="007E736B" w:rsidRDefault="007E736B">
            <w:pPr>
              <w:pStyle w:val="ConsPlusNonformat"/>
              <w:jc w:val="both"/>
            </w:pPr>
          </w:p>
          <w:p w:rsidR="007E736B" w:rsidRDefault="007E736B">
            <w:pPr>
              <w:pStyle w:val="ConsPlusNonformat"/>
              <w:jc w:val="both"/>
            </w:pPr>
            <w:r>
              <w:t xml:space="preserve">            2           </w:t>
            </w:r>
          </w:p>
          <w:p w:rsidR="007E736B" w:rsidRDefault="007E736B">
            <w:pPr>
              <w:pStyle w:val="ConsPlusNonformat"/>
              <w:jc w:val="both"/>
            </w:pPr>
          </w:p>
          <w:p w:rsidR="007E736B" w:rsidRDefault="007E736B">
            <w:pPr>
              <w:pStyle w:val="ConsPlusNonformat"/>
              <w:jc w:val="both"/>
            </w:pPr>
            <w:r>
              <w:t xml:space="preserve">            4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E736B" w:rsidRDefault="007E736B">
      <w:pPr>
        <w:pStyle w:val="ConsPlusNormal"/>
        <w:spacing w:before="220"/>
        <w:ind w:firstLine="540"/>
        <w:jc w:val="both"/>
      </w:pPr>
      <w:r>
        <w:t>2. При наличии на площадках промышленных предприятии зданий и сооружений III, IV, V степеней огнестойкости с площадью застройки, составляющей более 50% всей площади застройки предприятия, радиусы обслуживания пожарными депо и постами следует уменьшать на 40%.</w:t>
      </w:r>
    </w:p>
    <w:p w:rsidR="007E736B" w:rsidRDefault="007E736B">
      <w:pPr>
        <w:pStyle w:val="ConsPlusNormal"/>
        <w:spacing w:before="220"/>
        <w:ind w:firstLine="540"/>
        <w:jc w:val="both"/>
      </w:pPr>
      <w: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E736B" w:rsidRDefault="007E736B">
      <w:pPr>
        <w:pStyle w:val="ConsPlusNormal"/>
        <w:spacing w:before="220"/>
        <w:ind w:firstLine="540"/>
        <w:jc w:val="both"/>
      </w:pPr>
      <w:r>
        <w:t>4. Выезды из пожарных депо и постов должны быть расположены так, чтобы выезжающие пожарные автомобили не пересекали основные потоки транспорта и пешеходов (в сельских поселениях - скотопрогонов).</w:t>
      </w:r>
    </w:p>
    <w:p w:rsidR="007E736B" w:rsidRDefault="007E736B">
      <w:pPr>
        <w:pStyle w:val="ConsPlusNormal"/>
        <w:ind w:firstLine="540"/>
        <w:jc w:val="both"/>
      </w:pPr>
    </w:p>
    <w:p w:rsidR="007E736B" w:rsidRDefault="007E736B">
      <w:pPr>
        <w:pStyle w:val="ConsPlusNormal"/>
        <w:ind w:firstLine="540"/>
        <w:jc w:val="both"/>
      </w:pPr>
      <w:r>
        <w:t xml:space="preserve">8.3.28.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P7205" w:history="1">
        <w:r>
          <w:rPr>
            <w:color w:val="0000FF"/>
          </w:rPr>
          <w:t>таблице 110</w:t>
        </w:r>
      </w:hyperlink>
      <w:r>
        <w:t>.</w:t>
      </w:r>
    </w:p>
    <w:p w:rsidR="007E736B" w:rsidRDefault="007E736B">
      <w:pPr>
        <w:pStyle w:val="ConsPlusNormal"/>
        <w:ind w:firstLine="540"/>
        <w:jc w:val="both"/>
      </w:pPr>
    </w:p>
    <w:p w:rsidR="007E736B" w:rsidRDefault="007E736B">
      <w:pPr>
        <w:pStyle w:val="ConsPlusNormal"/>
        <w:jc w:val="right"/>
        <w:outlineLvl w:val="4"/>
      </w:pPr>
      <w:bookmarkStart w:id="226" w:name="P7205"/>
      <w:bookmarkEnd w:id="226"/>
      <w:r>
        <w:t>Таблица 110</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797"/>
        <w:gridCol w:w="2223"/>
        <w:gridCol w:w="1989"/>
      </w:tblGrid>
      <w:tr w:rsidR="007E736B">
        <w:trPr>
          <w:trHeight w:val="239"/>
        </w:trPr>
        <w:tc>
          <w:tcPr>
            <w:tcW w:w="4797" w:type="dxa"/>
            <w:vMerge w:val="restart"/>
          </w:tcPr>
          <w:p w:rsidR="007E736B" w:rsidRDefault="007E736B">
            <w:pPr>
              <w:pStyle w:val="ConsPlusNonformat"/>
              <w:jc w:val="both"/>
            </w:pPr>
            <w:r>
              <w:lastRenderedPageBreak/>
              <w:t xml:space="preserve">    Наименование зданий и сооружений   </w:t>
            </w:r>
          </w:p>
        </w:tc>
        <w:tc>
          <w:tcPr>
            <w:tcW w:w="4212" w:type="dxa"/>
            <w:gridSpan w:val="2"/>
          </w:tcPr>
          <w:p w:rsidR="007E736B" w:rsidRDefault="007E736B">
            <w:pPr>
              <w:pStyle w:val="ConsPlusNonformat"/>
              <w:jc w:val="both"/>
            </w:pPr>
            <w:r>
              <w:t xml:space="preserve">           Площадь, м2           </w:t>
            </w:r>
          </w:p>
        </w:tc>
      </w:tr>
      <w:tr w:rsidR="007E736B">
        <w:tc>
          <w:tcPr>
            <w:tcW w:w="4680" w:type="dxa"/>
            <w:vMerge/>
            <w:tcBorders>
              <w:top w:val="nil"/>
            </w:tcBorders>
          </w:tcPr>
          <w:p w:rsidR="007E736B" w:rsidRDefault="007E736B"/>
        </w:tc>
        <w:tc>
          <w:tcPr>
            <w:tcW w:w="2223" w:type="dxa"/>
            <w:tcBorders>
              <w:top w:val="nil"/>
            </w:tcBorders>
          </w:tcPr>
          <w:p w:rsidR="007E736B" w:rsidRDefault="007E736B">
            <w:pPr>
              <w:pStyle w:val="ConsPlusNonformat"/>
              <w:jc w:val="both"/>
            </w:pPr>
            <w:r>
              <w:t xml:space="preserve">      I тип      </w:t>
            </w:r>
          </w:p>
        </w:tc>
        <w:tc>
          <w:tcPr>
            <w:tcW w:w="1989" w:type="dxa"/>
            <w:tcBorders>
              <w:top w:val="nil"/>
            </w:tcBorders>
          </w:tcPr>
          <w:p w:rsidR="007E736B" w:rsidRDefault="007E736B">
            <w:pPr>
              <w:pStyle w:val="ConsPlusNonformat"/>
              <w:jc w:val="both"/>
            </w:pPr>
            <w:r>
              <w:t xml:space="preserve">    III тип    </w:t>
            </w:r>
          </w:p>
        </w:tc>
      </w:tr>
      <w:tr w:rsidR="007E736B">
        <w:trPr>
          <w:trHeight w:val="239"/>
        </w:trPr>
        <w:tc>
          <w:tcPr>
            <w:tcW w:w="4797" w:type="dxa"/>
            <w:tcBorders>
              <w:top w:val="nil"/>
            </w:tcBorders>
          </w:tcPr>
          <w:p w:rsidR="007E736B" w:rsidRDefault="007E736B">
            <w:pPr>
              <w:pStyle w:val="ConsPlusNonformat"/>
              <w:jc w:val="both"/>
            </w:pPr>
            <w:r>
              <w:t xml:space="preserve">Отряд (часть, пост) технической службы </w:t>
            </w:r>
          </w:p>
        </w:tc>
        <w:tc>
          <w:tcPr>
            <w:tcW w:w="2223" w:type="dxa"/>
            <w:tcBorders>
              <w:top w:val="nil"/>
            </w:tcBorders>
          </w:tcPr>
          <w:p w:rsidR="007E736B" w:rsidRDefault="007E736B">
            <w:pPr>
              <w:pStyle w:val="ConsPlusNonformat"/>
              <w:jc w:val="both"/>
            </w:pPr>
            <w:r>
              <w:t xml:space="preserve">      10000      </w:t>
            </w:r>
          </w:p>
        </w:tc>
        <w:tc>
          <w:tcPr>
            <w:tcW w:w="1989" w:type="dxa"/>
            <w:tcBorders>
              <w:top w:val="nil"/>
            </w:tcBorders>
          </w:tcPr>
          <w:p w:rsidR="007E736B" w:rsidRDefault="007E736B">
            <w:pPr>
              <w:pStyle w:val="ConsPlusNonformat"/>
              <w:jc w:val="both"/>
            </w:pPr>
            <w:r>
              <w:t xml:space="preserve">     4500      </w:t>
            </w:r>
          </w:p>
        </w:tc>
      </w:tr>
      <w:tr w:rsidR="007E736B">
        <w:trPr>
          <w:trHeight w:val="239"/>
        </w:trPr>
        <w:tc>
          <w:tcPr>
            <w:tcW w:w="4797" w:type="dxa"/>
            <w:tcBorders>
              <w:top w:val="nil"/>
            </w:tcBorders>
          </w:tcPr>
          <w:p w:rsidR="007E736B" w:rsidRDefault="007E736B">
            <w:pPr>
              <w:pStyle w:val="ConsPlusNonformat"/>
              <w:jc w:val="both"/>
            </w:pPr>
            <w:r>
              <w:t xml:space="preserve">Опорный пункт пожаротушения            </w:t>
            </w:r>
          </w:p>
        </w:tc>
        <w:tc>
          <w:tcPr>
            <w:tcW w:w="2223" w:type="dxa"/>
            <w:tcBorders>
              <w:top w:val="nil"/>
            </w:tcBorders>
          </w:tcPr>
          <w:p w:rsidR="007E736B" w:rsidRDefault="007E736B">
            <w:pPr>
              <w:pStyle w:val="ConsPlusNonformat"/>
              <w:jc w:val="both"/>
            </w:pPr>
            <w:r>
              <w:t xml:space="preserve">      15000      </w:t>
            </w:r>
          </w:p>
        </w:tc>
        <w:tc>
          <w:tcPr>
            <w:tcW w:w="1989" w:type="dxa"/>
            <w:tcBorders>
              <w:top w:val="nil"/>
            </w:tcBorders>
          </w:tcPr>
          <w:p w:rsidR="007E736B" w:rsidRDefault="007E736B">
            <w:pPr>
              <w:pStyle w:val="ConsPlusNonformat"/>
              <w:jc w:val="both"/>
            </w:pPr>
            <w:r>
              <w:t xml:space="preserve">     5000      </w:t>
            </w:r>
          </w:p>
        </w:tc>
      </w:tr>
    </w:tbl>
    <w:p w:rsidR="007E736B" w:rsidRDefault="007E736B">
      <w:pPr>
        <w:pStyle w:val="ConsPlusNormal"/>
        <w:ind w:firstLine="540"/>
        <w:jc w:val="both"/>
      </w:pPr>
    </w:p>
    <w:p w:rsidR="007E736B" w:rsidRDefault="007E736B">
      <w:pPr>
        <w:pStyle w:val="ConsPlusNormal"/>
        <w:ind w:firstLine="540"/>
        <w:jc w:val="both"/>
      </w:pPr>
      <w:r>
        <w:t>8.3.29. Площадь озеленения территории пожарного депо должна составлять не менее 15% площади участка.</w:t>
      </w:r>
    </w:p>
    <w:p w:rsidR="007E736B" w:rsidRDefault="007E736B">
      <w:pPr>
        <w:pStyle w:val="ConsPlusNormal"/>
        <w:spacing w:before="220"/>
        <w:ind w:firstLine="540"/>
        <w:jc w:val="both"/>
      </w:pPr>
      <w:r>
        <w:t>8.3.30. Территория пожарного депо должна иметь ограждение высотой не менее 2 м.</w:t>
      </w:r>
    </w:p>
    <w:p w:rsidR="007E736B" w:rsidRDefault="007E736B">
      <w:pPr>
        <w:pStyle w:val="ConsPlusNormal"/>
        <w:spacing w:before="220"/>
        <w:ind w:firstLine="540"/>
        <w:jc w:val="both"/>
      </w:pPr>
      <w:r>
        <w:t xml:space="preserve">8.3.31. Подъездные пути, дороги и площадки на территории пожарного депо должны иметь твердое покрытие и соответствовать требованиям </w:t>
      </w:r>
      <w:hyperlink w:anchor="P3544" w:history="1">
        <w:r>
          <w:rPr>
            <w:color w:val="0000FF"/>
          </w:rPr>
          <w:t>раздела</w:t>
        </w:r>
      </w:hyperlink>
      <w:r>
        <w:t xml:space="preserve"> "Зоны транспортной инфраструктуры" настоящих нормативов.</w:t>
      </w:r>
    </w:p>
    <w:p w:rsidR="007E736B" w:rsidRDefault="007E736B">
      <w:pPr>
        <w:pStyle w:val="ConsPlusNormal"/>
        <w:spacing w:before="220"/>
        <w:ind w:firstLine="540"/>
        <w:jc w:val="both"/>
      </w:pPr>
      <w:r>
        <w:t>Проезжая часть улицы и тротуар напротив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w:t>
      </w:r>
    </w:p>
    <w:p w:rsidR="007E736B" w:rsidRDefault="007E736B">
      <w:pPr>
        <w:pStyle w:val="ConsPlusNormal"/>
        <w:spacing w:before="220"/>
        <w:ind w:firstLine="540"/>
        <w:jc w:val="both"/>
      </w:pPr>
      <w:r>
        <w:t xml:space="preserve">8.3.32.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P2244" w:history="1">
        <w:r>
          <w:rPr>
            <w:color w:val="0000FF"/>
          </w:rPr>
          <w:t>раздела</w:t>
        </w:r>
      </w:hyperlink>
      <w:r>
        <w:t xml:space="preserve"> "Зоны инженерной инфраструктуры" настоящих нормативов.</w:t>
      </w:r>
    </w:p>
    <w:p w:rsidR="007E736B" w:rsidRDefault="007E736B">
      <w:pPr>
        <w:pStyle w:val="ConsPlusNormal"/>
        <w:spacing w:before="220"/>
        <w:ind w:firstLine="540"/>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7E736B" w:rsidRDefault="007E736B">
      <w:pPr>
        <w:pStyle w:val="ConsPlusNormal"/>
        <w:spacing w:before="220"/>
        <w:ind w:firstLine="540"/>
        <w:jc w:val="both"/>
      </w:pPr>
      <w:r>
        <w:t>Здания пожарных депо I - IV типов оборудуются охранно-пожарной сигнализацией и административно-управленческой связью.</w:t>
      </w:r>
    </w:p>
    <w:p w:rsidR="007E736B" w:rsidRDefault="007E736B">
      <w:pPr>
        <w:pStyle w:val="ConsPlusNormal"/>
        <w:spacing w:before="220"/>
        <w:ind w:firstLine="540"/>
        <w:jc w:val="both"/>
      </w:pPr>
      <w: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7E736B" w:rsidRDefault="007E736B">
      <w:pPr>
        <w:pStyle w:val="ConsPlusNormal"/>
        <w:ind w:firstLine="540"/>
        <w:jc w:val="both"/>
      </w:pPr>
    </w:p>
    <w:p w:rsidR="007E736B" w:rsidRDefault="007E736B">
      <w:pPr>
        <w:pStyle w:val="ConsPlusNormal"/>
        <w:jc w:val="center"/>
        <w:outlineLvl w:val="2"/>
      </w:pPr>
      <w:bookmarkStart w:id="227" w:name="P7226"/>
      <w:bookmarkEnd w:id="227"/>
      <w:r>
        <w:t>9. Обеспечение доступности объектов социальной</w:t>
      </w:r>
    </w:p>
    <w:p w:rsidR="007E736B" w:rsidRDefault="007E736B">
      <w:pPr>
        <w:pStyle w:val="ConsPlusNormal"/>
        <w:jc w:val="center"/>
      </w:pPr>
      <w:r>
        <w:t>инфраструктуры для инвалидов</w:t>
      </w:r>
    </w:p>
    <w:p w:rsidR="007E736B" w:rsidRDefault="007E736B">
      <w:pPr>
        <w:pStyle w:val="ConsPlusNormal"/>
        <w:jc w:val="center"/>
      </w:pPr>
      <w:r>
        <w:t xml:space="preserve">(в ред. </w:t>
      </w:r>
      <w:hyperlink r:id="rId82" w:history="1">
        <w:r>
          <w:rPr>
            <w:color w:val="0000FF"/>
          </w:rPr>
          <w:t>постановления</w:t>
        </w:r>
      </w:hyperlink>
      <w:r>
        <w:t xml:space="preserve"> Администрации Смоленской области</w:t>
      </w:r>
    </w:p>
    <w:p w:rsidR="007E736B" w:rsidRDefault="007E736B">
      <w:pPr>
        <w:pStyle w:val="ConsPlusNormal"/>
        <w:jc w:val="center"/>
      </w:pPr>
      <w:r>
        <w:t>от 15.05.2008 N 291)</w:t>
      </w:r>
    </w:p>
    <w:p w:rsidR="007E736B" w:rsidRDefault="007E736B">
      <w:pPr>
        <w:pStyle w:val="ConsPlusNormal"/>
        <w:jc w:val="center"/>
      </w:pPr>
    </w:p>
    <w:p w:rsidR="007E736B" w:rsidRDefault="007E736B">
      <w:pPr>
        <w:pStyle w:val="ConsPlusNormal"/>
        <w:ind w:firstLine="540"/>
        <w:jc w:val="both"/>
      </w:pPr>
      <w:bookmarkStart w:id="228" w:name="P7231"/>
      <w:bookmarkEnd w:id="228"/>
      <w:r>
        <w:t>9.1. В состав проектной документации объектов капитального строительства, за исключением проектной документации линейных объектов, включается раздел "Мероприятия по обеспечению доступа инвалидов", в который входит перечень мероприятий по обеспечению доступа инвалидов к объектам здравоохранения, образования, культуры, отдыха, спорта,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E736B" w:rsidRDefault="007E736B">
      <w:pPr>
        <w:pStyle w:val="ConsPlusNormal"/>
        <w:spacing w:before="220"/>
        <w:ind w:firstLine="540"/>
        <w:jc w:val="both"/>
      </w:pPr>
      <w:r>
        <w:t xml:space="preserve">При подготовке раздела проектной документации "Мероприятия по обеспечению доступа инвалидов" необходимо руководствоваться требованиями </w:t>
      </w:r>
      <w:hyperlink r:id="rId83" w:history="1">
        <w:r>
          <w:rPr>
            <w:color w:val="0000FF"/>
          </w:rPr>
          <w:t>Положения</w:t>
        </w:r>
      </w:hyperlink>
      <w:r>
        <w:t xml:space="preserve"> о составе разделов проектной документации и требованиях к их содержанию, утвержденного Постановлением </w:t>
      </w:r>
      <w:r>
        <w:lastRenderedPageBreak/>
        <w:t>Правительства Российской Федерации от 16.02.2008 N 87.</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ВСН 62-91 утратили силу с 1 сентября 2001 года (кроме требований к специализированным зданиям) в связи с изданием Постановления Госстроя РФ от 16.07.2001 N 73. Взамен введены СНиП 35-01-2001.</w:t>
            </w:r>
          </w:p>
        </w:tc>
      </w:tr>
    </w:tbl>
    <w:p w:rsidR="007E736B" w:rsidRDefault="007E736B">
      <w:pPr>
        <w:pStyle w:val="ConsPlusNormal"/>
        <w:spacing w:before="220"/>
        <w:ind w:firstLine="540"/>
        <w:jc w:val="both"/>
      </w:pPr>
      <w:r>
        <w:t>При проектировании объектов социальной инфраструктуры следует выполнять требования СНиП 35-01-2001, СП 35-101-2001, СП 35-102-2001, СП 31-102-99, СП 35-103-2001, ВСН 62-91*, РДС 35-201-99.</w:t>
      </w:r>
    </w:p>
    <w:p w:rsidR="007E736B" w:rsidRDefault="007E736B">
      <w:pPr>
        <w:pStyle w:val="ConsPlusNormal"/>
        <w:jc w:val="both"/>
      </w:pPr>
      <w:r>
        <w:t xml:space="preserve">(п. 9.1 в ред. </w:t>
      </w:r>
      <w:hyperlink r:id="rId84"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 xml:space="preserve">9.2. К подлежащим оснащению специальными приспособлениями и оборудованием для свободного передвижения и доступа инвалидов относятся объекты, указанные в </w:t>
      </w:r>
      <w:hyperlink w:anchor="P7231" w:history="1">
        <w:r>
          <w:rPr>
            <w:color w:val="0000FF"/>
          </w:rPr>
          <w:t>пункте 9.1</w:t>
        </w:r>
      </w:hyperlink>
      <w:r>
        <w:t xml:space="preserve"> настоящих нормативов, а также тротуары, переходы улиц, дорог и магистралей, автостоянки, станции и остановки всех видов городского и пригородного транспорта.</w:t>
      </w:r>
    </w:p>
    <w:p w:rsidR="007E736B" w:rsidRDefault="007E736B">
      <w:pPr>
        <w:pStyle w:val="ConsPlusNormal"/>
        <w:jc w:val="both"/>
      </w:pPr>
      <w:r>
        <w:t xml:space="preserve">(п. 9.2 в ред. </w:t>
      </w:r>
      <w:hyperlink r:id="rId85"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9.3. Проектные решения объектов, доступных для инвалидов, должны обеспечивать:</w:t>
      </w:r>
    </w:p>
    <w:p w:rsidR="007E736B" w:rsidRDefault="007E736B">
      <w:pPr>
        <w:pStyle w:val="ConsPlusNormal"/>
        <w:jc w:val="both"/>
      </w:pPr>
      <w:r>
        <w:t xml:space="preserve">(в ред. </w:t>
      </w:r>
      <w:hyperlink r:id="rId86"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7E736B" w:rsidRDefault="007E736B">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7E736B" w:rsidRDefault="007E736B">
      <w:pPr>
        <w:pStyle w:val="ConsPlusNormal"/>
        <w:spacing w:before="220"/>
        <w:ind w:firstLine="540"/>
        <w:jc w:val="both"/>
      </w:pPr>
      <w: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7E736B" w:rsidRDefault="007E736B">
      <w:pPr>
        <w:pStyle w:val="ConsPlusNormal"/>
        <w:spacing w:before="220"/>
        <w:ind w:firstLine="540"/>
        <w:jc w:val="both"/>
      </w:pPr>
      <w:r>
        <w:t>- удобство и комфорт среды жизнедеятельности.</w:t>
      </w:r>
    </w:p>
    <w:p w:rsidR="007E736B" w:rsidRDefault="007E736B">
      <w:pPr>
        <w:pStyle w:val="ConsPlusNormal"/>
        <w:spacing w:before="220"/>
        <w:ind w:firstLine="540"/>
        <w:jc w:val="both"/>
      </w:pPr>
      <w:r>
        <w:t>В проектах должны быть предусмотрены условия беспрепятственного и удобного передвижения инвалидов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инвалидов на все время эксплуатации.</w:t>
      </w:r>
    </w:p>
    <w:p w:rsidR="007E736B" w:rsidRDefault="007E736B">
      <w:pPr>
        <w:pStyle w:val="ConsPlusNormal"/>
        <w:jc w:val="both"/>
      </w:pPr>
      <w:r>
        <w:t xml:space="preserve">(в ред. </w:t>
      </w:r>
      <w:hyperlink r:id="rId87"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9.4. Объекты социальной инфраструктуры должны оснащаться следующими специальными приспособлениями и оборудованием:</w:t>
      </w:r>
    </w:p>
    <w:p w:rsidR="007E736B" w:rsidRDefault="007E736B">
      <w:pPr>
        <w:pStyle w:val="ConsPlusNormal"/>
        <w:spacing w:before="220"/>
        <w:ind w:firstLine="540"/>
        <w:jc w:val="both"/>
      </w:pPr>
      <w:r>
        <w:t>- визуальной и звуковой информацией, включая специальные знаки у строящихся, ремонтируемых объектов и звуковую сигнализацию у светофоров;</w:t>
      </w:r>
    </w:p>
    <w:p w:rsidR="007E736B" w:rsidRDefault="007E736B">
      <w:pPr>
        <w:pStyle w:val="ConsPlusNormal"/>
        <w:spacing w:before="220"/>
        <w:ind w:firstLine="540"/>
        <w:jc w:val="both"/>
      </w:pPr>
      <w:r>
        <w:t>- телефонами-автоматами или иными средствами связи, доступными для инвалидов;</w:t>
      </w:r>
    </w:p>
    <w:p w:rsidR="007E736B" w:rsidRDefault="007E736B">
      <w:pPr>
        <w:pStyle w:val="ConsPlusNormal"/>
        <w:spacing w:before="220"/>
        <w:ind w:firstLine="540"/>
        <w:jc w:val="both"/>
      </w:pPr>
      <w:r>
        <w:t>- санитарно-гигиеническими помещениями;</w:t>
      </w:r>
    </w:p>
    <w:p w:rsidR="007E736B" w:rsidRDefault="007E736B">
      <w:pPr>
        <w:pStyle w:val="ConsPlusNormal"/>
        <w:spacing w:before="220"/>
        <w:ind w:firstLine="540"/>
        <w:jc w:val="both"/>
      </w:pPr>
      <w:r>
        <w:t>- пандусами и поручнями у лестниц при входах в здания;</w:t>
      </w:r>
    </w:p>
    <w:p w:rsidR="007E736B" w:rsidRDefault="007E736B">
      <w:pPr>
        <w:pStyle w:val="ConsPlusNormal"/>
        <w:spacing w:before="220"/>
        <w:ind w:firstLine="540"/>
        <w:jc w:val="both"/>
      </w:pPr>
      <w:r>
        <w:t>- пологими спусками у тротуаров в местах наземных переходов улиц, дорог, магистралей и остановок городского транспорта общего пользования;</w:t>
      </w:r>
    </w:p>
    <w:p w:rsidR="007E736B" w:rsidRDefault="007E736B">
      <w:pPr>
        <w:pStyle w:val="ConsPlusNormal"/>
        <w:spacing w:before="220"/>
        <w:ind w:firstLine="540"/>
        <w:jc w:val="both"/>
      </w:pPr>
      <w:r>
        <w:lastRenderedPageBreak/>
        <w:t>- специальными указателями маршрутов движения инвалидов по территории вокзалов, парков и других рекреационных зон;</w:t>
      </w:r>
    </w:p>
    <w:p w:rsidR="007E736B" w:rsidRDefault="007E736B">
      <w:pPr>
        <w:pStyle w:val="ConsPlusNormal"/>
        <w:spacing w:before="220"/>
        <w:ind w:firstLine="540"/>
        <w:jc w:val="both"/>
      </w:pPr>
      <w: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E736B" w:rsidRDefault="007E736B">
      <w:pPr>
        <w:pStyle w:val="ConsPlusNormal"/>
        <w:spacing w:before="220"/>
        <w:ind w:firstLine="540"/>
        <w:jc w:val="both"/>
      </w:pPr>
      <w: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E736B" w:rsidRDefault="007E736B">
      <w:pPr>
        <w:pStyle w:val="ConsPlusNormal"/>
        <w:spacing w:before="220"/>
        <w:ind w:firstLine="540"/>
        <w:jc w:val="both"/>
      </w:pPr>
      <w:r>
        <w:t>9.5.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7E736B" w:rsidRDefault="007E736B">
      <w:pPr>
        <w:pStyle w:val="ConsPlusNormal"/>
        <w:spacing w:before="220"/>
        <w:ind w:firstLine="540"/>
        <w:jc w:val="both"/>
      </w:pPr>
      <w:r>
        <w:t>9.6.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7E736B" w:rsidRDefault="007E736B">
      <w:pPr>
        <w:pStyle w:val="ConsPlusNormal"/>
        <w:jc w:val="both"/>
      </w:pPr>
      <w:r>
        <w:t xml:space="preserve">(в ред. </w:t>
      </w:r>
      <w:hyperlink r:id="rId88"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центра должны проектироваться с учетом обслуживания дополнительно не менее 30% численности инвалидов и престарелых, проживающих в здании.</w:t>
      </w:r>
    </w:p>
    <w:p w:rsidR="007E736B" w:rsidRDefault="007E736B">
      <w:pPr>
        <w:pStyle w:val="ConsPlusNormal"/>
        <w:jc w:val="both"/>
      </w:pPr>
      <w:r>
        <w:t xml:space="preserve">(в ред. </w:t>
      </w:r>
      <w:hyperlink r:id="rId89"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9.7. Здания должны иметь как минимум один вход, приспособленный для инвалидов, с поверхности земли и из каждого доступного для инвалидов подземного или надземного перехода, соединенного с этим зданием.</w:t>
      </w:r>
    </w:p>
    <w:p w:rsidR="007E736B" w:rsidRDefault="007E736B">
      <w:pPr>
        <w:pStyle w:val="ConsPlusNormal"/>
        <w:jc w:val="both"/>
      </w:pPr>
      <w:r>
        <w:t xml:space="preserve">(в ред. </w:t>
      </w:r>
      <w:hyperlink r:id="rId90"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Места обслуживания и постоянного нахождения инвалидов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7E736B" w:rsidRDefault="007E736B">
      <w:pPr>
        <w:pStyle w:val="ConsPlusNormal"/>
        <w:jc w:val="both"/>
      </w:pPr>
      <w:r>
        <w:t xml:space="preserve">(в ред. </w:t>
      </w:r>
      <w:hyperlink r:id="rId91"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9.8. При проектировании участка здания или комплекса следует соблюдать непрерывность пешеходных и транспортных путей, обеспечивающих доступ инвалидов в здания. Эти пути должны стыковаться с внешними по отношению к участку коммуникациями и остановками городского транспорта.</w:t>
      </w:r>
    </w:p>
    <w:p w:rsidR="007E736B" w:rsidRDefault="007E736B">
      <w:pPr>
        <w:pStyle w:val="ConsPlusNormal"/>
        <w:jc w:val="both"/>
      </w:pPr>
      <w:r>
        <w:t xml:space="preserve">(в ред. </w:t>
      </w:r>
      <w:hyperlink r:id="rId92"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Ограждения участков должны обеспечивать возможность опорного движения инвалидов через проходы и вдоль них.</w:t>
      </w:r>
    </w:p>
    <w:p w:rsidR="007E736B" w:rsidRDefault="007E736B">
      <w:pPr>
        <w:pStyle w:val="ConsPlusNormal"/>
        <w:jc w:val="both"/>
      </w:pPr>
      <w:r>
        <w:t xml:space="preserve">(в ред. </w:t>
      </w:r>
      <w:hyperlink r:id="rId93"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9.9.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E736B" w:rsidRDefault="007E736B">
      <w:pPr>
        <w:pStyle w:val="ConsPlusNormal"/>
        <w:spacing w:before="220"/>
        <w:ind w:firstLine="540"/>
        <w:jc w:val="both"/>
      </w:pPr>
      <w: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E736B" w:rsidRDefault="007E736B">
      <w:pPr>
        <w:pStyle w:val="ConsPlusNormal"/>
        <w:spacing w:before="220"/>
        <w:ind w:firstLine="540"/>
        <w:jc w:val="both"/>
      </w:pPr>
      <w: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lastRenderedPageBreak/>
        <w:t>площадок размером не менее 1,6 x 1,6 м через каждые 60 - 100 м пути для обеспечения возможности разъезда инвалидов на креслах-колясках.</w:t>
      </w:r>
    </w:p>
    <w:p w:rsidR="007E736B" w:rsidRDefault="007E736B">
      <w:pPr>
        <w:pStyle w:val="ConsPlusNormal"/>
        <w:spacing w:before="220"/>
        <w:ind w:firstLine="540"/>
        <w:jc w:val="both"/>
      </w:pPr>
      <w:r>
        <w:t xml:space="preserve">9.10.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w:t>
      </w:r>
      <w:hyperlink r:id="rId94" w:history="1">
        <w:r>
          <w:rPr>
            <w:color w:val="0000FF"/>
          </w:rPr>
          <w:t>Правил</w:t>
        </w:r>
      </w:hyperlink>
      <w:r>
        <w:t xml:space="preserve">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E736B" w:rsidRDefault="007E736B">
      <w:pPr>
        <w:pStyle w:val="ConsPlusNormal"/>
        <w:spacing w:before="220"/>
        <w:ind w:firstLine="540"/>
        <w:jc w:val="both"/>
      </w:pPr>
      <w:r>
        <w:t>9.11. Уклоны пути движения для проезда инвалидов на креслах-колясках не должны превышать:</w:t>
      </w:r>
    </w:p>
    <w:p w:rsidR="007E736B" w:rsidRDefault="007E736B">
      <w:pPr>
        <w:pStyle w:val="ConsPlusNormal"/>
        <w:spacing w:before="220"/>
        <w:ind w:firstLine="540"/>
        <w:jc w:val="both"/>
      </w:pPr>
      <w:r>
        <w:t>- продольный - 5%;</w:t>
      </w:r>
    </w:p>
    <w:p w:rsidR="007E736B" w:rsidRDefault="007E736B">
      <w:pPr>
        <w:pStyle w:val="ConsPlusNormal"/>
        <w:spacing w:before="220"/>
        <w:ind w:firstLine="540"/>
        <w:jc w:val="both"/>
      </w:pPr>
      <w:r>
        <w:t>- поперечный - 1 - 2%.</w:t>
      </w:r>
    </w:p>
    <w:p w:rsidR="007E736B" w:rsidRDefault="007E736B">
      <w:pPr>
        <w:pStyle w:val="ConsPlusNormal"/>
        <w:spacing w:before="220"/>
        <w:ind w:firstLine="540"/>
        <w:jc w:val="both"/>
      </w:pPr>
      <w:r>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7E736B" w:rsidRDefault="007E736B">
      <w:pPr>
        <w:pStyle w:val="ConsPlusNormal"/>
        <w:spacing w:before="220"/>
        <w:ind w:firstLine="540"/>
        <w:jc w:val="both"/>
      </w:pPr>
      <w:r>
        <w:t>9.12. Высоту бордюров по краям пешеходных путей следует принимать не менее 0,05 м.</w:t>
      </w:r>
    </w:p>
    <w:p w:rsidR="007E736B" w:rsidRDefault="007E736B">
      <w:pPr>
        <w:pStyle w:val="ConsPlusNormal"/>
        <w:spacing w:before="220"/>
        <w:ind w:firstLine="540"/>
        <w:jc w:val="both"/>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E736B" w:rsidRDefault="007E736B">
      <w:pPr>
        <w:pStyle w:val="ConsPlusNormal"/>
        <w:spacing w:before="220"/>
        <w:ind w:firstLine="540"/>
        <w:jc w:val="both"/>
      </w:pPr>
      <w:r>
        <w:t>9.13. При невозможности организации отдельного наземного прохода для инвалидов подземные и надземные переходы следует оборудовать пандусами и подъемными устройствами.</w:t>
      </w:r>
    </w:p>
    <w:p w:rsidR="007E736B" w:rsidRDefault="007E736B">
      <w:pPr>
        <w:pStyle w:val="ConsPlusNormal"/>
        <w:jc w:val="both"/>
      </w:pPr>
      <w:r>
        <w:t xml:space="preserve">(в ред. </w:t>
      </w:r>
      <w:hyperlink r:id="rId95"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9.14.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7E736B" w:rsidRDefault="007E736B">
      <w:pPr>
        <w:pStyle w:val="ConsPlusNormal"/>
        <w:spacing w:before="220"/>
        <w:ind w:firstLine="540"/>
        <w:jc w:val="both"/>
      </w:pPr>
      <w:r>
        <w:t>Примечание: На путях движения инвалидов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E736B" w:rsidRDefault="007E736B">
      <w:pPr>
        <w:pStyle w:val="ConsPlusNormal"/>
        <w:jc w:val="both"/>
      </w:pPr>
      <w:r>
        <w:t xml:space="preserve">(в ред. </w:t>
      </w:r>
      <w:hyperlink r:id="rId96" w:history="1">
        <w:r>
          <w:rPr>
            <w:color w:val="0000FF"/>
          </w:rPr>
          <w:t>постановления</w:t>
        </w:r>
      </w:hyperlink>
      <w:r>
        <w:t xml:space="preserve"> Администрации Смоленской области от 15.05.2008 N 291)</w:t>
      </w:r>
    </w:p>
    <w:p w:rsidR="007E736B" w:rsidRDefault="007E736B">
      <w:pPr>
        <w:pStyle w:val="ConsPlusNormal"/>
        <w:ind w:firstLine="540"/>
        <w:jc w:val="both"/>
      </w:pPr>
    </w:p>
    <w:p w:rsidR="007E736B" w:rsidRDefault="007E736B">
      <w:pPr>
        <w:pStyle w:val="ConsPlusNormal"/>
        <w:ind w:firstLine="540"/>
        <w:jc w:val="both"/>
      </w:pPr>
      <w:r>
        <w:t>9.15.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E736B" w:rsidRDefault="007E736B">
      <w:pPr>
        <w:pStyle w:val="ConsPlusNormal"/>
        <w:spacing w:before="220"/>
        <w:ind w:firstLine="540"/>
        <w:jc w:val="both"/>
      </w:pPr>
      <w:r>
        <w:t>Лестницы должны дублироваться пандусами, а при необходимости - другими средствами подъема.</w:t>
      </w:r>
    </w:p>
    <w:p w:rsidR="007E736B" w:rsidRDefault="007E736B">
      <w:pPr>
        <w:pStyle w:val="ConsPlusNormal"/>
        <w:spacing w:before="220"/>
        <w:ind w:firstLine="540"/>
        <w:jc w:val="both"/>
      </w:pPr>
      <w:r>
        <w:t>9.16.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7E736B" w:rsidRDefault="007E736B">
      <w:pPr>
        <w:pStyle w:val="ConsPlusNormal"/>
        <w:spacing w:before="220"/>
        <w:ind w:firstLine="540"/>
        <w:jc w:val="both"/>
      </w:pPr>
      <w:r>
        <w:t xml:space="preserve">Устройства и оборудование (почтовые ящики, укрытия таксофонов, информационные щиты </w:t>
      </w:r>
      <w:r>
        <w:lastRenderedPageBreak/>
        <w:t>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E736B" w:rsidRDefault="007E736B">
      <w:pPr>
        <w:pStyle w:val="ConsPlusNormal"/>
        <w:spacing w:before="220"/>
        <w:ind w:firstLine="540"/>
        <w:jc w:val="both"/>
      </w:pPr>
      <w: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E736B" w:rsidRDefault="007E736B">
      <w:pPr>
        <w:pStyle w:val="ConsPlusNormal"/>
        <w:spacing w:before="220"/>
        <w:ind w:firstLine="540"/>
        <w:jc w:val="both"/>
      </w:pPr>
      <w:r>
        <w:t>9.17.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7E736B" w:rsidRDefault="007E736B">
      <w:pPr>
        <w:pStyle w:val="ConsPlusNormal"/>
        <w:spacing w:before="220"/>
        <w:ind w:firstLine="540"/>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E736B" w:rsidRDefault="007E736B">
      <w:pPr>
        <w:pStyle w:val="ConsPlusNormal"/>
        <w:spacing w:before="220"/>
        <w:ind w:firstLine="540"/>
        <w:jc w:val="both"/>
      </w:pPr>
      <w:r>
        <w:t>Места парковки оснащаются знаками, применяемыми в международной практике.</w:t>
      </w:r>
    </w:p>
    <w:p w:rsidR="007E736B" w:rsidRDefault="007E736B">
      <w:pPr>
        <w:pStyle w:val="ConsPlusNormal"/>
        <w:spacing w:before="220"/>
        <w:ind w:firstLine="540"/>
        <w:jc w:val="both"/>
      </w:pPr>
      <w:r>
        <w:t>9.18.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E736B" w:rsidRDefault="007E736B">
      <w:pPr>
        <w:pStyle w:val="ConsPlusNormal"/>
        <w:spacing w:before="220"/>
        <w:ind w:firstLine="540"/>
        <w:jc w:val="both"/>
      </w:pPr>
      <w:r>
        <w:t>9.19. Площадки и места отдыха следует размещать смежно вне габаритов путей движения.</w:t>
      </w:r>
    </w:p>
    <w:p w:rsidR="007E736B" w:rsidRDefault="007E736B">
      <w:pPr>
        <w:pStyle w:val="ConsPlusNormal"/>
        <w:spacing w:before="220"/>
        <w:ind w:firstLine="540"/>
        <w:jc w:val="both"/>
      </w:pPr>
      <w: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E736B" w:rsidRDefault="007E736B">
      <w:pPr>
        <w:pStyle w:val="ConsPlusNormal"/>
        <w:spacing w:before="220"/>
        <w:ind w:firstLine="540"/>
        <w:jc w:val="both"/>
      </w:pPr>
      <w:r>
        <w:t>9.20. Для озеленения участков объектов, посещаемых инвалидами, следует применять нетравмирующие древесно-кустарниковые породы.</w:t>
      </w:r>
    </w:p>
    <w:p w:rsidR="007E736B" w:rsidRDefault="007E736B">
      <w:pPr>
        <w:pStyle w:val="ConsPlusNormal"/>
        <w:jc w:val="both"/>
      </w:pPr>
      <w:r>
        <w:t xml:space="preserve">(в ред. </w:t>
      </w:r>
      <w:hyperlink r:id="rId97" w:history="1">
        <w:r>
          <w:rPr>
            <w:color w:val="0000FF"/>
          </w:rPr>
          <w:t>постановления</w:t>
        </w:r>
      </w:hyperlink>
      <w:r>
        <w:t xml:space="preserve"> Администрации Смоленской области от 15.05.2008 N 291)</w:t>
      </w:r>
    </w:p>
    <w:p w:rsidR="007E736B" w:rsidRDefault="007E736B">
      <w:pPr>
        <w:pStyle w:val="ConsPlusNormal"/>
        <w:spacing w:before="22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7E736B" w:rsidRDefault="007E736B">
      <w:pPr>
        <w:pStyle w:val="ConsPlusNormal"/>
        <w:spacing w:before="220"/>
        <w:ind w:firstLine="540"/>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E736B" w:rsidRDefault="007E736B">
      <w:pPr>
        <w:pStyle w:val="ConsPlusNormal"/>
        <w:spacing w:before="220"/>
        <w:ind w:firstLine="540"/>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(справочное)</w:t>
      </w:r>
    </w:p>
    <w:p w:rsidR="007E736B" w:rsidRDefault="007E736B">
      <w:pPr>
        <w:pStyle w:val="ConsPlusNormal"/>
        <w:jc w:val="center"/>
      </w:pPr>
    </w:p>
    <w:p w:rsidR="007E736B" w:rsidRDefault="007E736B">
      <w:pPr>
        <w:pStyle w:val="ConsPlusTitle"/>
        <w:jc w:val="center"/>
      </w:pPr>
      <w:bookmarkStart w:id="229" w:name="P7310"/>
      <w:bookmarkEnd w:id="229"/>
      <w:r>
        <w:t>ОСНОВНЫЕ ТЕРМИНЫ И ОПРЕДЕЛЕНИЯ</w:t>
      </w:r>
    </w:p>
    <w:p w:rsidR="007E736B" w:rsidRDefault="007E736B">
      <w:pPr>
        <w:pStyle w:val="ConsPlusNormal"/>
        <w:ind w:firstLine="540"/>
        <w:jc w:val="both"/>
      </w:pPr>
    </w:p>
    <w:p w:rsidR="007E736B" w:rsidRDefault="007E736B">
      <w:pPr>
        <w:pStyle w:val="ConsPlusNormal"/>
        <w:ind w:firstLine="540"/>
        <w:jc w:val="both"/>
      </w:pPr>
      <w:r>
        <w:t xml:space="preserve">Обязательные нормативные требования - положения, применение которых обязательно в </w:t>
      </w:r>
      <w:r>
        <w:lastRenderedPageBreak/>
        <w:t>соответствии с системой нормативных документов в строительстве. В настоящих нормативах приведены в основном тексте.</w:t>
      </w:r>
    </w:p>
    <w:p w:rsidR="007E736B" w:rsidRDefault="007E736B">
      <w:pPr>
        <w:pStyle w:val="ConsPlusNormal"/>
        <w:spacing w:before="220"/>
        <w:ind w:firstLine="540"/>
        <w:jc w:val="both"/>
      </w:pPr>
      <w:r>
        <w:t>Рекомендуемые 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7E736B" w:rsidRDefault="007E736B">
      <w:pPr>
        <w:pStyle w:val="ConsPlusNormal"/>
        <w:spacing w:before="220"/>
        <w:ind w:firstLine="540"/>
        <w:jc w:val="both"/>
      </w:pPr>
      <w:r>
        <w:t>Справочные приложения - приложения, содержащие описания, показатели и другую информацию.</w:t>
      </w:r>
    </w:p>
    <w:p w:rsidR="007E736B" w:rsidRDefault="007E736B">
      <w:pPr>
        <w:pStyle w:val="ConsPlusNormal"/>
        <w:spacing w:before="220"/>
        <w:ind w:firstLine="540"/>
        <w:jc w:val="both"/>
      </w:pPr>
      <w:r>
        <w:t>Населенный пункт - часть территории муниципального образования Смоленской области,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Смоленской области относятся города, поселки, села и деревни.</w:t>
      </w:r>
    </w:p>
    <w:p w:rsidR="007E736B" w:rsidRDefault="007E736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E736B" w:rsidRDefault="007E736B">
      <w:pPr>
        <w:pStyle w:val="ConsPlusNormal"/>
        <w:spacing w:before="220"/>
        <w:ind w:firstLine="540"/>
        <w:jc w:val="both"/>
      </w:pPr>
      <w:r>
        <w:t>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w:t>
      </w:r>
    </w:p>
    <w:p w:rsidR="007E736B" w:rsidRDefault="007E736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E736B" w:rsidRDefault="007E736B">
      <w:pPr>
        <w:pStyle w:val="ConsPlusNormal"/>
        <w:spacing w:before="220"/>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E736B" w:rsidRDefault="007E736B">
      <w:pPr>
        <w:pStyle w:val="ConsPlusNormal"/>
        <w:spacing w:before="220"/>
        <w:ind w:firstLine="540"/>
        <w:jc w:val="both"/>
      </w:pPr>
      <w:r>
        <w:t>Муниципальное образование - городское или сельское поселение, муниципальный район, городской округ.</w:t>
      </w:r>
    </w:p>
    <w:p w:rsidR="007E736B" w:rsidRDefault="007E736B">
      <w:pPr>
        <w:pStyle w:val="ConsPlusNormal"/>
        <w:spacing w:before="220"/>
        <w:ind w:firstLine="540"/>
        <w:jc w:val="both"/>
      </w:pPr>
      <w:r>
        <w:t>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7E736B" w:rsidRDefault="007E736B">
      <w:pPr>
        <w:pStyle w:val="ConsPlusNormal"/>
        <w:spacing w:before="220"/>
        <w:ind w:firstLine="540"/>
        <w:jc w:val="both"/>
      </w:pPr>
      <w:r>
        <w:t>Городская черта, черта сельских населенных пунктов - внешняя граница земель населенного пункта, которая отделяет земли поселения (населенного пункта) от земель иных категорий.</w:t>
      </w:r>
    </w:p>
    <w:p w:rsidR="007E736B" w:rsidRDefault="007E736B">
      <w:pPr>
        <w:pStyle w:val="ConsPlusNormal"/>
        <w:spacing w:before="220"/>
        <w:ind w:firstLine="540"/>
        <w:jc w:val="both"/>
      </w:pPr>
      <w: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7E736B" w:rsidRDefault="007E736B">
      <w:pPr>
        <w:pStyle w:val="ConsPlusNormal"/>
        <w:spacing w:before="220"/>
        <w:ind w:firstLine="540"/>
        <w:jc w:val="both"/>
      </w:pPr>
      <w:r>
        <w:lastRenderedPageBreak/>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E736B" w:rsidRDefault="007E736B">
      <w:pPr>
        <w:pStyle w:val="ConsPlusNormal"/>
        <w:spacing w:before="220"/>
        <w:ind w:firstLine="540"/>
        <w:jc w:val="both"/>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E736B" w:rsidRDefault="007E736B">
      <w:pPr>
        <w:pStyle w:val="ConsPlusNormal"/>
        <w:spacing w:before="220"/>
        <w:ind w:firstLine="540"/>
        <w:jc w:val="both"/>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736B" w:rsidRDefault="007E736B">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E736B" w:rsidRDefault="007E736B">
      <w:pPr>
        <w:pStyle w:val="ConsPlusNormal"/>
        <w:spacing w:before="220"/>
        <w:ind w:firstLine="540"/>
        <w:jc w:val="both"/>
      </w:pPr>
      <w: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7E736B" w:rsidRDefault="007E736B">
      <w:pPr>
        <w:pStyle w:val="ConsPlusNormal"/>
        <w:spacing w:before="22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7E736B" w:rsidRDefault="007E736B">
      <w:pPr>
        <w:pStyle w:val="ConsPlusNormal"/>
        <w:spacing w:before="220"/>
        <w:ind w:firstLine="540"/>
        <w:jc w:val="both"/>
      </w:pPr>
      <w:r>
        <w:t>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7E736B" w:rsidRDefault="007E736B">
      <w:pPr>
        <w:pStyle w:val="ConsPlusNormal"/>
        <w:spacing w:before="22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E736B" w:rsidRDefault="007E736B">
      <w:pPr>
        <w:pStyle w:val="ConsPlusNormal"/>
        <w:spacing w:before="220"/>
        <w:ind w:firstLine="540"/>
        <w:jc w:val="both"/>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E736B" w:rsidRDefault="007E736B">
      <w:pPr>
        <w:pStyle w:val="ConsPlusNormal"/>
        <w:spacing w:before="220"/>
        <w:ind w:firstLine="540"/>
        <w:jc w:val="both"/>
      </w:pPr>
      <w:r>
        <w:t>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7E736B" w:rsidRDefault="007E736B">
      <w:pPr>
        <w:pStyle w:val="ConsPlusNormal"/>
        <w:spacing w:before="22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E736B" w:rsidRDefault="007E736B">
      <w:pPr>
        <w:pStyle w:val="ConsPlusNormal"/>
        <w:spacing w:before="220"/>
        <w:ind w:firstLine="540"/>
        <w:jc w:val="both"/>
      </w:pPr>
      <w:r>
        <w:lastRenderedPageBreak/>
        <w:t>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7E736B" w:rsidRDefault="007E736B">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7E736B" w:rsidRDefault="007E736B">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7E736B" w:rsidRDefault="007E736B">
      <w:pPr>
        <w:pStyle w:val="ConsPlusNormal"/>
        <w:spacing w:before="220"/>
        <w:ind w:firstLine="540"/>
        <w:jc w:val="both"/>
      </w:pPr>
      <w: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7E736B" w:rsidRDefault="007E736B">
      <w:pPr>
        <w:pStyle w:val="ConsPlusNormal"/>
        <w:spacing w:before="22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E736B" w:rsidRDefault="007E736B">
      <w:pPr>
        <w:pStyle w:val="ConsPlusNormal"/>
        <w:spacing w:before="220"/>
        <w:ind w:firstLine="540"/>
        <w:jc w:val="both"/>
      </w:pPr>
      <w: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7E736B" w:rsidRDefault="007E736B">
      <w:pPr>
        <w:pStyle w:val="ConsPlusNormal"/>
        <w:spacing w:before="220"/>
        <w:ind w:firstLine="540"/>
        <w:jc w:val="both"/>
      </w:pPr>
      <w:r>
        <w:t>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7E736B" w:rsidRDefault="007E736B">
      <w:pPr>
        <w:pStyle w:val="ConsPlusNormal"/>
        <w:spacing w:before="220"/>
        <w:ind w:firstLine="540"/>
        <w:jc w:val="both"/>
      </w:pPr>
      <w:r>
        <w:t>Структурный элемент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7E736B" w:rsidRDefault="007E736B">
      <w:pPr>
        <w:pStyle w:val="ConsPlusNormal"/>
        <w:spacing w:before="220"/>
        <w:ind w:firstLine="540"/>
        <w:jc w:val="both"/>
      </w:pPr>
      <w:r>
        <w:t>Земельный участок - часть поверхности земли (в том числе почвенный слой), границы которой описаны и удостоверены в установленном порядке.</w:t>
      </w:r>
    </w:p>
    <w:p w:rsidR="007E736B" w:rsidRDefault="007E736B">
      <w:pPr>
        <w:pStyle w:val="ConsPlusNormal"/>
        <w:spacing w:before="220"/>
        <w:ind w:firstLine="540"/>
        <w:jc w:val="both"/>
      </w:pPr>
      <w:r>
        <w:t>Микрорайон (квартал) - структурный элемент жилой застройки.</w:t>
      </w:r>
    </w:p>
    <w:p w:rsidR="007E736B" w:rsidRDefault="007E736B">
      <w:pPr>
        <w:pStyle w:val="ConsPlusNormal"/>
        <w:spacing w:before="220"/>
        <w:ind w:firstLine="540"/>
        <w:jc w:val="both"/>
      </w:pPr>
      <w:r>
        <w:t>Жилой район - структурный элемент селитебной территории.</w:t>
      </w:r>
    </w:p>
    <w:p w:rsidR="007E736B" w:rsidRDefault="007E736B">
      <w:pPr>
        <w:pStyle w:val="ConsPlusNormal"/>
        <w:spacing w:before="220"/>
        <w:ind w:firstLine="540"/>
        <w:jc w:val="both"/>
      </w:pPr>
      <w: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E736B" w:rsidRDefault="007E736B">
      <w:pPr>
        <w:pStyle w:val="ConsPlusNormal"/>
        <w:spacing w:before="220"/>
        <w:ind w:firstLine="540"/>
        <w:jc w:val="both"/>
      </w:pPr>
      <w:r>
        <w:t>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7E736B" w:rsidRDefault="007E736B">
      <w:pPr>
        <w:pStyle w:val="ConsPlusNormal"/>
        <w:spacing w:before="220"/>
        <w:ind w:firstLine="540"/>
        <w:jc w:val="both"/>
      </w:pPr>
      <w:r>
        <w:t xml:space="preserve">Пешеходная зона - территория, предназначенная для передвижения пешеходов, на ней не </w:t>
      </w:r>
      <w:r>
        <w:lastRenderedPageBreak/>
        <w:t>допускается движения транспорта, за исключением специального, обслуживающего эту территорию.</w:t>
      </w:r>
    </w:p>
    <w:p w:rsidR="007E736B" w:rsidRDefault="007E736B">
      <w:pPr>
        <w:pStyle w:val="ConsPlusNormal"/>
        <w:spacing w:before="220"/>
        <w:ind w:firstLine="540"/>
        <w:jc w:val="both"/>
      </w:pPr>
      <w:r>
        <w:t>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w:t>
      </w:r>
    </w:p>
    <w:p w:rsidR="007E736B" w:rsidRDefault="007E736B">
      <w:pPr>
        <w:pStyle w:val="ConsPlusNormal"/>
        <w:spacing w:before="220"/>
        <w:ind w:firstLine="540"/>
        <w:jc w:val="both"/>
      </w:pPr>
      <w: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7E736B" w:rsidRDefault="007E736B">
      <w:pPr>
        <w:pStyle w:val="ConsPlusNormal"/>
        <w:spacing w:before="220"/>
        <w:ind w:firstLine="540"/>
        <w:jc w:val="both"/>
      </w:pPr>
      <w: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7E736B" w:rsidRDefault="007E736B">
      <w:pPr>
        <w:pStyle w:val="ConsPlusNormal"/>
        <w:spacing w:before="220"/>
        <w:ind w:firstLine="540"/>
        <w:jc w:val="both"/>
      </w:pPr>
      <w:r>
        <w:t>Коэффициент застройки (Кз) - отношение территории земельного участка, которая может быть занята зданиями, ко всей площади участка (в процентах).</w:t>
      </w:r>
    </w:p>
    <w:p w:rsidR="007E736B" w:rsidRDefault="007E736B">
      <w:pPr>
        <w:pStyle w:val="ConsPlusNormal"/>
        <w:spacing w:before="220"/>
        <w:ind w:firstLine="540"/>
        <w:jc w:val="both"/>
      </w:pPr>
      <w:r>
        <w:t>Коэффициент плотности застройки (Кпз) - отношение площади всех этажей зданий и сооружений к площади участка.</w:t>
      </w:r>
    </w:p>
    <w:p w:rsidR="007E736B" w:rsidRDefault="007E736B">
      <w:pPr>
        <w:pStyle w:val="ConsPlusNormal"/>
        <w:spacing w:before="220"/>
        <w:ind w:firstLine="540"/>
        <w:jc w:val="both"/>
      </w:pPr>
      <w: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7E736B" w:rsidRDefault="007E736B">
      <w:pPr>
        <w:pStyle w:val="ConsPlusNormal"/>
        <w:spacing w:before="220"/>
        <w:ind w:firstLine="540"/>
        <w:jc w:val="both"/>
      </w:pPr>
      <w:r>
        <w:t>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7E736B" w:rsidRDefault="007E736B">
      <w:pPr>
        <w:pStyle w:val="ConsPlusNormal"/>
        <w:spacing w:before="220"/>
        <w:ind w:firstLine="540"/>
        <w:jc w:val="both"/>
      </w:pPr>
      <w: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7E736B" w:rsidRDefault="007E736B">
      <w:pPr>
        <w:pStyle w:val="ConsPlusNormal"/>
        <w:spacing w:before="220"/>
        <w:ind w:firstLine="540"/>
        <w:jc w:val="both"/>
      </w:pPr>
      <w: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7E736B" w:rsidRDefault="007E736B">
      <w:pPr>
        <w:pStyle w:val="ConsPlusNormal"/>
        <w:spacing w:before="220"/>
        <w:ind w:firstLine="540"/>
        <w:jc w:val="both"/>
      </w:pPr>
      <w: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7E736B" w:rsidRDefault="007E736B">
      <w:pPr>
        <w:pStyle w:val="ConsPlusNormal"/>
        <w:spacing w:before="220"/>
        <w:ind w:firstLine="540"/>
        <w:jc w:val="both"/>
      </w:pPr>
      <w: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7E736B" w:rsidRDefault="007E736B">
      <w:pPr>
        <w:pStyle w:val="ConsPlusNormal"/>
        <w:spacing w:before="220"/>
        <w:ind w:firstLine="540"/>
        <w:jc w:val="both"/>
      </w:pPr>
      <w:r>
        <w:t>Надземная автостоянка закрытого типа - автостоянка с наружными стеновыми ограждениями (гаражи, гаражи-стоянки, гаражные комплексы).</w:t>
      </w:r>
    </w:p>
    <w:p w:rsidR="007E736B" w:rsidRDefault="007E736B">
      <w:pPr>
        <w:pStyle w:val="ConsPlusNormal"/>
        <w:spacing w:before="220"/>
        <w:ind w:firstLine="540"/>
        <w:jc w:val="both"/>
      </w:pPr>
      <w:r>
        <w:lastRenderedPageBreak/>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7E736B" w:rsidRDefault="007E736B">
      <w:pPr>
        <w:pStyle w:val="ConsPlusNormal"/>
        <w:spacing w:before="220"/>
        <w:ind w:firstLine="540"/>
        <w:jc w:val="both"/>
      </w:pPr>
      <w:r>
        <w:t>Гостевые стоянки - открытые площадки, предназначенные для кратковременного хранения (стоянки) легковых автомобилей.</w:t>
      </w:r>
    </w:p>
    <w:p w:rsidR="007E736B" w:rsidRDefault="007E736B">
      <w:pPr>
        <w:pStyle w:val="ConsPlusNormal"/>
        <w:ind w:firstLine="540"/>
        <w:jc w:val="both"/>
      </w:pPr>
    </w:p>
    <w:p w:rsidR="007E736B" w:rsidRDefault="007E736B">
      <w:pPr>
        <w:pStyle w:val="ConsPlusNormal"/>
        <w:jc w:val="center"/>
        <w:outlineLvl w:val="2"/>
      </w:pPr>
      <w:r>
        <w:t>Перечень линий градостроительного регулирования</w:t>
      </w:r>
    </w:p>
    <w:p w:rsidR="007E736B" w:rsidRDefault="007E736B">
      <w:pPr>
        <w:pStyle w:val="ConsPlusNormal"/>
        <w:ind w:firstLine="540"/>
        <w:jc w:val="both"/>
      </w:pPr>
    </w:p>
    <w:p w:rsidR="007E736B" w:rsidRDefault="007E736B">
      <w:pPr>
        <w:pStyle w:val="ConsPlusNormal"/>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E736B" w:rsidRDefault="007E736B">
      <w:pPr>
        <w:pStyle w:val="ConsPlusNormal"/>
        <w:spacing w:before="220"/>
        <w:ind w:firstLine="540"/>
        <w:jc w:val="both"/>
      </w:pPr>
      <w: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7E736B" w:rsidRDefault="007E736B">
      <w:pPr>
        <w:pStyle w:val="ConsPlusNormal"/>
        <w:spacing w:before="220"/>
        <w:ind w:firstLine="540"/>
        <w:jc w:val="both"/>
      </w:pPr>
      <w: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E736B" w:rsidRDefault="007E736B">
      <w:pPr>
        <w:pStyle w:val="ConsPlusNormal"/>
        <w:spacing w:before="220"/>
        <w:ind w:firstLine="540"/>
        <w:jc w:val="both"/>
      </w:pPr>
      <w: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7E736B" w:rsidRDefault="007E736B">
      <w:pPr>
        <w:pStyle w:val="ConsPlusNormal"/>
        <w:spacing w:before="220"/>
        <w:ind w:firstLine="540"/>
        <w:jc w:val="both"/>
      </w:pPr>
      <w:r>
        <w:t>- отдельных нестационарных объектов автосервиса для попутного обслуживания (АЗС, мини-мойки, посты проверки СО);</w:t>
      </w:r>
    </w:p>
    <w:p w:rsidR="007E736B" w:rsidRDefault="007E736B">
      <w:pPr>
        <w:pStyle w:val="ConsPlusNormal"/>
        <w:spacing w:before="220"/>
        <w:ind w:firstLine="540"/>
        <w:jc w:val="both"/>
      </w:pPr>
      <w:r>
        <w:t>- отдельных нестационарных объектов для попутного обслуживания пешеходов (мелкорозничная торговля и бытовое обслуживание).</w:t>
      </w:r>
    </w:p>
    <w:p w:rsidR="007E736B" w:rsidRDefault="007E736B">
      <w:pPr>
        <w:pStyle w:val="ConsPlusNormal"/>
        <w:spacing w:before="220"/>
        <w:ind w:firstLine="540"/>
        <w:jc w:val="both"/>
      </w:pPr>
      <w: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7E736B" w:rsidRDefault="007E736B">
      <w:pPr>
        <w:pStyle w:val="ConsPlusNormal"/>
        <w:spacing w:before="220"/>
        <w:ind w:firstLine="540"/>
        <w:jc w:val="both"/>
      </w:pPr>
      <w:r>
        <w:t>Отступ застройки - расстояние между красной линией или границей земельного участка и стеной здания, строения, сооружения.</w:t>
      </w:r>
    </w:p>
    <w:p w:rsidR="007E736B" w:rsidRDefault="007E736B">
      <w:pPr>
        <w:pStyle w:val="ConsPlusNormal"/>
        <w:spacing w:before="220"/>
        <w:ind w:firstLine="540"/>
        <w:jc w:val="both"/>
      </w:pPr>
      <w: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7E736B" w:rsidRDefault="007E736B">
      <w:pPr>
        <w:pStyle w:val="ConsPlusNormal"/>
        <w:spacing w:before="220"/>
        <w:ind w:firstLine="540"/>
        <w:jc w:val="both"/>
      </w:pPr>
      <w: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7E736B" w:rsidRDefault="007E736B">
      <w:pPr>
        <w:pStyle w:val="ConsPlusNormal"/>
        <w:spacing w:before="220"/>
        <w:ind w:firstLine="540"/>
        <w:jc w:val="both"/>
      </w:pPr>
      <w: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E736B" w:rsidRDefault="007E736B">
      <w:pPr>
        <w:pStyle w:val="ConsPlusNormal"/>
        <w:spacing w:before="220"/>
        <w:ind w:firstLine="540"/>
        <w:jc w:val="both"/>
      </w:pPr>
      <w:r>
        <w:lastRenderedPageBreak/>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E736B" w:rsidRDefault="007E736B">
      <w:pPr>
        <w:pStyle w:val="ConsPlusNormal"/>
        <w:spacing w:before="220"/>
        <w:ind w:firstLine="540"/>
        <w:jc w:val="both"/>
      </w:pPr>
      <w: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E736B" w:rsidRDefault="007E736B">
      <w:pPr>
        <w:pStyle w:val="ConsPlusNormal"/>
        <w:spacing w:before="220"/>
        <w:ind w:firstLine="540"/>
        <w:jc w:val="both"/>
      </w:pPr>
      <w: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E736B" w:rsidRDefault="007E736B">
      <w:pPr>
        <w:pStyle w:val="ConsPlusNormal"/>
        <w:spacing w:before="220"/>
        <w:ind w:firstLine="540"/>
        <w:jc w:val="both"/>
      </w:pPr>
      <w:r>
        <w:t>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7E736B" w:rsidRDefault="007E736B">
      <w:pPr>
        <w:pStyle w:val="ConsPlusNormal"/>
        <w:spacing w:before="220"/>
        <w:ind w:firstLine="540"/>
        <w:jc w:val="both"/>
      </w:pPr>
      <w: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7E736B" w:rsidRDefault="007E736B">
      <w:pPr>
        <w:pStyle w:val="ConsPlusNormal"/>
        <w:spacing w:before="220"/>
        <w:ind w:firstLine="540"/>
        <w:jc w:val="both"/>
      </w:pPr>
      <w:r>
        <w:t>Границы территорий природного комплекса Смоленской области,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7E736B" w:rsidRDefault="007E736B">
      <w:pPr>
        <w:pStyle w:val="ConsPlusNormal"/>
        <w:spacing w:before="220"/>
        <w:ind w:firstLine="540"/>
        <w:jc w:val="both"/>
      </w:pPr>
      <w:r>
        <w:t>Границы озелененных территорий, не входящих в природный комплекс городских округов и поселений Смоленской области, - границы участков внутриквартального озеленения общего пользования и трасс внутриквартальных транспортных коммуникаций.</w:t>
      </w:r>
    </w:p>
    <w:p w:rsidR="007E736B" w:rsidRDefault="007E736B">
      <w:pPr>
        <w:pStyle w:val="ConsPlusNormal"/>
        <w:spacing w:before="220"/>
        <w:ind w:firstLine="540"/>
        <w:jc w:val="both"/>
      </w:pPr>
      <w: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E736B" w:rsidRDefault="007E736B">
      <w:pPr>
        <w:pStyle w:val="ConsPlusNormal"/>
        <w:spacing w:before="220"/>
        <w:ind w:firstLine="540"/>
        <w:jc w:val="both"/>
      </w:pPr>
      <w: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7E736B" w:rsidRDefault="007E736B">
      <w:pPr>
        <w:pStyle w:val="ConsPlusNormal"/>
        <w:spacing w:before="220"/>
        <w:ind w:firstLine="540"/>
        <w:jc w:val="both"/>
      </w:pPr>
      <w:r>
        <w:t>Границы зон санитарной охраны источников питьевого водоснабжения - границы зон I и II пояса, а также жесткой зоны II пояса:</w:t>
      </w:r>
    </w:p>
    <w:p w:rsidR="007E736B" w:rsidRDefault="007E736B">
      <w:pPr>
        <w:pStyle w:val="ConsPlusNormal"/>
        <w:spacing w:before="220"/>
        <w:ind w:firstLine="540"/>
        <w:jc w:val="both"/>
      </w:pPr>
      <w: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E736B" w:rsidRDefault="007E736B">
      <w:pPr>
        <w:pStyle w:val="ConsPlusNormal"/>
        <w:spacing w:before="220"/>
        <w:ind w:firstLine="540"/>
        <w:jc w:val="both"/>
      </w:pPr>
      <w:r>
        <w:t xml:space="preserve">- границы зоны II пояса санитарной охраны - границы территории, непосредственно </w:t>
      </w:r>
      <w:r>
        <w:lastRenderedPageBreak/>
        <w:t>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E736B" w:rsidRDefault="007E736B">
      <w:pPr>
        <w:pStyle w:val="ConsPlusNormal"/>
        <w:spacing w:before="220"/>
        <w:ind w:firstLine="540"/>
        <w:jc w:val="both"/>
      </w:pPr>
      <w: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7E736B" w:rsidRDefault="007E736B">
      <w:pPr>
        <w:pStyle w:val="ConsPlusNormal"/>
        <w:spacing w:before="220"/>
        <w:ind w:firstLine="540"/>
        <w:jc w:val="both"/>
      </w:pPr>
      <w:r>
        <w:t>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E736B" w:rsidRDefault="007E736B">
      <w:pPr>
        <w:pStyle w:val="ConsPlusNormal"/>
        <w:spacing w:before="220"/>
        <w:ind w:firstLine="540"/>
        <w:jc w:val="both"/>
      </w:pPr>
      <w: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2</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(справочное)</w:t>
      </w:r>
    </w:p>
    <w:p w:rsidR="007E736B" w:rsidRDefault="007E736B">
      <w:pPr>
        <w:pStyle w:val="ConsPlusNormal"/>
        <w:jc w:val="center"/>
      </w:pPr>
    </w:p>
    <w:p w:rsidR="007E736B" w:rsidRDefault="007E736B">
      <w:pPr>
        <w:pStyle w:val="ConsPlusTitle"/>
        <w:jc w:val="center"/>
      </w:pPr>
      <w:bookmarkStart w:id="230" w:name="P7401"/>
      <w:bookmarkEnd w:id="230"/>
      <w:r>
        <w:t>ПЕРЕЧЕНЬ</w:t>
      </w:r>
    </w:p>
    <w:p w:rsidR="007E736B" w:rsidRDefault="007E736B">
      <w:pPr>
        <w:pStyle w:val="ConsPlusTitle"/>
        <w:jc w:val="center"/>
      </w:pPr>
      <w:r>
        <w:t>НОРМАТИВНЫХ ДОКУМЕНТОВ И ГОСУДАРСТВЕННЫХ СТАНДАРТОВ</w:t>
      </w:r>
    </w:p>
    <w:p w:rsidR="007E736B" w:rsidRDefault="007E736B">
      <w:pPr>
        <w:pStyle w:val="ConsPlusTitle"/>
        <w:jc w:val="center"/>
      </w:pPr>
      <w:r>
        <w:t>РОССИЙСКОЙ ФЕДЕРАЦИИ, НОРМАТИВНЫХ ПРАВОВЫХ АКТОВ</w:t>
      </w:r>
    </w:p>
    <w:p w:rsidR="007E736B" w:rsidRDefault="007E736B">
      <w:pPr>
        <w:pStyle w:val="ConsPlusTitle"/>
        <w:jc w:val="center"/>
      </w:pPr>
      <w:r>
        <w:t>СМОЛЕНСКОЙ ОБЛАСТИ</w:t>
      </w:r>
    </w:p>
    <w:p w:rsidR="007E736B" w:rsidRDefault="007E736B">
      <w:pPr>
        <w:pStyle w:val="ConsPlusNormal"/>
        <w:ind w:firstLine="540"/>
        <w:jc w:val="both"/>
      </w:pPr>
    </w:p>
    <w:p w:rsidR="007E736B" w:rsidRDefault="007E736B">
      <w:pPr>
        <w:pStyle w:val="ConsPlusNormal"/>
        <w:jc w:val="center"/>
        <w:outlineLvl w:val="2"/>
      </w:pPr>
      <w:r>
        <w:t>Федеральные законы, указы Президента Российской Федерации,</w:t>
      </w:r>
    </w:p>
    <w:p w:rsidR="007E736B" w:rsidRDefault="007E736B">
      <w:pPr>
        <w:pStyle w:val="ConsPlusNormal"/>
        <w:jc w:val="center"/>
      </w:pPr>
      <w:r>
        <w:t>постановления Правительства Российской Федерации</w:t>
      </w:r>
    </w:p>
    <w:p w:rsidR="007E736B" w:rsidRDefault="007E736B">
      <w:pPr>
        <w:pStyle w:val="ConsPlusNormal"/>
        <w:jc w:val="center"/>
      </w:pPr>
    </w:p>
    <w:p w:rsidR="007E736B" w:rsidRDefault="007E736B">
      <w:pPr>
        <w:pStyle w:val="ConsPlusNormal"/>
        <w:ind w:firstLine="540"/>
        <w:jc w:val="both"/>
      </w:pPr>
      <w:hyperlink r:id="rId98" w:history="1">
        <w:r>
          <w:rPr>
            <w:color w:val="0000FF"/>
          </w:rPr>
          <w:t>Конституция</w:t>
        </w:r>
      </w:hyperlink>
      <w:r>
        <w:t xml:space="preserve"> Российской Федерации от 12 декабря 1993 г.</w:t>
      </w:r>
    </w:p>
    <w:p w:rsidR="007E736B" w:rsidRDefault="007E736B">
      <w:pPr>
        <w:pStyle w:val="ConsPlusNormal"/>
        <w:spacing w:before="220"/>
        <w:ind w:firstLine="540"/>
        <w:jc w:val="both"/>
      </w:pPr>
      <w:r>
        <w:t xml:space="preserve">Градостроительный </w:t>
      </w:r>
      <w:hyperlink r:id="rId99" w:history="1">
        <w:r>
          <w:rPr>
            <w:color w:val="0000FF"/>
          </w:rPr>
          <w:t>кодекс</w:t>
        </w:r>
      </w:hyperlink>
      <w:r>
        <w:t xml:space="preserve"> Российской Федерации от 29 декабря 2004 г. N 190-ФЗ</w:t>
      </w:r>
    </w:p>
    <w:p w:rsidR="007E736B" w:rsidRDefault="007E736B">
      <w:pPr>
        <w:pStyle w:val="ConsPlusNormal"/>
        <w:spacing w:before="220"/>
        <w:ind w:firstLine="540"/>
        <w:jc w:val="both"/>
      </w:pPr>
      <w:r>
        <w:t xml:space="preserve">Земельный </w:t>
      </w:r>
      <w:hyperlink r:id="rId100" w:history="1">
        <w:r>
          <w:rPr>
            <w:color w:val="0000FF"/>
          </w:rPr>
          <w:t>кодекс</w:t>
        </w:r>
      </w:hyperlink>
      <w:r>
        <w:t xml:space="preserve"> Российской Федерации от 25 октября 2001 г. N 136-ФЗ</w:t>
      </w:r>
    </w:p>
    <w:p w:rsidR="007E736B" w:rsidRDefault="007E736B">
      <w:pPr>
        <w:pStyle w:val="ConsPlusNormal"/>
        <w:spacing w:before="220"/>
        <w:ind w:firstLine="540"/>
        <w:jc w:val="both"/>
      </w:pPr>
      <w:r>
        <w:t xml:space="preserve">Жилищный </w:t>
      </w:r>
      <w:hyperlink r:id="rId101" w:history="1">
        <w:r>
          <w:rPr>
            <w:color w:val="0000FF"/>
          </w:rPr>
          <w:t>кодекс</w:t>
        </w:r>
      </w:hyperlink>
      <w:r>
        <w:t xml:space="preserve"> Российской Федерации от 29 декабря 2004 г. N 188-ФЗ</w:t>
      </w:r>
    </w:p>
    <w:p w:rsidR="007E736B" w:rsidRDefault="007E736B">
      <w:pPr>
        <w:pStyle w:val="ConsPlusNormal"/>
        <w:spacing w:before="220"/>
        <w:ind w:firstLine="540"/>
        <w:jc w:val="both"/>
      </w:pPr>
      <w:r>
        <w:t xml:space="preserve">Водный </w:t>
      </w:r>
      <w:hyperlink r:id="rId102" w:history="1">
        <w:r>
          <w:rPr>
            <w:color w:val="0000FF"/>
          </w:rPr>
          <w:t>кодекс</w:t>
        </w:r>
      </w:hyperlink>
      <w:r>
        <w:t xml:space="preserve"> Российской Федерации от 3 июня 2006 г. N 74-ФЗ</w:t>
      </w:r>
    </w:p>
    <w:p w:rsidR="007E736B" w:rsidRDefault="007E736B">
      <w:pPr>
        <w:pStyle w:val="ConsPlusNormal"/>
        <w:spacing w:before="220"/>
        <w:ind w:firstLine="540"/>
        <w:jc w:val="both"/>
      </w:pPr>
      <w:r>
        <w:t xml:space="preserve">Лесной </w:t>
      </w:r>
      <w:hyperlink r:id="rId103" w:history="1">
        <w:r>
          <w:rPr>
            <w:color w:val="0000FF"/>
          </w:rPr>
          <w:t>кодекс</w:t>
        </w:r>
      </w:hyperlink>
      <w:r>
        <w:t xml:space="preserve"> Российской Федерации от 4 декабря 2006 г. N 200-ФЗ</w:t>
      </w:r>
    </w:p>
    <w:p w:rsidR="007E736B" w:rsidRDefault="007E736B">
      <w:pPr>
        <w:pStyle w:val="ConsPlusNormal"/>
        <w:spacing w:before="220"/>
        <w:ind w:firstLine="540"/>
        <w:jc w:val="both"/>
      </w:pPr>
      <w:r>
        <w:t xml:space="preserve">Воздушный </w:t>
      </w:r>
      <w:hyperlink r:id="rId104" w:history="1">
        <w:r>
          <w:rPr>
            <w:color w:val="0000FF"/>
          </w:rPr>
          <w:t>кодекс</w:t>
        </w:r>
      </w:hyperlink>
      <w:r>
        <w:t xml:space="preserve"> Российской Федерации от 19 марта 1997 г. N 60-ФЗ</w:t>
      </w:r>
    </w:p>
    <w:p w:rsidR="007E736B" w:rsidRDefault="007E736B">
      <w:pPr>
        <w:pStyle w:val="ConsPlusNormal"/>
        <w:spacing w:before="220"/>
        <w:ind w:firstLine="540"/>
        <w:jc w:val="both"/>
      </w:pPr>
      <w:hyperlink r:id="rId105" w:history="1">
        <w:r>
          <w:rPr>
            <w:color w:val="0000FF"/>
          </w:rPr>
          <w:t>Закон</w:t>
        </w:r>
      </w:hyperlink>
      <w:r>
        <w:t xml:space="preserve"> Российской Федерации от 21 февраля 1992 г. N 2395-1 "О недрах"</w:t>
      </w:r>
    </w:p>
    <w:p w:rsidR="007E736B" w:rsidRDefault="007E736B">
      <w:pPr>
        <w:pStyle w:val="ConsPlusNormal"/>
        <w:spacing w:before="220"/>
        <w:ind w:firstLine="540"/>
        <w:jc w:val="both"/>
      </w:pPr>
      <w:r>
        <w:t xml:space="preserve">Федеральный </w:t>
      </w:r>
      <w:hyperlink r:id="rId106"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7E736B" w:rsidRDefault="007E736B">
      <w:pPr>
        <w:pStyle w:val="ConsPlusNormal"/>
        <w:spacing w:before="220"/>
        <w:ind w:firstLine="540"/>
        <w:jc w:val="both"/>
      </w:pPr>
      <w:r>
        <w:t xml:space="preserve">Федеральный </w:t>
      </w:r>
      <w:hyperlink r:id="rId107" w:history="1">
        <w:r>
          <w:rPr>
            <w:color w:val="0000FF"/>
          </w:rPr>
          <w:t>закон</w:t>
        </w:r>
      </w:hyperlink>
      <w:r>
        <w:t xml:space="preserve"> от 21 декабря 1994 г. N 69-ФЗ "О пожарной безопасности"</w:t>
      </w:r>
    </w:p>
    <w:p w:rsidR="007E736B" w:rsidRDefault="007E736B">
      <w:pPr>
        <w:pStyle w:val="ConsPlusNormal"/>
        <w:spacing w:before="220"/>
        <w:ind w:firstLine="540"/>
        <w:jc w:val="both"/>
      </w:pPr>
      <w:r>
        <w:t xml:space="preserve">Федеральный </w:t>
      </w:r>
      <w:hyperlink r:id="rId108" w:history="1">
        <w:r>
          <w:rPr>
            <w:color w:val="0000FF"/>
          </w:rPr>
          <w:t>закон</w:t>
        </w:r>
      </w:hyperlink>
      <w:r>
        <w:t xml:space="preserve"> от 15 февраля 1995 г. N 33-ФЗ "Об особо охраняемых природных территориях"</w:t>
      </w:r>
    </w:p>
    <w:p w:rsidR="007E736B" w:rsidRDefault="007E736B">
      <w:pPr>
        <w:pStyle w:val="ConsPlusNormal"/>
        <w:spacing w:before="220"/>
        <w:ind w:firstLine="540"/>
        <w:jc w:val="both"/>
      </w:pPr>
      <w:r>
        <w:lastRenderedPageBreak/>
        <w:t xml:space="preserve">Федеральный </w:t>
      </w:r>
      <w:hyperlink r:id="rId109" w:history="1">
        <w:r>
          <w:rPr>
            <w:color w:val="0000FF"/>
          </w:rPr>
          <w:t>закон</w:t>
        </w:r>
      </w:hyperlink>
      <w:r>
        <w:t xml:space="preserve"> от 23 февраля 1995 г. N 26-ФЗ "О природных лечебных ресурсах, лечебно-оздоровительных местностях и курортах"</w:t>
      </w:r>
    </w:p>
    <w:p w:rsidR="007E736B" w:rsidRDefault="007E736B">
      <w:pPr>
        <w:pStyle w:val="ConsPlusNormal"/>
        <w:spacing w:before="220"/>
        <w:ind w:firstLine="540"/>
        <w:jc w:val="both"/>
      </w:pPr>
      <w:r>
        <w:t xml:space="preserve">Федеральный </w:t>
      </w:r>
      <w:hyperlink r:id="rId110" w:history="1">
        <w:r>
          <w:rPr>
            <w:color w:val="0000FF"/>
          </w:rPr>
          <w:t>закон</w:t>
        </w:r>
      </w:hyperlink>
      <w:r>
        <w:t xml:space="preserve"> от 2 августа 1995 г. N 122-ФЗ "О социальном обслуживании граждан пожилого возраста и инвалидов"</w:t>
      </w:r>
    </w:p>
    <w:p w:rsidR="007E736B" w:rsidRDefault="007E736B">
      <w:pPr>
        <w:pStyle w:val="ConsPlusNormal"/>
        <w:spacing w:before="220"/>
        <w:ind w:firstLine="540"/>
        <w:jc w:val="both"/>
      </w:pPr>
      <w:r>
        <w:t xml:space="preserve">Федеральный </w:t>
      </w:r>
      <w:hyperlink r:id="rId111" w:history="1">
        <w:r>
          <w:rPr>
            <w:color w:val="0000FF"/>
          </w:rPr>
          <w:t>закон</w:t>
        </w:r>
      </w:hyperlink>
      <w:r>
        <w:t xml:space="preserve"> от 17 ноября 1995 г. N 169-ФЗ "Об архитектурной деятельности в Российской Федерации"</w:t>
      </w:r>
    </w:p>
    <w:p w:rsidR="007E736B" w:rsidRDefault="007E736B">
      <w:pPr>
        <w:pStyle w:val="ConsPlusNormal"/>
        <w:spacing w:before="220"/>
        <w:ind w:firstLine="540"/>
        <w:jc w:val="both"/>
      </w:pPr>
      <w:r>
        <w:t xml:space="preserve">Федеральный </w:t>
      </w:r>
      <w:hyperlink r:id="rId112" w:history="1">
        <w:r>
          <w:rPr>
            <w:color w:val="0000FF"/>
          </w:rPr>
          <w:t>закон</w:t>
        </w:r>
      </w:hyperlink>
      <w:r>
        <w:t xml:space="preserve"> от 23 ноября 1995 г. N 174-ФЗ "Об экологической экспертизе"</w:t>
      </w:r>
    </w:p>
    <w:p w:rsidR="007E736B" w:rsidRDefault="007E736B">
      <w:pPr>
        <w:pStyle w:val="ConsPlusNormal"/>
        <w:spacing w:before="220"/>
        <w:ind w:firstLine="540"/>
        <w:jc w:val="both"/>
      </w:pPr>
      <w:r>
        <w:t xml:space="preserve">Федеральный </w:t>
      </w:r>
      <w:hyperlink r:id="rId113" w:history="1">
        <w:r>
          <w:rPr>
            <w:color w:val="0000FF"/>
          </w:rPr>
          <w:t>закон</w:t>
        </w:r>
      </w:hyperlink>
      <w:r>
        <w:t xml:space="preserve"> от 24 ноября 1995 г. N 181-ФЗ "О социальной защите инвалидов в Российской Федерации"</w:t>
      </w:r>
    </w:p>
    <w:p w:rsidR="007E736B" w:rsidRDefault="007E736B">
      <w:pPr>
        <w:pStyle w:val="ConsPlusNormal"/>
        <w:spacing w:before="220"/>
        <w:ind w:firstLine="540"/>
        <w:jc w:val="both"/>
      </w:pPr>
      <w:r>
        <w:t xml:space="preserve">Федеральный </w:t>
      </w:r>
      <w:hyperlink r:id="rId114" w:history="1">
        <w:r>
          <w:rPr>
            <w:color w:val="0000FF"/>
          </w:rPr>
          <w:t>закон</w:t>
        </w:r>
      </w:hyperlink>
      <w:r>
        <w:t xml:space="preserve"> от 10 декабря 1995 г. N 196-ФЗ "О безопасности дорожного движения"</w:t>
      </w:r>
    </w:p>
    <w:p w:rsidR="007E736B" w:rsidRDefault="007E736B">
      <w:pPr>
        <w:pStyle w:val="ConsPlusNormal"/>
        <w:spacing w:before="220"/>
        <w:ind w:firstLine="540"/>
        <w:jc w:val="both"/>
      </w:pPr>
      <w:r>
        <w:t xml:space="preserve">Федеральный </w:t>
      </w:r>
      <w:hyperlink r:id="rId115" w:history="1">
        <w:r>
          <w:rPr>
            <w:color w:val="0000FF"/>
          </w:rPr>
          <w:t>закон</w:t>
        </w:r>
      </w:hyperlink>
      <w:r>
        <w:t xml:space="preserve"> от 24 июня 1998 г. N 89-ФЗ "Об отходах производства и потребления"</w:t>
      </w:r>
    </w:p>
    <w:p w:rsidR="007E736B" w:rsidRDefault="007E736B">
      <w:pPr>
        <w:pStyle w:val="ConsPlusNormal"/>
        <w:spacing w:before="220"/>
        <w:ind w:firstLine="540"/>
        <w:jc w:val="both"/>
      </w:pPr>
      <w:r>
        <w:t xml:space="preserve">Федеральный </w:t>
      </w:r>
      <w:hyperlink r:id="rId116" w:history="1">
        <w:r>
          <w:rPr>
            <w:color w:val="0000FF"/>
          </w:rPr>
          <w:t>закон</w:t>
        </w:r>
      </w:hyperlink>
      <w:r>
        <w:t xml:space="preserve"> от 30 марта 1999 г. N 52-ФЗ "О санитарно-эпидемиологическом благополучии населения"</w:t>
      </w:r>
    </w:p>
    <w:p w:rsidR="007E736B" w:rsidRDefault="007E736B">
      <w:pPr>
        <w:pStyle w:val="ConsPlusNormal"/>
        <w:spacing w:before="220"/>
        <w:ind w:firstLine="540"/>
        <w:jc w:val="both"/>
      </w:pPr>
      <w:r>
        <w:t xml:space="preserve">Федеральный </w:t>
      </w:r>
      <w:hyperlink r:id="rId117" w:history="1">
        <w:r>
          <w:rPr>
            <w:color w:val="0000FF"/>
          </w:rPr>
          <w:t>закон</w:t>
        </w:r>
      </w:hyperlink>
      <w:r>
        <w:t xml:space="preserve"> от 4 мая 1999 г. N 96-ФЗ "Об охране атмосферного воздуха"</w:t>
      </w:r>
    </w:p>
    <w:p w:rsidR="007E736B" w:rsidRDefault="007E736B">
      <w:pPr>
        <w:pStyle w:val="ConsPlusNormal"/>
        <w:spacing w:before="220"/>
        <w:ind w:firstLine="540"/>
        <w:jc w:val="both"/>
      </w:pPr>
      <w:r>
        <w:t xml:space="preserve">Федеральный </w:t>
      </w:r>
      <w:hyperlink r:id="rId118" w:history="1">
        <w:r>
          <w:rPr>
            <w:color w:val="0000FF"/>
          </w:rPr>
          <w:t>закон</w:t>
        </w:r>
      </w:hyperlink>
      <w:r>
        <w:t xml:space="preserve"> от 10 января 2002 г. N 7-ФЗ "Об охране окружающей среды"</w:t>
      </w:r>
    </w:p>
    <w:p w:rsidR="007E736B" w:rsidRDefault="007E736B">
      <w:pPr>
        <w:pStyle w:val="ConsPlusNormal"/>
        <w:spacing w:before="220"/>
        <w:ind w:firstLine="540"/>
        <w:jc w:val="both"/>
      </w:pPr>
      <w:r>
        <w:t xml:space="preserve">Федеральный </w:t>
      </w:r>
      <w:hyperlink r:id="rId119"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7E736B" w:rsidRDefault="007E736B">
      <w:pPr>
        <w:pStyle w:val="ConsPlusNormal"/>
        <w:spacing w:before="220"/>
        <w:ind w:firstLine="540"/>
        <w:jc w:val="both"/>
      </w:pPr>
      <w:r>
        <w:t xml:space="preserve">Федеральный </w:t>
      </w:r>
      <w:hyperlink r:id="rId120" w:history="1">
        <w:r>
          <w:rPr>
            <w:color w:val="0000FF"/>
          </w:rPr>
          <w:t>закон</w:t>
        </w:r>
      </w:hyperlink>
      <w:r>
        <w:t xml:space="preserve"> от 27 декабря 2002 г. N 184-ФЗ "О техническом регулировании"</w:t>
      </w:r>
    </w:p>
    <w:p w:rsidR="007E736B" w:rsidRDefault="007E736B">
      <w:pPr>
        <w:pStyle w:val="ConsPlusNormal"/>
        <w:spacing w:before="220"/>
        <w:ind w:firstLine="540"/>
        <w:jc w:val="both"/>
      </w:pPr>
      <w:r>
        <w:t>Указ Президента Российской Федерации от 2 октября 1992 г. N 1156 "О мерах по формированию доступной для инвалидов среды жизнедеятельности"</w:t>
      </w:r>
    </w:p>
    <w:p w:rsidR="007E736B" w:rsidRDefault="007E736B">
      <w:pPr>
        <w:pStyle w:val="ConsPlusNormal"/>
        <w:spacing w:before="220"/>
        <w:ind w:firstLine="540"/>
        <w:jc w:val="both"/>
      </w:pPr>
      <w:r>
        <w:t>Постановление Правительства Российской Федерации от 25 марта 1993 г. N 245 "О мерах по формированию доступной для инвалидов среды жизнедеятельности"</w:t>
      </w:r>
    </w:p>
    <w:p w:rsidR="007E736B" w:rsidRDefault="007E736B">
      <w:pPr>
        <w:pStyle w:val="ConsPlusNormal"/>
        <w:spacing w:before="220"/>
        <w:ind w:firstLine="540"/>
        <w:jc w:val="both"/>
      </w:pPr>
      <w:hyperlink r:id="rId121" w:history="1">
        <w:r>
          <w:rPr>
            <w:color w:val="0000FF"/>
          </w:rPr>
          <w:t>Постановление</w:t>
        </w:r>
      </w:hyperlink>
      <w:r>
        <w:t xml:space="preserve"> Правительства Российской Федерации от 23 ноября 1996 г. N 1404 "Об утверждении Положения о водоохранных зонах водных объектов и их прибрежных защитных полосах"</w:t>
      </w:r>
    </w:p>
    <w:p w:rsidR="007E736B" w:rsidRDefault="007E736B">
      <w:pPr>
        <w:pStyle w:val="ConsPlusNormal"/>
        <w:spacing w:before="220"/>
        <w:ind w:firstLine="540"/>
        <w:jc w:val="both"/>
      </w:pPr>
      <w:hyperlink r:id="rId122" w:history="1">
        <w:r>
          <w:rPr>
            <w:color w:val="0000FF"/>
          </w:rPr>
          <w:t>Постановление</w:t>
        </w:r>
      </w:hyperlink>
      <w:r>
        <w:t xml:space="preserve"> Правительства Российской Федерации от 7 декабря 1996 г. N 1449 "О мерах по обеспечению беспрепятственного доступа инвалидов к информации и объектам социальной инфраструктуры"</w:t>
      </w:r>
    </w:p>
    <w:p w:rsidR="007E736B" w:rsidRDefault="007E736B">
      <w:pPr>
        <w:pStyle w:val="ConsPlusNormal"/>
        <w:spacing w:before="220"/>
        <w:ind w:firstLine="540"/>
        <w:jc w:val="both"/>
      </w:pPr>
      <w:hyperlink r:id="rId123" w:history="1">
        <w:r>
          <w:rPr>
            <w:color w:val="0000FF"/>
          </w:rPr>
          <w:t>Постановление</w:t>
        </w:r>
      </w:hyperlink>
      <w:r>
        <w:t xml:space="preserve"> Правительства Российской Федерации от 26 сентября 1997 г. N 1223 "Об утверждении Положения об определении размеров и установлении границ земельных участков в кондоминиумах"</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Постановление Правительства РФ от 01.12.1998 N 1420 имеет название "Об утверждении правил установления и использования придорожных полос федеральных автомобильных дорог общего пользования", а не "Правила установления и использования придорожных полос федеральных автомобильных дорог общего пользования".</w:t>
            </w:r>
          </w:p>
        </w:tc>
      </w:tr>
    </w:tbl>
    <w:p w:rsidR="007E736B" w:rsidRDefault="007E736B">
      <w:pPr>
        <w:pStyle w:val="ConsPlusNormal"/>
        <w:spacing w:before="220"/>
        <w:ind w:firstLine="540"/>
        <w:jc w:val="both"/>
      </w:pPr>
      <w:hyperlink r:id="rId124" w:history="1">
        <w:r>
          <w:rPr>
            <w:color w:val="0000FF"/>
          </w:rPr>
          <w:t>Постановление</w:t>
        </w:r>
      </w:hyperlink>
      <w:r>
        <w:t xml:space="preserve"> Правительства Российской Федерации от 1 декабря 1998 г. N 1420 "Правила установления и использования придорожных полос федеральных автомобильных дорог общего </w:t>
      </w:r>
      <w:r>
        <w:lastRenderedPageBreak/>
        <w:t>пользования"</w:t>
      </w:r>
    </w:p>
    <w:p w:rsidR="007E736B" w:rsidRDefault="007E736B">
      <w:pPr>
        <w:pStyle w:val="ConsPlusNormal"/>
        <w:spacing w:before="220"/>
        <w:ind w:firstLine="540"/>
        <w:jc w:val="both"/>
      </w:pPr>
      <w:r>
        <w:t>Постановление Министерства строительства Российской Федерации и Министерства социальной защиты населения Российской Федерации от 11 ноября 1994 г.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7E736B" w:rsidRDefault="007E736B">
      <w:pPr>
        <w:pStyle w:val="ConsPlusNormal"/>
        <w:spacing w:before="220"/>
        <w:ind w:firstLine="540"/>
        <w:jc w:val="both"/>
      </w:pPr>
      <w:r>
        <w:t>Постановление Коллегии Министерства культуры РСФСР от 19.02.90 N 12, коллегии Госстроя РСФСР от 28.02.90 N 3, президиума Центрального совета ВООПИиК от 16.02.90 N 12 (162) "Об утверждении нового Списка исторических населенных мест РСФСР"</w:t>
      </w:r>
    </w:p>
    <w:p w:rsidR="007E736B" w:rsidRDefault="007E736B">
      <w:pPr>
        <w:pStyle w:val="ConsPlusNormal"/>
        <w:ind w:firstLine="540"/>
        <w:jc w:val="both"/>
      </w:pPr>
    </w:p>
    <w:p w:rsidR="007E736B" w:rsidRDefault="007E736B">
      <w:pPr>
        <w:pStyle w:val="ConsPlusNormal"/>
        <w:jc w:val="center"/>
        <w:outlineLvl w:val="2"/>
      </w:pPr>
      <w:r>
        <w:t>Правовые акты Смоленской области</w:t>
      </w:r>
    </w:p>
    <w:p w:rsidR="007E736B" w:rsidRDefault="007E736B">
      <w:pPr>
        <w:pStyle w:val="ConsPlusNormal"/>
        <w:jc w:val="center"/>
      </w:pPr>
    </w:p>
    <w:p w:rsidR="007E736B" w:rsidRDefault="007E736B">
      <w:pPr>
        <w:pStyle w:val="ConsPlusNormal"/>
        <w:ind w:firstLine="540"/>
        <w:jc w:val="both"/>
      </w:pPr>
      <w:r>
        <w:t xml:space="preserve">Областной </w:t>
      </w:r>
      <w:hyperlink r:id="rId125" w:history="1">
        <w:r>
          <w:rPr>
            <w:color w:val="0000FF"/>
          </w:rPr>
          <w:t>закон</w:t>
        </w:r>
      </w:hyperlink>
      <w:r>
        <w:t xml:space="preserve"> от 28 декабря 2004 г. N 120-з "Об административно-территориальном устройстве Смоленской области"</w:t>
      </w:r>
    </w:p>
    <w:p w:rsidR="007E736B" w:rsidRDefault="007E736B">
      <w:pPr>
        <w:pStyle w:val="ConsPlusNormal"/>
        <w:spacing w:before="220"/>
        <w:ind w:firstLine="540"/>
        <w:jc w:val="both"/>
      </w:pPr>
      <w:r>
        <w:t xml:space="preserve">Областной </w:t>
      </w:r>
      <w:hyperlink r:id="rId126" w:history="1">
        <w:r>
          <w:rPr>
            <w:color w:val="0000FF"/>
          </w:rPr>
          <w:t>закон</w:t>
        </w:r>
      </w:hyperlink>
      <w:r>
        <w:t xml:space="preserve"> от 4 марта 2005 г. N 9-з "Об охране окружающей среды в Смоленской области"</w:t>
      </w:r>
    </w:p>
    <w:p w:rsidR="007E736B" w:rsidRDefault="007E736B">
      <w:pPr>
        <w:pStyle w:val="ConsPlusNormal"/>
        <w:spacing w:before="220"/>
        <w:ind w:firstLine="540"/>
        <w:jc w:val="both"/>
      </w:pPr>
      <w:r>
        <w:t xml:space="preserve">Областной </w:t>
      </w:r>
      <w:hyperlink r:id="rId127" w:history="1">
        <w:r>
          <w:rPr>
            <w:color w:val="0000FF"/>
          </w:rPr>
          <w:t>закон</w:t>
        </w:r>
      </w:hyperlink>
      <w:r>
        <w:t xml:space="preserve"> от 2 августа 2002 г. N 58-з "О нормах предоставления земельных участков"</w:t>
      </w:r>
    </w:p>
    <w:p w:rsidR="007E736B" w:rsidRDefault="007E736B">
      <w:pPr>
        <w:pStyle w:val="ConsPlusNormal"/>
        <w:spacing w:before="220"/>
        <w:ind w:firstLine="540"/>
        <w:jc w:val="both"/>
      </w:pPr>
      <w:r>
        <w:t xml:space="preserve">Областной </w:t>
      </w:r>
      <w:hyperlink r:id="rId128" w:history="1">
        <w:r>
          <w:rPr>
            <w:color w:val="0000FF"/>
          </w:rPr>
          <w:t>закон</w:t>
        </w:r>
      </w:hyperlink>
      <w:r>
        <w:t xml:space="preserve"> от 7 июля 2003 г. N 46-з "Об обороте земель сельскохозяйственного назначения в Смоленской области"</w:t>
      </w:r>
    </w:p>
    <w:p w:rsidR="007E736B" w:rsidRDefault="007E736B">
      <w:pPr>
        <w:pStyle w:val="ConsPlusNormal"/>
        <w:spacing w:before="220"/>
        <w:ind w:firstLine="540"/>
        <w:jc w:val="both"/>
      </w:pPr>
      <w:r>
        <w:t xml:space="preserve">Областной </w:t>
      </w:r>
      <w:hyperlink r:id="rId129" w:history="1">
        <w:r>
          <w:rPr>
            <w:color w:val="0000FF"/>
          </w:rPr>
          <w:t>закон</w:t>
        </w:r>
      </w:hyperlink>
      <w:r>
        <w:t xml:space="preserve"> от 28 декабря 2004 г. N 122-з "О пожарной безопасности"</w:t>
      </w:r>
    </w:p>
    <w:p w:rsidR="007E736B" w:rsidRDefault="007E736B">
      <w:pPr>
        <w:pStyle w:val="ConsPlusNormal"/>
        <w:spacing w:before="220"/>
        <w:ind w:firstLine="540"/>
        <w:jc w:val="both"/>
      </w:pPr>
      <w:hyperlink r:id="rId130" w:history="1">
        <w:r>
          <w:rPr>
            <w:color w:val="0000FF"/>
          </w:rPr>
          <w:t>Постановление</w:t>
        </w:r>
      </w:hyperlink>
      <w:r>
        <w:t xml:space="preserve"> главы администрации Смоленской области от 12 июля 1995 г. N 171 "О выделении особо защитных участков в лесах Смоленской области"</w:t>
      </w:r>
    </w:p>
    <w:p w:rsidR="007E736B" w:rsidRDefault="007E736B">
      <w:pPr>
        <w:pStyle w:val="ConsPlusNormal"/>
        <w:spacing w:before="220"/>
        <w:ind w:firstLine="540"/>
        <w:jc w:val="both"/>
      </w:pPr>
      <w:hyperlink r:id="rId131" w:history="1">
        <w:r>
          <w:rPr>
            <w:color w:val="0000FF"/>
          </w:rPr>
          <w:t>Постановление</w:t>
        </w:r>
      </w:hyperlink>
      <w:r>
        <w:t xml:space="preserve"> главы администрации Смоленской области от 27 мая 1996 г. N 199 "О выделении особо охраняемых природных территорий в лесах Смоленской области"</w:t>
      </w:r>
    </w:p>
    <w:p w:rsidR="007E736B" w:rsidRDefault="007E736B">
      <w:pPr>
        <w:pStyle w:val="ConsPlusNormal"/>
        <w:ind w:firstLine="540"/>
        <w:jc w:val="both"/>
      </w:pPr>
    </w:p>
    <w:p w:rsidR="007E736B" w:rsidRDefault="007E736B">
      <w:pPr>
        <w:pStyle w:val="ConsPlusNormal"/>
        <w:jc w:val="center"/>
        <w:outlineLvl w:val="2"/>
      </w:pPr>
      <w:r>
        <w:t>Государственные стандарты Российской Федерации</w:t>
      </w:r>
    </w:p>
    <w:p w:rsidR="007E736B" w:rsidRDefault="007E736B">
      <w:pPr>
        <w:pStyle w:val="ConsPlusNormal"/>
        <w:jc w:val="center"/>
      </w:pPr>
    </w:p>
    <w:p w:rsidR="007E736B" w:rsidRDefault="007E736B">
      <w:pPr>
        <w:pStyle w:val="ConsPlusNormal"/>
        <w:ind w:firstLine="540"/>
        <w:jc w:val="both"/>
      </w:pPr>
      <w:r>
        <w:t>ГОСТ 12.1.004-91* ССБТ. Пожарная безопасность. Общие требования</w:t>
      </w:r>
    </w:p>
    <w:p w:rsidR="007E736B" w:rsidRDefault="007E736B">
      <w:pPr>
        <w:pStyle w:val="ConsPlusNormal"/>
        <w:spacing w:before="220"/>
        <w:ind w:firstLine="540"/>
        <w:jc w:val="both"/>
      </w:pPr>
      <w:r>
        <w:t>ГОСТ 17.1.3.13-86 Охрана природы. Гидросфера. Общие требования к охране поверхностных вод от загрязнения</w:t>
      </w:r>
    </w:p>
    <w:p w:rsidR="007E736B" w:rsidRDefault="007E736B">
      <w:pPr>
        <w:pStyle w:val="ConsPlusNormal"/>
        <w:spacing w:before="220"/>
        <w:ind w:firstLine="540"/>
        <w:jc w:val="both"/>
      </w:pPr>
      <w:r>
        <w:t>ГОСТ 17.1.5.02-80 Охрана природы. Гидросфера. Гигиенические требования к зонам рекреации водных объектов</w:t>
      </w:r>
    </w:p>
    <w:p w:rsidR="007E736B" w:rsidRDefault="007E736B">
      <w:pPr>
        <w:pStyle w:val="ConsPlusNormal"/>
        <w:spacing w:before="220"/>
        <w:ind w:firstLine="540"/>
        <w:jc w:val="both"/>
      </w:pPr>
      <w:r>
        <w:t>ГОСТ 17.5.3.03-80 Охрана природы. Земли. Общие требования к гидролесомелиорации</w:t>
      </w:r>
    </w:p>
    <w:p w:rsidR="007E736B" w:rsidRDefault="007E736B">
      <w:pPr>
        <w:pStyle w:val="ConsPlusNormal"/>
        <w:spacing w:before="220"/>
        <w:ind w:firstLine="540"/>
        <w:jc w:val="both"/>
      </w:pPr>
      <w:r>
        <w:t>ГОСТ 17.5.3.04-83* Охрана природы. Земли. Общие требования к рекультивации земель</w:t>
      </w:r>
    </w:p>
    <w:p w:rsidR="007E736B" w:rsidRDefault="007E736B">
      <w:pPr>
        <w:pStyle w:val="ConsPlusNormal"/>
        <w:spacing w:before="220"/>
        <w:ind w:firstLine="540"/>
        <w:jc w:val="both"/>
      </w:pPr>
      <w:r>
        <w:t>ГОСТ 17.6.3.01-78 Охрана природы. Флора. Охрана и рациональное использование лесов, зеленых зон городов. Общие требования</w:t>
      </w:r>
    </w:p>
    <w:p w:rsidR="007E736B" w:rsidRDefault="007E736B">
      <w:pPr>
        <w:pStyle w:val="ConsPlusNormal"/>
        <w:spacing w:before="220"/>
        <w:ind w:firstLine="540"/>
        <w:jc w:val="both"/>
      </w:pPr>
      <w:r>
        <w:t>ГОСТ 22283-88. Шум авиационный. Допустимые уровни шума на территории жилой застройки и методы его измерения</w:t>
      </w:r>
    </w:p>
    <w:p w:rsidR="007E736B" w:rsidRDefault="007E736B">
      <w:pPr>
        <w:pStyle w:val="ConsPlusNormal"/>
        <w:spacing w:before="220"/>
        <w:ind w:firstLine="540"/>
        <w:jc w:val="both"/>
      </w:pPr>
      <w:r>
        <w:t>ГОСТ 2761-84* Источники централизованного хозяйственно-питьевого водоснабжения. Гигиенические, технические требования и правила выбора</w:t>
      </w:r>
    </w:p>
    <w:p w:rsidR="007E736B" w:rsidRDefault="007E736B">
      <w:pPr>
        <w:pStyle w:val="ConsPlusNormal"/>
        <w:spacing w:before="220"/>
        <w:ind w:firstLine="540"/>
        <w:jc w:val="both"/>
      </w:pPr>
      <w:r>
        <w:t>ГОСТ Р 50690-2000 Туристские услуги. Общие требования</w:t>
      </w:r>
    </w:p>
    <w:p w:rsidR="007E736B" w:rsidRDefault="007E736B">
      <w:pPr>
        <w:pStyle w:val="ConsPlusNormal"/>
        <w:spacing w:before="220"/>
        <w:ind w:firstLine="540"/>
        <w:jc w:val="both"/>
      </w:pPr>
      <w:r>
        <w:lastRenderedPageBreak/>
        <w:t>ГОСТ Р 51185-98 Туристские услуги. Средства размещения. Общие требования</w:t>
      </w:r>
    </w:p>
    <w:p w:rsidR="007E736B" w:rsidRDefault="007E736B">
      <w:pPr>
        <w:pStyle w:val="ConsPlusNormal"/>
        <w:spacing w:before="220"/>
        <w:ind w:firstLine="540"/>
        <w:jc w:val="both"/>
      </w:pPr>
      <w: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7E736B" w:rsidRDefault="007E736B">
      <w:pPr>
        <w:pStyle w:val="ConsPlusNormal"/>
        <w:ind w:firstLine="540"/>
        <w:jc w:val="both"/>
      </w:pPr>
    </w:p>
    <w:p w:rsidR="007E736B" w:rsidRDefault="007E736B">
      <w:pPr>
        <w:pStyle w:val="ConsPlusNormal"/>
        <w:jc w:val="center"/>
        <w:outlineLvl w:val="2"/>
      </w:pPr>
      <w:r>
        <w:t>Строительные нормы и правила федерального уровня</w:t>
      </w:r>
    </w:p>
    <w:p w:rsidR="007E736B" w:rsidRDefault="007E736B">
      <w:pPr>
        <w:pStyle w:val="ConsPlusNormal"/>
        <w:jc w:val="center"/>
      </w:pPr>
    </w:p>
    <w:p w:rsidR="007E736B" w:rsidRDefault="007E736B">
      <w:pPr>
        <w:pStyle w:val="ConsPlusNormal"/>
        <w:ind w:firstLine="540"/>
        <w:jc w:val="both"/>
      </w:pPr>
      <w:r>
        <w:t>СНиП II-11-77 Защитные сооружения гражданской обороны</w:t>
      </w:r>
    </w:p>
    <w:p w:rsidR="007E736B" w:rsidRDefault="007E736B">
      <w:pPr>
        <w:pStyle w:val="ConsPlusNormal"/>
        <w:spacing w:before="220"/>
        <w:ind w:firstLine="540"/>
        <w:jc w:val="both"/>
      </w:pPr>
      <w:r>
        <w:t>СНиП II-35-76* Котельные установки</w:t>
      </w:r>
    </w:p>
    <w:p w:rsidR="007E736B" w:rsidRDefault="007E736B">
      <w:pPr>
        <w:pStyle w:val="ConsPlusNormal"/>
        <w:spacing w:before="220"/>
        <w:ind w:firstLine="540"/>
        <w:jc w:val="both"/>
      </w:pPr>
      <w:r>
        <w:t>СНиП II-58-75 Электростанции тепловые</w:t>
      </w:r>
    </w:p>
    <w:p w:rsidR="007E736B" w:rsidRDefault="007E736B">
      <w:pPr>
        <w:pStyle w:val="ConsPlusNormal"/>
        <w:spacing w:before="220"/>
        <w:ind w:firstLine="540"/>
        <w:jc w:val="both"/>
      </w:pPr>
      <w:r>
        <w:t>СНиП II-89-80* Генеральные планы промышленных предприятий</w:t>
      </w:r>
    </w:p>
    <w:p w:rsidR="007E736B" w:rsidRDefault="007E736B">
      <w:pPr>
        <w:pStyle w:val="ConsPlusNormal"/>
        <w:spacing w:before="220"/>
        <w:ind w:firstLine="540"/>
        <w:jc w:val="both"/>
      </w:pPr>
      <w:r>
        <w:t>СНиП II-94-80 Подземные горные выработки</w:t>
      </w:r>
    </w:p>
    <w:p w:rsidR="007E736B" w:rsidRDefault="007E736B">
      <w:pPr>
        <w:pStyle w:val="ConsPlusNormal"/>
        <w:spacing w:before="220"/>
        <w:ind w:firstLine="540"/>
        <w:jc w:val="both"/>
      </w:pPr>
      <w:r>
        <w:t>СНиП II-97-76 Генеральные планы сельскохозяйственных предприятий</w:t>
      </w:r>
    </w:p>
    <w:p w:rsidR="007E736B" w:rsidRDefault="007E736B">
      <w:pPr>
        <w:pStyle w:val="ConsPlusNormal"/>
        <w:spacing w:before="220"/>
        <w:ind w:firstLine="540"/>
        <w:jc w:val="both"/>
      </w:pPr>
      <w:r>
        <w:t>СНиП III-10-75 Благоустройство территории</w:t>
      </w:r>
    </w:p>
    <w:p w:rsidR="007E736B" w:rsidRDefault="007E736B">
      <w:pPr>
        <w:pStyle w:val="ConsPlusNormal"/>
        <w:spacing w:before="220"/>
        <w:ind w:firstLine="540"/>
        <w:jc w:val="both"/>
      </w:pPr>
      <w:r>
        <w:t>СНиП 2.01.02-85* Противопожарные нормы</w:t>
      </w:r>
    </w:p>
    <w:p w:rsidR="007E736B" w:rsidRDefault="007E736B">
      <w:pPr>
        <w:pStyle w:val="ConsPlusNormal"/>
        <w:spacing w:before="220"/>
        <w:ind w:firstLine="540"/>
        <w:jc w:val="both"/>
      </w:pPr>
      <w:r>
        <w:t>СНиП 2.01.05-85 Категории объектов по опасности</w:t>
      </w:r>
    </w:p>
    <w:p w:rsidR="007E736B" w:rsidRDefault="007E736B">
      <w:pPr>
        <w:pStyle w:val="ConsPlusNormal"/>
        <w:spacing w:before="220"/>
        <w:ind w:firstLine="540"/>
        <w:jc w:val="both"/>
      </w:pPr>
      <w:r>
        <w:t>СНиП 2.01.09-91 Здания и сооружения на подрабатываемых территориях и просадочных грунтах</w:t>
      </w:r>
    </w:p>
    <w:p w:rsidR="007E736B" w:rsidRDefault="007E736B">
      <w:pPr>
        <w:pStyle w:val="ConsPlusNormal"/>
        <w:spacing w:before="220"/>
        <w:ind w:firstLine="540"/>
        <w:jc w:val="both"/>
      </w:pPr>
      <w:r>
        <w:t>СНиП 2.01.28-85 Полигоны по обезвреживанию и захоронению токсичных промышленных отходов. Основные положения по проектированию</w:t>
      </w:r>
    </w:p>
    <w:p w:rsidR="007E736B" w:rsidRDefault="007E736B">
      <w:pPr>
        <w:pStyle w:val="ConsPlusNormal"/>
        <w:spacing w:before="220"/>
        <w:ind w:firstLine="540"/>
        <w:jc w:val="both"/>
      </w:pPr>
      <w:r>
        <w:t>СНиП 2.01.51-90 Инженерно-технические мероприятия гражданской обороны</w:t>
      </w:r>
    </w:p>
    <w:p w:rsidR="007E736B" w:rsidRDefault="007E736B">
      <w:pPr>
        <w:pStyle w:val="ConsPlusNormal"/>
        <w:spacing w:before="220"/>
        <w:ind w:firstLine="540"/>
        <w:jc w:val="both"/>
      </w:pPr>
      <w:r>
        <w:t>СНиП 2.04.01-85* Внутренний водопровод и канализация зданий</w:t>
      </w:r>
    </w:p>
    <w:p w:rsidR="007E736B" w:rsidRDefault="007E736B">
      <w:pPr>
        <w:pStyle w:val="ConsPlusNormal"/>
        <w:spacing w:before="220"/>
        <w:ind w:firstLine="540"/>
        <w:jc w:val="both"/>
      </w:pPr>
      <w:r>
        <w:t>СНиП 2.04.02-84* Водоснабжение. Наружные сети и сооружения</w:t>
      </w:r>
    </w:p>
    <w:p w:rsidR="007E736B" w:rsidRDefault="007E736B">
      <w:pPr>
        <w:pStyle w:val="ConsPlusNormal"/>
        <w:spacing w:before="220"/>
        <w:ind w:firstLine="540"/>
        <w:jc w:val="both"/>
      </w:pPr>
      <w:r>
        <w:t>СНиП 2.04.03-85 Канализация. Наружные сети и сооружения</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Постановлением Госстроя РФ от 23.06.2003 N 108, которому Минюстом РФ отказано в регистрации (Письмо Минюста РФ от 15.04.2004 N 07/3893-ЮД), СНиП 2.04.05-91 признаны утратившими силу и с 1 сентября 2003 года рекомендованы к применению СНиП 31-05-2003. Но в соответствии с пунктом 10 Указа Президента РФ от 23.05.1996 N 763 нормативные правовые акты федеральных органов власти, не прошедшие государственную регистрацию, не влекут правовых последствий как не вступившие в силу.</w:t>
            </w:r>
          </w:p>
        </w:tc>
      </w:tr>
    </w:tbl>
    <w:p w:rsidR="007E736B" w:rsidRDefault="007E736B">
      <w:pPr>
        <w:pStyle w:val="ConsPlusNormal"/>
        <w:spacing w:before="220"/>
        <w:ind w:firstLine="540"/>
        <w:jc w:val="both"/>
      </w:pPr>
      <w:r>
        <w:t>СНиП 2.04.05-91* Отопление, вентиляция и кондиционирование</w:t>
      </w:r>
    </w:p>
    <w:p w:rsidR="007E736B" w:rsidRDefault="007E736B">
      <w:pPr>
        <w:pStyle w:val="ConsPlusNormal"/>
        <w:spacing w:before="220"/>
        <w:ind w:firstLine="540"/>
        <w:jc w:val="both"/>
      </w:pPr>
      <w:r>
        <w:t>СНиП 2.05.02-85 Автомобильные дороги</w:t>
      </w:r>
    </w:p>
    <w:p w:rsidR="007E736B" w:rsidRDefault="007E736B">
      <w:pPr>
        <w:pStyle w:val="ConsPlusNormal"/>
        <w:spacing w:before="220"/>
        <w:ind w:firstLine="540"/>
        <w:jc w:val="both"/>
      </w:pPr>
      <w:r>
        <w:t>СНиП 2.05.03-84* Мосты и трубы</w:t>
      </w:r>
    </w:p>
    <w:p w:rsidR="007E736B" w:rsidRDefault="007E736B">
      <w:pPr>
        <w:pStyle w:val="ConsPlusNormal"/>
        <w:spacing w:before="220"/>
        <w:ind w:firstLine="540"/>
        <w:jc w:val="both"/>
      </w:pPr>
      <w:r>
        <w:t>СНиП 2.05.06-85* Магистральные трубопроводы</w:t>
      </w:r>
    </w:p>
    <w:p w:rsidR="007E736B" w:rsidRDefault="007E736B">
      <w:pPr>
        <w:pStyle w:val="ConsPlusNormal"/>
        <w:spacing w:before="220"/>
        <w:ind w:firstLine="540"/>
        <w:jc w:val="both"/>
      </w:pPr>
      <w:r>
        <w:t>СНиП 2.05.07-91* Промышленный транспорт</w:t>
      </w:r>
    </w:p>
    <w:p w:rsidR="007E736B" w:rsidRDefault="007E736B">
      <w:pPr>
        <w:pStyle w:val="ConsPlusNormal"/>
        <w:spacing w:before="220"/>
        <w:ind w:firstLine="540"/>
        <w:jc w:val="both"/>
      </w:pPr>
      <w:r>
        <w:lastRenderedPageBreak/>
        <w:t>СНиП 2.05.09-90 Трамвайные и троллейбусные линии</w:t>
      </w:r>
    </w:p>
    <w:p w:rsidR="007E736B" w:rsidRDefault="007E736B">
      <w:pPr>
        <w:pStyle w:val="ConsPlusNormal"/>
        <w:spacing w:before="220"/>
        <w:ind w:firstLine="540"/>
        <w:jc w:val="both"/>
      </w:pPr>
      <w:r>
        <w:t>СНиП 2.05.13-90 Нефтепродуктопроводы, прокладываемые на территории городов и других населенных пунктов</w:t>
      </w:r>
    </w:p>
    <w:p w:rsidR="007E736B" w:rsidRDefault="007E736B">
      <w:pPr>
        <w:pStyle w:val="ConsPlusNormal"/>
        <w:spacing w:before="220"/>
        <w:ind w:firstLine="540"/>
        <w:jc w:val="both"/>
      </w:pPr>
      <w:r>
        <w:t>СНиП 2.06.03-85 Мелиоративные системы и сооружения</w:t>
      </w:r>
    </w:p>
    <w:p w:rsidR="007E736B" w:rsidRDefault="007E736B">
      <w:pPr>
        <w:pStyle w:val="ConsPlusNormal"/>
        <w:spacing w:before="220"/>
        <w:ind w:firstLine="540"/>
        <w:jc w:val="both"/>
      </w:pPr>
      <w:r>
        <w:t>СНиП 2.06.15-85 Инженерная защита территории от затопления и подтопления</w:t>
      </w:r>
    </w:p>
    <w:p w:rsidR="007E736B" w:rsidRDefault="007E736B">
      <w:pPr>
        <w:pStyle w:val="ConsPlusNormal"/>
        <w:spacing w:before="220"/>
        <w:ind w:firstLine="540"/>
        <w:jc w:val="both"/>
      </w:pPr>
      <w:r>
        <w:t>СНиП 2.07.01-89* Градостроительство. Планировка и застройка городских и сельских поселений</w:t>
      </w:r>
    </w:p>
    <w:p w:rsidR="007E736B" w:rsidRDefault="007E736B">
      <w:pPr>
        <w:pStyle w:val="ConsPlusNormal"/>
        <w:spacing w:before="220"/>
        <w:ind w:firstLine="540"/>
        <w:jc w:val="both"/>
      </w:pPr>
      <w:r>
        <w:t>СНиП 2.08.01-89* Жилые здания</w:t>
      </w:r>
    </w:p>
    <w:p w:rsidR="007E736B" w:rsidRDefault="007E736B">
      <w:pPr>
        <w:pStyle w:val="ConsPlusNormal"/>
        <w:spacing w:before="220"/>
        <w:ind w:firstLine="540"/>
        <w:jc w:val="both"/>
      </w:pPr>
      <w:r>
        <w:t>СНиП 2.08.02-89* Общественные здания и сооружения</w:t>
      </w:r>
    </w:p>
    <w:p w:rsidR="007E736B" w:rsidRDefault="007E736B">
      <w:pPr>
        <w:pStyle w:val="ConsPlusNormal"/>
        <w:spacing w:before="220"/>
        <w:ind w:firstLine="540"/>
        <w:jc w:val="both"/>
      </w:pPr>
      <w:r>
        <w:t>СНиП 2.09.04-87* Административные и бытовые здания</w:t>
      </w:r>
    </w:p>
    <w:p w:rsidR="007E736B" w:rsidRDefault="007E736B">
      <w:pPr>
        <w:pStyle w:val="ConsPlusNormal"/>
        <w:spacing w:before="220"/>
        <w:ind w:firstLine="540"/>
        <w:jc w:val="both"/>
      </w:pPr>
      <w:r>
        <w:t>СНиП 2.10.02-84 Здания и помещения для хранения и переработки сельскохозяйственной продукции</w:t>
      </w:r>
    </w:p>
    <w:p w:rsidR="007E736B" w:rsidRDefault="007E736B">
      <w:pPr>
        <w:pStyle w:val="ConsPlusNormal"/>
        <w:spacing w:before="220"/>
        <w:ind w:firstLine="540"/>
        <w:jc w:val="both"/>
      </w:pPr>
      <w:r>
        <w:t>СНиП 2.10.03-84 Животноводческие, птицеводческие и звероводческие здания и помещения</w:t>
      </w:r>
    </w:p>
    <w:p w:rsidR="007E736B" w:rsidRDefault="007E736B">
      <w:pPr>
        <w:pStyle w:val="ConsPlusNormal"/>
        <w:spacing w:before="220"/>
        <w:ind w:firstLine="540"/>
        <w:jc w:val="both"/>
      </w:pPr>
      <w:r>
        <w:t>СНиП 2.10.05-85 Предприятия, здания и сооружения по хранению и переработке зерна</w:t>
      </w:r>
    </w:p>
    <w:p w:rsidR="007E736B" w:rsidRDefault="007E736B">
      <w:pPr>
        <w:pStyle w:val="ConsPlusNormal"/>
        <w:spacing w:before="220"/>
        <w:ind w:firstLine="540"/>
        <w:jc w:val="both"/>
      </w:pPr>
      <w:r>
        <w:t>СНиП 2.11.03-93 Склады нефти и нефтепродуктов. Противопожарные нормы</w:t>
      </w:r>
    </w:p>
    <w:p w:rsidR="007E736B" w:rsidRDefault="007E736B">
      <w:pPr>
        <w:pStyle w:val="ConsPlusNormal"/>
        <w:spacing w:before="220"/>
        <w:ind w:firstLine="540"/>
        <w:jc w:val="both"/>
      </w:pPr>
      <w:r>
        <w:t>СНиП 3.05.04-85* Наружные сети и сооружения водоснабжения и канализации</w:t>
      </w:r>
    </w:p>
    <w:p w:rsidR="007E736B" w:rsidRDefault="007E736B">
      <w:pPr>
        <w:pStyle w:val="ConsPlusNormal"/>
        <w:spacing w:before="220"/>
        <w:ind w:firstLine="540"/>
        <w:jc w:val="both"/>
      </w:pPr>
      <w:r>
        <w:t>СНиП 3.05.07-85 Системы автоматизации</w:t>
      </w:r>
    </w:p>
    <w:p w:rsidR="007E736B" w:rsidRDefault="007E736B">
      <w:pPr>
        <w:pStyle w:val="ConsPlusNormal"/>
        <w:spacing w:before="220"/>
        <w:ind w:firstLine="540"/>
        <w:jc w:val="both"/>
      </w:pPr>
      <w:r>
        <w:t>СНиП 3.06.03-85 Автомобильные дороги</w:t>
      </w:r>
    </w:p>
    <w:p w:rsidR="007E736B" w:rsidRDefault="007E736B">
      <w:pPr>
        <w:pStyle w:val="ConsPlusNormal"/>
        <w:spacing w:before="220"/>
        <w:ind w:firstLine="540"/>
        <w:jc w:val="both"/>
      </w:pPr>
      <w:r>
        <w:t>СНиП 3.06.04-91 Мосты и трубы</w:t>
      </w:r>
    </w:p>
    <w:p w:rsidR="007E736B" w:rsidRDefault="007E736B">
      <w:pPr>
        <w:pStyle w:val="ConsPlusNormal"/>
        <w:spacing w:before="220"/>
        <w:ind w:firstLine="540"/>
        <w:jc w:val="both"/>
      </w:pPr>
      <w:r>
        <w:t>СНиП 3.07.03-85* Мелиоративные системы и сооружения</w:t>
      </w:r>
    </w:p>
    <w:p w:rsidR="007E736B" w:rsidRDefault="007E736B">
      <w:pPr>
        <w:pStyle w:val="ConsPlusNormal"/>
        <w:spacing w:before="220"/>
        <w:ind w:firstLine="540"/>
        <w:jc w:val="both"/>
      </w:pPr>
      <w:r>
        <w:t>СНиП 11-02-96 Инженерные изыскания для строительства. Основные положения</w:t>
      </w:r>
    </w:p>
    <w:p w:rsidR="007E736B" w:rsidRDefault="007E736B">
      <w:pPr>
        <w:pStyle w:val="ConsPlusNormal"/>
        <w:spacing w:before="220"/>
        <w:ind w:firstLine="540"/>
        <w:jc w:val="both"/>
      </w:pPr>
      <w:r>
        <w:t>СНиП 11-04-2003 Инструкция о порядке разработки, согласования, экспертизы и утверждения градостроительной документации</w:t>
      </w:r>
    </w:p>
    <w:p w:rsidR="007E736B" w:rsidRDefault="007E736B">
      <w:pPr>
        <w:pStyle w:val="ConsPlusNormal"/>
        <w:spacing w:before="220"/>
        <w:ind w:firstLine="540"/>
        <w:jc w:val="both"/>
      </w:pPr>
      <w:r>
        <w:t>СНиП 21-01-97* Пожарная безопасность зданий и сооружений</w:t>
      </w:r>
    </w:p>
    <w:p w:rsidR="007E736B" w:rsidRDefault="007E736B">
      <w:pPr>
        <w:pStyle w:val="ConsPlusNormal"/>
        <w:spacing w:before="220"/>
        <w:ind w:firstLine="540"/>
        <w:jc w:val="both"/>
      </w:pPr>
      <w:r>
        <w:t>СНиП 21-02-99* Стоянки автомобилей</w:t>
      </w:r>
    </w:p>
    <w:p w:rsidR="007E736B" w:rsidRDefault="007E736B">
      <w:pPr>
        <w:pStyle w:val="ConsPlusNormal"/>
        <w:spacing w:before="220"/>
        <w:ind w:firstLine="540"/>
        <w:jc w:val="both"/>
      </w:pPr>
      <w:r>
        <w:t>СНиП 22-02-2003 Инженерная защита территорий, зданий и сооружений от опасных геологических процессов. Основные положения</w:t>
      </w:r>
    </w:p>
    <w:p w:rsidR="007E736B" w:rsidRDefault="007E736B">
      <w:pPr>
        <w:pStyle w:val="ConsPlusNormal"/>
        <w:spacing w:before="220"/>
        <w:ind w:firstLine="540"/>
        <w:jc w:val="both"/>
      </w:pPr>
      <w:r>
        <w:t>СНиП 23-01-99* Строительная климатология</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Постановлению Госстроя РФ от 30.06.2003 N 136, которым приняты и введены в действие СНиП 23-03-2003, Минюстом РФ отказано в регистрации (Письмо Минфина РФ от 15.04.2004 N 07/3892-ЮД). По вопросам действия СНиП 23-03-2003 см. Письмо Ростехрегулирования от 10.02.2005 N КС-7.</w:t>
            </w:r>
          </w:p>
        </w:tc>
      </w:tr>
    </w:tbl>
    <w:p w:rsidR="007E736B" w:rsidRDefault="007E736B">
      <w:pPr>
        <w:pStyle w:val="ConsPlusNormal"/>
        <w:spacing w:before="220"/>
        <w:ind w:firstLine="540"/>
        <w:jc w:val="both"/>
      </w:pPr>
      <w:r>
        <w:lastRenderedPageBreak/>
        <w:t>СНиП 23-03-2003 Защита от шума</w:t>
      </w:r>
    </w:p>
    <w:p w:rsidR="007E736B" w:rsidRDefault="007E736B">
      <w:pPr>
        <w:pStyle w:val="ConsPlusNormal"/>
        <w:spacing w:before="220"/>
        <w:ind w:firstLine="540"/>
        <w:jc w:val="both"/>
      </w:pPr>
      <w:r>
        <w:t>СНиП 23-05-95* Естественное и искусственное освещение</w:t>
      </w:r>
    </w:p>
    <w:p w:rsidR="007E736B" w:rsidRDefault="007E736B">
      <w:pPr>
        <w:pStyle w:val="ConsPlusNormal"/>
        <w:spacing w:before="220"/>
        <w:ind w:firstLine="540"/>
        <w:jc w:val="both"/>
      </w:pPr>
      <w:r>
        <w:t>СНиП 30-02-97 Планировка и застройка территорий садоводческих объединений граждан, здания и сооружения</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Постановлению Госстроя РФ от 22.03.2001 N 35, которым приняты и введены в действие СНиП 31-02-2003, Минюстом РФ отказано в регистрации (Письмо Минфина РФ от 15.03.2004 N 07/2735-ЮД).</w:t>
            </w:r>
          </w:p>
        </w:tc>
      </w:tr>
    </w:tbl>
    <w:p w:rsidR="007E736B" w:rsidRDefault="007E736B">
      <w:pPr>
        <w:pStyle w:val="ConsPlusNormal"/>
        <w:spacing w:before="220"/>
        <w:ind w:firstLine="540"/>
        <w:jc w:val="both"/>
      </w:pPr>
      <w:r>
        <w:t>СНиП 31-01-2003 Здания жилые многоквартирные</w:t>
      </w:r>
    </w:p>
    <w:p w:rsidR="007E736B" w:rsidRDefault="007E736B">
      <w:pPr>
        <w:pStyle w:val="ConsPlusNormal"/>
        <w:spacing w:before="220"/>
        <w:ind w:firstLine="540"/>
        <w:jc w:val="both"/>
      </w:pPr>
      <w:r>
        <w:t>СНиП 31-02-2001 Дома жилые одноквартирные</w:t>
      </w:r>
    </w:p>
    <w:p w:rsidR="007E736B" w:rsidRDefault="007E736B">
      <w:pPr>
        <w:pStyle w:val="ConsPlusNormal"/>
        <w:spacing w:before="220"/>
        <w:ind w:firstLine="540"/>
        <w:jc w:val="both"/>
      </w:pPr>
      <w:r>
        <w:t>СНиП 31-03-2001 Производственные здания</w:t>
      </w:r>
    </w:p>
    <w:p w:rsidR="007E736B" w:rsidRDefault="007E736B">
      <w:pPr>
        <w:pStyle w:val="ConsPlusNormal"/>
        <w:spacing w:before="220"/>
        <w:ind w:firstLine="540"/>
        <w:jc w:val="both"/>
      </w:pPr>
      <w:r>
        <w:t>СНиП 31-04-2001 Складские здания</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Постановлению Госстроя РФ от 23.06.2003 N 108, которым приняты и введены в действие СНиП 31-05-2003, Минюстом РФ отказано в регистрации (Письмо Минфина РФ от 15.03.2004 N 07/3893-ЮД). По вопросам действия СНиП 31-05-2003 см. Письмо Ростехрегулирования от 10.02.2005 N КС-7.</w:t>
            </w:r>
          </w:p>
        </w:tc>
      </w:tr>
    </w:tbl>
    <w:p w:rsidR="007E736B" w:rsidRDefault="007E736B">
      <w:pPr>
        <w:pStyle w:val="ConsPlusNormal"/>
        <w:spacing w:before="220"/>
        <w:ind w:firstLine="540"/>
        <w:jc w:val="both"/>
      </w:pPr>
      <w:r>
        <w:t>СНиП 31-05-2003 Общественные здания административного назначения</w:t>
      </w:r>
    </w:p>
    <w:p w:rsidR="007E736B" w:rsidRDefault="007E736B">
      <w:pPr>
        <w:pStyle w:val="ConsPlusNormal"/>
        <w:spacing w:before="220"/>
        <w:ind w:firstLine="540"/>
        <w:jc w:val="both"/>
      </w:pPr>
      <w:r>
        <w:t>СНиП 32-01-95 Железные дороги колеи 1520 мм</w:t>
      </w:r>
    </w:p>
    <w:p w:rsidR="007E736B" w:rsidRDefault="007E736B">
      <w:pPr>
        <w:pStyle w:val="ConsPlusNormal"/>
        <w:spacing w:before="220"/>
        <w:ind w:firstLine="540"/>
        <w:jc w:val="both"/>
      </w:pPr>
      <w:r>
        <w:t>СНиП 32-03-96 Аэродромы</w:t>
      </w:r>
    </w:p>
    <w:p w:rsidR="007E736B" w:rsidRDefault="007E736B">
      <w:pPr>
        <w:pStyle w:val="ConsPlusNormal"/>
        <w:spacing w:before="220"/>
        <w:ind w:firstLine="540"/>
        <w:jc w:val="both"/>
      </w:pPr>
      <w:r>
        <w:t>СНиП 32-04-97 Тоннели железнодорожные и автодорожные</w:t>
      </w:r>
    </w:p>
    <w:p w:rsidR="007E736B" w:rsidRDefault="007E736B">
      <w:pPr>
        <w:pStyle w:val="ConsPlusNormal"/>
        <w:spacing w:before="220"/>
        <w:ind w:firstLine="540"/>
        <w:jc w:val="both"/>
      </w:pPr>
      <w:r>
        <w:t>СНиП 33-01-2003 Гидротехнические сооружения. Основные положения</w:t>
      </w:r>
    </w:p>
    <w:p w:rsidR="007E736B" w:rsidRDefault="007E736B">
      <w:pPr>
        <w:pStyle w:val="ConsPlusNormal"/>
        <w:spacing w:before="220"/>
        <w:ind w:firstLine="540"/>
        <w:jc w:val="both"/>
      </w:pPr>
      <w:r>
        <w:t>СНиП 34-02-99 Подземные хранилища газа, нефти и продуктов их переработки</w:t>
      </w:r>
    </w:p>
    <w:p w:rsidR="007E736B" w:rsidRDefault="007E736B">
      <w:pPr>
        <w:pStyle w:val="ConsPlusNormal"/>
        <w:spacing w:before="220"/>
        <w:ind w:firstLine="540"/>
        <w:jc w:val="both"/>
      </w:pPr>
      <w:r>
        <w:t>СНиП 35-01-2001 Доступность зданий и сооружений для маломобильных групп населения</w:t>
      </w:r>
    </w:p>
    <w:p w:rsidR="007E736B" w:rsidRDefault="007E736B">
      <w:pPr>
        <w:pStyle w:val="ConsPlusNormal"/>
        <w:spacing w:before="220"/>
        <w:ind w:firstLine="540"/>
        <w:jc w:val="both"/>
      </w:pPr>
      <w:r>
        <w:t>СНиП 40-03-99 Канализация. Наружные сети и сооружения</w:t>
      </w:r>
    </w:p>
    <w:p w:rsidR="007E736B" w:rsidRDefault="007E736B">
      <w:pPr>
        <w:pStyle w:val="ConsPlusNormal"/>
        <w:spacing w:before="220"/>
        <w:ind w:firstLine="540"/>
        <w:jc w:val="both"/>
      </w:pPr>
      <w:r>
        <w:t>СНиП 41-01-2003 Отопление, вентиляция и кондиционирование</w:t>
      </w:r>
    </w:p>
    <w:p w:rsidR="007E736B" w:rsidRDefault="007E736B">
      <w:pPr>
        <w:pStyle w:val="ConsPlusNormal"/>
        <w:spacing w:before="220"/>
        <w:ind w:firstLine="540"/>
        <w:jc w:val="both"/>
      </w:pPr>
      <w:r>
        <w:t>СНиП 41-02-2003 Тепловые сети</w:t>
      </w:r>
    </w:p>
    <w:p w:rsidR="007E736B" w:rsidRDefault="007E736B">
      <w:pPr>
        <w:pStyle w:val="ConsPlusNormal"/>
        <w:spacing w:before="220"/>
        <w:ind w:firstLine="540"/>
        <w:jc w:val="both"/>
      </w:pPr>
      <w:r>
        <w:t>СНиП 42-01-2002 Газораспределительные системы</w:t>
      </w:r>
    </w:p>
    <w:p w:rsidR="007E736B" w:rsidRDefault="007E736B">
      <w:pPr>
        <w:pStyle w:val="ConsPlusNormal"/>
        <w:spacing w:before="220"/>
        <w:ind w:firstLine="540"/>
        <w:jc w:val="both"/>
      </w:pPr>
      <w:r>
        <w:t>СП 11-102-97 Инженерно-экологические изыскания для строительства</w:t>
      </w:r>
    </w:p>
    <w:p w:rsidR="007E736B" w:rsidRDefault="007E736B">
      <w:pPr>
        <w:pStyle w:val="ConsPlusNormal"/>
        <w:spacing w:before="220"/>
        <w:ind w:firstLine="540"/>
        <w:jc w:val="both"/>
      </w:pPr>
      <w:r>
        <w:t>СП 11-103-97 Инженерно-гидрометеорологические изыскания для строительства</w:t>
      </w:r>
    </w:p>
    <w:p w:rsidR="007E736B" w:rsidRDefault="007E736B">
      <w:pPr>
        <w:pStyle w:val="ConsPlusNormal"/>
        <w:spacing w:before="220"/>
        <w:ind w:firstLine="540"/>
        <w:jc w:val="both"/>
      </w:pPr>
      <w: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7E736B" w:rsidRDefault="007E736B">
      <w:pPr>
        <w:pStyle w:val="ConsPlusNormal"/>
        <w:spacing w:before="220"/>
        <w:ind w:firstLine="540"/>
        <w:jc w:val="both"/>
      </w:pPr>
      <w:r>
        <w:lastRenderedPageBreak/>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E736B" w:rsidRDefault="007E736B">
      <w:pPr>
        <w:pStyle w:val="ConsPlusNormal"/>
        <w:spacing w:before="220"/>
        <w:ind w:firstLine="540"/>
        <w:jc w:val="both"/>
      </w:pPr>
      <w:r>
        <w:t>СП 30-102-99 Планировка и застройка территорий малоэтажного жилищного строительства</w:t>
      </w:r>
    </w:p>
    <w:p w:rsidR="007E736B" w:rsidRDefault="007E736B">
      <w:pPr>
        <w:pStyle w:val="ConsPlusNormal"/>
        <w:spacing w:before="220"/>
        <w:ind w:firstLine="540"/>
        <w:jc w:val="both"/>
      </w:pPr>
      <w:r>
        <w:t>СП 31-102-99 Требования доступности общественных зданий и сооружений для инвалидов и других маломобильных посетителей</w:t>
      </w:r>
    </w:p>
    <w:p w:rsidR="007E736B" w:rsidRDefault="007E736B">
      <w:pPr>
        <w:pStyle w:val="ConsPlusNormal"/>
        <w:spacing w:before="220"/>
        <w:ind w:firstLine="540"/>
        <w:jc w:val="both"/>
      </w:pPr>
      <w:r>
        <w:t>СП 32-103-97 Проектирование морских берегозащитных сооружений</w:t>
      </w:r>
    </w:p>
    <w:p w:rsidR="007E736B" w:rsidRDefault="007E736B">
      <w:pPr>
        <w:pStyle w:val="ConsPlusNormal"/>
        <w:spacing w:before="220"/>
        <w:ind w:firstLine="540"/>
        <w:jc w:val="both"/>
      </w:pPr>
      <w:r>
        <w:t>СП 34-106-98 Подземные хранилища газа, нефти и продуктов их переработки</w:t>
      </w:r>
    </w:p>
    <w:p w:rsidR="007E736B" w:rsidRDefault="007E736B">
      <w:pPr>
        <w:pStyle w:val="ConsPlusNormal"/>
        <w:spacing w:before="220"/>
        <w:ind w:firstLine="540"/>
        <w:jc w:val="both"/>
      </w:pPr>
      <w:r>
        <w:t>СП 35-101-2001 Проектирование зданий и сооружений с учетом доступности для маломобильных групп населения. Общие положения</w:t>
      </w:r>
    </w:p>
    <w:p w:rsidR="007E736B" w:rsidRDefault="007E736B">
      <w:pPr>
        <w:pStyle w:val="ConsPlusNormal"/>
        <w:spacing w:before="220"/>
        <w:ind w:firstLine="540"/>
        <w:jc w:val="both"/>
      </w:pPr>
      <w:r>
        <w:t>СП 35-102-2001 Жилая среда с планировочными элементами, доступными инвалидам</w:t>
      </w:r>
    </w:p>
    <w:p w:rsidR="007E736B" w:rsidRDefault="007E736B">
      <w:pPr>
        <w:pStyle w:val="ConsPlusNormal"/>
        <w:spacing w:before="220"/>
        <w:ind w:firstLine="540"/>
        <w:jc w:val="both"/>
      </w:pPr>
      <w:r>
        <w:t>СП 35-103-2001 Общественные здания и сооружения, доступные маломобильным посетителям</w:t>
      </w:r>
    </w:p>
    <w:p w:rsidR="007E736B" w:rsidRDefault="007E736B">
      <w:pPr>
        <w:pStyle w:val="ConsPlusNormal"/>
        <w:spacing w:before="220"/>
        <w:ind w:firstLine="540"/>
        <w:jc w:val="both"/>
      </w:pPr>
      <w:r>
        <w:t>СП 35-106-2003 Расчет и размещение учреждений социального обслуживания пожилых людей</w:t>
      </w:r>
    </w:p>
    <w:p w:rsidR="007E736B" w:rsidRDefault="007E736B">
      <w:pPr>
        <w:pStyle w:val="ConsPlusNormal"/>
        <w:spacing w:before="220"/>
        <w:ind w:firstLine="540"/>
        <w:jc w:val="both"/>
      </w:pPr>
      <w:r>
        <w:t>СП 41-104-2000 Проектирование автономных источников теплоснабжения</w:t>
      </w:r>
    </w:p>
    <w:p w:rsidR="007E736B" w:rsidRDefault="007E736B">
      <w:pPr>
        <w:pStyle w:val="ConsPlusNormal"/>
        <w:spacing w:before="220"/>
        <w:ind w:firstLine="540"/>
        <w:jc w:val="both"/>
      </w:pPr>
      <w:r>
        <w:t>СП 42-101-2003 Общие положения по проектированию и строительству газораспределительных систем из металлических и полиэтиленовых труб</w:t>
      </w:r>
    </w:p>
    <w:p w:rsidR="007E736B" w:rsidRDefault="007E736B">
      <w:pPr>
        <w:pStyle w:val="ConsPlusNormal"/>
        <w:spacing w:before="220"/>
        <w:ind w:firstLine="540"/>
        <w:jc w:val="both"/>
      </w:pPr>
      <w:r>
        <w:t>СП 42-102-2004 Проектирование и строительство газопроводов из металлических труб</w:t>
      </w:r>
    </w:p>
    <w:p w:rsidR="007E736B" w:rsidRDefault="007E736B">
      <w:pPr>
        <w:pStyle w:val="ConsPlusNormal"/>
        <w:spacing w:before="220"/>
        <w:ind w:firstLine="540"/>
        <w:jc w:val="both"/>
      </w:pPr>
      <w:r>
        <w:t>СН 441-72* Указания по проектированию ограждений площадок и участков предприятий, зданий и сооружений</w:t>
      </w:r>
    </w:p>
    <w:p w:rsidR="007E736B" w:rsidRDefault="007E736B">
      <w:pPr>
        <w:pStyle w:val="ConsPlusNormal"/>
        <w:spacing w:before="220"/>
        <w:ind w:firstLine="540"/>
        <w:jc w:val="both"/>
      </w:pPr>
      <w:r>
        <w:t>СН 452-73 Нормы отвода земель для магистральных трубопроводов</w:t>
      </w:r>
    </w:p>
    <w:p w:rsidR="007E736B" w:rsidRDefault="007E736B">
      <w:pPr>
        <w:pStyle w:val="ConsPlusNormal"/>
        <w:spacing w:before="220"/>
        <w:ind w:firstLine="540"/>
        <w:jc w:val="both"/>
      </w:pPr>
      <w:r>
        <w:t>СН 456-73 Нормы отвода земель для магистральных водоводов и канализационных коллекторов</w:t>
      </w:r>
    </w:p>
    <w:p w:rsidR="007E736B" w:rsidRDefault="007E736B">
      <w:pPr>
        <w:pStyle w:val="ConsPlusNormal"/>
        <w:spacing w:before="220"/>
        <w:ind w:firstLine="540"/>
        <w:jc w:val="both"/>
      </w:pPr>
      <w:r>
        <w:t>СН 457-74 Нормы отвода земель для аэропортов</w:t>
      </w:r>
    </w:p>
    <w:p w:rsidR="007E736B" w:rsidRDefault="007E736B">
      <w:pPr>
        <w:pStyle w:val="ConsPlusNormal"/>
        <w:spacing w:before="220"/>
        <w:ind w:firstLine="540"/>
        <w:jc w:val="both"/>
      </w:pPr>
      <w:r>
        <w:t>СН 459-74 Нормы отвода земель для нефтяных и газовых скважин</w:t>
      </w:r>
    </w:p>
    <w:p w:rsidR="007E736B" w:rsidRDefault="007E736B">
      <w:pPr>
        <w:pStyle w:val="ConsPlusNormal"/>
        <w:spacing w:before="220"/>
        <w:ind w:firstLine="540"/>
        <w:jc w:val="both"/>
      </w:pPr>
      <w:r>
        <w:t>СН 461-74 Нормы отвода земель для линий связи</w:t>
      </w:r>
    </w:p>
    <w:p w:rsidR="007E736B" w:rsidRDefault="007E736B">
      <w:pPr>
        <w:pStyle w:val="ConsPlusNormal"/>
        <w:spacing w:before="220"/>
        <w:ind w:firstLine="540"/>
        <w:jc w:val="both"/>
      </w:pPr>
      <w:r>
        <w:t>СН 465-74 Нормы отвода земель для электрических сетей напряжением 0,4 - 500 кВ</w:t>
      </w:r>
    </w:p>
    <w:p w:rsidR="007E736B" w:rsidRDefault="007E736B">
      <w:pPr>
        <w:pStyle w:val="ConsPlusNormal"/>
        <w:spacing w:before="220"/>
        <w:ind w:firstLine="540"/>
        <w:jc w:val="both"/>
      </w:pPr>
      <w:r>
        <w:t>СН 467-74 Нормы отвода земель для автомобильных дорог</w:t>
      </w:r>
    </w:p>
    <w:p w:rsidR="007E736B" w:rsidRDefault="007E736B">
      <w:pPr>
        <w:pStyle w:val="ConsPlusNormal"/>
        <w:spacing w:before="220"/>
        <w:ind w:firstLine="540"/>
        <w:jc w:val="both"/>
      </w:pPr>
      <w:r>
        <w:t>СН 474-75 Нормы отвода земель для мелиоративных каналов</w:t>
      </w:r>
    </w:p>
    <w:p w:rsidR="007E736B" w:rsidRDefault="007E736B">
      <w:pPr>
        <w:pStyle w:val="ConsPlusNormal"/>
        <w:spacing w:before="220"/>
        <w:ind w:firstLine="540"/>
        <w:jc w:val="both"/>
      </w:pPr>
      <w:r>
        <w:t>СН 496-77 Временная инструкция по проектированию сооружений для очистки поверхностных сточных вод</w:t>
      </w:r>
    </w:p>
    <w:p w:rsidR="007E736B" w:rsidRDefault="007E736B">
      <w:pPr>
        <w:pStyle w:val="ConsPlusNormal"/>
        <w:spacing w:before="220"/>
        <w:ind w:firstLine="540"/>
        <w:jc w:val="both"/>
      </w:pPr>
      <w:r>
        <w:t>ВСН 01-89 Предприятия по обслуживанию автомобилей</w:t>
      </w:r>
    </w:p>
    <w:p w:rsidR="007E736B" w:rsidRDefault="007E736B">
      <w:pPr>
        <w:pStyle w:val="ConsPlusNormal"/>
        <w:spacing w:before="220"/>
        <w:ind w:firstLine="540"/>
        <w:jc w:val="both"/>
      </w:pPr>
      <w:r>
        <w:t xml:space="preserve">ВСН 33-2.2.12-87 Мелиоративные системы и сооружения. Насосные станции. Нормы </w:t>
      </w:r>
      <w:r>
        <w:lastRenderedPageBreak/>
        <w:t>проектирования</w:t>
      </w:r>
    </w:p>
    <w:p w:rsidR="007E736B" w:rsidRDefault="007E736B">
      <w:pPr>
        <w:pStyle w:val="ConsPlusNormal"/>
        <w:spacing w:before="220"/>
        <w:ind w:firstLine="540"/>
        <w:jc w:val="both"/>
      </w:pPr>
      <w:r>
        <w:t>ВСН 60-89 Устройства связи, сигнализации и диспетчеризации инженерного оборудования жилых и общественных зданий. Нормы проектирования</w:t>
      </w:r>
    </w:p>
    <w:p w:rsidR="007E736B" w:rsidRDefault="007E736B">
      <w:pPr>
        <w:pStyle w:val="ConsPlusNormal"/>
        <w:spacing w:before="220"/>
        <w:ind w:firstLine="540"/>
        <w:jc w:val="both"/>
      </w:pPr>
      <w:r>
        <w:t>ВСН 62-91* Проектирование среды жизнедеятельности с учетом потребностей инвалидов и маломобильных групп населения</w:t>
      </w:r>
    </w:p>
    <w:p w:rsidR="007E736B" w:rsidRDefault="007E736B">
      <w:pPr>
        <w:pStyle w:val="ConsPlusNormal"/>
        <w:spacing w:before="220"/>
        <w:ind w:firstLine="540"/>
        <w:jc w:val="both"/>
      </w:pPr>
      <w:r>
        <w:t>ВСН 116-2002 Инструкция по проектированию линейно-кабельных сооружений связи</w:t>
      </w:r>
    </w:p>
    <w:p w:rsidR="007E736B" w:rsidRDefault="007E736B">
      <w:pPr>
        <w:pStyle w:val="ConsPlusNormal"/>
        <w:ind w:firstLine="540"/>
        <w:jc w:val="both"/>
      </w:pPr>
    </w:p>
    <w:p w:rsidR="007E736B" w:rsidRDefault="007E736B">
      <w:pPr>
        <w:pStyle w:val="ConsPlusNormal"/>
        <w:jc w:val="center"/>
        <w:outlineLvl w:val="2"/>
      </w:pPr>
      <w:r>
        <w:t>Ведомственные нормативные документы федерального уровня</w:t>
      </w:r>
    </w:p>
    <w:p w:rsidR="007E736B" w:rsidRDefault="007E736B">
      <w:pPr>
        <w:pStyle w:val="ConsPlusNormal"/>
        <w:jc w:val="center"/>
      </w:pPr>
    </w:p>
    <w:p w:rsidR="007E736B" w:rsidRDefault="007E736B">
      <w:pPr>
        <w:pStyle w:val="ConsPlusNormal"/>
        <w:ind w:firstLine="540"/>
        <w:jc w:val="both"/>
      </w:pPr>
      <w:hyperlink r:id="rId132" w:history="1">
        <w:r>
          <w:rPr>
            <w:color w:val="0000FF"/>
          </w:rPr>
          <w:t>СанПиН 2.1.1279-03</w:t>
        </w:r>
      </w:hyperlink>
      <w:r>
        <w:t xml:space="preserve"> Гигиенические требования к размещению, устройству и содержанию кладбищ, зданий и сооружений похоронного назначения</w:t>
      </w:r>
    </w:p>
    <w:p w:rsidR="007E736B" w:rsidRDefault="007E736B">
      <w:pPr>
        <w:pStyle w:val="ConsPlusNormal"/>
        <w:spacing w:before="220"/>
        <w:ind w:firstLine="540"/>
        <w:jc w:val="both"/>
      </w:pPr>
      <w:r>
        <w:t>СанПиН 2.1.2.1002-00 Санитарно-эпидемиологические требования к жилым зданиям и помещениям</w:t>
      </w:r>
    </w:p>
    <w:p w:rsidR="007E736B" w:rsidRDefault="007E736B">
      <w:pPr>
        <w:pStyle w:val="ConsPlusNormal"/>
        <w:spacing w:before="220"/>
        <w:ind w:firstLine="540"/>
        <w:jc w:val="both"/>
      </w:pPr>
      <w:hyperlink r:id="rId133" w:history="1">
        <w:r>
          <w:rPr>
            <w:color w:val="0000FF"/>
          </w:rPr>
          <w:t>СанПиН 2.1.2.1331-03</w:t>
        </w:r>
      </w:hyperlink>
      <w:r>
        <w:t xml:space="preserve"> Гигиенические требования к устройству, эксплуатации и качеству воды аквапарков</w:t>
      </w:r>
    </w:p>
    <w:p w:rsidR="007E736B" w:rsidRDefault="007E736B">
      <w:pPr>
        <w:pStyle w:val="ConsPlusNormal"/>
        <w:spacing w:before="220"/>
        <w:ind w:firstLine="540"/>
        <w:jc w:val="both"/>
      </w:pPr>
      <w:hyperlink r:id="rId134" w:history="1">
        <w:r>
          <w:rPr>
            <w:color w:val="0000FF"/>
          </w:rPr>
          <w:t>СанПиН 2.1.3.1375-03</w:t>
        </w:r>
      </w:hyperlink>
      <w:r>
        <w:t xml:space="preserve"> Гигиенические требования к размещению, устройству, оборудованию и эксплуатации больниц, родильных домов и других лечебных стационаров</w:t>
      </w:r>
    </w:p>
    <w:p w:rsidR="007E736B" w:rsidRDefault="007E736B">
      <w:pPr>
        <w:pStyle w:val="ConsPlusNormal"/>
        <w:spacing w:before="220"/>
        <w:ind w:firstLine="540"/>
        <w:jc w:val="both"/>
      </w:pPr>
      <w:hyperlink r:id="rId135" w:history="1">
        <w:r>
          <w:rPr>
            <w:color w:val="0000FF"/>
          </w:rPr>
          <w:t>СанПиН 2.1.4.1074-01</w:t>
        </w:r>
      </w:hyperlink>
      <w:r>
        <w:t xml:space="preserve"> Питьевая вода. Гигиенические требования к качеству воды централизованного питьевого водоснабжения. Контроль качества</w:t>
      </w:r>
    </w:p>
    <w:p w:rsidR="007E736B" w:rsidRDefault="007E736B">
      <w:pPr>
        <w:pStyle w:val="ConsPlusNormal"/>
        <w:spacing w:before="220"/>
        <w:ind w:firstLine="540"/>
        <w:jc w:val="both"/>
      </w:pPr>
      <w:hyperlink r:id="rId136"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7E736B" w:rsidRDefault="007E736B">
      <w:pPr>
        <w:pStyle w:val="ConsPlusNormal"/>
        <w:spacing w:before="220"/>
        <w:ind w:firstLine="540"/>
        <w:jc w:val="both"/>
      </w:pPr>
      <w:hyperlink r:id="rId137"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СанПиН 2.1.4.559-96 фактически утратили силу в связи с изданием Постановления Главного государственного санитарного врача РФ от 26.09.2001 N 24, которым введены в действие новые санитарно-эпидемиологические правила и нормативы "Питьевая вода. Гигиенические требования к качеству воды централизованных систем питьевого водоснабжения. Контроль качества".</w:t>
            </w:r>
          </w:p>
        </w:tc>
      </w:tr>
    </w:tbl>
    <w:p w:rsidR="007E736B" w:rsidRDefault="007E736B">
      <w:pPr>
        <w:pStyle w:val="ConsPlusNormal"/>
        <w:spacing w:before="220"/>
        <w:ind w:firstLine="540"/>
        <w:jc w:val="both"/>
      </w:pPr>
      <w:r>
        <w:t>СанПиН 2.1.4.559-96 Питьевая вода. Гигиенические требования к качеству воды централизованных систем питьевого водоснабжения</w:t>
      </w:r>
    </w:p>
    <w:p w:rsidR="007E736B" w:rsidRDefault="007E736B">
      <w:pPr>
        <w:pStyle w:val="ConsPlusNormal"/>
        <w:spacing w:before="220"/>
        <w:ind w:firstLine="540"/>
        <w:jc w:val="both"/>
      </w:pPr>
      <w:r>
        <w:t>СанПиН 2.1.5.980-00 Гигиенические требования к охране поверхностных вод</w:t>
      </w:r>
    </w:p>
    <w:p w:rsidR="007E736B" w:rsidRDefault="007E736B">
      <w:pPr>
        <w:pStyle w:val="ConsPlusNormal"/>
        <w:spacing w:before="220"/>
        <w:ind w:firstLine="540"/>
        <w:jc w:val="both"/>
      </w:pPr>
      <w:hyperlink r:id="rId138" w:history="1">
        <w:r>
          <w:rPr>
            <w:color w:val="0000FF"/>
          </w:rPr>
          <w:t>СанПиН 2.1.6.1032-01</w:t>
        </w:r>
      </w:hyperlink>
      <w:r>
        <w:t xml:space="preserve"> Гигиенические требования к обеспечению качества атмосферного воздуха населенных мест</w:t>
      </w:r>
    </w:p>
    <w:p w:rsidR="007E736B" w:rsidRDefault="007E736B">
      <w:pPr>
        <w:pStyle w:val="ConsPlusNormal"/>
        <w:spacing w:before="220"/>
        <w:ind w:firstLine="540"/>
        <w:jc w:val="both"/>
      </w:pPr>
      <w:hyperlink r:id="rId139" w:history="1">
        <w:r>
          <w:rPr>
            <w:color w:val="0000FF"/>
          </w:rPr>
          <w:t>СанПиН 2.1.7.1287-03</w:t>
        </w:r>
      </w:hyperlink>
      <w:r>
        <w:t xml:space="preserve"> Санитарно-эпидемиологические требования к качеству почвы</w:t>
      </w:r>
    </w:p>
    <w:p w:rsidR="007E736B" w:rsidRDefault="007E736B">
      <w:pPr>
        <w:pStyle w:val="ConsPlusNormal"/>
        <w:spacing w:before="220"/>
        <w:ind w:firstLine="540"/>
        <w:jc w:val="both"/>
      </w:pPr>
      <w:hyperlink r:id="rId140" w:history="1">
        <w:r>
          <w:rPr>
            <w:color w:val="0000FF"/>
          </w:rPr>
          <w:t>СанПиН 2.1.7.1322-03</w:t>
        </w:r>
      </w:hyperlink>
      <w:r>
        <w:t xml:space="preserve"> Гигиенические требования к размещению и обезвреживанию отходов производства и потребления</w:t>
      </w:r>
    </w:p>
    <w:p w:rsidR="007E736B" w:rsidRDefault="007E736B">
      <w:pPr>
        <w:pStyle w:val="ConsPlusNormal"/>
        <w:spacing w:before="220"/>
        <w:ind w:firstLine="540"/>
        <w:jc w:val="both"/>
      </w:pPr>
      <w:hyperlink r:id="rId141" w:history="1">
        <w:r>
          <w:rPr>
            <w:color w:val="0000FF"/>
          </w:rPr>
          <w:t>СанПиН 2.1.8/2.2.4.1383-03</w:t>
        </w:r>
      </w:hyperlink>
      <w:r>
        <w:t xml:space="preserve"> Гигиенические требования к размещению и эксплуатации передающих радиотехнических объектов</w:t>
      </w:r>
    </w:p>
    <w:p w:rsidR="007E736B" w:rsidRDefault="007E736B">
      <w:pPr>
        <w:pStyle w:val="ConsPlusNormal"/>
        <w:spacing w:before="220"/>
        <w:ind w:firstLine="540"/>
        <w:jc w:val="both"/>
      </w:pPr>
      <w:hyperlink r:id="rId142" w:history="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7E736B" w:rsidRDefault="007E736B">
      <w:pPr>
        <w:pStyle w:val="ConsPlusNormal"/>
        <w:spacing w:before="220"/>
        <w:ind w:firstLine="540"/>
        <w:jc w:val="both"/>
      </w:pPr>
      <w:hyperlink r:id="rId143" w:history="1">
        <w:r>
          <w:rPr>
            <w:color w:val="0000FF"/>
          </w:rPr>
          <w:t>СанПиН 2.2.1/2.1.1.1200-03</w:t>
        </w:r>
      </w:hyperlink>
      <w:r>
        <w:t xml:space="preserve">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7E736B" w:rsidRDefault="007E736B">
      <w:pPr>
        <w:pStyle w:val="ConsPlusNormal"/>
        <w:spacing w:before="220"/>
        <w:ind w:firstLine="540"/>
        <w:jc w:val="both"/>
      </w:pPr>
      <w:hyperlink r:id="rId144"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7E736B" w:rsidRDefault="007E736B">
      <w:pPr>
        <w:pStyle w:val="ConsPlusNormal"/>
        <w:spacing w:before="220"/>
        <w:ind w:firstLine="540"/>
        <w:jc w:val="both"/>
      </w:pPr>
      <w:hyperlink r:id="rId145" w:history="1">
        <w:r>
          <w:rPr>
            <w:color w:val="0000FF"/>
          </w:rPr>
          <w:t>СанПиН 2.2.4.1191-03</w:t>
        </w:r>
      </w:hyperlink>
      <w:r>
        <w:t xml:space="preserve"> Электромагнитные поля в производственных условиях</w:t>
      </w:r>
    </w:p>
    <w:p w:rsidR="007E736B" w:rsidRDefault="007E736B">
      <w:pPr>
        <w:pStyle w:val="ConsPlusNormal"/>
        <w:spacing w:before="220"/>
        <w:ind w:firstLine="540"/>
        <w:jc w:val="both"/>
      </w:pPr>
      <w:hyperlink r:id="rId146" w:history="1">
        <w:r>
          <w:rPr>
            <w:color w:val="0000FF"/>
          </w:rPr>
          <w:t>СанПиН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7E736B" w:rsidRDefault="007E736B">
      <w:pPr>
        <w:pStyle w:val="ConsPlusNormal"/>
        <w:spacing w:before="220"/>
        <w:ind w:firstLine="540"/>
        <w:jc w:val="both"/>
      </w:pPr>
      <w:hyperlink r:id="rId147" w:history="1">
        <w:r>
          <w:rPr>
            <w:color w:val="0000FF"/>
          </w:rPr>
          <w:t>СанПиН 2.4.1.1249-03</w:t>
        </w:r>
      </w:hyperlink>
      <w:r>
        <w:t xml:space="preserve"> Санитарно-эпидемиологические требования к устройству, содержанию и организации режима работы дошкольных образовательных учреждений</w:t>
      </w:r>
    </w:p>
    <w:p w:rsidR="007E736B" w:rsidRDefault="007E736B">
      <w:pPr>
        <w:pStyle w:val="ConsPlusNormal"/>
        <w:spacing w:before="220"/>
        <w:ind w:firstLine="540"/>
        <w:jc w:val="both"/>
      </w:pPr>
      <w:hyperlink r:id="rId148" w:history="1">
        <w:r>
          <w:rPr>
            <w:color w:val="0000FF"/>
          </w:rPr>
          <w:t>СанПиН 2.4.2.1178-02</w:t>
        </w:r>
      </w:hyperlink>
      <w:r>
        <w:t xml:space="preserve"> Гигиенические требования к условиям обучения в общеобразовательных учреждениях</w:t>
      </w:r>
    </w:p>
    <w:p w:rsidR="007E736B" w:rsidRDefault="007E736B">
      <w:pPr>
        <w:pStyle w:val="ConsPlusNormal"/>
        <w:spacing w:before="220"/>
        <w:ind w:firstLine="540"/>
        <w:jc w:val="both"/>
      </w:pPr>
      <w:hyperlink r:id="rId149" w:history="1">
        <w:r>
          <w:rPr>
            <w:color w:val="0000FF"/>
          </w:rPr>
          <w:t>СанПиН 2.4.3.1186-03</w:t>
        </w:r>
      </w:hyperlink>
      <w:r>
        <w:t xml:space="preserve">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7E736B" w:rsidRDefault="007E736B">
      <w:pPr>
        <w:pStyle w:val="ConsPlusNormal"/>
        <w:spacing w:before="220"/>
        <w:ind w:firstLine="540"/>
        <w:jc w:val="both"/>
      </w:pPr>
      <w:hyperlink r:id="rId150" w:history="1">
        <w:r>
          <w:rPr>
            <w:color w:val="0000FF"/>
          </w:rPr>
          <w:t>СанПиН 2.4.4.1204-03</w:t>
        </w:r>
      </w:hyperlink>
      <w:r>
        <w:t xml:space="preserve">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7E736B" w:rsidRDefault="007E736B">
      <w:pPr>
        <w:pStyle w:val="ConsPlusNormal"/>
        <w:spacing w:before="220"/>
        <w:ind w:firstLine="540"/>
        <w:jc w:val="both"/>
      </w:pPr>
      <w:hyperlink r:id="rId151" w:history="1">
        <w:r>
          <w:rPr>
            <w:color w:val="0000FF"/>
          </w:rPr>
          <w:t>СанПиН 2.4.4.1251-03</w:t>
        </w:r>
      </w:hyperlink>
      <w:r>
        <w:t xml:space="preserve"> Санитарно-эпидемиологические требования к учреждениям дополнительного образования детей (внешкольные учреждения)</w:t>
      </w:r>
    </w:p>
    <w:p w:rsidR="007E736B" w:rsidRDefault="007E736B">
      <w:pPr>
        <w:pStyle w:val="ConsPlusNormal"/>
        <w:spacing w:before="220"/>
        <w:ind w:firstLine="540"/>
        <w:jc w:val="both"/>
      </w:pPr>
      <w:hyperlink r:id="rId152" w:history="1">
        <w:r>
          <w:rPr>
            <w:color w:val="0000FF"/>
          </w:rPr>
          <w:t>СанПиН 2.6.1.07-03</w:t>
        </w:r>
      </w:hyperlink>
      <w:r>
        <w:t xml:space="preserve"> Гигиенические требования к проектированию предприятий и установок атомной промышленности</w:t>
      </w:r>
    </w:p>
    <w:p w:rsidR="007E736B" w:rsidRDefault="007E736B">
      <w:pPr>
        <w:pStyle w:val="ConsPlusNormal"/>
        <w:spacing w:before="220"/>
        <w:ind w:firstLine="540"/>
        <w:jc w:val="both"/>
      </w:pPr>
      <w:hyperlink r:id="rId153" w:history="1">
        <w:r>
          <w:rPr>
            <w:color w:val="0000FF"/>
          </w:rPr>
          <w:t>СанПиН 2.6.1.24-03</w:t>
        </w:r>
      </w:hyperlink>
      <w:r>
        <w:t xml:space="preserve"> (СП АС 03) Санитарные правила проектирования и эксплуатации атомных станций</w:t>
      </w:r>
    </w:p>
    <w:p w:rsidR="007E736B" w:rsidRDefault="007E736B">
      <w:pPr>
        <w:pStyle w:val="ConsPlusNormal"/>
        <w:spacing w:before="220"/>
        <w:ind w:firstLine="540"/>
        <w:jc w:val="both"/>
      </w:pPr>
      <w: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E736B" w:rsidRDefault="007E736B">
      <w:pPr>
        <w:pStyle w:val="ConsPlusNormal"/>
        <w:spacing w:before="220"/>
        <w:ind w:firstLine="540"/>
        <w:jc w:val="both"/>
      </w:pPr>
      <w:r>
        <w:t>СанПиН 3907-85 Санитарные правила проектирования, строительства и эксплуатации водохранилищ</w:t>
      </w:r>
    </w:p>
    <w:p w:rsidR="007E736B" w:rsidRDefault="007E736B">
      <w:pPr>
        <w:pStyle w:val="ConsPlusNormal"/>
        <w:spacing w:before="220"/>
        <w:ind w:firstLine="540"/>
        <w:jc w:val="both"/>
      </w:pPr>
      <w:r>
        <w:t>СанПиН 4060-85 Лечебные пляжи. Санитарные правила устройства, оборудования и эксплуатации</w:t>
      </w:r>
    </w:p>
    <w:p w:rsidR="007E736B" w:rsidRDefault="007E736B">
      <w:pPr>
        <w:pStyle w:val="ConsPlusNormal"/>
        <w:spacing w:before="220"/>
        <w:ind w:firstLine="540"/>
        <w:jc w:val="both"/>
      </w:pPr>
      <w:r>
        <w:t>СанПиН 42-128-4433-87 Санитарные нормы допустимых концентраций химических веществ в почве</w:t>
      </w:r>
    </w:p>
    <w:p w:rsidR="007E736B" w:rsidRDefault="007E736B">
      <w:pPr>
        <w:pStyle w:val="ConsPlusNormal"/>
        <w:spacing w:before="220"/>
        <w:ind w:firstLine="540"/>
        <w:jc w:val="both"/>
      </w:pPr>
      <w:hyperlink r:id="rId154" w:history="1">
        <w:r>
          <w:rPr>
            <w:color w:val="0000FF"/>
          </w:rPr>
          <w:t>СанПиН 42-128-4690-88</w:t>
        </w:r>
      </w:hyperlink>
      <w:r>
        <w:t xml:space="preserve"> Санитарные правила содержания территорий населенных мест</w:t>
      </w:r>
    </w:p>
    <w:p w:rsidR="007E736B" w:rsidRDefault="007E736B">
      <w:pPr>
        <w:pStyle w:val="ConsPlusNormal"/>
        <w:spacing w:before="220"/>
        <w:ind w:firstLine="540"/>
        <w:jc w:val="both"/>
      </w:pPr>
      <w:r>
        <w:t>СН 2.2.4/2.1.8.562-96 Шум на рабочих местах, в помещениях жилых, общественных зданий и на территории жилой застройки</w:t>
      </w:r>
    </w:p>
    <w:p w:rsidR="007E736B" w:rsidRDefault="007E736B">
      <w:pPr>
        <w:pStyle w:val="ConsPlusNormal"/>
        <w:spacing w:before="220"/>
        <w:ind w:firstLine="540"/>
        <w:jc w:val="both"/>
      </w:pPr>
      <w:r>
        <w:lastRenderedPageBreak/>
        <w:t>СН 2.2.4/2.1.8.566-96 Производственная вибрация, вибрация в помещениях жилых и общественных зданий. Санитарные нормы</w:t>
      </w:r>
    </w:p>
    <w:p w:rsidR="007E736B" w:rsidRDefault="007E736B">
      <w:pPr>
        <w:pStyle w:val="ConsPlusNormal"/>
        <w:spacing w:before="220"/>
        <w:ind w:firstLine="540"/>
        <w:jc w:val="both"/>
      </w:pPr>
      <w:hyperlink r:id="rId155" w:history="1">
        <w:r>
          <w:rPr>
            <w:color w:val="0000FF"/>
          </w:rPr>
          <w:t>СП 2.1.5.1059-01</w:t>
        </w:r>
      </w:hyperlink>
      <w:r>
        <w:t xml:space="preserve"> Гигиенические требования к охране подземных вод от загрязнения</w:t>
      </w:r>
    </w:p>
    <w:p w:rsidR="007E736B" w:rsidRDefault="007E736B">
      <w:pPr>
        <w:pStyle w:val="ConsPlusNormal"/>
        <w:spacing w:before="220"/>
        <w:ind w:firstLine="540"/>
        <w:jc w:val="both"/>
      </w:pPr>
      <w:hyperlink r:id="rId156" w:history="1">
        <w:r>
          <w:rPr>
            <w:color w:val="0000FF"/>
          </w:rPr>
          <w:t>СП 2.1.7.1038-01</w:t>
        </w:r>
      </w:hyperlink>
      <w:r>
        <w:t xml:space="preserve"> Гигиенические требования к устройству и содержанию полигонов для твердых бытовых отходов</w:t>
      </w:r>
    </w:p>
    <w:p w:rsidR="007E736B" w:rsidRDefault="007E736B">
      <w:pPr>
        <w:pStyle w:val="ConsPlusNormal"/>
        <w:spacing w:before="220"/>
        <w:ind w:firstLine="540"/>
        <w:jc w:val="both"/>
      </w:pPr>
      <w:hyperlink r:id="rId157" w:history="1">
        <w:r>
          <w:rPr>
            <w:color w:val="0000FF"/>
          </w:rPr>
          <w:t>СП 2.1.7.1386-03</w:t>
        </w:r>
      </w:hyperlink>
      <w:r>
        <w:t xml:space="preserve"> Санитарные правила по определению класса опасности токсичных отходов производства и потребления</w:t>
      </w:r>
    </w:p>
    <w:p w:rsidR="007E736B" w:rsidRDefault="007E736B">
      <w:pPr>
        <w:pStyle w:val="ConsPlusNormal"/>
        <w:spacing w:before="220"/>
        <w:ind w:firstLine="540"/>
        <w:jc w:val="both"/>
      </w:pPr>
      <w:hyperlink r:id="rId158" w:history="1">
        <w:r>
          <w:rPr>
            <w:color w:val="0000FF"/>
          </w:rPr>
          <w:t>СП 2.2.1.1312-03</w:t>
        </w:r>
      </w:hyperlink>
      <w:r>
        <w:t xml:space="preserve"> Гигиенические требования к проектированию вновь строящихся и реконструируемых промышленных предприятий</w:t>
      </w:r>
    </w:p>
    <w:p w:rsidR="007E736B" w:rsidRDefault="007E736B">
      <w:pPr>
        <w:pStyle w:val="ConsPlusNormal"/>
        <w:spacing w:before="220"/>
        <w:ind w:firstLine="540"/>
        <w:jc w:val="both"/>
      </w:pPr>
      <w:hyperlink r:id="rId159" w:history="1">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w:t>
      </w:r>
    </w:p>
    <w:p w:rsidR="007E736B" w:rsidRDefault="007E736B">
      <w:pPr>
        <w:pStyle w:val="ConsPlusNormal"/>
        <w:spacing w:before="220"/>
        <w:ind w:firstLine="540"/>
        <w:jc w:val="both"/>
      </w:pPr>
      <w: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7E736B" w:rsidRDefault="007E736B">
      <w:pPr>
        <w:pStyle w:val="ConsPlusNormal"/>
        <w:spacing w:before="220"/>
        <w:ind w:firstLine="540"/>
        <w:jc w:val="both"/>
      </w:pPr>
      <w:hyperlink r:id="rId160" w:history="1">
        <w:r>
          <w:rPr>
            <w:color w:val="0000FF"/>
          </w:rPr>
          <w:t>СП 2.5.1334-03</w:t>
        </w:r>
      </w:hyperlink>
      <w:r>
        <w:t xml:space="preserve"> Санитарные правила по проектированию, размещению и эксплуатации депо по ремонту подвижного состава железнодорожного транспорта</w:t>
      </w:r>
    </w:p>
    <w:p w:rsidR="007E736B" w:rsidRDefault="007E736B">
      <w:pPr>
        <w:pStyle w:val="ConsPlusNormal"/>
        <w:spacing w:before="220"/>
        <w:ind w:firstLine="540"/>
        <w:jc w:val="both"/>
      </w:pPr>
      <w:r>
        <w:t>СП 2.6.1.758-99 (НРБ-99) Нормы радиационной безопасности</w:t>
      </w:r>
    </w:p>
    <w:p w:rsidR="007E736B" w:rsidRDefault="007E736B">
      <w:pPr>
        <w:pStyle w:val="ConsPlusNormal"/>
        <w:spacing w:before="220"/>
        <w:ind w:firstLine="540"/>
        <w:jc w:val="both"/>
      </w:pPr>
      <w:r>
        <w:t>СП 2.6.1.799-99 (ОСПОРБ 99) Основные санитарные правила обеспечения радиационной безопасности</w:t>
      </w:r>
    </w:p>
    <w:p w:rsidR="007E736B" w:rsidRDefault="007E736B">
      <w:pPr>
        <w:pStyle w:val="ConsPlusNormal"/>
        <w:spacing w:before="220"/>
        <w:ind w:firstLine="540"/>
        <w:jc w:val="both"/>
      </w:pPr>
      <w:hyperlink r:id="rId161" w:history="1">
        <w:r>
          <w:rPr>
            <w:color w:val="0000FF"/>
          </w:rPr>
          <w:t>СП 2.6.1.1292-03</w:t>
        </w:r>
      </w:hyperlink>
      <w:r>
        <w:t xml:space="preserve"> Гигиенические требования по ограничению облучения населения за счет природных источников ионизирующего излучения</w:t>
      </w:r>
    </w:p>
    <w:p w:rsidR="007E736B" w:rsidRDefault="007E736B">
      <w:pPr>
        <w:pStyle w:val="ConsPlusNormal"/>
        <w:spacing w:before="220"/>
        <w:ind w:firstLine="540"/>
        <w:jc w:val="both"/>
      </w:pPr>
      <w:hyperlink r:id="rId162" w:history="1">
        <w:r>
          <w:rPr>
            <w:color w:val="0000FF"/>
          </w:rPr>
          <w:t>СП 2.6.6.1168-02</w:t>
        </w:r>
      </w:hyperlink>
      <w:r>
        <w:t xml:space="preserve"> (СПОРО 2002) Санитарные правила обращения с радиоактивными отходами</w:t>
      </w:r>
    </w:p>
    <w:p w:rsidR="007E736B" w:rsidRDefault="007E736B">
      <w:pPr>
        <w:pStyle w:val="ConsPlusNormal"/>
        <w:spacing w:before="220"/>
        <w:ind w:firstLine="540"/>
        <w:jc w:val="both"/>
      </w:pPr>
      <w:hyperlink r:id="rId163" w:history="1">
        <w:r>
          <w:rPr>
            <w:color w:val="0000FF"/>
          </w:rPr>
          <w:t>ГН 2.1.5.1315-03</w:t>
        </w:r>
      </w:hyperlink>
      <w: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7E736B" w:rsidRDefault="007E736B">
      <w:pPr>
        <w:pStyle w:val="ConsPlusNormal"/>
        <w:spacing w:before="220"/>
        <w:ind w:firstLine="540"/>
        <w:jc w:val="both"/>
      </w:pPr>
      <w:hyperlink r:id="rId164" w:history="1">
        <w:r>
          <w:rPr>
            <w:color w:val="0000FF"/>
          </w:rPr>
          <w:t>ГН 2.1.6.1338-03</w:t>
        </w:r>
      </w:hyperlink>
      <w:r>
        <w:t xml:space="preserve"> Предельно допустимые концентрации (ПДК) загрязняющих веществ в атмосферном воздухе населенных мест</w:t>
      </w:r>
    </w:p>
    <w:p w:rsidR="007E736B" w:rsidRDefault="007E736B">
      <w:pPr>
        <w:pStyle w:val="ConsPlusNormal"/>
        <w:spacing w:before="220"/>
        <w:ind w:firstLine="540"/>
        <w:jc w:val="both"/>
      </w:pPr>
      <w:r>
        <w:t>ВСТП-6.01-92 Санитарные требования к проектированию предприятий молочной промышленности</w:t>
      </w:r>
    </w:p>
    <w:p w:rsidR="007E736B" w:rsidRDefault="007E736B">
      <w:pPr>
        <w:pStyle w:val="ConsPlusNormal"/>
        <w:spacing w:before="220"/>
        <w:ind w:firstLine="540"/>
        <w:jc w:val="both"/>
      </w:pPr>
      <w:r>
        <w:t>ВСТП-6.02.92 Санитарные требования к проектированию предприятий мясной промышленности</w:t>
      </w:r>
    </w:p>
    <w:p w:rsidR="007E736B" w:rsidRDefault="007E736B">
      <w:pPr>
        <w:pStyle w:val="ConsPlusNormal"/>
        <w:spacing w:before="220"/>
        <w:ind w:firstLine="540"/>
        <w:jc w:val="both"/>
      </w:pPr>
      <w:r>
        <w:t>ВНТП 540/697-91 Нормы технологического проектирования предприятий мясной промышленности</w:t>
      </w:r>
    </w:p>
    <w:p w:rsidR="007E736B" w:rsidRDefault="007E736B">
      <w:pPr>
        <w:pStyle w:val="ConsPlusNormal"/>
        <w:spacing w:before="220"/>
        <w:ind w:firstLine="540"/>
        <w:jc w:val="both"/>
      </w:pPr>
      <w:r>
        <w:t>ВНТП 540/699-92 Нормы технологического проектирования семейных ферм, предприятий малой мощности перерабатывающих отраслей (мясная отрасль)</w:t>
      </w:r>
    </w:p>
    <w:p w:rsidR="007E736B" w:rsidRDefault="007E736B">
      <w:pPr>
        <w:pStyle w:val="ConsPlusNormal"/>
        <w:spacing w:before="220"/>
        <w:ind w:firstLine="540"/>
        <w:jc w:val="both"/>
      </w:pPr>
      <w:r>
        <w:t>ВНТП 645/1618-92 Нормы технологического проектирования предприятий молочной промышленности</w:t>
      </w:r>
    </w:p>
    <w:p w:rsidR="007E736B" w:rsidRDefault="007E736B">
      <w:pPr>
        <w:pStyle w:val="ConsPlusNormal"/>
        <w:spacing w:before="220"/>
        <w:ind w:firstLine="540"/>
        <w:jc w:val="both"/>
      </w:pPr>
      <w:r>
        <w:t>ВНТП 645/1645-92 Нормы технологического проектирования семейных ферм, предприятий малой мощности перерабатывающих отраслей (молочная отрасль)</w:t>
      </w:r>
    </w:p>
    <w:p w:rsidR="007E736B" w:rsidRDefault="007E736B">
      <w:pPr>
        <w:pStyle w:val="ConsPlusNormal"/>
        <w:spacing w:before="220"/>
        <w:ind w:firstLine="540"/>
        <w:jc w:val="both"/>
      </w:pPr>
      <w:r>
        <w:lastRenderedPageBreak/>
        <w:t>РД 34.20.162 (СО 153-34.20.162) Рекомендации по проектированию, организации эксплуатации ГЭС и ГАЭС</w:t>
      </w:r>
    </w:p>
    <w:p w:rsidR="007E736B" w:rsidRDefault="007E736B">
      <w:pPr>
        <w:pStyle w:val="ConsPlusNormal"/>
        <w:spacing w:before="220"/>
        <w:ind w:firstLine="540"/>
        <w:jc w:val="both"/>
      </w:pPr>
      <w:r>
        <w:t>РД 34.20.185-94 Инструкция по проектированию городских электрических сетей</w:t>
      </w:r>
    </w:p>
    <w:p w:rsidR="007E736B" w:rsidRDefault="007E736B">
      <w:pPr>
        <w:pStyle w:val="ConsPlusNormal"/>
        <w:spacing w:before="220"/>
        <w:ind w:firstLine="540"/>
        <w:jc w:val="both"/>
      </w:pPr>
      <w:r>
        <w:t>РД 45.120-2000 Нормы технологического проектирования. Городские и сельские телефонные сети</w:t>
      </w:r>
    </w:p>
    <w:p w:rsidR="007E736B" w:rsidRDefault="007E736B">
      <w:pPr>
        <w:pStyle w:val="ConsPlusNormal"/>
        <w:spacing w:before="220"/>
        <w:ind w:firstLine="540"/>
        <w:jc w:val="both"/>
      </w:pPr>
      <w:r>
        <w:t>РД 45.128-2000 Сети и службы передачи данных</w:t>
      </w:r>
    </w:p>
    <w:p w:rsidR="007E736B" w:rsidRDefault="007E736B">
      <w:pPr>
        <w:pStyle w:val="ConsPlusNormal"/>
        <w:spacing w:before="220"/>
        <w:ind w:firstLine="540"/>
        <w:jc w:val="both"/>
      </w:pPr>
      <w:r>
        <w:t>РДС 30-201-98 Инструкция о порядке проектирования и установления красных линий в городах и других поселениях Российской Федерации</w:t>
      </w:r>
    </w:p>
    <w:p w:rsidR="007E736B" w:rsidRDefault="007E736B">
      <w:pPr>
        <w:pStyle w:val="ConsPlusNormal"/>
        <w:spacing w:before="220"/>
        <w:ind w:firstLine="540"/>
        <w:jc w:val="both"/>
      </w:pPr>
      <w:r>
        <w:t>РДС 35-201-99 Порядок реализации требований доступности для инвалидов к объектам социальной инфраструктуры</w:t>
      </w:r>
    </w:p>
    <w:p w:rsidR="007E736B" w:rsidRDefault="007E736B">
      <w:pPr>
        <w:pStyle w:val="ConsPlusNormal"/>
        <w:spacing w:before="220"/>
        <w:ind w:firstLine="540"/>
        <w:jc w:val="both"/>
      </w:pPr>
      <w:r>
        <w:t>НПБ 88-2001* Установки пожаротушения и сигнализации. Нормы и правила проектирования</w:t>
      </w:r>
    </w:p>
    <w:p w:rsidR="007E736B" w:rsidRDefault="007E736B">
      <w:pPr>
        <w:pStyle w:val="ConsPlusNormal"/>
        <w:spacing w:before="220"/>
        <w:ind w:firstLine="540"/>
        <w:jc w:val="both"/>
      </w:pPr>
      <w:r>
        <w:t>НПБ 101-95 Нормы проектирования объектов пожарной охраны</w:t>
      </w:r>
    </w:p>
    <w:p w:rsidR="007E736B" w:rsidRDefault="007E736B">
      <w:pPr>
        <w:pStyle w:val="ConsPlusNormal"/>
        <w:spacing w:before="220"/>
        <w:ind w:firstLine="540"/>
        <w:jc w:val="both"/>
      </w:pPr>
      <w:r>
        <w:t>НПБ 111-98* Автозаправочные станции. Требования пожарной безопасности</w:t>
      </w:r>
    </w:p>
    <w:p w:rsidR="007E736B" w:rsidRDefault="007E736B">
      <w:pPr>
        <w:pStyle w:val="ConsPlusNormal"/>
        <w:spacing w:before="220"/>
        <w:ind w:firstLine="540"/>
        <w:jc w:val="both"/>
      </w:pPr>
      <w:r>
        <w:t>НПБ 201-96 Пожарная охрана предприятий. Общие требования</w:t>
      </w:r>
    </w:p>
    <w:p w:rsidR="007E736B" w:rsidRDefault="007E736B">
      <w:pPr>
        <w:pStyle w:val="ConsPlusNormal"/>
        <w:spacing w:before="220"/>
        <w:ind w:firstLine="540"/>
        <w:jc w:val="both"/>
      </w:pPr>
      <w:r>
        <w:t>НРБ 99 Нормы радиационной безопасности</w:t>
      </w:r>
    </w:p>
    <w:p w:rsidR="007E736B" w:rsidRDefault="007E736B">
      <w:pPr>
        <w:pStyle w:val="ConsPlusNormal"/>
        <w:spacing w:before="220"/>
        <w:ind w:firstLine="540"/>
        <w:jc w:val="both"/>
      </w:pPr>
      <w:hyperlink r:id="rId165" w:history="1">
        <w:r>
          <w:rPr>
            <w:color w:val="0000FF"/>
          </w:rPr>
          <w:t>ПБ 09-540-03</w:t>
        </w:r>
      </w:hyperlink>
      <w:r>
        <w:t xml:space="preserve"> Общие правила взрывобезопасности для взрывопожароопасных химических, нефтехимических и нефтеперерабатывающих производств</w:t>
      </w:r>
    </w:p>
    <w:p w:rsidR="007E736B" w:rsidRDefault="007E736B">
      <w:pPr>
        <w:pStyle w:val="ConsPlusNormal"/>
        <w:spacing w:before="220"/>
        <w:ind w:firstLine="540"/>
        <w:jc w:val="both"/>
      </w:pPr>
      <w:hyperlink r:id="rId166" w:history="1">
        <w:r>
          <w:rPr>
            <w:color w:val="0000FF"/>
          </w:rPr>
          <w:t>ПБ 09-596-03</w:t>
        </w:r>
      </w:hyperlink>
      <w:r>
        <w:t xml:space="preserve"> Правила безопасности при использовании неорганических жидких кислот и щелочей</w:t>
      </w:r>
    </w:p>
    <w:p w:rsidR="007E736B" w:rsidRDefault="007E736B">
      <w:pPr>
        <w:pStyle w:val="ConsPlusNormal"/>
        <w:spacing w:before="220"/>
        <w:ind w:firstLine="540"/>
        <w:jc w:val="both"/>
      </w:pPr>
      <w:hyperlink r:id="rId167" w:history="1">
        <w:r>
          <w:rPr>
            <w:color w:val="0000FF"/>
          </w:rPr>
          <w:t>ПБ 12-609-03</w:t>
        </w:r>
      </w:hyperlink>
      <w:r>
        <w:t xml:space="preserve"> Правила безопасности для объектов, использующих сжиженные углеводородные газы</w:t>
      </w:r>
    </w:p>
    <w:p w:rsidR="007E736B" w:rsidRDefault="007E736B">
      <w:pPr>
        <w:pStyle w:val="ConsPlusNormal"/>
        <w:spacing w:before="220"/>
        <w:ind w:firstLine="540"/>
        <w:jc w:val="both"/>
      </w:pPr>
      <w:r>
        <w:t>МДС 32-1.2000 Рекомендации по проектированию вокзалов</w:t>
      </w:r>
    </w:p>
    <w:p w:rsidR="007E736B" w:rsidRDefault="007E736B">
      <w:pPr>
        <w:pStyle w:val="ConsPlusNormal"/>
        <w:spacing w:before="220"/>
        <w:ind w:firstLine="540"/>
        <w:jc w:val="both"/>
      </w:pPr>
      <w:r>
        <w:t>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p>
    <w:p w:rsidR="007E736B" w:rsidRDefault="007E736B">
      <w:pPr>
        <w:pStyle w:val="ConsPlusNormal"/>
        <w:spacing w:before="220"/>
        <w:ind w:firstLine="540"/>
        <w:jc w:val="both"/>
      </w:pPr>
      <w: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7E736B" w:rsidRDefault="007E736B">
      <w:pPr>
        <w:pStyle w:val="ConsPlusNormal"/>
        <w:spacing w:before="220"/>
        <w:ind w:firstLine="540"/>
        <w:jc w:val="both"/>
      </w:pPr>
      <w:r>
        <w:t>МДС 30-1.99 Методические рекомендации по разработке схем зонирования территории городов</w:t>
      </w:r>
    </w:p>
    <w:p w:rsidR="007E736B" w:rsidRDefault="007E736B">
      <w:pPr>
        <w:pStyle w:val="ConsPlusNormal"/>
        <w:spacing w:before="220"/>
        <w:ind w:firstLine="540"/>
        <w:jc w:val="both"/>
      </w:pPr>
      <w: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7E736B" w:rsidRDefault="007E736B">
      <w:pPr>
        <w:pStyle w:val="ConsPlusNormal"/>
        <w:spacing w:before="220"/>
        <w:ind w:firstLine="540"/>
        <w:jc w:val="both"/>
      </w:pPr>
      <w: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7E736B" w:rsidRDefault="007E736B">
      <w:pPr>
        <w:pStyle w:val="ConsPlusNormal"/>
        <w:spacing w:before="220"/>
        <w:ind w:firstLine="540"/>
        <w:jc w:val="both"/>
      </w:pPr>
      <w: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7E736B" w:rsidRDefault="007E736B">
      <w:pPr>
        <w:pStyle w:val="ConsPlusNormal"/>
        <w:spacing w:before="220"/>
        <w:ind w:firstLine="540"/>
        <w:jc w:val="both"/>
      </w:pPr>
      <w:r>
        <w:t>ОСН 3.02.01-97 Нормы и правила проектирования отвода земель для железных дорог</w:t>
      </w:r>
    </w:p>
    <w:p w:rsidR="007E736B" w:rsidRDefault="007E736B">
      <w:pPr>
        <w:pStyle w:val="ConsPlusNormal"/>
        <w:spacing w:before="220"/>
        <w:ind w:firstLine="540"/>
        <w:jc w:val="both"/>
      </w:pPr>
      <w:r>
        <w:lastRenderedPageBreak/>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7E736B" w:rsidRDefault="007E736B">
      <w:pPr>
        <w:pStyle w:val="ConsPlusNormal"/>
        <w:spacing w:before="220"/>
        <w:ind w:firstLine="540"/>
        <w:jc w:val="both"/>
      </w:pPr>
      <w:r>
        <w:t>ОСТ 218.1.002-2003 Автобусные остановки на автомобильных дорогах. Общие технические условия</w:t>
      </w:r>
    </w:p>
    <w:p w:rsidR="007E736B" w:rsidRDefault="007E736B">
      <w:pPr>
        <w:pStyle w:val="ConsPlusNormal"/>
        <w:spacing w:before="220"/>
        <w:ind w:firstLine="540"/>
        <w:jc w:val="both"/>
      </w:pPr>
      <w:r>
        <w:t>Инструкция о порядке учета, обеспечении сохранности, содержания, использования и реставрации недвижимых памятников истории и культуры. Утверждена приказом Министерства культуры СССР от 13.05.86 N 203</w:t>
      </w:r>
    </w:p>
    <w:p w:rsidR="007E736B" w:rsidRDefault="007E736B">
      <w:pPr>
        <w:pStyle w:val="ConsPlusNormal"/>
        <w:spacing w:before="220"/>
        <w:ind w:firstLine="540"/>
        <w:jc w:val="both"/>
      </w:pPr>
      <w:r>
        <w:t>Инструкция по организации зон охраны недвижимых памятников истории и культуры СССР. Утверждена Приказом Министерства культуры СССР от 24.01.86 N 33</w:t>
      </w:r>
    </w:p>
    <w:p w:rsidR="007E736B" w:rsidRDefault="007E736B">
      <w:pPr>
        <w:pStyle w:val="ConsPlusNormal"/>
        <w:spacing w:before="220"/>
        <w:ind w:firstLine="540"/>
        <w:jc w:val="both"/>
      </w:pPr>
      <w: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г.</w:t>
      </w:r>
    </w:p>
    <w:p w:rsidR="007E736B" w:rsidRDefault="007E736B">
      <w:pPr>
        <w:pStyle w:val="ConsPlusNormal"/>
        <w:spacing w:before="220"/>
        <w:ind w:firstLine="540"/>
        <w:jc w:val="both"/>
      </w:pPr>
      <w:r>
        <w:t>Рекомендации по контролю за состоянием грунтовых вод в районе размещения золоотвалов ТЭС</w:t>
      </w:r>
    </w:p>
    <w:p w:rsidR="007E736B" w:rsidRDefault="007E736B">
      <w:pPr>
        <w:pStyle w:val="ConsPlusNormal"/>
        <w:spacing w:before="220"/>
        <w:ind w:firstLine="540"/>
        <w:jc w:val="both"/>
      </w:pPr>
      <w:r>
        <w:t>Пособие по проектированию вокзалов. Пособие к СНиП II-85-80. Стройиздат, 1987 г.</w:t>
      </w:r>
    </w:p>
    <w:p w:rsidR="007E736B" w:rsidRDefault="007E736B">
      <w:pPr>
        <w:pStyle w:val="ConsPlusNormal"/>
        <w:spacing w:before="220"/>
        <w:ind w:firstLine="540"/>
        <w:jc w:val="both"/>
      </w:pPr>
      <w:hyperlink r:id="rId168" w:history="1">
        <w:r>
          <w:rPr>
            <w:color w:val="0000FF"/>
          </w:rPr>
          <w:t>Правила</w:t>
        </w:r>
      </w:hyperlink>
      <w:r>
        <w:t xml:space="preserve"> охраны газораспределительных сетей. Утверждены Постановлением Правительства Российской Федерации от 20.11.2000 N 878</w:t>
      </w:r>
    </w:p>
    <w:p w:rsidR="007E736B" w:rsidRDefault="007E736B">
      <w:pPr>
        <w:pStyle w:val="ConsPlusNormal"/>
        <w:spacing w:before="220"/>
        <w:ind w:firstLine="540"/>
        <w:jc w:val="both"/>
      </w:pPr>
      <w:r>
        <w:t>Правила устройства электроустановок (ПУЭ). Издание 7, утверждены Министерством топлива и энергетики Российской Федерации, 2000 г.</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sectPr w:rsidR="007E736B">
          <w:pgSz w:w="11905" w:h="16838"/>
          <w:pgMar w:top="1134" w:right="850" w:bottom="1134" w:left="1701" w:header="0" w:footer="0" w:gutter="0"/>
          <w:cols w:space="720"/>
        </w:sectPr>
      </w:pPr>
    </w:p>
    <w:p w:rsidR="007E736B" w:rsidRDefault="007E736B">
      <w:pPr>
        <w:pStyle w:val="ConsPlusNormal"/>
        <w:jc w:val="right"/>
        <w:outlineLvl w:val="1"/>
      </w:pPr>
      <w:r>
        <w:lastRenderedPageBreak/>
        <w:t>Приложение N 3</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(справочное)</w:t>
      </w:r>
    </w:p>
    <w:p w:rsidR="007E736B" w:rsidRDefault="007E736B">
      <w:pPr>
        <w:pStyle w:val="ConsPlusNormal"/>
        <w:jc w:val="center"/>
      </w:pPr>
    </w:p>
    <w:p w:rsidR="007E736B" w:rsidRDefault="007E736B">
      <w:pPr>
        <w:pStyle w:val="ConsPlusTitle"/>
        <w:jc w:val="center"/>
      </w:pPr>
      <w:bookmarkStart w:id="231" w:name="P7664"/>
      <w:bookmarkEnd w:id="231"/>
      <w:r>
        <w:t>ТИПОЛОГИЧЕСКАЯ ХАРАКТЕРИСТИКА</w:t>
      </w:r>
    </w:p>
    <w:p w:rsidR="007E736B" w:rsidRDefault="007E736B">
      <w:pPr>
        <w:pStyle w:val="ConsPlusTitle"/>
        <w:jc w:val="center"/>
      </w:pPr>
      <w:r>
        <w:t xml:space="preserve">ГОРОДСКИХ НАСЕЛЕННЫХ ПУНКТОВ СМОЛЕНСКОЙ ОБЛАСТИ </w:t>
      </w:r>
      <w:hyperlink w:anchor="P7735" w:history="1">
        <w:r>
          <w:rPr>
            <w:color w:val="0000FF"/>
          </w:rPr>
          <w:t>&lt;*&gt;</w:t>
        </w:r>
      </w:hyperlink>
    </w:p>
    <w:p w:rsidR="007E736B" w:rsidRDefault="007E736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95"/>
        <w:gridCol w:w="1881"/>
        <w:gridCol w:w="891"/>
        <w:gridCol w:w="891"/>
        <w:gridCol w:w="891"/>
        <w:gridCol w:w="693"/>
        <w:gridCol w:w="1089"/>
        <w:gridCol w:w="1188"/>
        <w:gridCol w:w="1782"/>
        <w:gridCol w:w="1782"/>
        <w:gridCol w:w="1386"/>
        <w:gridCol w:w="990"/>
        <w:gridCol w:w="1386"/>
      </w:tblGrid>
      <w:tr w:rsidR="007E736B">
        <w:trPr>
          <w:trHeight w:val="209"/>
        </w:trPr>
        <w:tc>
          <w:tcPr>
            <w:tcW w:w="495" w:type="dxa"/>
            <w:vMerge w:val="restart"/>
          </w:tcPr>
          <w:p w:rsidR="007E736B" w:rsidRDefault="007E736B">
            <w:pPr>
              <w:pStyle w:val="ConsPlusNonformat"/>
              <w:jc w:val="both"/>
            </w:pPr>
            <w:r>
              <w:rPr>
                <w:sz w:val="16"/>
              </w:rPr>
              <w:t xml:space="preserve"> N </w:t>
            </w:r>
          </w:p>
          <w:p w:rsidR="007E736B" w:rsidRDefault="007E736B">
            <w:pPr>
              <w:pStyle w:val="ConsPlusNonformat"/>
              <w:jc w:val="both"/>
            </w:pPr>
            <w:r>
              <w:rPr>
                <w:sz w:val="16"/>
              </w:rPr>
              <w:t>п/п</w:t>
            </w:r>
          </w:p>
        </w:tc>
        <w:tc>
          <w:tcPr>
            <w:tcW w:w="1881" w:type="dxa"/>
            <w:vMerge w:val="restart"/>
          </w:tcPr>
          <w:p w:rsidR="007E736B" w:rsidRDefault="007E736B">
            <w:pPr>
              <w:pStyle w:val="ConsPlusNonformat"/>
              <w:jc w:val="both"/>
            </w:pPr>
            <w:r>
              <w:rPr>
                <w:sz w:val="16"/>
              </w:rPr>
              <w:t xml:space="preserve">  Наименование   </w:t>
            </w:r>
          </w:p>
          <w:p w:rsidR="007E736B" w:rsidRDefault="007E736B">
            <w:pPr>
              <w:pStyle w:val="ConsPlusNonformat"/>
              <w:jc w:val="both"/>
            </w:pPr>
            <w:r>
              <w:rPr>
                <w:sz w:val="16"/>
              </w:rPr>
              <w:t xml:space="preserve">   городского    </w:t>
            </w:r>
          </w:p>
          <w:p w:rsidR="007E736B" w:rsidRDefault="007E736B">
            <w:pPr>
              <w:pStyle w:val="ConsPlusNonformat"/>
              <w:jc w:val="both"/>
            </w:pPr>
            <w:r>
              <w:rPr>
                <w:sz w:val="16"/>
              </w:rPr>
              <w:t xml:space="preserve">   населенного   </w:t>
            </w:r>
          </w:p>
          <w:p w:rsidR="007E736B" w:rsidRDefault="007E736B">
            <w:pPr>
              <w:pStyle w:val="ConsPlusNonformat"/>
              <w:jc w:val="both"/>
            </w:pPr>
            <w:r>
              <w:rPr>
                <w:sz w:val="16"/>
              </w:rPr>
              <w:t xml:space="preserve">     пункта      </w:t>
            </w:r>
          </w:p>
        </w:tc>
        <w:tc>
          <w:tcPr>
            <w:tcW w:w="3366" w:type="dxa"/>
            <w:gridSpan w:val="4"/>
          </w:tcPr>
          <w:p w:rsidR="007E736B" w:rsidRDefault="007E736B">
            <w:pPr>
              <w:pStyle w:val="ConsPlusNonformat"/>
              <w:jc w:val="both"/>
            </w:pPr>
            <w:r>
              <w:rPr>
                <w:sz w:val="16"/>
              </w:rPr>
              <w:t xml:space="preserve">  По численности населения   </w:t>
            </w:r>
          </w:p>
        </w:tc>
        <w:tc>
          <w:tcPr>
            <w:tcW w:w="2277" w:type="dxa"/>
            <w:gridSpan w:val="2"/>
          </w:tcPr>
          <w:p w:rsidR="007E736B" w:rsidRDefault="007E736B">
            <w:pPr>
              <w:pStyle w:val="ConsPlusNonformat"/>
              <w:jc w:val="both"/>
            </w:pPr>
            <w:r>
              <w:rPr>
                <w:sz w:val="16"/>
              </w:rPr>
              <w:t xml:space="preserve">   Статус города    </w:t>
            </w:r>
          </w:p>
          <w:p w:rsidR="007E736B" w:rsidRDefault="007E736B">
            <w:pPr>
              <w:pStyle w:val="ConsPlusNonformat"/>
              <w:jc w:val="both"/>
            </w:pPr>
            <w:r>
              <w:rPr>
                <w:sz w:val="16"/>
              </w:rPr>
              <w:t xml:space="preserve">  в соответствии с  </w:t>
            </w:r>
          </w:p>
          <w:p w:rsidR="007E736B" w:rsidRDefault="007E736B">
            <w:pPr>
              <w:pStyle w:val="ConsPlusNonformat"/>
              <w:jc w:val="both"/>
            </w:pPr>
            <w:r>
              <w:rPr>
                <w:sz w:val="16"/>
              </w:rPr>
              <w:t xml:space="preserve">      законом       </w:t>
            </w:r>
          </w:p>
        </w:tc>
        <w:tc>
          <w:tcPr>
            <w:tcW w:w="3564" w:type="dxa"/>
            <w:gridSpan w:val="2"/>
          </w:tcPr>
          <w:p w:rsidR="007E736B" w:rsidRDefault="007E736B">
            <w:pPr>
              <w:pStyle w:val="ConsPlusNonformat"/>
              <w:jc w:val="both"/>
            </w:pPr>
            <w:r>
              <w:rPr>
                <w:sz w:val="16"/>
              </w:rPr>
              <w:t xml:space="preserve">          Роль города в          </w:t>
            </w:r>
          </w:p>
          <w:p w:rsidR="007E736B" w:rsidRDefault="007E736B">
            <w:pPr>
              <w:pStyle w:val="ConsPlusNonformat"/>
              <w:jc w:val="both"/>
            </w:pPr>
            <w:r>
              <w:rPr>
                <w:sz w:val="16"/>
              </w:rPr>
              <w:t xml:space="preserve">       системе расселения        </w:t>
            </w:r>
          </w:p>
        </w:tc>
        <w:tc>
          <w:tcPr>
            <w:tcW w:w="3762" w:type="dxa"/>
            <w:gridSpan w:val="3"/>
          </w:tcPr>
          <w:p w:rsidR="007E736B" w:rsidRDefault="007E736B">
            <w:pPr>
              <w:pStyle w:val="ConsPlusNonformat"/>
              <w:jc w:val="both"/>
            </w:pPr>
            <w:r>
              <w:rPr>
                <w:sz w:val="16"/>
              </w:rPr>
              <w:t xml:space="preserve">  Исторические факторы (наличие   </w:t>
            </w:r>
          </w:p>
          <w:p w:rsidR="007E736B" w:rsidRDefault="007E736B">
            <w:pPr>
              <w:pStyle w:val="ConsPlusNonformat"/>
              <w:jc w:val="both"/>
            </w:pPr>
            <w:r>
              <w:rPr>
                <w:sz w:val="16"/>
              </w:rPr>
              <w:t xml:space="preserve"> памятников по категориям охраны) </w:t>
            </w:r>
          </w:p>
        </w:tc>
      </w:tr>
      <w:tr w:rsidR="007E736B">
        <w:tc>
          <w:tcPr>
            <w:tcW w:w="396" w:type="dxa"/>
            <w:vMerge/>
            <w:tcBorders>
              <w:top w:val="nil"/>
            </w:tcBorders>
          </w:tcPr>
          <w:p w:rsidR="007E736B" w:rsidRDefault="007E736B"/>
        </w:tc>
        <w:tc>
          <w:tcPr>
            <w:tcW w:w="1782" w:type="dxa"/>
            <w:vMerge/>
            <w:tcBorders>
              <w:top w:val="nil"/>
            </w:tcBorders>
          </w:tcPr>
          <w:p w:rsidR="007E736B" w:rsidRDefault="007E736B"/>
        </w:tc>
        <w:tc>
          <w:tcPr>
            <w:tcW w:w="891" w:type="dxa"/>
            <w:tcBorders>
              <w:top w:val="nil"/>
            </w:tcBorders>
          </w:tcPr>
          <w:p w:rsidR="007E736B" w:rsidRDefault="007E736B">
            <w:pPr>
              <w:pStyle w:val="ConsPlusNonformat"/>
              <w:jc w:val="both"/>
            </w:pPr>
            <w:r>
              <w:rPr>
                <w:sz w:val="16"/>
              </w:rPr>
              <w:t>крупные</w:t>
            </w:r>
          </w:p>
        </w:tc>
        <w:tc>
          <w:tcPr>
            <w:tcW w:w="891" w:type="dxa"/>
            <w:tcBorders>
              <w:top w:val="nil"/>
            </w:tcBorders>
          </w:tcPr>
          <w:p w:rsidR="007E736B" w:rsidRDefault="007E736B">
            <w:pPr>
              <w:pStyle w:val="ConsPlusNonformat"/>
              <w:jc w:val="both"/>
            </w:pPr>
            <w:r>
              <w:rPr>
                <w:sz w:val="16"/>
              </w:rPr>
              <w:t>большие</w:t>
            </w:r>
          </w:p>
        </w:tc>
        <w:tc>
          <w:tcPr>
            <w:tcW w:w="891" w:type="dxa"/>
            <w:tcBorders>
              <w:top w:val="nil"/>
            </w:tcBorders>
          </w:tcPr>
          <w:p w:rsidR="007E736B" w:rsidRDefault="007E736B">
            <w:pPr>
              <w:pStyle w:val="ConsPlusNonformat"/>
              <w:jc w:val="both"/>
            </w:pPr>
            <w:r>
              <w:rPr>
                <w:sz w:val="16"/>
              </w:rPr>
              <w:t>средние</w:t>
            </w:r>
          </w:p>
        </w:tc>
        <w:tc>
          <w:tcPr>
            <w:tcW w:w="693" w:type="dxa"/>
            <w:tcBorders>
              <w:top w:val="nil"/>
            </w:tcBorders>
          </w:tcPr>
          <w:p w:rsidR="007E736B" w:rsidRDefault="007E736B">
            <w:pPr>
              <w:pStyle w:val="ConsPlusNonformat"/>
              <w:jc w:val="both"/>
            </w:pPr>
            <w:r>
              <w:rPr>
                <w:sz w:val="16"/>
              </w:rPr>
              <w:t>малые</w:t>
            </w:r>
          </w:p>
        </w:tc>
        <w:tc>
          <w:tcPr>
            <w:tcW w:w="1089" w:type="dxa"/>
            <w:tcBorders>
              <w:top w:val="nil"/>
            </w:tcBorders>
          </w:tcPr>
          <w:p w:rsidR="007E736B" w:rsidRDefault="007E736B">
            <w:pPr>
              <w:pStyle w:val="ConsPlusNonformat"/>
              <w:jc w:val="both"/>
            </w:pPr>
            <w:r>
              <w:rPr>
                <w:sz w:val="16"/>
              </w:rPr>
              <w:t>городской</w:t>
            </w:r>
          </w:p>
          <w:p w:rsidR="007E736B" w:rsidRDefault="007E736B">
            <w:pPr>
              <w:pStyle w:val="ConsPlusNonformat"/>
              <w:jc w:val="both"/>
            </w:pPr>
            <w:r>
              <w:rPr>
                <w:sz w:val="16"/>
              </w:rPr>
              <w:t xml:space="preserve">  округ  </w:t>
            </w:r>
          </w:p>
        </w:tc>
        <w:tc>
          <w:tcPr>
            <w:tcW w:w="1188" w:type="dxa"/>
            <w:tcBorders>
              <w:top w:val="nil"/>
            </w:tcBorders>
          </w:tcPr>
          <w:p w:rsidR="007E736B" w:rsidRDefault="007E736B">
            <w:pPr>
              <w:pStyle w:val="ConsPlusNonformat"/>
              <w:jc w:val="both"/>
            </w:pPr>
            <w:r>
              <w:rPr>
                <w:sz w:val="16"/>
              </w:rPr>
              <w:t xml:space="preserve">  центр   </w:t>
            </w:r>
          </w:p>
          <w:p w:rsidR="007E736B" w:rsidRDefault="007E736B">
            <w:pPr>
              <w:pStyle w:val="ConsPlusNonformat"/>
              <w:jc w:val="both"/>
            </w:pPr>
            <w:r>
              <w:rPr>
                <w:sz w:val="16"/>
              </w:rPr>
              <w:t>городского</w:t>
            </w:r>
          </w:p>
          <w:p w:rsidR="007E736B" w:rsidRDefault="007E736B">
            <w:pPr>
              <w:pStyle w:val="ConsPlusNonformat"/>
              <w:jc w:val="both"/>
            </w:pPr>
            <w:r>
              <w:rPr>
                <w:sz w:val="16"/>
              </w:rPr>
              <w:t xml:space="preserve">поселения </w:t>
            </w:r>
          </w:p>
        </w:tc>
        <w:tc>
          <w:tcPr>
            <w:tcW w:w="1782" w:type="dxa"/>
            <w:tcBorders>
              <w:top w:val="nil"/>
            </w:tcBorders>
          </w:tcPr>
          <w:p w:rsidR="007E736B" w:rsidRDefault="007E736B">
            <w:pPr>
              <w:pStyle w:val="ConsPlusNonformat"/>
              <w:jc w:val="both"/>
            </w:pPr>
            <w:r>
              <w:rPr>
                <w:sz w:val="16"/>
              </w:rPr>
              <w:t>административный</w:t>
            </w:r>
          </w:p>
          <w:p w:rsidR="007E736B" w:rsidRDefault="007E736B">
            <w:pPr>
              <w:pStyle w:val="ConsPlusNonformat"/>
              <w:jc w:val="both"/>
            </w:pPr>
            <w:r>
              <w:rPr>
                <w:sz w:val="16"/>
              </w:rPr>
              <w:t>центр Смоленской</w:t>
            </w:r>
          </w:p>
          <w:p w:rsidR="007E736B" w:rsidRDefault="007E736B">
            <w:pPr>
              <w:pStyle w:val="ConsPlusNonformat"/>
              <w:jc w:val="both"/>
            </w:pPr>
            <w:r>
              <w:rPr>
                <w:sz w:val="16"/>
              </w:rPr>
              <w:t xml:space="preserve">    области     </w:t>
            </w:r>
          </w:p>
        </w:tc>
        <w:tc>
          <w:tcPr>
            <w:tcW w:w="1782" w:type="dxa"/>
            <w:tcBorders>
              <w:top w:val="nil"/>
            </w:tcBorders>
          </w:tcPr>
          <w:p w:rsidR="007E736B" w:rsidRDefault="007E736B">
            <w:pPr>
              <w:pStyle w:val="ConsPlusNonformat"/>
              <w:jc w:val="both"/>
            </w:pPr>
            <w:r>
              <w:rPr>
                <w:sz w:val="16"/>
              </w:rPr>
              <w:t>административный</w:t>
            </w:r>
          </w:p>
          <w:p w:rsidR="007E736B" w:rsidRDefault="007E736B">
            <w:pPr>
              <w:pStyle w:val="ConsPlusNonformat"/>
              <w:jc w:val="both"/>
            </w:pPr>
            <w:r>
              <w:rPr>
                <w:sz w:val="16"/>
              </w:rPr>
              <w:t xml:space="preserve">     центр      </w:t>
            </w:r>
          </w:p>
          <w:p w:rsidR="007E736B" w:rsidRDefault="007E736B">
            <w:pPr>
              <w:pStyle w:val="ConsPlusNonformat"/>
              <w:jc w:val="both"/>
            </w:pPr>
            <w:r>
              <w:rPr>
                <w:sz w:val="16"/>
              </w:rPr>
              <w:t xml:space="preserve"> муниципального </w:t>
            </w:r>
          </w:p>
          <w:p w:rsidR="007E736B" w:rsidRDefault="007E736B">
            <w:pPr>
              <w:pStyle w:val="ConsPlusNonformat"/>
              <w:jc w:val="both"/>
            </w:pPr>
            <w:r>
              <w:rPr>
                <w:sz w:val="16"/>
              </w:rPr>
              <w:t xml:space="preserve">     района     </w:t>
            </w:r>
          </w:p>
        </w:tc>
        <w:tc>
          <w:tcPr>
            <w:tcW w:w="1386" w:type="dxa"/>
            <w:tcBorders>
              <w:top w:val="nil"/>
            </w:tcBorders>
          </w:tcPr>
          <w:p w:rsidR="007E736B" w:rsidRDefault="007E736B">
            <w:pPr>
              <w:pStyle w:val="ConsPlusNonformat"/>
              <w:jc w:val="both"/>
            </w:pPr>
            <w:r>
              <w:rPr>
                <w:sz w:val="16"/>
              </w:rPr>
              <w:t>федерального</w:t>
            </w:r>
          </w:p>
          <w:p w:rsidR="007E736B" w:rsidRDefault="007E736B">
            <w:pPr>
              <w:pStyle w:val="ConsPlusNonformat"/>
              <w:jc w:val="both"/>
            </w:pPr>
            <w:r>
              <w:rPr>
                <w:sz w:val="16"/>
              </w:rPr>
              <w:t xml:space="preserve">  значения  </w:t>
            </w:r>
          </w:p>
        </w:tc>
        <w:tc>
          <w:tcPr>
            <w:tcW w:w="990" w:type="dxa"/>
            <w:tcBorders>
              <w:top w:val="nil"/>
            </w:tcBorders>
          </w:tcPr>
          <w:p w:rsidR="007E736B" w:rsidRDefault="007E736B">
            <w:pPr>
              <w:pStyle w:val="ConsPlusNonformat"/>
              <w:jc w:val="both"/>
            </w:pPr>
            <w:r>
              <w:rPr>
                <w:sz w:val="16"/>
              </w:rPr>
              <w:t>местного</w:t>
            </w:r>
          </w:p>
          <w:p w:rsidR="007E736B" w:rsidRDefault="007E736B">
            <w:pPr>
              <w:pStyle w:val="ConsPlusNonformat"/>
              <w:jc w:val="both"/>
            </w:pPr>
            <w:r>
              <w:rPr>
                <w:sz w:val="16"/>
              </w:rPr>
              <w:t>значения</w:t>
            </w:r>
          </w:p>
        </w:tc>
        <w:tc>
          <w:tcPr>
            <w:tcW w:w="1386" w:type="dxa"/>
            <w:tcBorders>
              <w:top w:val="nil"/>
            </w:tcBorders>
          </w:tcPr>
          <w:p w:rsidR="007E736B" w:rsidRDefault="007E736B">
            <w:pPr>
              <w:pStyle w:val="ConsPlusNonformat"/>
              <w:jc w:val="both"/>
            </w:pPr>
            <w:r>
              <w:rPr>
                <w:sz w:val="16"/>
              </w:rPr>
              <w:t>исторические</w:t>
            </w:r>
          </w:p>
          <w:p w:rsidR="007E736B" w:rsidRDefault="007E736B">
            <w:pPr>
              <w:pStyle w:val="ConsPlusNonformat"/>
              <w:jc w:val="both"/>
            </w:pPr>
            <w:r>
              <w:rPr>
                <w:sz w:val="16"/>
              </w:rPr>
              <w:t xml:space="preserve"> поселения  </w:t>
            </w:r>
          </w:p>
        </w:tc>
      </w:tr>
      <w:tr w:rsidR="007E736B">
        <w:trPr>
          <w:trHeight w:val="209"/>
        </w:trPr>
        <w:tc>
          <w:tcPr>
            <w:tcW w:w="495" w:type="dxa"/>
            <w:tcBorders>
              <w:top w:val="nil"/>
            </w:tcBorders>
          </w:tcPr>
          <w:p w:rsidR="007E736B" w:rsidRDefault="007E736B">
            <w:pPr>
              <w:pStyle w:val="ConsPlusNonformat"/>
              <w:jc w:val="both"/>
            </w:pPr>
            <w:r>
              <w:rPr>
                <w:sz w:val="16"/>
              </w:rPr>
              <w:t xml:space="preserve"> 1 </w:t>
            </w:r>
          </w:p>
        </w:tc>
        <w:tc>
          <w:tcPr>
            <w:tcW w:w="1881" w:type="dxa"/>
            <w:tcBorders>
              <w:top w:val="nil"/>
            </w:tcBorders>
          </w:tcPr>
          <w:p w:rsidR="007E736B" w:rsidRDefault="007E736B">
            <w:pPr>
              <w:pStyle w:val="ConsPlusNonformat"/>
              <w:jc w:val="both"/>
            </w:pPr>
            <w:r>
              <w:rPr>
                <w:sz w:val="16"/>
              </w:rPr>
              <w:t xml:space="preserve">        2        </w:t>
            </w:r>
          </w:p>
        </w:tc>
        <w:tc>
          <w:tcPr>
            <w:tcW w:w="891" w:type="dxa"/>
            <w:tcBorders>
              <w:top w:val="nil"/>
            </w:tcBorders>
          </w:tcPr>
          <w:p w:rsidR="007E736B" w:rsidRDefault="007E736B">
            <w:pPr>
              <w:pStyle w:val="ConsPlusNonformat"/>
              <w:jc w:val="both"/>
            </w:pPr>
            <w:r>
              <w:rPr>
                <w:sz w:val="16"/>
              </w:rPr>
              <w:t xml:space="preserve">   3   </w:t>
            </w:r>
          </w:p>
        </w:tc>
        <w:tc>
          <w:tcPr>
            <w:tcW w:w="891" w:type="dxa"/>
            <w:tcBorders>
              <w:top w:val="nil"/>
            </w:tcBorders>
          </w:tcPr>
          <w:p w:rsidR="007E736B" w:rsidRDefault="007E736B">
            <w:pPr>
              <w:pStyle w:val="ConsPlusNonformat"/>
              <w:jc w:val="both"/>
            </w:pPr>
            <w:r>
              <w:rPr>
                <w:sz w:val="16"/>
              </w:rPr>
              <w:t xml:space="preserve">   4   </w:t>
            </w:r>
          </w:p>
        </w:tc>
        <w:tc>
          <w:tcPr>
            <w:tcW w:w="891" w:type="dxa"/>
            <w:tcBorders>
              <w:top w:val="nil"/>
            </w:tcBorders>
          </w:tcPr>
          <w:p w:rsidR="007E736B" w:rsidRDefault="007E736B">
            <w:pPr>
              <w:pStyle w:val="ConsPlusNonformat"/>
              <w:jc w:val="both"/>
            </w:pPr>
            <w:r>
              <w:rPr>
                <w:sz w:val="16"/>
              </w:rPr>
              <w:t xml:space="preserve">   5   </w:t>
            </w:r>
          </w:p>
        </w:tc>
        <w:tc>
          <w:tcPr>
            <w:tcW w:w="693" w:type="dxa"/>
            <w:tcBorders>
              <w:top w:val="nil"/>
            </w:tcBorders>
          </w:tcPr>
          <w:p w:rsidR="007E736B" w:rsidRDefault="007E736B">
            <w:pPr>
              <w:pStyle w:val="ConsPlusNonformat"/>
              <w:jc w:val="both"/>
            </w:pPr>
            <w:r>
              <w:rPr>
                <w:sz w:val="16"/>
              </w:rPr>
              <w:t xml:space="preserve">  6  </w:t>
            </w:r>
          </w:p>
        </w:tc>
        <w:tc>
          <w:tcPr>
            <w:tcW w:w="1089" w:type="dxa"/>
            <w:tcBorders>
              <w:top w:val="nil"/>
            </w:tcBorders>
          </w:tcPr>
          <w:p w:rsidR="007E736B" w:rsidRDefault="007E736B">
            <w:pPr>
              <w:pStyle w:val="ConsPlusNonformat"/>
              <w:jc w:val="both"/>
            </w:pPr>
            <w:r>
              <w:rPr>
                <w:sz w:val="16"/>
              </w:rPr>
              <w:t xml:space="preserve">    7    </w:t>
            </w:r>
          </w:p>
        </w:tc>
        <w:tc>
          <w:tcPr>
            <w:tcW w:w="1188" w:type="dxa"/>
            <w:tcBorders>
              <w:top w:val="nil"/>
            </w:tcBorders>
          </w:tcPr>
          <w:p w:rsidR="007E736B" w:rsidRDefault="007E736B">
            <w:pPr>
              <w:pStyle w:val="ConsPlusNonformat"/>
              <w:jc w:val="both"/>
            </w:pPr>
            <w:r>
              <w:rPr>
                <w:sz w:val="16"/>
              </w:rPr>
              <w:t xml:space="preserve">    8     </w:t>
            </w:r>
          </w:p>
        </w:tc>
        <w:tc>
          <w:tcPr>
            <w:tcW w:w="1782" w:type="dxa"/>
            <w:tcBorders>
              <w:top w:val="nil"/>
            </w:tcBorders>
          </w:tcPr>
          <w:p w:rsidR="007E736B" w:rsidRDefault="007E736B">
            <w:pPr>
              <w:pStyle w:val="ConsPlusNonformat"/>
              <w:jc w:val="both"/>
            </w:pPr>
            <w:r>
              <w:rPr>
                <w:sz w:val="16"/>
              </w:rPr>
              <w:t xml:space="preserve">       9        </w:t>
            </w:r>
          </w:p>
        </w:tc>
        <w:tc>
          <w:tcPr>
            <w:tcW w:w="1782" w:type="dxa"/>
            <w:tcBorders>
              <w:top w:val="nil"/>
            </w:tcBorders>
          </w:tcPr>
          <w:p w:rsidR="007E736B" w:rsidRDefault="007E736B">
            <w:pPr>
              <w:pStyle w:val="ConsPlusNonformat"/>
              <w:jc w:val="both"/>
            </w:pPr>
            <w:r>
              <w:rPr>
                <w:sz w:val="16"/>
              </w:rPr>
              <w:t xml:space="preserve">       10       </w:t>
            </w:r>
          </w:p>
        </w:tc>
        <w:tc>
          <w:tcPr>
            <w:tcW w:w="1386" w:type="dxa"/>
            <w:tcBorders>
              <w:top w:val="nil"/>
            </w:tcBorders>
          </w:tcPr>
          <w:p w:rsidR="007E736B" w:rsidRDefault="007E736B">
            <w:pPr>
              <w:pStyle w:val="ConsPlusNonformat"/>
              <w:jc w:val="both"/>
            </w:pPr>
            <w:r>
              <w:rPr>
                <w:sz w:val="16"/>
              </w:rPr>
              <w:t xml:space="preserve">     11     </w:t>
            </w:r>
          </w:p>
        </w:tc>
        <w:tc>
          <w:tcPr>
            <w:tcW w:w="990" w:type="dxa"/>
            <w:tcBorders>
              <w:top w:val="nil"/>
            </w:tcBorders>
          </w:tcPr>
          <w:p w:rsidR="007E736B" w:rsidRDefault="007E736B">
            <w:pPr>
              <w:pStyle w:val="ConsPlusNonformat"/>
              <w:jc w:val="both"/>
            </w:pPr>
            <w:r>
              <w:rPr>
                <w:sz w:val="16"/>
              </w:rPr>
              <w:t xml:space="preserve">   12   </w:t>
            </w:r>
          </w:p>
        </w:tc>
        <w:tc>
          <w:tcPr>
            <w:tcW w:w="1386" w:type="dxa"/>
            <w:tcBorders>
              <w:top w:val="nil"/>
            </w:tcBorders>
          </w:tcPr>
          <w:p w:rsidR="007E736B" w:rsidRDefault="007E736B">
            <w:pPr>
              <w:pStyle w:val="ConsPlusNonformat"/>
              <w:jc w:val="both"/>
            </w:pPr>
            <w:r>
              <w:rPr>
                <w:sz w:val="16"/>
              </w:rPr>
              <w:t xml:space="preserve">     13     </w:t>
            </w:r>
          </w:p>
        </w:tc>
      </w:tr>
      <w:tr w:rsidR="007E736B">
        <w:trPr>
          <w:trHeight w:val="209"/>
        </w:trPr>
        <w:tc>
          <w:tcPr>
            <w:tcW w:w="495" w:type="dxa"/>
            <w:tcBorders>
              <w:top w:val="nil"/>
            </w:tcBorders>
          </w:tcPr>
          <w:p w:rsidR="007E736B" w:rsidRDefault="007E736B">
            <w:pPr>
              <w:pStyle w:val="ConsPlusNonformat"/>
              <w:jc w:val="both"/>
            </w:pPr>
            <w:r>
              <w:rPr>
                <w:sz w:val="16"/>
              </w:rPr>
              <w:t xml:space="preserve">1. </w:t>
            </w:r>
          </w:p>
        </w:tc>
        <w:tc>
          <w:tcPr>
            <w:tcW w:w="1881" w:type="dxa"/>
            <w:tcBorders>
              <w:top w:val="nil"/>
            </w:tcBorders>
          </w:tcPr>
          <w:p w:rsidR="007E736B" w:rsidRDefault="007E736B">
            <w:pPr>
              <w:pStyle w:val="ConsPlusNonformat"/>
              <w:jc w:val="both"/>
            </w:pPr>
            <w:r>
              <w:rPr>
                <w:sz w:val="16"/>
              </w:rPr>
              <w:t xml:space="preserve">Смоленск         </w:t>
            </w:r>
          </w:p>
        </w:tc>
        <w:tc>
          <w:tcPr>
            <w:tcW w:w="891" w:type="dxa"/>
            <w:tcBorders>
              <w:top w:val="nil"/>
            </w:tcBorders>
          </w:tcPr>
          <w:p w:rsidR="007E736B" w:rsidRDefault="007E736B">
            <w:pPr>
              <w:pStyle w:val="ConsPlusNonformat"/>
              <w:jc w:val="both"/>
            </w:pPr>
            <w:r>
              <w:rPr>
                <w:sz w:val="16"/>
              </w:rPr>
              <w:t xml:space="preserve">  +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p>
        </w:tc>
        <w:tc>
          <w:tcPr>
            <w:tcW w:w="1089" w:type="dxa"/>
            <w:tcBorders>
              <w:top w:val="nil"/>
            </w:tcBorders>
          </w:tcPr>
          <w:p w:rsidR="007E736B" w:rsidRDefault="007E736B">
            <w:pPr>
              <w:pStyle w:val="ConsPlusNonformat"/>
              <w:jc w:val="both"/>
            </w:pPr>
            <w:r>
              <w:rPr>
                <w:sz w:val="16"/>
              </w:rPr>
              <w:t xml:space="preserve">    +    </w:t>
            </w:r>
          </w:p>
        </w:tc>
        <w:tc>
          <w:tcPr>
            <w:tcW w:w="1188"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 xml:space="preserve">2. </w:t>
            </w:r>
          </w:p>
        </w:tc>
        <w:tc>
          <w:tcPr>
            <w:tcW w:w="1881" w:type="dxa"/>
            <w:tcBorders>
              <w:top w:val="nil"/>
            </w:tcBorders>
          </w:tcPr>
          <w:p w:rsidR="007E736B" w:rsidRDefault="007E736B">
            <w:pPr>
              <w:pStyle w:val="ConsPlusNonformat"/>
              <w:jc w:val="both"/>
            </w:pPr>
            <w:r>
              <w:rPr>
                <w:sz w:val="16"/>
              </w:rPr>
              <w:t xml:space="preserve">Десногорск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r>
              <w:rPr>
                <w:sz w:val="16"/>
              </w:rPr>
              <w:t xml:space="preserve">    +    </w:t>
            </w:r>
          </w:p>
        </w:tc>
        <w:tc>
          <w:tcPr>
            <w:tcW w:w="1188"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 xml:space="preserve">3. </w:t>
            </w:r>
          </w:p>
        </w:tc>
        <w:tc>
          <w:tcPr>
            <w:tcW w:w="1881" w:type="dxa"/>
            <w:tcBorders>
              <w:top w:val="nil"/>
            </w:tcBorders>
          </w:tcPr>
          <w:p w:rsidR="007E736B" w:rsidRDefault="007E736B">
            <w:pPr>
              <w:pStyle w:val="ConsPlusNonformat"/>
              <w:jc w:val="both"/>
            </w:pPr>
            <w:r>
              <w:rPr>
                <w:sz w:val="16"/>
              </w:rPr>
              <w:t xml:space="preserve">Велиж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 xml:space="preserve">4. </w:t>
            </w:r>
          </w:p>
        </w:tc>
        <w:tc>
          <w:tcPr>
            <w:tcW w:w="1881" w:type="dxa"/>
            <w:tcBorders>
              <w:top w:val="nil"/>
            </w:tcBorders>
          </w:tcPr>
          <w:p w:rsidR="007E736B" w:rsidRDefault="007E736B">
            <w:pPr>
              <w:pStyle w:val="ConsPlusNonformat"/>
              <w:jc w:val="both"/>
            </w:pPr>
            <w:r>
              <w:rPr>
                <w:sz w:val="16"/>
              </w:rPr>
              <w:t xml:space="preserve">Вязьма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r>
              <w:rPr>
                <w:sz w:val="16"/>
              </w:rPr>
              <w:t xml:space="preserve">   +   </w:t>
            </w:r>
          </w:p>
        </w:tc>
        <w:tc>
          <w:tcPr>
            <w:tcW w:w="693" w:type="dxa"/>
            <w:tcBorders>
              <w:top w:val="nil"/>
            </w:tcBorders>
          </w:tcPr>
          <w:p w:rsidR="007E736B" w:rsidRDefault="007E736B">
            <w:pPr>
              <w:pStyle w:val="ConsPlusNonformat"/>
              <w:jc w:val="both"/>
            </w:pP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 xml:space="preserve">5. </w:t>
            </w:r>
          </w:p>
        </w:tc>
        <w:tc>
          <w:tcPr>
            <w:tcW w:w="1881" w:type="dxa"/>
            <w:tcBorders>
              <w:top w:val="nil"/>
            </w:tcBorders>
          </w:tcPr>
          <w:p w:rsidR="007E736B" w:rsidRDefault="007E736B">
            <w:pPr>
              <w:pStyle w:val="ConsPlusNonformat"/>
              <w:jc w:val="both"/>
            </w:pPr>
            <w:r>
              <w:rPr>
                <w:sz w:val="16"/>
              </w:rPr>
              <w:t xml:space="preserve">Гагарин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 xml:space="preserve">6. </w:t>
            </w:r>
          </w:p>
        </w:tc>
        <w:tc>
          <w:tcPr>
            <w:tcW w:w="1881" w:type="dxa"/>
            <w:tcBorders>
              <w:top w:val="nil"/>
            </w:tcBorders>
          </w:tcPr>
          <w:p w:rsidR="007E736B" w:rsidRDefault="007E736B">
            <w:pPr>
              <w:pStyle w:val="ConsPlusNonformat"/>
              <w:jc w:val="both"/>
            </w:pPr>
            <w:r>
              <w:rPr>
                <w:sz w:val="16"/>
              </w:rPr>
              <w:t xml:space="preserve">Демидов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 xml:space="preserve">7. </w:t>
            </w:r>
          </w:p>
        </w:tc>
        <w:tc>
          <w:tcPr>
            <w:tcW w:w="1881" w:type="dxa"/>
            <w:tcBorders>
              <w:top w:val="nil"/>
            </w:tcBorders>
          </w:tcPr>
          <w:p w:rsidR="007E736B" w:rsidRDefault="007E736B">
            <w:pPr>
              <w:pStyle w:val="ConsPlusNonformat"/>
              <w:jc w:val="both"/>
            </w:pPr>
            <w:r>
              <w:rPr>
                <w:sz w:val="16"/>
              </w:rPr>
              <w:t xml:space="preserve">Пржевальское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 xml:space="preserve">8. </w:t>
            </w:r>
          </w:p>
        </w:tc>
        <w:tc>
          <w:tcPr>
            <w:tcW w:w="1881" w:type="dxa"/>
            <w:tcBorders>
              <w:top w:val="nil"/>
            </w:tcBorders>
          </w:tcPr>
          <w:p w:rsidR="007E736B" w:rsidRDefault="007E736B">
            <w:pPr>
              <w:pStyle w:val="ConsPlusNonformat"/>
              <w:jc w:val="both"/>
            </w:pPr>
            <w:r>
              <w:rPr>
                <w:sz w:val="16"/>
              </w:rPr>
              <w:t xml:space="preserve">Дорогобуж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 xml:space="preserve">9. </w:t>
            </w:r>
          </w:p>
        </w:tc>
        <w:tc>
          <w:tcPr>
            <w:tcW w:w="1881" w:type="dxa"/>
            <w:tcBorders>
              <w:top w:val="nil"/>
            </w:tcBorders>
          </w:tcPr>
          <w:p w:rsidR="007E736B" w:rsidRDefault="007E736B">
            <w:pPr>
              <w:pStyle w:val="ConsPlusNonformat"/>
              <w:jc w:val="both"/>
            </w:pPr>
            <w:r>
              <w:rPr>
                <w:sz w:val="16"/>
              </w:rPr>
              <w:t>Верхнеднепровский</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10.</w:t>
            </w:r>
          </w:p>
        </w:tc>
        <w:tc>
          <w:tcPr>
            <w:tcW w:w="1881" w:type="dxa"/>
            <w:tcBorders>
              <w:top w:val="nil"/>
            </w:tcBorders>
          </w:tcPr>
          <w:p w:rsidR="007E736B" w:rsidRDefault="007E736B">
            <w:pPr>
              <w:pStyle w:val="ConsPlusNonformat"/>
              <w:jc w:val="both"/>
            </w:pPr>
            <w:r>
              <w:rPr>
                <w:sz w:val="16"/>
              </w:rPr>
              <w:t xml:space="preserve">Духовщина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11.</w:t>
            </w:r>
          </w:p>
        </w:tc>
        <w:tc>
          <w:tcPr>
            <w:tcW w:w="1881" w:type="dxa"/>
            <w:tcBorders>
              <w:top w:val="nil"/>
            </w:tcBorders>
          </w:tcPr>
          <w:p w:rsidR="007E736B" w:rsidRDefault="007E736B">
            <w:pPr>
              <w:pStyle w:val="ConsPlusNonformat"/>
              <w:jc w:val="both"/>
            </w:pPr>
            <w:r>
              <w:rPr>
                <w:sz w:val="16"/>
              </w:rPr>
              <w:t xml:space="preserve">Озерный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12.</w:t>
            </w:r>
          </w:p>
        </w:tc>
        <w:tc>
          <w:tcPr>
            <w:tcW w:w="1881" w:type="dxa"/>
            <w:tcBorders>
              <w:top w:val="nil"/>
            </w:tcBorders>
          </w:tcPr>
          <w:p w:rsidR="007E736B" w:rsidRDefault="007E736B">
            <w:pPr>
              <w:pStyle w:val="ConsPlusNonformat"/>
              <w:jc w:val="both"/>
            </w:pPr>
            <w:r>
              <w:rPr>
                <w:sz w:val="16"/>
              </w:rPr>
              <w:t xml:space="preserve">Ельня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13.</w:t>
            </w:r>
          </w:p>
        </w:tc>
        <w:tc>
          <w:tcPr>
            <w:tcW w:w="1881" w:type="dxa"/>
            <w:tcBorders>
              <w:top w:val="nil"/>
            </w:tcBorders>
          </w:tcPr>
          <w:p w:rsidR="007E736B" w:rsidRDefault="007E736B">
            <w:pPr>
              <w:pStyle w:val="ConsPlusNonformat"/>
              <w:jc w:val="both"/>
            </w:pPr>
            <w:r>
              <w:rPr>
                <w:sz w:val="16"/>
              </w:rPr>
              <w:t xml:space="preserve">Красный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14.</w:t>
            </w:r>
          </w:p>
        </w:tc>
        <w:tc>
          <w:tcPr>
            <w:tcW w:w="1881" w:type="dxa"/>
            <w:tcBorders>
              <w:top w:val="nil"/>
            </w:tcBorders>
          </w:tcPr>
          <w:p w:rsidR="007E736B" w:rsidRDefault="007E736B">
            <w:pPr>
              <w:pStyle w:val="ConsPlusNonformat"/>
              <w:jc w:val="both"/>
            </w:pPr>
            <w:r>
              <w:rPr>
                <w:sz w:val="16"/>
              </w:rPr>
              <w:t xml:space="preserve">Монастырщина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lastRenderedPageBreak/>
              <w:t>15.</w:t>
            </w:r>
          </w:p>
        </w:tc>
        <w:tc>
          <w:tcPr>
            <w:tcW w:w="1881" w:type="dxa"/>
            <w:tcBorders>
              <w:top w:val="nil"/>
            </w:tcBorders>
          </w:tcPr>
          <w:p w:rsidR="007E736B" w:rsidRDefault="007E736B">
            <w:pPr>
              <w:pStyle w:val="ConsPlusNonformat"/>
              <w:jc w:val="both"/>
            </w:pPr>
            <w:r>
              <w:rPr>
                <w:sz w:val="16"/>
              </w:rPr>
              <w:t xml:space="preserve">Починок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16.</w:t>
            </w:r>
          </w:p>
        </w:tc>
        <w:tc>
          <w:tcPr>
            <w:tcW w:w="1881" w:type="dxa"/>
            <w:tcBorders>
              <w:top w:val="nil"/>
            </w:tcBorders>
          </w:tcPr>
          <w:p w:rsidR="007E736B" w:rsidRDefault="007E736B">
            <w:pPr>
              <w:pStyle w:val="ConsPlusNonformat"/>
              <w:jc w:val="both"/>
            </w:pPr>
            <w:r>
              <w:rPr>
                <w:sz w:val="16"/>
              </w:rPr>
              <w:t xml:space="preserve">Стодолище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17.</w:t>
            </w:r>
          </w:p>
        </w:tc>
        <w:tc>
          <w:tcPr>
            <w:tcW w:w="1881" w:type="dxa"/>
            <w:tcBorders>
              <w:top w:val="nil"/>
            </w:tcBorders>
          </w:tcPr>
          <w:p w:rsidR="007E736B" w:rsidRDefault="007E736B">
            <w:pPr>
              <w:pStyle w:val="ConsPlusNonformat"/>
              <w:jc w:val="both"/>
            </w:pPr>
            <w:r>
              <w:rPr>
                <w:sz w:val="16"/>
              </w:rPr>
              <w:t xml:space="preserve">Рославль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r>
              <w:rPr>
                <w:sz w:val="16"/>
              </w:rPr>
              <w:t xml:space="preserve">   +   </w:t>
            </w:r>
          </w:p>
        </w:tc>
        <w:tc>
          <w:tcPr>
            <w:tcW w:w="693" w:type="dxa"/>
            <w:tcBorders>
              <w:top w:val="nil"/>
            </w:tcBorders>
          </w:tcPr>
          <w:p w:rsidR="007E736B" w:rsidRDefault="007E736B">
            <w:pPr>
              <w:pStyle w:val="ConsPlusNonformat"/>
              <w:jc w:val="both"/>
            </w:pP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18.</w:t>
            </w:r>
          </w:p>
        </w:tc>
        <w:tc>
          <w:tcPr>
            <w:tcW w:w="1881" w:type="dxa"/>
            <w:tcBorders>
              <w:top w:val="nil"/>
            </w:tcBorders>
          </w:tcPr>
          <w:p w:rsidR="007E736B" w:rsidRDefault="007E736B">
            <w:pPr>
              <w:pStyle w:val="ConsPlusNonformat"/>
              <w:jc w:val="both"/>
            </w:pPr>
            <w:r>
              <w:rPr>
                <w:sz w:val="16"/>
              </w:rPr>
              <w:t xml:space="preserve">Рудня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19.</w:t>
            </w:r>
          </w:p>
        </w:tc>
        <w:tc>
          <w:tcPr>
            <w:tcW w:w="1881" w:type="dxa"/>
            <w:tcBorders>
              <w:top w:val="nil"/>
            </w:tcBorders>
          </w:tcPr>
          <w:p w:rsidR="007E736B" w:rsidRDefault="007E736B">
            <w:pPr>
              <w:pStyle w:val="ConsPlusNonformat"/>
              <w:jc w:val="both"/>
            </w:pPr>
            <w:r>
              <w:rPr>
                <w:sz w:val="16"/>
              </w:rPr>
              <w:t xml:space="preserve">Голынки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20.</w:t>
            </w:r>
          </w:p>
        </w:tc>
        <w:tc>
          <w:tcPr>
            <w:tcW w:w="1881" w:type="dxa"/>
            <w:tcBorders>
              <w:top w:val="nil"/>
            </w:tcBorders>
          </w:tcPr>
          <w:p w:rsidR="007E736B" w:rsidRDefault="007E736B">
            <w:pPr>
              <w:pStyle w:val="ConsPlusNonformat"/>
              <w:jc w:val="both"/>
            </w:pPr>
            <w:r>
              <w:rPr>
                <w:sz w:val="16"/>
              </w:rPr>
              <w:t xml:space="preserve">Сафоново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21.</w:t>
            </w:r>
          </w:p>
        </w:tc>
        <w:tc>
          <w:tcPr>
            <w:tcW w:w="1881" w:type="dxa"/>
            <w:tcBorders>
              <w:top w:val="nil"/>
            </w:tcBorders>
          </w:tcPr>
          <w:p w:rsidR="007E736B" w:rsidRDefault="007E736B">
            <w:pPr>
              <w:pStyle w:val="ConsPlusNonformat"/>
              <w:jc w:val="both"/>
            </w:pPr>
            <w:r>
              <w:rPr>
                <w:sz w:val="16"/>
              </w:rPr>
              <w:t xml:space="preserve">Издешково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22.</w:t>
            </w:r>
          </w:p>
        </w:tc>
        <w:tc>
          <w:tcPr>
            <w:tcW w:w="1881" w:type="dxa"/>
            <w:tcBorders>
              <w:top w:val="nil"/>
            </w:tcBorders>
          </w:tcPr>
          <w:p w:rsidR="007E736B" w:rsidRDefault="007E736B">
            <w:pPr>
              <w:pStyle w:val="ConsPlusNonformat"/>
              <w:jc w:val="both"/>
            </w:pPr>
            <w:r>
              <w:rPr>
                <w:sz w:val="16"/>
              </w:rPr>
              <w:t xml:space="preserve">Сычевка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r>
      <w:tr w:rsidR="007E736B">
        <w:trPr>
          <w:trHeight w:val="209"/>
        </w:trPr>
        <w:tc>
          <w:tcPr>
            <w:tcW w:w="495" w:type="dxa"/>
            <w:tcBorders>
              <w:top w:val="nil"/>
            </w:tcBorders>
          </w:tcPr>
          <w:p w:rsidR="007E736B" w:rsidRDefault="007E736B">
            <w:pPr>
              <w:pStyle w:val="ConsPlusNonformat"/>
              <w:jc w:val="both"/>
            </w:pPr>
            <w:r>
              <w:rPr>
                <w:sz w:val="16"/>
              </w:rPr>
              <w:t>23.</w:t>
            </w:r>
          </w:p>
        </w:tc>
        <w:tc>
          <w:tcPr>
            <w:tcW w:w="1881" w:type="dxa"/>
            <w:tcBorders>
              <w:top w:val="nil"/>
            </w:tcBorders>
          </w:tcPr>
          <w:p w:rsidR="007E736B" w:rsidRDefault="007E736B">
            <w:pPr>
              <w:pStyle w:val="ConsPlusNonformat"/>
              <w:jc w:val="both"/>
            </w:pPr>
            <w:r>
              <w:rPr>
                <w:sz w:val="16"/>
              </w:rPr>
              <w:t xml:space="preserve">Угра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24.</w:t>
            </w:r>
          </w:p>
        </w:tc>
        <w:tc>
          <w:tcPr>
            <w:tcW w:w="1881" w:type="dxa"/>
            <w:tcBorders>
              <w:top w:val="nil"/>
            </w:tcBorders>
          </w:tcPr>
          <w:p w:rsidR="007E736B" w:rsidRDefault="007E736B">
            <w:pPr>
              <w:pStyle w:val="ConsPlusNonformat"/>
              <w:jc w:val="both"/>
            </w:pPr>
            <w:r>
              <w:rPr>
                <w:sz w:val="16"/>
              </w:rPr>
              <w:t xml:space="preserve">Хиславичи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25.</w:t>
            </w:r>
          </w:p>
        </w:tc>
        <w:tc>
          <w:tcPr>
            <w:tcW w:w="1881" w:type="dxa"/>
            <w:tcBorders>
              <w:top w:val="nil"/>
            </w:tcBorders>
          </w:tcPr>
          <w:p w:rsidR="007E736B" w:rsidRDefault="007E736B">
            <w:pPr>
              <w:pStyle w:val="ConsPlusNonformat"/>
              <w:jc w:val="both"/>
            </w:pPr>
            <w:r>
              <w:rPr>
                <w:sz w:val="16"/>
              </w:rPr>
              <w:t xml:space="preserve">Холм-Жирковский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26.</w:t>
            </w:r>
          </w:p>
        </w:tc>
        <w:tc>
          <w:tcPr>
            <w:tcW w:w="1881" w:type="dxa"/>
            <w:tcBorders>
              <w:top w:val="nil"/>
            </w:tcBorders>
          </w:tcPr>
          <w:p w:rsidR="007E736B" w:rsidRDefault="007E736B">
            <w:pPr>
              <w:pStyle w:val="ConsPlusNonformat"/>
              <w:jc w:val="both"/>
            </w:pPr>
            <w:r>
              <w:rPr>
                <w:sz w:val="16"/>
              </w:rPr>
              <w:t xml:space="preserve">Шумячи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r>
              <w:rPr>
                <w:sz w:val="16"/>
              </w:rPr>
              <w:t xml:space="preserve">      +     </w:t>
            </w:r>
          </w:p>
        </w:tc>
        <w:tc>
          <w:tcPr>
            <w:tcW w:w="990"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r>
      <w:tr w:rsidR="007E736B">
        <w:trPr>
          <w:trHeight w:val="209"/>
        </w:trPr>
        <w:tc>
          <w:tcPr>
            <w:tcW w:w="495" w:type="dxa"/>
            <w:tcBorders>
              <w:top w:val="nil"/>
            </w:tcBorders>
          </w:tcPr>
          <w:p w:rsidR="007E736B" w:rsidRDefault="007E736B">
            <w:pPr>
              <w:pStyle w:val="ConsPlusNonformat"/>
              <w:jc w:val="both"/>
            </w:pPr>
            <w:r>
              <w:rPr>
                <w:sz w:val="16"/>
              </w:rPr>
              <w:t>27.</w:t>
            </w:r>
          </w:p>
        </w:tc>
        <w:tc>
          <w:tcPr>
            <w:tcW w:w="1881" w:type="dxa"/>
            <w:tcBorders>
              <w:top w:val="nil"/>
            </w:tcBorders>
          </w:tcPr>
          <w:p w:rsidR="007E736B" w:rsidRDefault="007E736B">
            <w:pPr>
              <w:pStyle w:val="ConsPlusNonformat"/>
              <w:jc w:val="both"/>
            </w:pPr>
            <w:r>
              <w:rPr>
                <w:sz w:val="16"/>
              </w:rPr>
              <w:t xml:space="preserve">Ярцево           </w:t>
            </w: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891" w:type="dxa"/>
            <w:tcBorders>
              <w:top w:val="nil"/>
            </w:tcBorders>
          </w:tcPr>
          <w:p w:rsidR="007E736B" w:rsidRDefault="007E736B">
            <w:pPr>
              <w:pStyle w:val="ConsPlusNonformat"/>
              <w:jc w:val="both"/>
            </w:pPr>
          </w:p>
        </w:tc>
        <w:tc>
          <w:tcPr>
            <w:tcW w:w="693" w:type="dxa"/>
            <w:tcBorders>
              <w:top w:val="nil"/>
            </w:tcBorders>
          </w:tcPr>
          <w:p w:rsidR="007E736B" w:rsidRDefault="007E736B">
            <w:pPr>
              <w:pStyle w:val="ConsPlusNonformat"/>
              <w:jc w:val="both"/>
            </w:pPr>
            <w:r>
              <w:rPr>
                <w:sz w:val="16"/>
              </w:rPr>
              <w:t xml:space="preserve">  +  </w:t>
            </w:r>
          </w:p>
        </w:tc>
        <w:tc>
          <w:tcPr>
            <w:tcW w:w="1089"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c>
          <w:tcPr>
            <w:tcW w:w="990" w:type="dxa"/>
            <w:tcBorders>
              <w:top w:val="nil"/>
            </w:tcBorders>
          </w:tcPr>
          <w:p w:rsidR="007E736B" w:rsidRDefault="007E736B">
            <w:pPr>
              <w:pStyle w:val="ConsPlusNonformat"/>
              <w:jc w:val="both"/>
            </w:pPr>
            <w:r>
              <w:rPr>
                <w:sz w:val="16"/>
              </w:rPr>
              <w:t xml:space="preserve">   +    </w:t>
            </w:r>
          </w:p>
        </w:tc>
        <w:tc>
          <w:tcPr>
            <w:tcW w:w="1386" w:type="dxa"/>
            <w:tcBorders>
              <w:top w:val="nil"/>
            </w:tcBorders>
          </w:tcPr>
          <w:p w:rsidR="007E736B" w:rsidRDefault="007E736B">
            <w:pPr>
              <w:pStyle w:val="ConsPlusNonformat"/>
              <w:jc w:val="both"/>
            </w:pPr>
          </w:p>
        </w:tc>
      </w:tr>
    </w:tbl>
    <w:p w:rsidR="007E736B" w:rsidRDefault="007E736B">
      <w:pPr>
        <w:pStyle w:val="ConsPlusNormal"/>
        <w:ind w:firstLine="540"/>
        <w:jc w:val="both"/>
      </w:pPr>
    </w:p>
    <w:p w:rsidR="007E736B" w:rsidRDefault="007E736B">
      <w:pPr>
        <w:sectPr w:rsidR="007E736B">
          <w:pgSz w:w="16838" w:h="11905" w:orient="landscape"/>
          <w:pgMar w:top="1701" w:right="1134" w:bottom="850" w:left="1134" w:header="0" w:footer="0" w:gutter="0"/>
          <w:cols w:space="720"/>
        </w:sectPr>
      </w:pPr>
    </w:p>
    <w:p w:rsidR="007E736B" w:rsidRDefault="007E736B">
      <w:pPr>
        <w:pStyle w:val="ConsPlusNormal"/>
        <w:ind w:firstLine="540"/>
        <w:jc w:val="both"/>
      </w:pPr>
      <w:r>
        <w:lastRenderedPageBreak/>
        <w:t>--------------------------------</w:t>
      </w:r>
    </w:p>
    <w:p w:rsidR="007E736B" w:rsidRDefault="007E736B">
      <w:pPr>
        <w:pStyle w:val="ConsPlusNormal"/>
        <w:spacing w:before="220"/>
        <w:ind w:firstLine="540"/>
        <w:jc w:val="both"/>
      </w:pPr>
      <w:bookmarkStart w:id="232" w:name="P7735"/>
      <w:bookmarkEnd w:id="232"/>
      <w:r>
        <w:t>&lt;*&gt; Видами городских населенных пунктов являются город и поселок (</w:t>
      </w:r>
      <w:hyperlink r:id="rId169" w:history="1">
        <w:r>
          <w:rPr>
            <w:color w:val="0000FF"/>
          </w:rPr>
          <w:t>пункты 5</w:t>
        </w:r>
      </w:hyperlink>
      <w:r>
        <w:t xml:space="preserve"> - </w:t>
      </w:r>
      <w:hyperlink r:id="rId170" w:history="1">
        <w:r>
          <w:rPr>
            <w:color w:val="0000FF"/>
          </w:rPr>
          <w:t>7 статьи 1</w:t>
        </w:r>
      </w:hyperlink>
      <w:r>
        <w:t xml:space="preserve"> областного закона от 28 декабря 2004 года N 120-з "Об административно-территориальном устройстве Смоленской области").</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4</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(справочное)</w:t>
      </w:r>
    </w:p>
    <w:p w:rsidR="007E736B" w:rsidRDefault="007E736B">
      <w:pPr>
        <w:pStyle w:val="ConsPlusNormal"/>
        <w:jc w:val="center"/>
      </w:pPr>
    </w:p>
    <w:p w:rsidR="007E736B" w:rsidRDefault="007E736B">
      <w:pPr>
        <w:pStyle w:val="ConsPlusTitle"/>
        <w:jc w:val="center"/>
      </w:pPr>
      <w:bookmarkStart w:id="233" w:name="P7745"/>
      <w:bookmarkEnd w:id="233"/>
      <w:r>
        <w:t>ПЕРЕЧЕНЬ</w:t>
      </w:r>
    </w:p>
    <w:p w:rsidR="007E736B" w:rsidRDefault="007E736B">
      <w:pPr>
        <w:pStyle w:val="ConsPlusTitle"/>
        <w:jc w:val="center"/>
      </w:pPr>
      <w:r>
        <w:t>МУНИЦИПАЛЬНЫХ РАЙОНОВ И АДМИНИСТРАТИВНЫХ ЦЕНТРОВ</w:t>
      </w:r>
    </w:p>
    <w:p w:rsidR="007E736B" w:rsidRDefault="007E736B">
      <w:pPr>
        <w:pStyle w:val="ConsPlusTitle"/>
        <w:jc w:val="center"/>
      </w:pPr>
      <w:r>
        <w:t>МУНИЦИПАЛЬНЫХ РАЙОНОВ СМОЛЕНСКОЙ ОБЛАСТИ</w:t>
      </w:r>
    </w:p>
    <w:p w:rsidR="007E736B" w:rsidRDefault="007E736B">
      <w:pPr>
        <w:pStyle w:val="ConsPlusTitle"/>
        <w:jc w:val="center"/>
      </w:pPr>
      <w:r>
        <w:t>С ИСТОРИКО-КУЛЬТУРНЫМ ПОТЕНЦИАЛОМ</w:t>
      </w:r>
    </w:p>
    <w:p w:rsidR="007E736B" w:rsidRDefault="007E736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60"/>
        <w:gridCol w:w="1656"/>
        <w:gridCol w:w="648"/>
        <w:gridCol w:w="936"/>
        <w:gridCol w:w="864"/>
        <w:gridCol w:w="792"/>
        <w:gridCol w:w="648"/>
        <w:gridCol w:w="936"/>
        <w:gridCol w:w="864"/>
        <w:gridCol w:w="792"/>
        <w:gridCol w:w="1008"/>
      </w:tblGrid>
      <w:tr w:rsidR="007E736B">
        <w:trPr>
          <w:trHeight w:val="120"/>
        </w:trPr>
        <w:tc>
          <w:tcPr>
            <w:tcW w:w="360" w:type="dxa"/>
            <w:vMerge w:val="restart"/>
          </w:tcPr>
          <w:p w:rsidR="007E736B" w:rsidRDefault="007E736B">
            <w:pPr>
              <w:pStyle w:val="ConsPlusNonformat"/>
              <w:jc w:val="both"/>
            </w:pPr>
            <w:r>
              <w:rPr>
                <w:sz w:val="12"/>
              </w:rPr>
              <w:t xml:space="preserve"> N </w:t>
            </w:r>
          </w:p>
          <w:p w:rsidR="007E736B" w:rsidRDefault="007E736B">
            <w:pPr>
              <w:pStyle w:val="ConsPlusNonformat"/>
              <w:jc w:val="both"/>
            </w:pPr>
            <w:r>
              <w:rPr>
                <w:sz w:val="12"/>
              </w:rPr>
              <w:t>п/п</w:t>
            </w:r>
          </w:p>
        </w:tc>
        <w:tc>
          <w:tcPr>
            <w:tcW w:w="1656" w:type="dxa"/>
            <w:vMerge w:val="restart"/>
          </w:tcPr>
          <w:p w:rsidR="007E736B" w:rsidRDefault="007E736B">
            <w:pPr>
              <w:pStyle w:val="ConsPlusNonformat"/>
              <w:jc w:val="both"/>
            </w:pPr>
            <w:r>
              <w:rPr>
                <w:sz w:val="12"/>
              </w:rPr>
              <w:t xml:space="preserve">       Район,        </w:t>
            </w:r>
          </w:p>
          <w:p w:rsidR="007E736B" w:rsidRDefault="007E736B">
            <w:pPr>
              <w:pStyle w:val="ConsPlusNonformat"/>
              <w:jc w:val="both"/>
            </w:pPr>
            <w:r>
              <w:rPr>
                <w:sz w:val="12"/>
              </w:rPr>
              <w:t xml:space="preserve">  административный   </w:t>
            </w:r>
          </w:p>
          <w:p w:rsidR="007E736B" w:rsidRDefault="007E736B">
            <w:pPr>
              <w:pStyle w:val="ConsPlusNonformat"/>
              <w:jc w:val="both"/>
            </w:pPr>
            <w:r>
              <w:rPr>
                <w:sz w:val="12"/>
              </w:rPr>
              <w:t xml:space="preserve">    центр района     </w:t>
            </w:r>
          </w:p>
        </w:tc>
        <w:tc>
          <w:tcPr>
            <w:tcW w:w="6480" w:type="dxa"/>
            <w:gridSpan w:val="8"/>
          </w:tcPr>
          <w:p w:rsidR="007E736B" w:rsidRDefault="007E736B">
            <w:pPr>
              <w:pStyle w:val="ConsPlusNonformat"/>
              <w:jc w:val="both"/>
            </w:pPr>
            <w:r>
              <w:rPr>
                <w:sz w:val="12"/>
              </w:rPr>
              <w:t xml:space="preserve">                          Памятники истории и культуры                           </w:t>
            </w:r>
          </w:p>
        </w:tc>
        <w:tc>
          <w:tcPr>
            <w:tcW w:w="1008" w:type="dxa"/>
            <w:vMerge w:val="restart"/>
          </w:tcPr>
          <w:p w:rsidR="007E736B" w:rsidRDefault="007E736B">
            <w:pPr>
              <w:pStyle w:val="ConsPlusNonformat"/>
              <w:jc w:val="both"/>
            </w:pPr>
            <w:r>
              <w:rPr>
                <w:sz w:val="12"/>
              </w:rPr>
              <w:t>Исторические</w:t>
            </w:r>
          </w:p>
          <w:p w:rsidR="007E736B" w:rsidRDefault="007E736B">
            <w:pPr>
              <w:pStyle w:val="ConsPlusNonformat"/>
              <w:jc w:val="both"/>
            </w:pPr>
            <w:r>
              <w:rPr>
                <w:sz w:val="12"/>
              </w:rPr>
              <w:t xml:space="preserve"> поселения  </w:t>
            </w:r>
          </w:p>
        </w:tc>
      </w:tr>
      <w:tr w:rsidR="007E736B">
        <w:tc>
          <w:tcPr>
            <w:tcW w:w="288" w:type="dxa"/>
            <w:vMerge/>
            <w:tcBorders>
              <w:top w:val="nil"/>
            </w:tcBorders>
          </w:tcPr>
          <w:p w:rsidR="007E736B" w:rsidRDefault="007E736B"/>
        </w:tc>
        <w:tc>
          <w:tcPr>
            <w:tcW w:w="1584" w:type="dxa"/>
            <w:vMerge/>
            <w:tcBorders>
              <w:top w:val="nil"/>
            </w:tcBorders>
          </w:tcPr>
          <w:p w:rsidR="007E736B" w:rsidRDefault="007E736B"/>
        </w:tc>
        <w:tc>
          <w:tcPr>
            <w:tcW w:w="3240" w:type="dxa"/>
            <w:gridSpan w:val="4"/>
            <w:tcBorders>
              <w:top w:val="nil"/>
            </w:tcBorders>
          </w:tcPr>
          <w:p w:rsidR="007E736B" w:rsidRDefault="007E736B">
            <w:pPr>
              <w:pStyle w:val="ConsPlusNonformat"/>
              <w:jc w:val="both"/>
            </w:pPr>
            <w:r>
              <w:rPr>
                <w:sz w:val="12"/>
              </w:rPr>
              <w:t xml:space="preserve">         федерального значения          </w:t>
            </w:r>
          </w:p>
        </w:tc>
        <w:tc>
          <w:tcPr>
            <w:tcW w:w="3240" w:type="dxa"/>
            <w:gridSpan w:val="4"/>
            <w:tcBorders>
              <w:top w:val="nil"/>
            </w:tcBorders>
          </w:tcPr>
          <w:p w:rsidR="007E736B" w:rsidRDefault="007E736B">
            <w:pPr>
              <w:pStyle w:val="ConsPlusNonformat"/>
              <w:jc w:val="both"/>
            </w:pPr>
            <w:r>
              <w:rPr>
                <w:sz w:val="12"/>
              </w:rPr>
              <w:t xml:space="preserve">           местного значения            </w:t>
            </w:r>
          </w:p>
        </w:tc>
        <w:tc>
          <w:tcPr>
            <w:tcW w:w="936" w:type="dxa"/>
            <w:vMerge/>
            <w:tcBorders>
              <w:top w:val="nil"/>
            </w:tcBorders>
          </w:tcPr>
          <w:p w:rsidR="007E736B" w:rsidRDefault="007E736B"/>
        </w:tc>
      </w:tr>
      <w:tr w:rsidR="007E736B">
        <w:tc>
          <w:tcPr>
            <w:tcW w:w="288" w:type="dxa"/>
            <w:vMerge/>
            <w:tcBorders>
              <w:top w:val="nil"/>
            </w:tcBorders>
          </w:tcPr>
          <w:p w:rsidR="007E736B" w:rsidRDefault="007E736B"/>
        </w:tc>
        <w:tc>
          <w:tcPr>
            <w:tcW w:w="1584" w:type="dxa"/>
            <w:vMerge/>
            <w:tcBorders>
              <w:top w:val="nil"/>
            </w:tcBorders>
          </w:tcPr>
          <w:p w:rsidR="007E736B" w:rsidRDefault="007E736B"/>
        </w:tc>
        <w:tc>
          <w:tcPr>
            <w:tcW w:w="648" w:type="dxa"/>
            <w:tcBorders>
              <w:top w:val="nil"/>
            </w:tcBorders>
          </w:tcPr>
          <w:p w:rsidR="007E736B" w:rsidRDefault="007E736B">
            <w:pPr>
              <w:pStyle w:val="ConsPlusNonformat"/>
              <w:jc w:val="both"/>
            </w:pPr>
            <w:r>
              <w:rPr>
                <w:sz w:val="12"/>
              </w:rPr>
              <w:t>истории</w:t>
            </w:r>
          </w:p>
        </w:tc>
        <w:tc>
          <w:tcPr>
            <w:tcW w:w="936" w:type="dxa"/>
            <w:tcBorders>
              <w:top w:val="nil"/>
            </w:tcBorders>
          </w:tcPr>
          <w:p w:rsidR="007E736B" w:rsidRDefault="007E736B">
            <w:pPr>
              <w:pStyle w:val="ConsPlusNonformat"/>
              <w:jc w:val="both"/>
            </w:pPr>
            <w:r>
              <w:rPr>
                <w:sz w:val="12"/>
              </w:rPr>
              <w:t>архитектуры</w:t>
            </w:r>
          </w:p>
        </w:tc>
        <w:tc>
          <w:tcPr>
            <w:tcW w:w="864" w:type="dxa"/>
            <w:tcBorders>
              <w:top w:val="nil"/>
            </w:tcBorders>
          </w:tcPr>
          <w:p w:rsidR="007E736B" w:rsidRDefault="007E736B">
            <w:pPr>
              <w:pStyle w:val="ConsPlusNonformat"/>
              <w:jc w:val="both"/>
            </w:pPr>
            <w:r>
              <w:rPr>
                <w:sz w:val="12"/>
              </w:rPr>
              <w:t>археологии</w:t>
            </w:r>
          </w:p>
        </w:tc>
        <w:tc>
          <w:tcPr>
            <w:tcW w:w="792" w:type="dxa"/>
            <w:tcBorders>
              <w:top w:val="nil"/>
            </w:tcBorders>
          </w:tcPr>
          <w:p w:rsidR="007E736B" w:rsidRDefault="007E736B">
            <w:pPr>
              <w:pStyle w:val="ConsPlusNonformat"/>
              <w:jc w:val="both"/>
            </w:pPr>
            <w:r>
              <w:rPr>
                <w:sz w:val="12"/>
              </w:rPr>
              <w:t>искусства</w:t>
            </w:r>
          </w:p>
        </w:tc>
        <w:tc>
          <w:tcPr>
            <w:tcW w:w="648" w:type="dxa"/>
            <w:tcBorders>
              <w:top w:val="nil"/>
            </w:tcBorders>
          </w:tcPr>
          <w:p w:rsidR="007E736B" w:rsidRDefault="007E736B">
            <w:pPr>
              <w:pStyle w:val="ConsPlusNonformat"/>
              <w:jc w:val="both"/>
            </w:pPr>
            <w:r>
              <w:rPr>
                <w:sz w:val="12"/>
              </w:rPr>
              <w:t>истории</w:t>
            </w:r>
          </w:p>
        </w:tc>
        <w:tc>
          <w:tcPr>
            <w:tcW w:w="936" w:type="dxa"/>
            <w:tcBorders>
              <w:top w:val="nil"/>
            </w:tcBorders>
          </w:tcPr>
          <w:p w:rsidR="007E736B" w:rsidRDefault="007E736B">
            <w:pPr>
              <w:pStyle w:val="ConsPlusNonformat"/>
              <w:jc w:val="both"/>
            </w:pPr>
            <w:r>
              <w:rPr>
                <w:sz w:val="12"/>
              </w:rPr>
              <w:t>архитектуры</w:t>
            </w:r>
          </w:p>
        </w:tc>
        <w:tc>
          <w:tcPr>
            <w:tcW w:w="864" w:type="dxa"/>
            <w:tcBorders>
              <w:top w:val="nil"/>
            </w:tcBorders>
          </w:tcPr>
          <w:p w:rsidR="007E736B" w:rsidRDefault="007E736B">
            <w:pPr>
              <w:pStyle w:val="ConsPlusNonformat"/>
              <w:jc w:val="both"/>
            </w:pPr>
            <w:r>
              <w:rPr>
                <w:sz w:val="12"/>
              </w:rPr>
              <w:t>археологии</w:t>
            </w:r>
          </w:p>
        </w:tc>
        <w:tc>
          <w:tcPr>
            <w:tcW w:w="792" w:type="dxa"/>
            <w:tcBorders>
              <w:top w:val="nil"/>
            </w:tcBorders>
          </w:tcPr>
          <w:p w:rsidR="007E736B" w:rsidRDefault="007E736B">
            <w:pPr>
              <w:pStyle w:val="ConsPlusNonformat"/>
              <w:jc w:val="both"/>
            </w:pPr>
            <w:r>
              <w:rPr>
                <w:sz w:val="12"/>
              </w:rPr>
              <w:t>искусства</w:t>
            </w:r>
          </w:p>
        </w:tc>
        <w:tc>
          <w:tcPr>
            <w:tcW w:w="936" w:type="dxa"/>
            <w:vMerge/>
            <w:tcBorders>
              <w:top w:val="nil"/>
            </w:tcBorders>
          </w:tcPr>
          <w:p w:rsidR="007E736B" w:rsidRDefault="007E736B"/>
        </w:tc>
      </w:tr>
      <w:tr w:rsidR="007E736B">
        <w:trPr>
          <w:trHeight w:val="120"/>
        </w:trPr>
        <w:tc>
          <w:tcPr>
            <w:tcW w:w="360" w:type="dxa"/>
            <w:tcBorders>
              <w:top w:val="nil"/>
            </w:tcBorders>
          </w:tcPr>
          <w:p w:rsidR="007E736B" w:rsidRDefault="007E736B">
            <w:pPr>
              <w:pStyle w:val="ConsPlusNonformat"/>
              <w:jc w:val="both"/>
            </w:pPr>
            <w:r>
              <w:rPr>
                <w:sz w:val="12"/>
              </w:rPr>
              <w:t xml:space="preserve"> 1 </w:t>
            </w:r>
          </w:p>
        </w:tc>
        <w:tc>
          <w:tcPr>
            <w:tcW w:w="1656" w:type="dxa"/>
            <w:tcBorders>
              <w:top w:val="nil"/>
            </w:tcBorders>
          </w:tcPr>
          <w:p w:rsidR="007E736B" w:rsidRDefault="007E736B">
            <w:pPr>
              <w:pStyle w:val="ConsPlusNonformat"/>
              <w:jc w:val="both"/>
            </w:pPr>
            <w:r>
              <w:rPr>
                <w:sz w:val="12"/>
              </w:rPr>
              <w:t xml:space="preserve">          2          </w:t>
            </w:r>
          </w:p>
        </w:tc>
        <w:tc>
          <w:tcPr>
            <w:tcW w:w="648" w:type="dxa"/>
            <w:tcBorders>
              <w:top w:val="nil"/>
            </w:tcBorders>
          </w:tcPr>
          <w:p w:rsidR="007E736B" w:rsidRDefault="007E736B">
            <w:pPr>
              <w:pStyle w:val="ConsPlusNonformat"/>
              <w:jc w:val="both"/>
            </w:pPr>
            <w:r>
              <w:rPr>
                <w:sz w:val="12"/>
              </w:rPr>
              <w:t xml:space="preserve">   3   </w:t>
            </w:r>
          </w:p>
        </w:tc>
        <w:tc>
          <w:tcPr>
            <w:tcW w:w="936" w:type="dxa"/>
            <w:tcBorders>
              <w:top w:val="nil"/>
            </w:tcBorders>
          </w:tcPr>
          <w:p w:rsidR="007E736B" w:rsidRDefault="007E736B">
            <w:pPr>
              <w:pStyle w:val="ConsPlusNonformat"/>
              <w:jc w:val="both"/>
            </w:pPr>
            <w:r>
              <w:rPr>
                <w:sz w:val="12"/>
              </w:rPr>
              <w:t xml:space="preserve">     4     </w:t>
            </w:r>
          </w:p>
        </w:tc>
        <w:tc>
          <w:tcPr>
            <w:tcW w:w="864" w:type="dxa"/>
            <w:tcBorders>
              <w:top w:val="nil"/>
            </w:tcBorders>
          </w:tcPr>
          <w:p w:rsidR="007E736B" w:rsidRDefault="007E736B">
            <w:pPr>
              <w:pStyle w:val="ConsPlusNonformat"/>
              <w:jc w:val="both"/>
            </w:pPr>
            <w:r>
              <w:rPr>
                <w:sz w:val="12"/>
              </w:rPr>
              <w:t xml:space="preserve">    5     </w:t>
            </w:r>
          </w:p>
        </w:tc>
        <w:tc>
          <w:tcPr>
            <w:tcW w:w="792" w:type="dxa"/>
            <w:tcBorders>
              <w:top w:val="nil"/>
            </w:tcBorders>
          </w:tcPr>
          <w:p w:rsidR="007E736B" w:rsidRDefault="007E736B">
            <w:pPr>
              <w:pStyle w:val="ConsPlusNonformat"/>
              <w:jc w:val="both"/>
            </w:pPr>
            <w:r>
              <w:rPr>
                <w:sz w:val="12"/>
              </w:rPr>
              <w:t xml:space="preserve">    6    </w:t>
            </w:r>
          </w:p>
        </w:tc>
        <w:tc>
          <w:tcPr>
            <w:tcW w:w="648" w:type="dxa"/>
            <w:tcBorders>
              <w:top w:val="nil"/>
            </w:tcBorders>
          </w:tcPr>
          <w:p w:rsidR="007E736B" w:rsidRDefault="007E736B">
            <w:pPr>
              <w:pStyle w:val="ConsPlusNonformat"/>
              <w:jc w:val="both"/>
            </w:pPr>
            <w:r>
              <w:rPr>
                <w:sz w:val="12"/>
              </w:rPr>
              <w:t xml:space="preserve">   7   </w:t>
            </w:r>
          </w:p>
        </w:tc>
        <w:tc>
          <w:tcPr>
            <w:tcW w:w="936" w:type="dxa"/>
            <w:tcBorders>
              <w:top w:val="nil"/>
            </w:tcBorders>
          </w:tcPr>
          <w:p w:rsidR="007E736B" w:rsidRDefault="007E736B">
            <w:pPr>
              <w:pStyle w:val="ConsPlusNonformat"/>
              <w:jc w:val="both"/>
            </w:pPr>
            <w:r>
              <w:rPr>
                <w:sz w:val="12"/>
              </w:rPr>
              <w:t xml:space="preserve">     8     </w:t>
            </w:r>
          </w:p>
        </w:tc>
        <w:tc>
          <w:tcPr>
            <w:tcW w:w="864" w:type="dxa"/>
            <w:tcBorders>
              <w:top w:val="nil"/>
            </w:tcBorders>
          </w:tcPr>
          <w:p w:rsidR="007E736B" w:rsidRDefault="007E736B">
            <w:pPr>
              <w:pStyle w:val="ConsPlusNonformat"/>
              <w:jc w:val="both"/>
            </w:pPr>
            <w:r>
              <w:rPr>
                <w:sz w:val="12"/>
              </w:rPr>
              <w:t xml:space="preserve">    9     </w:t>
            </w:r>
          </w:p>
        </w:tc>
        <w:tc>
          <w:tcPr>
            <w:tcW w:w="792" w:type="dxa"/>
            <w:tcBorders>
              <w:top w:val="nil"/>
            </w:tcBorders>
          </w:tcPr>
          <w:p w:rsidR="007E736B" w:rsidRDefault="007E736B">
            <w:pPr>
              <w:pStyle w:val="ConsPlusNonformat"/>
              <w:jc w:val="both"/>
            </w:pPr>
            <w:r>
              <w:rPr>
                <w:sz w:val="12"/>
              </w:rPr>
              <w:t xml:space="preserve">   10    </w:t>
            </w:r>
          </w:p>
        </w:tc>
        <w:tc>
          <w:tcPr>
            <w:tcW w:w="1008" w:type="dxa"/>
            <w:tcBorders>
              <w:top w:val="nil"/>
            </w:tcBorders>
          </w:tcPr>
          <w:p w:rsidR="007E736B" w:rsidRDefault="007E736B">
            <w:pPr>
              <w:pStyle w:val="ConsPlusNonformat"/>
              <w:jc w:val="both"/>
            </w:pPr>
            <w:r>
              <w:rPr>
                <w:sz w:val="12"/>
              </w:rPr>
              <w:t xml:space="preserve">     11     </w:t>
            </w:r>
          </w:p>
        </w:tc>
      </w:tr>
      <w:tr w:rsidR="007E736B">
        <w:trPr>
          <w:trHeight w:val="120"/>
        </w:trPr>
        <w:tc>
          <w:tcPr>
            <w:tcW w:w="360" w:type="dxa"/>
            <w:tcBorders>
              <w:top w:val="nil"/>
            </w:tcBorders>
          </w:tcPr>
          <w:p w:rsidR="007E736B" w:rsidRDefault="007E736B">
            <w:pPr>
              <w:pStyle w:val="ConsPlusNonformat"/>
              <w:jc w:val="both"/>
            </w:pPr>
            <w:r>
              <w:rPr>
                <w:sz w:val="12"/>
              </w:rPr>
              <w:t xml:space="preserve">1. </w:t>
            </w:r>
          </w:p>
        </w:tc>
        <w:tc>
          <w:tcPr>
            <w:tcW w:w="1656" w:type="dxa"/>
            <w:tcBorders>
              <w:top w:val="nil"/>
            </w:tcBorders>
          </w:tcPr>
          <w:p w:rsidR="007E736B" w:rsidRDefault="007E736B">
            <w:pPr>
              <w:pStyle w:val="ConsPlusNonformat"/>
              <w:jc w:val="both"/>
            </w:pPr>
            <w:r>
              <w:rPr>
                <w:sz w:val="12"/>
              </w:rPr>
              <w:t xml:space="preserve">Смоленский район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 xml:space="preserve">2. </w:t>
            </w:r>
          </w:p>
        </w:tc>
        <w:tc>
          <w:tcPr>
            <w:tcW w:w="1656" w:type="dxa"/>
            <w:tcBorders>
              <w:top w:val="nil"/>
            </w:tcBorders>
          </w:tcPr>
          <w:p w:rsidR="007E736B" w:rsidRDefault="007E736B">
            <w:pPr>
              <w:pStyle w:val="ConsPlusNonformat"/>
              <w:jc w:val="both"/>
            </w:pPr>
            <w:r>
              <w:rPr>
                <w:sz w:val="12"/>
              </w:rPr>
              <w:t xml:space="preserve">Смоленск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 xml:space="preserve">3. </w:t>
            </w:r>
          </w:p>
        </w:tc>
        <w:tc>
          <w:tcPr>
            <w:tcW w:w="1656" w:type="dxa"/>
            <w:tcBorders>
              <w:top w:val="nil"/>
            </w:tcBorders>
          </w:tcPr>
          <w:p w:rsidR="007E736B" w:rsidRDefault="007E736B">
            <w:pPr>
              <w:pStyle w:val="ConsPlusNonformat"/>
              <w:jc w:val="both"/>
            </w:pPr>
            <w:r>
              <w:rPr>
                <w:sz w:val="12"/>
              </w:rPr>
              <w:t xml:space="preserve">Велижский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 xml:space="preserve">4. </w:t>
            </w:r>
          </w:p>
        </w:tc>
        <w:tc>
          <w:tcPr>
            <w:tcW w:w="1656" w:type="dxa"/>
            <w:tcBorders>
              <w:top w:val="nil"/>
            </w:tcBorders>
          </w:tcPr>
          <w:p w:rsidR="007E736B" w:rsidRDefault="007E736B">
            <w:pPr>
              <w:pStyle w:val="ConsPlusNonformat"/>
              <w:jc w:val="both"/>
            </w:pPr>
            <w:r>
              <w:rPr>
                <w:sz w:val="12"/>
              </w:rPr>
              <w:t xml:space="preserve">Велиж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 xml:space="preserve">5. </w:t>
            </w:r>
          </w:p>
        </w:tc>
        <w:tc>
          <w:tcPr>
            <w:tcW w:w="1656" w:type="dxa"/>
            <w:tcBorders>
              <w:top w:val="nil"/>
            </w:tcBorders>
          </w:tcPr>
          <w:p w:rsidR="007E736B" w:rsidRDefault="007E736B">
            <w:pPr>
              <w:pStyle w:val="ConsPlusNonformat"/>
              <w:jc w:val="both"/>
            </w:pPr>
            <w:r>
              <w:rPr>
                <w:sz w:val="12"/>
              </w:rPr>
              <w:t xml:space="preserve">Вяземский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 xml:space="preserve">6. </w:t>
            </w:r>
          </w:p>
        </w:tc>
        <w:tc>
          <w:tcPr>
            <w:tcW w:w="1656" w:type="dxa"/>
            <w:tcBorders>
              <w:top w:val="nil"/>
            </w:tcBorders>
          </w:tcPr>
          <w:p w:rsidR="007E736B" w:rsidRDefault="007E736B">
            <w:pPr>
              <w:pStyle w:val="ConsPlusNonformat"/>
              <w:jc w:val="both"/>
            </w:pPr>
            <w:r>
              <w:rPr>
                <w:sz w:val="12"/>
              </w:rPr>
              <w:t xml:space="preserve">Вязьма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 xml:space="preserve">7. </w:t>
            </w:r>
          </w:p>
        </w:tc>
        <w:tc>
          <w:tcPr>
            <w:tcW w:w="1656" w:type="dxa"/>
            <w:tcBorders>
              <w:top w:val="nil"/>
            </w:tcBorders>
          </w:tcPr>
          <w:p w:rsidR="007E736B" w:rsidRDefault="007E736B">
            <w:pPr>
              <w:pStyle w:val="ConsPlusNonformat"/>
              <w:jc w:val="both"/>
            </w:pPr>
            <w:r>
              <w:rPr>
                <w:sz w:val="12"/>
              </w:rPr>
              <w:t xml:space="preserve">Гагаринский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 xml:space="preserve">8. </w:t>
            </w:r>
          </w:p>
        </w:tc>
        <w:tc>
          <w:tcPr>
            <w:tcW w:w="1656" w:type="dxa"/>
            <w:tcBorders>
              <w:top w:val="nil"/>
            </w:tcBorders>
          </w:tcPr>
          <w:p w:rsidR="007E736B" w:rsidRDefault="007E736B">
            <w:pPr>
              <w:pStyle w:val="ConsPlusNonformat"/>
              <w:jc w:val="both"/>
            </w:pPr>
            <w:r>
              <w:rPr>
                <w:sz w:val="12"/>
              </w:rPr>
              <w:t xml:space="preserve">Гагарин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 xml:space="preserve">9. </w:t>
            </w:r>
          </w:p>
        </w:tc>
        <w:tc>
          <w:tcPr>
            <w:tcW w:w="1656" w:type="dxa"/>
            <w:tcBorders>
              <w:top w:val="nil"/>
            </w:tcBorders>
          </w:tcPr>
          <w:p w:rsidR="007E736B" w:rsidRDefault="007E736B">
            <w:pPr>
              <w:pStyle w:val="ConsPlusNonformat"/>
              <w:jc w:val="both"/>
            </w:pPr>
            <w:r>
              <w:rPr>
                <w:sz w:val="12"/>
              </w:rPr>
              <w:t xml:space="preserve">Глинковский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10.</w:t>
            </w:r>
          </w:p>
        </w:tc>
        <w:tc>
          <w:tcPr>
            <w:tcW w:w="1656" w:type="dxa"/>
            <w:tcBorders>
              <w:top w:val="nil"/>
            </w:tcBorders>
          </w:tcPr>
          <w:p w:rsidR="007E736B" w:rsidRDefault="007E736B">
            <w:pPr>
              <w:pStyle w:val="ConsPlusNonformat"/>
              <w:jc w:val="both"/>
            </w:pPr>
            <w:r>
              <w:rPr>
                <w:sz w:val="12"/>
              </w:rPr>
              <w:t xml:space="preserve">Глинка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11.</w:t>
            </w:r>
          </w:p>
        </w:tc>
        <w:tc>
          <w:tcPr>
            <w:tcW w:w="1656" w:type="dxa"/>
            <w:tcBorders>
              <w:top w:val="nil"/>
            </w:tcBorders>
          </w:tcPr>
          <w:p w:rsidR="007E736B" w:rsidRDefault="007E736B">
            <w:pPr>
              <w:pStyle w:val="ConsPlusNonformat"/>
              <w:jc w:val="both"/>
            </w:pPr>
            <w:r>
              <w:rPr>
                <w:sz w:val="12"/>
              </w:rPr>
              <w:t xml:space="preserve">Демидовский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12.</w:t>
            </w:r>
          </w:p>
        </w:tc>
        <w:tc>
          <w:tcPr>
            <w:tcW w:w="1656" w:type="dxa"/>
            <w:tcBorders>
              <w:top w:val="nil"/>
            </w:tcBorders>
          </w:tcPr>
          <w:p w:rsidR="007E736B" w:rsidRDefault="007E736B">
            <w:pPr>
              <w:pStyle w:val="ConsPlusNonformat"/>
              <w:jc w:val="both"/>
            </w:pPr>
            <w:r>
              <w:rPr>
                <w:sz w:val="12"/>
              </w:rPr>
              <w:t xml:space="preserve">Демидов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13.</w:t>
            </w:r>
          </w:p>
        </w:tc>
        <w:tc>
          <w:tcPr>
            <w:tcW w:w="1656" w:type="dxa"/>
            <w:tcBorders>
              <w:top w:val="nil"/>
            </w:tcBorders>
          </w:tcPr>
          <w:p w:rsidR="007E736B" w:rsidRDefault="007E736B">
            <w:pPr>
              <w:pStyle w:val="ConsPlusNonformat"/>
              <w:jc w:val="both"/>
            </w:pPr>
            <w:r>
              <w:rPr>
                <w:sz w:val="12"/>
              </w:rPr>
              <w:t xml:space="preserve">Дорогобужский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14.</w:t>
            </w:r>
          </w:p>
        </w:tc>
        <w:tc>
          <w:tcPr>
            <w:tcW w:w="1656" w:type="dxa"/>
            <w:tcBorders>
              <w:top w:val="nil"/>
            </w:tcBorders>
          </w:tcPr>
          <w:p w:rsidR="007E736B" w:rsidRDefault="007E736B">
            <w:pPr>
              <w:pStyle w:val="ConsPlusNonformat"/>
              <w:jc w:val="both"/>
            </w:pPr>
            <w:r>
              <w:rPr>
                <w:sz w:val="12"/>
              </w:rPr>
              <w:t xml:space="preserve">Дорогобуж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15.</w:t>
            </w:r>
          </w:p>
        </w:tc>
        <w:tc>
          <w:tcPr>
            <w:tcW w:w="1656" w:type="dxa"/>
            <w:tcBorders>
              <w:top w:val="nil"/>
            </w:tcBorders>
          </w:tcPr>
          <w:p w:rsidR="007E736B" w:rsidRDefault="007E736B">
            <w:pPr>
              <w:pStyle w:val="ConsPlusNonformat"/>
              <w:jc w:val="both"/>
            </w:pPr>
            <w:r>
              <w:rPr>
                <w:sz w:val="12"/>
              </w:rPr>
              <w:t xml:space="preserve">Духовщинский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16.</w:t>
            </w:r>
          </w:p>
        </w:tc>
        <w:tc>
          <w:tcPr>
            <w:tcW w:w="1656" w:type="dxa"/>
            <w:tcBorders>
              <w:top w:val="nil"/>
            </w:tcBorders>
          </w:tcPr>
          <w:p w:rsidR="007E736B" w:rsidRDefault="007E736B">
            <w:pPr>
              <w:pStyle w:val="ConsPlusNonformat"/>
              <w:jc w:val="both"/>
            </w:pPr>
            <w:r>
              <w:rPr>
                <w:sz w:val="12"/>
              </w:rPr>
              <w:t xml:space="preserve">Духовщина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17.</w:t>
            </w:r>
          </w:p>
        </w:tc>
        <w:tc>
          <w:tcPr>
            <w:tcW w:w="1656" w:type="dxa"/>
            <w:tcBorders>
              <w:top w:val="nil"/>
            </w:tcBorders>
          </w:tcPr>
          <w:p w:rsidR="007E736B" w:rsidRDefault="007E736B">
            <w:pPr>
              <w:pStyle w:val="ConsPlusNonformat"/>
              <w:jc w:val="both"/>
            </w:pPr>
            <w:r>
              <w:rPr>
                <w:sz w:val="12"/>
              </w:rPr>
              <w:t xml:space="preserve">Ельнинский район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18.</w:t>
            </w:r>
          </w:p>
        </w:tc>
        <w:tc>
          <w:tcPr>
            <w:tcW w:w="1656" w:type="dxa"/>
            <w:tcBorders>
              <w:top w:val="nil"/>
            </w:tcBorders>
          </w:tcPr>
          <w:p w:rsidR="007E736B" w:rsidRDefault="007E736B">
            <w:pPr>
              <w:pStyle w:val="ConsPlusNonformat"/>
              <w:jc w:val="both"/>
            </w:pPr>
            <w:r>
              <w:rPr>
                <w:sz w:val="12"/>
              </w:rPr>
              <w:t xml:space="preserve">Ельня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19.</w:t>
            </w:r>
          </w:p>
        </w:tc>
        <w:tc>
          <w:tcPr>
            <w:tcW w:w="1656" w:type="dxa"/>
            <w:tcBorders>
              <w:top w:val="nil"/>
            </w:tcBorders>
          </w:tcPr>
          <w:p w:rsidR="007E736B" w:rsidRDefault="007E736B">
            <w:pPr>
              <w:pStyle w:val="ConsPlusNonformat"/>
              <w:jc w:val="both"/>
            </w:pPr>
            <w:r>
              <w:rPr>
                <w:sz w:val="12"/>
              </w:rPr>
              <w:t xml:space="preserve">Ершичский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20.</w:t>
            </w:r>
          </w:p>
        </w:tc>
        <w:tc>
          <w:tcPr>
            <w:tcW w:w="1656" w:type="dxa"/>
            <w:tcBorders>
              <w:top w:val="nil"/>
            </w:tcBorders>
          </w:tcPr>
          <w:p w:rsidR="007E736B" w:rsidRDefault="007E736B">
            <w:pPr>
              <w:pStyle w:val="ConsPlusNonformat"/>
              <w:jc w:val="both"/>
            </w:pPr>
            <w:r>
              <w:rPr>
                <w:sz w:val="12"/>
              </w:rPr>
              <w:t xml:space="preserve">Ершичи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21.</w:t>
            </w:r>
          </w:p>
        </w:tc>
        <w:tc>
          <w:tcPr>
            <w:tcW w:w="1656" w:type="dxa"/>
            <w:tcBorders>
              <w:top w:val="nil"/>
            </w:tcBorders>
          </w:tcPr>
          <w:p w:rsidR="007E736B" w:rsidRDefault="007E736B">
            <w:pPr>
              <w:pStyle w:val="ConsPlusNonformat"/>
              <w:jc w:val="both"/>
            </w:pPr>
            <w:r>
              <w:rPr>
                <w:sz w:val="12"/>
              </w:rPr>
              <w:t xml:space="preserve">Кардымовский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22.</w:t>
            </w:r>
          </w:p>
        </w:tc>
        <w:tc>
          <w:tcPr>
            <w:tcW w:w="1656" w:type="dxa"/>
            <w:tcBorders>
              <w:top w:val="nil"/>
            </w:tcBorders>
          </w:tcPr>
          <w:p w:rsidR="007E736B" w:rsidRDefault="007E736B">
            <w:pPr>
              <w:pStyle w:val="ConsPlusNonformat"/>
              <w:jc w:val="both"/>
            </w:pPr>
            <w:r>
              <w:rPr>
                <w:sz w:val="12"/>
              </w:rPr>
              <w:t xml:space="preserve">Кардымово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lastRenderedPageBreak/>
              <w:t>23.</w:t>
            </w:r>
          </w:p>
        </w:tc>
        <w:tc>
          <w:tcPr>
            <w:tcW w:w="1656" w:type="dxa"/>
            <w:tcBorders>
              <w:top w:val="nil"/>
            </w:tcBorders>
          </w:tcPr>
          <w:p w:rsidR="007E736B" w:rsidRDefault="007E736B">
            <w:pPr>
              <w:pStyle w:val="ConsPlusNonformat"/>
              <w:jc w:val="both"/>
            </w:pPr>
            <w:r>
              <w:rPr>
                <w:sz w:val="12"/>
              </w:rPr>
              <w:t xml:space="preserve">Краснинский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24.</w:t>
            </w:r>
          </w:p>
        </w:tc>
        <w:tc>
          <w:tcPr>
            <w:tcW w:w="1656" w:type="dxa"/>
            <w:tcBorders>
              <w:top w:val="nil"/>
            </w:tcBorders>
          </w:tcPr>
          <w:p w:rsidR="007E736B" w:rsidRDefault="007E736B">
            <w:pPr>
              <w:pStyle w:val="ConsPlusNonformat"/>
              <w:jc w:val="both"/>
            </w:pPr>
            <w:r>
              <w:rPr>
                <w:sz w:val="12"/>
              </w:rPr>
              <w:t xml:space="preserve">Красный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25.</w:t>
            </w:r>
          </w:p>
        </w:tc>
        <w:tc>
          <w:tcPr>
            <w:tcW w:w="1656" w:type="dxa"/>
            <w:tcBorders>
              <w:top w:val="nil"/>
            </w:tcBorders>
          </w:tcPr>
          <w:p w:rsidR="007E736B" w:rsidRDefault="007E736B">
            <w:pPr>
              <w:pStyle w:val="ConsPlusNonformat"/>
              <w:jc w:val="both"/>
            </w:pPr>
            <w:r>
              <w:rPr>
                <w:sz w:val="12"/>
              </w:rPr>
              <w:t>Монастырщинский район</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26.</w:t>
            </w:r>
          </w:p>
        </w:tc>
        <w:tc>
          <w:tcPr>
            <w:tcW w:w="1656" w:type="dxa"/>
            <w:tcBorders>
              <w:top w:val="nil"/>
            </w:tcBorders>
          </w:tcPr>
          <w:p w:rsidR="007E736B" w:rsidRDefault="007E736B">
            <w:pPr>
              <w:pStyle w:val="ConsPlusNonformat"/>
              <w:jc w:val="both"/>
            </w:pPr>
            <w:r>
              <w:rPr>
                <w:sz w:val="12"/>
              </w:rPr>
              <w:t xml:space="preserve">Монастырщина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27.</w:t>
            </w:r>
          </w:p>
        </w:tc>
        <w:tc>
          <w:tcPr>
            <w:tcW w:w="1656" w:type="dxa"/>
            <w:tcBorders>
              <w:top w:val="nil"/>
            </w:tcBorders>
          </w:tcPr>
          <w:p w:rsidR="007E736B" w:rsidRDefault="007E736B">
            <w:pPr>
              <w:pStyle w:val="ConsPlusNonformat"/>
              <w:jc w:val="both"/>
            </w:pPr>
            <w:r>
              <w:rPr>
                <w:sz w:val="12"/>
              </w:rPr>
              <w:t xml:space="preserve">Новодугинский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28.</w:t>
            </w:r>
          </w:p>
        </w:tc>
        <w:tc>
          <w:tcPr>
            <w:tcW w:w="1656" w:type="dxa"/>
            <w:tcBorders>
              <w:top w:val="nil"/>
            </w:tcBorders>
          </w:tcPr>
          <w:p w:rsidR="007E736B" w:rsidRDefault="007E736B">
            <w:pPr>
              <w:pStyle w:val="ConsPlusNonformat"/>
              <w:jc w:val="both"/>
            </w:pPr>
            <w:r>
              <w:rPr>
                <w:sz w:val="12"/>
              </w:rPr>
              <w:t xml:space="preserve">Новодугино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29.</w:t>
            </w:r>
          </w:p>
        </w:tc>
        <w:tc>
          <w:tcPr>
            <w:tcW w:w="1656" w:type="dxa"/>
            <w:tcBorders>
              <w:top w:val="nil"/>
            </w:tcBorders>
          </w:tcPr>
          <w:p w:rsidR="007E736B" w:rsidRDefault="007E736B">
            <w:pPr>
              <w:pStyle w:val="ConsPlusNonformat"/>
              <w:jc w:val="both"/>
            </w:pPr>
            <w:r>
              <w:rPr>
                <w:sz w:val="12"/>
              </w:rPr>
              <w:t xml:space="preserve">Починковский район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30.</w:t>
            </w:r>
          </w:p>
        </w:tc>
        <w:tc>
          <w:tcPr>
            <w:tcW w:w="1656" w:type="dxa"/>
            <w:tcBorders>
              <w:top w:val="nil"/>
            </w:tcBorders>
          </w:tcPr>
          <w:p w:rsidR="007E736B" w:rsidRDefault="007E736B">
            <w:pPr>
              <w:pStyle w:val="ConsPlusNonformat"/>
              <w:jc w:val="both"/>
            </w:pPr>
            <w:r>
              <w:rPr>
                <w:sz w:val="12"/>
              </w:rPr>
              <w:t xml:space="preserve">Починок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31.</w:t>
            </w:r>
          </w:p>
        </w:tc>
        <w:tc>
          <w:tcPr>
            <w:tcW w:w="1656" w:type="dxa"/>
            <w:tcBorders>
              <w:top w:val="nil"/>
            </w:tcBorders>
          </w:tcPr>
          <w:p w:rsidR="007E736B" w:rsidRDefault="007E736B">
            <w:pPr>
              <w:pStyle w:val="ConsPlusNonformat"/>
              <w:jc w:val="both"/>
            </w:pPr>
            <w:r>
              <w:rPr>
                <w:sz w:val="12"/>
              </w:rPr>
              <w:t xml:space="preserve">Рославльский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32.</w:t>
            </w:r>
          </w:p>
        </w:tc>
        <w:tc>
          <w:tcPr>
            <w:tcW w:w="1656" w:type="dxa"/>
            <w:tcBorders>
              <w:top w:val="nil"/>
            </w:tcBorders>
          </w:tcPr>
          <w:p w:rsidR="007E736B" w:rsidRDefault="007E736B">
            <w:pPr>
              <w:pStyle w:val="ConsPlusNonformat"/>
              <w:jc w:val="both"/>
            </w:pPr>
            <w:r>
              <w:rPr>
                <w:sz w:val="12"/>
              </w:rPr>
              <w:t xml:space="preserve">Рославль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33.</w:t>
            </w:r>
          </w:p>
        </w:tc>
        <w:tc>
          <w:tcPr>
            <w:tcW w:w="1656" w:type="dxa"/>
            <w:tcBorders>
              <w:top w:val="nil"/>
            </w:tcBorders>
          </w:tcPr>
          <w:p w:rsidR="007E736B" w:rsidRDefault="007E736B">
            <w:pPr>
              <w:pStyle w:val="ConsPlusNonformat"/>
              <w:jc w:val="both"/>
            </w:pPr>
            <w:r>
              <w:rPr>
                <w:sz w:val="12"/>
              </w:rPr>
              <w:t xml:space="preserve">Руднянский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34.</w:t>
            </w:r>
          </w:p>
        </w:tc>
        <w:tc>
          <w:tcPr>
            <w:tcW w:w="1656" w:type="dxa"/>
            <w:tcBorders>
              <w:top w:val="nil"/>
            </w:tcBorders>
          </w:tcPr>
          <w:p w:rsidR="007E736B" w:rsidRDefault="007E736B">
            <w:pPr>
              <w:pStyle w:val="ConsPlusNonformat"/>
              <w:jc w:val="both"/>
            </w:pPr>
            <w:r>
              <w:rPr>
                <w:sz w:val="12"/>
              </w:rPr>
              <w:t xml:space="preserve">Рудня                </w:t>
            </w: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35.</w:t>
            </w:r>
          </w:p>
        </w:tc>
        <w:tc>
          <w:tcPr>
            <w:tcW w:w="1656" w:type="dxa"/>
            <w:tcBorders>
              <w:top w:val="nil"/>
            </w:tcBorders>
          </w:tcPr>
          <w:p w:rsidR="007E736B" w:rsidRDefault="007E736B">
            <w:pPr>
              <w:pStyle w:val="ConsPlusNonformat"/>
              <w:jc w:val="both"/>
            </w:pPr>
            <w:r>
              <w:rPr>
                <w:sz w:val="12"/>
              </w:rPr>
              <w:t xml:space="preserve">Сафоновский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36.</w:t>
            </w:r>
          </w:p>
        </w:tc>
        <w:tc>
          <w:tcPr>
            <w:tcW w:w="1656" w:type="dxa"/>
            <w:tcBorders>
              <w:top w:val="nil"/>
            </w:tcBorders>
          </w:tcPr>
          <w:p w:rsidR="007E736B" w:rsidRDefault="007E736B">
            <w:pPr>
              <w:pStyle w:val="ConsPlusNonformat"/>
              <w:jc w:val="both"/>
            </w:pPr>
            <w:r>
              <w:rPr>
                <w:sz w:val="12"/>
              </w:rPr>
              <w:t xml:space="preserve">Сафоново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r>
              <w:rPr>
                <w:sz w:val="12"/>
              </w:rPr>
              <w:t xml:space="preserve">    +    </w:t>
            </w: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37.</w:t>
            </w:r>
          </w:p>
        </w:tc>
        <w:tc>
          <w:tcPr>
            <w:tcW w:w="1656" w:type="dxa"/>
            <w:tcBorders>
              <w:top w:val="nil"/>
            </w:tcBorders>
          </w:tcPr>
          <w:p w:rsidR="007E736B" w:rsidRDefault="007E736B">
            <w:pPr>
              <w:pStyle w:val="ConsPlusNonformat"/>
              <w:jc w:val="both"/>
            </w:pPr>
            <w:r>
              <w:rPr>
                <w:sz w:val="12"/>
              </w:rPr>
              <w:t xml:space="preserve">Сычевский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38.</w:t>
            </w:r>
          </w:p>
        </w:tc>
        <w:tc>
          <w:tcPr>
            <w:tcW w:w="1656" w:type="dxa"/>
            <w:tcBorders>
              <w:top w:val="nil"/>
            </w:tcBorders>
          </w:tcPr>
          <w:p w:rsidR="007E736B" w:rsidRDefault="007E736B">
            <w:pPr>
              <w:pStyle w:val="ConsPlusNonformat"/>
              <w:jc w:val="both"/>
            </w:pPr>
            <w:r>
              <w:rPr>
                <w:sz w:val="12"/>
              </w:rPr>
              <w:t xml:space="preserve">Сычевка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r>
              <w:rPr>
                <w:sz w:val="12"/>
              </w:rPr>
              <w:t xml:space="preserve">      +     </w:t>
            </w:r>
          </w:p>
        </w:tc>
      </w:tr>
      <w:tr w:rsidR="007E736B">
        <w:trPr>
          <w:trHeight w:val="120"/>
        </w:trPr>
        <w:tc>
          <w:tcPr>
            <w:tcW w:w="360" w:type="dxa"/>
            <w:tcBorders>
              <w:top w:val="nil"/>
            </w:tcBorders>
          </w:tcPr>
          <w:p w:rsidR="007E736B" w:rsidRDefault="007E736B">
            <w:pPr>
              <w:pStyle w:val="ConsPlusNonformat"/>
              <w:jc w:val="both"/>
            </w:pPr>
            <w:r>
              <w:rPr>
                <w:sz w:val="12"/>
              </w:rPr>
              <w:t>39.</w:t>
            </w:r>
          </w:p>
        </w:tc>
        <w:tc>
          <w:tcPr>
            <w:tcW w:w="1656" w:type="dxa"/>
            <w:tcBorders>
              <w:top w:val="nil"/>
            </w:tcBorders>
          </w:tcPr>
          <w:p w:rsidR="007E736B" w:rsidRDefault="007E736B">
            <w:pPr>
              <w:pStyle w:val="ConsPlusNonformat"/>
              <w:jc w:val="both"/>
            </w:pPr>
            <w:r>
              <w:rPr>
                <w:sz w:val="12"/>
              </w:rPr>
              <w:t xml:space="preserve">Темкинский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40.</w:t>
            </w:r>
          </w:p>
        </w:tc>
        <w:tc>
          <w:tcPr>
            <w:tcW w:w="1656" w:type="dxa"/>
            <w:tcBorders>
              <w:top w:val="nil"/>
            </w:tcBorders>
          </w:tcPr>
          <w:p w:rsidR="007E736B" w:rsidRDefault="007E736B">
            <w:pPr>
              <w:pStyle w:val="ConsPlusNonformat"/>
              <w:jc w:val="both"/>
            </w:pPr>
            <w:r>
              <w:rPr>
                <w:sz w:val="12"/>
              </w:rPr>
              <w:t xml:space="preserve">Темкино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41.</w:t>
            </w:r>
          </w:p>
        </w:tc>
        <w:tc>
          <w:tcPr>
            <w:tcW w:w="1656" w:type="dxa"/>
            <w:tcBorders>
              <w:top w:val="nil"/>
            </w:tcBorders>
          </w:tcPr>
          <w:p w:rsidR="007E736B" w:rsidRDefault="007E736B">
            <w:pPr>
              <w:pStyle w:val="ConsPlusNonformat"/>
              <w:jc w:val="both"/>
            </w:pPr>
            <w:r>
              <w:rPr>
                <w:sz w:val="12"/>
              </w:rPr>
              <w:t xml:space="preserve">Угранский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42.</w:t>
            </w:r>
          </w:p>
        </w:tc>
        <w:tc>
          <w:tcPr>
            <w:tcW w:w="1656" w:type="dxa"/>
            <w:tcBorders>
              <w:top w:val="nil"/>
            </w:tcBorders>
          </w:tcPr>
          <w:p w:rsidR="007E736B" w:rsidRDefault="007E736B">
            <w:pPr>
              <w:pStyle w:val="ConsPlusNonformat"/>
              <w:jc w:val="both"/>
            </w:pPr>
            <w:r>
              <w:rPr>
                <w:sz w:val="12"/>
              </w:rPr>
              <w:t xml:space="preserve">Угра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43.</w:t>
            </w:r>
          </w:p>
        </w:tc>
        <w:tc>
          <w:tcPr>
            <w:tcW w:w="1656" w:type="dxa"/>
            <w:tcBorders>
              <w:top w:val="nil"/>
            </w:tcBorders>
          </w:tcPr>
          <w:p w:rsidR="007E736B" w:rsidRDefault="007E736B">
            <w:pPr>
              <w:pStyle w:val="ConsPlusNonformat"/>
              <w:jc w:val="both"/>
            </w:pPr>
            <w:r>
              <w:rPr>
                <w:sz w:val="12"/>
              </w:rPr>
              <w:t xml:space="preserve">Хиславичский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44.</w:t>
            </w:r>
          </w:p>
        </w:tc>
        <w:tc>
          <w:tcPr>
            <w:tcW w:w="1656" w:type="dxa"/>
            <w:tcBorders>
              <w:top w:val="nil"/>
            </w:tcBorders>
          </w:tcPr>
          <w:p w:rsidR="007E736B" w:rsidRDefault="007E736B">
            <w:pPr>
              <w:pStyle w:val="ConsPlusNonformat"/>
              <w:jc w:val="both"/>
            </w:pPr>
            <w:r>
              <w:rPr>
                <w:sz w:val="12"/>
              </w:rPr>
              <w:t xml:space="preserve">Хиславичи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45.</w:t>
            </w:r>
          </w:p>
        </w:tc>
        <w:tc>
          <w:tcPr>
            <w:tcW w:w="1656" w:type="dxa"/>
            <w:tcBorders>
              <w:top w:val="nil"/>
            </w:tcBorders>
          </w:tcPr>
          <w:p w:rsidR="007E736B" w:rsidRDefault="007E736B">
            <w:pPr>
              <w:pStyle w:val="ConsPlusNonformat"/>
              <w:jc w:val="both"/>
            </w:pPr>
            <w:r>
              <w:rPr>
                <w:sz w:val="12"/>
              </w:rPr>
              <w:t>Холм-Жирковский район</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46.</w:t>
            </w:r>
          </w:p>
        </w:tc>
        <w:tc>
          <w:tcPr>
            <w:tcW w:w="1656" w:type="dxa"/>
            <w:tcBorders>
              <w:top w:val="nil"/>
            </w:tcBorders>
          </w:tcPr>
          <w:p w:rsidR="007E736B" w:rsidRDefault="007E736B">
            <w:pPr>
              <w:pStyle w:val="ConsPlusNonformat"/>
              <w:jc w:val="both"/>
            </w:pPr>
            <w:r>
              <w:rPr>
                <w:sz w:val="12"/>
              </w:rPr>
              <w:t xml:space="preserve">Холм-Жирковский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47.</w:t>
            </w:r>
          </w:p>
        </w:tc>
        <w:tc>
          <w:tcPr>
            <w:tcW w:w="1656" w:type="dxa"/>
            <w:tcBorders>
              <w:top w:val="nil"/>
            </w:tcBorders>
          </w:tcPr>
          <w:p w:rsidR="007E736B" w:rsidRDefault="007E736B">
            <w:pPr>
              <w:pStyle w:val="ConsPlusNonformat"/>
              <w:jc w:val="both"/>
            </w:pPr>
            <w:r>
              <w:rPr>
                <w:sz w:val="12"/>
              </w:rPr>
              <w:t xml:space="preserve">Шумячский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48.</w:t>
            </w:r>
          </w:p>
        </w:tc>
        <w:tc>
          <w:tcPr>
            <w:tcW w:w="1656" w:type="dxa"/>
            <w:tcBorders>
              <w:top w:val="nil"/>
            </w:tcBorders>
          </w:tcPr>
          <w:p w:rsidR="007E736B" w:rsidRDefault="007E736B">
            <w:pPr>
              <w:pStyle w:val="ConsPlusNonformat"/>
              <w:jc w:val="both"/>
            </w:pPr>
            <w:r>
              <w:rPr>
                <w:sz w:val="12"/>
              </w:rPr>
              <w:t xml:space="preserve">Шумячи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49.</w:t>
            </w:r>
          </w:p>
        </w:tc>
        <w:tc>
          <w:tcPr>
            <w:tcW w:w="1656" w:type="dxa"/>
            <w:tcBorders>
              <w:top w:val="nil"/>
            </w:tcBorders>
          </w:tcPr>
          <w:p w:rsidR="007E736B" w:rsidRDefault="007E736B">
            <w:pPr>
              <w:pStyle w:val="ConsPlusNonformat"/>
              <w:jc w:val="both"/>
            </w:pPr>
            <w:r>
              <w:rPr>
                <w:sz w:val="12"/>
              </w:rPr>
              <w:t xml:space="preserve">Ярцевский район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r w:rsidR="007E736B">
        <w:trPr>
          <w:trHeight w:val="120"/>
        </w:trPr>
        <w:tc>
          <w:tcPr>
            <w:tcW w:w="360" w:type="dxa"/>
            <w:tcBorders>
              <w:top w:val="nil"/>
            </w:tcBorders>
          </w:tcPr>
          <w:p w:rsidR="007E736B" w:rsidRDefault="007E736B">
            <w:pPr>
              <w:pStyle w:val="ConsPlusNonformat"/>
              <w:jc w:val="both"/>
            </w:pPr>
            <w:r>
              <w:rPr>
                <w:sz w:val="12"/>
              </w:rPr>
              <w:t>50.</w:t>
            </w:r>
          </w:p>
        </w:tc>
        <w:tc>
          <w:tcPr>
            <w:tcW w:w="1656" w:type="dxa"/>
            <w:tcBorders>
              <w:top w:val="nil"/>
            </w:tcBorders>
          </w:tcPr>
          <w:p w:rsidR="007E736B" w:rsidRDefault="007E736B">
            <w:pPr>
              <w:pStyle w:val="ConsPlusNonformat"/>
              <w:jc w:val="both"/>
            </w:pPr>
            <w:r>
              <w:rPr>
                <w:sz w:val="12"/>
              </w:rPr>
              <w:t xml:space="preserve">Ярцево               </w:t>
            </w:r>
          </w:p>
        </w:tc>
        <w:tc>
          <w:tcPr>
            <w:tcW w:w="648" w:type="dxa"/>
            <w:tcBorders>
              <w:top w:val="nil"/>
            </w:tcBorders>
          </w:tcPr>
          <w:p w:rsidR="007E736B" w:rsidRDefault="007E736B">
            <w:pPr>
              <w:pStyle w:val="ConsPlusNonformat"/>
              <w:jc w:val="both"/>
            </w:pPr>
          </w:p>
        </w:tc>
        <w:tc>
          <w:tcPr>
            <w:tcW w:w="936" w:type="dxa"/>
            <w:tcBorders>
              <w:top w:val="nil"/>
            </w:tcBorders>
          </w:tcPr>
          <w:p w:rsidR="007E736B" w:rsidRDefault="007E736B">
            <w:pPr>
              <w:pStyle w:val="ConsPlusNonformat"/>
              <w:jc w:val="both"/>
            </w:pPr>
          </w:p>
        </w:tc>
        <w:tc>
          <w:tcPr>
            <w:tcW w:w="864" w:type="dxa"/>
            <w:tcBorders>
              <w:top w:val="nil"/>
            </w:tcBorders>
          </w:tcPr>
          <w:p w:rsidR="007E736B" w:rsidRDefault="007E736B">
            <w:pPr>
              <w:pStyle w:val="ConsPlusNonformat"/>
              <w:jc w:val="both"/>
            </w:pPr>
          </w:p>
        </w:tc>
        <w:tc>
          <w:tcPr>
            <w:tcW w:w="792" w:type="dxa"/>
            <w:tcBorders>
              <w:top w:val="nil"/>
            </w:tcBorders>
          </w:tcPr>
          <w:p w:rsidR="007E736B" w:rsidRDefault="007E736B">
            <w:pPr>
              <w:pStyle w:val="ConsPlusNonformat"/>
              <w:jc w:val="both"/>
            </w:pPr>
          </w:p>
        </w:tc>
        <w:tc>
          <w:tcPr>
            <w:tcW w:w="648" w:type="dxa"/>
            <w:tcBorders>
              <w:top w:val="nil"/>
            </w:tcBorders>
          </w:tcPr>
          <w:p w:rsidR="007E736B" w:rsidRDefault="007E736B">
            <w:pPr>
              <w:pStyle w:val="ConsPlusNonformat"/>
              <w:jc w:val="both"/>
            </w:pPr>
            <w:r>
              <w:rPr>
                <w:sz w:val="12"/>
              </w:rPr>
              <w:t xml:space="preserve">   +   </w:t>
            </w:r>
          </w:p>
        </w:tc>
        <w:tc>
          <w:tcPr>
            <w:tcW w:w="936" w:type="dxa"/>
            <w:tcBorders>
              <w:top w:val="nil"/>
            </w:tcBorders>
          </w:tcPr>
          <w:p w:rsidR="007E736B" w:rsidRDefault="007E736B">
            <w:pPr>
              <w:pStyle w:val="ConsPlusNonformat"/>
              <w:jc w:val="both"/>
            </w:pPr>
            <w:r>
              <w:rPr>
                <w:sz w:val="12"/>
              </w:rPr>
              <w:t xml:space="preserve">     +     </w:t>
            </w:r>
          </w:p>
        </w:tc>
        <w:tc>
          <w:tcPr>
            <w:tcW w:w="864" w:type="dxa"/>
            <w:tcBorders>
              <w:top w:val="nil"/>
            </w:tcBorders>
          </w:tcPr>
          <w:p w:rsidR="007E736B" w:rsidRDefault="007E736B">
            <w:pPr>
              <w:pStyle w:val="ConsPlusNonformat"/>
              <w:jc w:val="both"/>
            </w:pPr>
            <w:r>
              <w:rPr>
                <w:sz w:val="12"/>
              </w:rPr>
              <w:t xml:space="preserve">    +     </w:t>
            </w:r>
          </w:p>
        </w:tc>
        <w:tc>
          <w:tcPr>
            <w:tcW w:w="792" w:type="dxa"/>
            <w:tcBorders>
              <w:top w:val="nil"/>
            </w:tcBorders>
          </w:tcPr>
          <w:p w:rsidR="007E736B" w:rsidRDefault="007E736B">
            <w:pPr>
              <w:pStyle w:val="ConsPlusNonformat"/>
              <w:jc w:val="both"/>
            </w:pPr>
          </w:p>
        </w:tc>
        <w:tc>
          <w:tcPr>
            <w:tcW w:w="1008" w:type="dxa"/>
            <w:tcBorders>
              <w:top w:val="nil"/>
            </w:tcBorders>
          </w:tcPr>
          <w:p w:rsidR="007E736B" w:rsidRDefault="007E736B">
            <w:pPr>
              <w:pStyle w:val="ConsPlusNonformat"/>
              <w:jc w:val="both"/>
            </w:pPr>
          </w:p>
        </w:tc>
      </w:tr>
    </w:tbl>
    <w:p w:rsidR="007E736B" w:rsidRDefault="007E736B">
      <w:pPr>
        <w:pStyle w:val="ConsPlusNormal"/>
        <w:jc w:val="center"/>
      </w:pPr>
    </w:p>
    <w:p w:rsidR="007E736B" w:rsidRDefault="007E736B">
      <w:pPr>
        <w:pStyle w:val="ConsPlusNormal"/>
        <w:jc w:val="center"/>
      </w:pPr>
    </w:p>
    <w:p w:rsidR="007E736B" w:rsidRDefault="007E736B">
      <w:pPr>
        <w:pStyle w:val="ConsPlusNormal"/>
        <w:jc w:val="center"/>
      </w:pPr>
    </w:p>
    <w:p w:rsidR="007E736B" w:rsidRDefault="007E736B">
      <w:pPr>
        <w:pStyle w:val="ConsPlusNormal"/>
        <w:jc w:val="center"/>
      </w:pPr>
    </w:p>
    <w:p w:rsidR="007E736B" w:rsidRDefault="007E736B">
      <w:pPr>
        <w:pStyle w:val="ConsPlusNormal"/>
        <w:jc w:val="center"/>
      </w:pPr>
    </w:p>
    <w:p w:rsidR="007E736B" w:rsidRDefault="007E736B">
      <w:pPr>
        <w:sectPr w:rsidR="007E736B">
          <w:pgSz w:w="11905" w:h="16838"/>
          <w:pgMar w:top="1134" w:right="850" w:bottom="1134" w:left="1701" w:header="0" w:footer="0" w:gutter="0"/>
          <w:cols w:space="720"/>
        </w:sectPr>
      </w:pPr>
    </w:p>
    <w:p w:rsidR="007E736B" w:rsidRDefault="007E736B">
      <w:pPr>
        <w:pStyle w:val="ConsPlusNormal"/>
        <w:jc w:val="right"/>
        <w:outlineLvl w:val="1"/>
      </w:pPr>
      <w:r>
        <w:lastRenderedPageBreak/>
        <w:t>Приложение N 5</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(рекомендуемое)</w:t>
      </w:r>
    </w:p>
    <w:p w:rsidR="007E736B" w:rsidRDefault="007E736B">
      <w:pPr>
        <w:pStyle w:val="ConsPlusNormal"/>
        <w:jc w:val="center"/>
      </w:pPr>
    </w:p>
    <w:p w:rsidR="007E736B" w:rsidRDefault="007E736B">
      <w:pPr>
        <w:pStyle w:val="ConsPlusTitle"/>
        <w:jc w:val="center"/>
      </w:pPr>
      <w:bookmarkStart w:id="234" w:name="P7868"/>
      <w:bookmarkEnd w:id="234"/>
      <w:r>
        <w:t>ФОРМА</w:t>
      </w:r>
    </w:p>
    <w:p w:rsidR="007E736B" w:rsidRDefault="007E736B">
      <w:pPr>
        <w:pStyle w:val="ConsPlusTitle"/>
        <w:jc w:val="center"/>
      </w:pPr>
      <w:r>
        <w:t>БАЛАНСА ТЕРРИТОРИИ НАСЕЛЕННОГО ПУНКТА</w:t>
      </w:r>
    </w:p>
    <w:p w:rsidR="007E736B" w:rsidRDefault="007E736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94"/>
        <w:gridCol w:w="2871"/>
        <w:gridCol w:w="1089"/>
        <w:gridCol w:w="1485"/>
        <w:gridCol w:w="2079"/>
        <w:gridCol w:w="1782"/>
        <w:gridCol w:w="2277"/>
        <w:gridCol w:w="1188"/>
        <w:gridCol w:w="1386"/>
        <w:gridCol w:w="594"/>
      </w:tblGrid>
      <w:tr w:rsidR="007E736B">
        <w:trPr>
          <w:trHeight w:val="209"/>
        </w:trPr>
        <w:tc>
          <w:tcPr>
            <w:tcW w:w="594" w:type="dxa"/>
            <w:vMerge w:val="restart"/>
          </w:tcPr>
          <w:p w:rsidR="007E736B" w:rsidRDefault="007E736B">
            <w:pPr>
              <w:pStyle w:val="ConsPlusNonformat"/>
              <w:jc w:val="both"/>
            </w:pPr>
            <w:r>
              <w:rPr>
                <w:sz w:val="16"/>
              </w:rPr>
              <w:t xml:space="preserve"> N  </w:t>
            </w:r>
          </w:p>
          <w:p w:rsidR="007E736B" w:rsidRDefault="007E736B">
            <w:pPr>
              <w:pStyle w:val="ConsPlusNonformat"/>
              <w:jc w:val="both"/>
            </w:pPr>
            <w:r>
              <w:rPr>
                <w:sz w:val="16"/>
              </w:rPr>
              <w:t xml:space="preserve">п/п </w:t>
            </w:r>
          </w:p>
        </w:tc>
        <w:tc>
          <w:tcPr>
            <w:tcW w:w="2871" w:type="dxa"/>
            <w:vMerge w:val="restart"/>
          </w:tcPr>
          <w:p w:rsidR="007E736B" w:rsidRDefault="007E736B">
            <w:pPr>
              <w:pStyle w:val="ConsPlusNonformat"/>
              <w:jc w:val="both"/>
            </w:pPr>
            <w:r>
              <w:rPr>
                <w:sz w:val="16"/>
              </w:rPr>
              <w:t xml:space="preserve">            Вид            </w:t>
            </w:r>
          </w:p>
          <w:p w:rsidR="007E736B" w:rsidRDefault="007E736B">
            <w:pPr>
              <w:pStyle w:val="ConsPlusNonformat"/>
              <w:jc w:val="both"/>
            </w:pPr>
            <w:r>
              <w:rPr>
                <w:sz w:val="16"/>
              </w:rPr>
              <w:t xml:space="preserve"> использования территории  </w:t>
            </w:r>
          </w:p>
        </w:tc>
        <w:tc>
          <w:tcPr>
            <w:tcW w:w="11880" w:type="dxa"/>
            <w:gridSpan w:val="8"/>
          </w:tcPr>
          <w:p w:rsidR="007E736B" w:rsidRDefault="007E736B">
            <w:pPr>
              <w:pStyle w:val="ConsPlusNonformat"/>
              <w:jc w:val="both"/>
            </w:pPr>
            <w:r>
              <w:rPr>
                <w:sz w:val="16"/>
              </w:rPr>
              <w:t xml:space="preserve">                                            Виды территориальных зон                                           </w:t>
            </w:r>
          </w:p>
        </w:tc>
      </w:tr>
      <w:tr w:rsidR="007E736B">
        <w:tc>
          <w:tcPr>
            <w:tcW w:w="495" w:type="dxa"/>
            <w:vMerge/>
            <w:tcBorders>
              <w:top w:val="nil"/>
            </w:tcBorders>
          </w:tcPr>
          <w:p w:rsidR="007E736B" w:rsidRDefault="007E736B"/>
        </w:tc>
        <w:tc>
          <w:tcPr>
            <w:tcW w:w="2772" w:type="dxa"/>
            <w:vMerge/>
            <w:tcBorders>
              <w:top w:val="nil"/>
            </w:tcBorders>
          </w:tcPr>
          <w:p w:rsidR="007E736B" w:rsidRDefault="007E736B"/>
        </w:tc>
        <w:tc>
          <w:tcPr>
            <w:tcW w:w="1089" w:type="dxa"/>
            <w:tcBorders>
              <w:top w:val="nil"/>
            </w:tcBorders>
          </w:tcPr>
          <w:p w:rsidR="007E736B" w:rsidRDefault="007E736B">
            <w:pPr>
              <w:pStyle w:val="ConsPlusNonformat"/>
              <w:jc w:val="both"/>
            </w:pPr>
            <w:r>
              <w:rPr>
                <w:sz w:val="16"/>
              </w:rPr>
              <w:t xml:space="preserve">  жилой  </w:t>
            </w:r>
          </w:p>
          <w:p w:rsidR="007E736B" w:rsidRDefault="007E736B">
            <w:pPr>
              <w:pStyle w:val="ConsPlusNonformat"/>
              <w:jc w:val="both"/>
            </w:pPr>
            <w:r>
              <w:rPr>
                <w:sz w:val="16"/>
              </w:rPr>
              <w:t>застройки</w:t>
            </w:r>
          </w:p>
        </w:tc>
        <w:tc>
          <w:tcPr>
            <w:tcW w:w="1485" w:type="dxa"/>
            <w:tcBorders>
              <w:top w:val="nil"/>
            </w:tcBorders>
          </w:tcPr>
          <w:p w:rsidR="007E736B" w:rsidRDefault="007E736B">
            <w:pPr>
              <w:pStyle w:val="ConsPlusNonformat"/>
              <w:jc w:val="both"/>
            </w:pPr>
            <w:r>
              <w:rPr>
                <w:sz w:val="16"/>
              </w:rPr>
              <w:t>рекреационные</w:t>
            </w:r>
          </w:p>
        </w:tc>
        <w:tc>
          <w:tcPr>
            <w:tcW w:w="2079" w:type="dxa"/>
            <w:tcBorders>
              <w:top w:val="nil"/>
            </w:tcBorders>
          </w:tcPr>
          <w:p w:rsidR="007E736B" w:rsidRDefault="007E736B">
            <w:pPr>
              <w:pStyle w:val="ConsPlusNonformat"/>
              <w:jc w:val="both"/>
            </w:pPr>
            <w:r>
              <w:rPr>
                <w:sz w:val="16"/>
              </w:rPr>
              <w:t>общественно-деловые</w:t>
            </w:r>
          </w:p>
          <w:p w:rsidR="007E736B" w:rsidRDefault="007E736B">
            <w:pPr>
              <w:pStyle w:val="ConsPlusNonformat"/>
              <w:jc w:val="both"/>
            </w:pPr>
            <w:r>
              <w:rPr>
                <w:sz w:val="16"/>
              </w:rPr>
              <w:t xml:space="preserve">     (общего       </w:t>
            </w:r>
          </w:p>
          <w:p w:rsidR="007E736B" w:rsidRDefault="007E736B">
            <w:pPr>
              <w:pStyle w:val="ConsPlusNonformat"/>
              <w:jc w:val="both"/>
            </w:pPr>
            <w:r>
              <w:rPr>
                <w:sz w:val="16"/>
              </w:rPr>
              <w:t xml:space="preserve">   пользования)    </w:t>
            </w:r>
          </w:p>
        </w:tc>
        <w:tc>
          <w:tcPr>
            <w:tcW w:w="1782" w:type="dxa"/>
            <w:tcBorders>
              <w:top w:val="nil"/>
            </w:tcBorders>
          </w:tcPr>
          <w:p w:rsidR="007E736B" w:rsidRDefault="007E736B">
            <w:pPr>
              <w:pStyle w:val="ConsPlusNonformat"/>
              <w:jc w:val="both"/>
            </w:pPr>
            <w:r>
              <w:rPr>
                <w:sz w:val="16"/>
              </w:rPr>
              <w:t>производственные</w:t>
            </w:r>
          </w:p>
          <w:p w:rsidR="007E736B" w:rsidRDefault="007E736B">
            <w:pPr>
              <w:pStyle w:val="ConsPlusNonformat"/>
              <w:jc w:val="both"/>
            </w:pPr>
            <w:r>
              <w:rPr>
                <w:sz w:val="16"/>
              </w:rPr>
              <w:t xml:space="preserve">(транспортных и </w:t>
            </w:r>
          </w:p>
          <w:p w:rsidR="007E736B" w:rsidRDefault="007E736B">
            <w:pPr>
              <w:pStyle w:val="ConsPlusNonformat"/>
              <w:jc w:val="both"/>
            </w:pPr>
            <w:r>
              <w:rPr>
                <w:sz w:val="16"/>
              </w:rPr>
              <w:t xml:space="preserve">   инженерных   </w:t>
            </w:r>
          </w:p>
          <w:p w:rsidR="007E736B" w:rsidRDefault="007E736B">
            <w:pPr>
              <w:pStyle w:val="ConsPlusNonformat"/>
              <w:jc w:val="both"/>
            </w:pPr>
            <w:r>
              <w:rPr>
                <w:sz w:val="16"/>
              </w:rPr>
              <w:t xml:space="preserve"> инфраструктур) </w:t>
            </w:r>
          </w:p>
        </w:tc>
        <w:tc>
          <w:tcPr>
            <w:tcW w:w="2277" w:type="dxa"/>
            <w:tcBorders>
              <w:top w:val="nil"/>
            </w:tcBorders>
          </w:tcPr>
          <w:p w:rsidR="007E736B" w:rsidRDefault="007E736B">
            <w:pPr>
              <w:pStyle w:val="ConsPlusNonformat"/>
              <w:jc w:val="both"/>
            </w:pPr>
            <w:r>
              <w:rPr>
                <w:sz w:val="16"/>
              </w:rPr>
              <w:t>сельскохозяйственного</w:t>
            </w:r>
          </w:p>
          <w:p w:rsidR="007E736B" w:rsidRDefault="007E736B">
            <w:pPr>
              <w:pStyle w:val="ConsPlusNonformat"/>
              <w:jc w:val="both"/>
            </w:pPr>
            <w:r>
              <w:rPr>
                <w:sz w:val="16"/>
              </w:rPr>
              <w:t xml:space="preserve">    использования    </w:t>
            </w:r>
          </w:p>
        </w:tc>
        <w:tc>
          <w:tcPr>
            <w:tcW w:w="1188" w:type="dxa"/>
            <w:tcBorders>
              <w:top w:val="nil"/>
            </w:tcBorders>
          </w:tcPr>
          <w:p w:rsidR="007E736B" w:rsidRDefault="007E736B">
            <w:pPr>
              <w:pStyle w:val="ConsPlusNonformat"/>
              <w:jc w:val="both"/>
            </w:pPr>
            <w:r>
              <w:rPr>
                <w:sz w:val="16"/>
              </w:rPr>
              <w:t xml:space="preserve">  особо   </w:t>
            </w:r>
          </w:p>
          <w:p w:rsidR="007E736B" w:rsidRDefault="007E736B">
            <w:pPr>
              <w:pStyle w:val="ConsPlusNonformat"/>
              <w:jc w:val="both"/>
            </w:pPr>
            <w:r>
              <w:rPr>
                <w:sz w:val="16"/>
              </w:rPr>
              <w:t>охраняемых</w:t>
            </w:r>
          </w:p>
          <w:p w:rsidR="007E736B" w:rsidRDefault="007E736B">
            <w:pPr>
              <w:pStyle w:val="ConsPlusNonformat"/>
              <w:jc w:val="both"/>
            </w:pPr>
            <w:r>
              <w:rPr>
                <w:sz w:val="16"/>
              </w:rPr>
              <w:t xml:space="preserve"> объектов </w:t>
            </w:r>
          </w:p>
        </w:tc>
        <w:tc>
          <w:tcPr>
            <w:tcW w:w="1386" w:type="dxa"/>
            <w:tcBorders>
              <w:top w:val="nil"/>
            </w:tcBorders>
          </w:tcPr>
          <w:p w:rsidR="007E736B" w:rsidRDefault="007E736B">
            <w:pPr>
              <w:pStyle w:val="ConsPlusNonformat"/>
              <w:jc w:val="both"/>
            </w:pPr>
            <w:r>
              <w:rPr>
                <w:sz w:val="16"/>
              </w:rPr>
              <w:t>специального</w:t>
            </w:r>
          </w:p>
          <w:p w:rsidR="007E736B" w:rsidRDefault="007E736B">
            <w:pPr>
              <w:pStyle w:val="ConsPlusNonformat"/>
              <w:jc w:val="both"/>
            </w:pPr>
            <w:r>
              <w:rPr>
                <w:sz w:val="16"/>
              </w:rPr>
              <w:t xml:space="preserve"> назначения </w:t>
            </w:r>
          </w:p>
        </w:tc>
        <w:tc>
          <w:tcPr>
            <w:tcW w:w="594" w:type="dxa"/>
            <w:tcBorders>
              <w:top w:val="nil"/>
            </w:tcBorders>
          </w:tcPr>
          <w:p w:rsidR="007E736B" w:rsidRDefault="007E736B">
            <w:pPr>
              <w:pStyle w:val="ConsPlusNonformat"/>
              <w:jc w:val="both"/>
            </w:pPr>
            <w:r>
              <w:rPr>
                <w:sz w:val="16"/>
              </w:rPr>
              <w:t>иные</w:t>
            </w:r>
          </w:p>
          <w:p w:rsidR="007E736B" w:rsidRDefault="007E736B">
            <w:pPr>
              <w:pStyle w:val="ConsPlusNonformat"/>
              <w:jc w:val="both"/>
            </w:pPr>
            <w:r>
              <w:rPr>
                <w:sz w:val="16"/>
              </w:rPr>
              <w:t>виды</w:t>
            </w:r>
          </w:p>
        </w:tc>
      </w:tr>
      <w:tr w:rsidR="007E736B">
        <w:trPr>
          <w:trHeight w:val="209"/>
        </w:trPr>
        <w:tc>
          <w:tcPr>
            <w:tcW w:w="594" w:type="dxa"/>
            <w:tcBorders>
              <w:top w:val="nil"/>
            </w:tcBorders>
          </w:tcPr>
          <w:p w:rsidR="007E736B" w:rsidRDefault="007E736B">
            <w:pPr>
              <w:pStyle w:val="ConsPlusNonformat"/>
              <w:jc w:val="both"/>
            </w:pPr>
            <w:r>
              <w:rPr>
                <w:sz w:val="16"/>
              </w:rPr>
              <w:t xml:space="preserve"> 1  </w:t>
            </w:r>
          </w:p>
        </w:tc>
        <w:tc>
          <w:tcPr>
            <w:tcW w:w="2871" w:type="dxa"/>
            <w:tcBorders>
              <w:top w:val="nil"/>
            </w:tcBorders>
          </w:tcPr>
          <w:p w:rsidR="007E736B" w:rsidRDefault="007E736B">
            <w:pPr>
              <w:pStyle w:val="ConsPlusNonformat"/>
              <w:jc w:val="both"/>
            </w:pPr>
            <w:r>
              <w:rPr>
                <w:sz w:val="16"/>
              </w:rPr>
              <w:t xml:space="preserve">             2             </w:t>
            </w:r>
          </w:p>
        </w:tc>
        <w:tc>
          <w:tcPr>
            <w:tcW w:w="1089" w:type="dxa"/>
            <w:tcBorders>
              <w:top w:val="nil"/>
            </w:tcBorders>
          </w:tcPr>
          <w:p w:rsidR="007E736B" w:rsidRDefault="007E736B">
            <w:pPr>
              <w:pStyle w:val="ConsPlusNonformat"/>
              <w:jc w:val="both"/>
            </w:pPr>
            <w:r>
              <w:rPr>
                <w:sz w:val="16"/>
              </w:rPr>
              <w:t xml:space="preserve">    3    </w:t>
            </w:r>
          </w:p>
        </w:tc>
        <w:tc>
          <w:tcPr>
            <w:tcW w:w="1485" w:type="dxa"/>
            <w:tcBorders>
              <w:top w:val="nil"/>
            </w:tcBorders>
          </w:tcPr>
          <w:p w:rsidR="007E736B" w:rsidRDefault="007E736B">
            <w:pPr>
              <w:pStyle w:val="ConsPlusNonformat"/>
              <w:jc w:val="both"/>
            </w:pPr>
            <w:r>
              <w:rPr>
                <w:sz w:val="16"/>
              </w:rPr>
              <w:t xml:space="preserve">      4      </w:t>
            </w:r>
          </w:p>
        </w:tc>
        <w:tc>
          <w:tcPr>
            <w:tcW w:w="2079" w:type="dxa"/>
            <w:tcBorders>
              <w:top w:val="nil"/>
            </w:tcBorders>
          </w:tcPr>
          <w:p w:rsidR="007E736B" w:rsidRDefault="007E736B">
            <w:pPr>
              <w:pStyle w:val="ConsPlusNonformat"/>
              <w:jc w:val="both"/>
            </w:pPr>
            <w:r>
              <w:rPr>
                <w:sz w:val="16"/>
              </w:rPr>
              <w:t xml:space="preserve">        5          </w:t>
            </w:r>
          </w:p>
        </w:tc>
        <w:tc>
          <w:tcPr>
            <w:tcW w:w="1782" w:type="dxa"/>
            <w:tcBorders>
              <w:top w:val="nil"/>
            </w:tcBorders>
          </w:tcPr>
          <w:p w:rsidR="007E736B" w:rsidRDefault="007E736B">
            <w:pPr>
              <w:pStyle w:val="ConsPlusNonformat"/>
              <w:jc w:val="both"/>
            </w:pPr>
            <w:r>
              <w:rPr>
                <w:sz w:val="16"/>
              </w:rPr>
              <w:t xml:space="preserve">       6        </w:t>
            </w:r>
          </w:p>
        </w:tc>
        <w:tc>
          <w:tcPr>
            <w:tcW w:w="2277" w:type="dxa"/>
            <w:tcBorders>
              <w:top w:val="nil"/>
            </w:tcBorders>
          </w:tcPr>
          <w:p w:rsidR="007E736B" w:rsidRDefault="007E736B">
            <w:pPr>
              <w:pStyle w:val="ConsPlusNonformat"/>
              <w:jc w:val="both"/>
            </w:pPr>
            <w:r>
              <w:rPr>
                <w:sz w:val="16"/>
              </w:rPr>
              <w:t xml:space="preserve">          7          </w:t>
            </w:r>
          </w:p>
        </w:tc>
        <w:tc>
          <w:tcPr>
            <w:tcW w:w="1188" w:type="dxa"/>
            <w:tcBorders>
              <w:top w:val="nil"/>
            </w:tcBorders>
          </w:tcPr>
          <w:p w:rsidR="007E736B" w:rsidRDefault="007E736B">
            <w:pPr>
              <w:pStyle w:val="ConsPlusNonformat"/>
              <w:jc w:val="both"/>
            </w:pPr>
            <w:r>
              <w:rPr>
                <w:sz w:val="16"/>
              </w:rPr>
              <w:t xml:space="preserve">    8     </w:t>
            </w:r>
          </w:p>
        </w:tc>
        <w:tc>
          <w:tcPr>
            <w:tcW w:w="1386" w:type="dxa"/>
            <w:tcBorders>
              <w:top w:val="nil"/>
            </w:tcBorders>
          </w:tcPr>
          <w:p w:rsidR="007E736B" w:rsidRDefault="007E736B">
            <w:pPr>
              <w:pStyle w:val="ConsPlusNonformat"/>
              <w:jc w:val="both"/>
            </w:pPr>
            <w:r>
              <w:rPr>
                <w:sz w:val="16"/>
              </w:rPr>
              <w:t xml:space="preserve">     9      </w:t>
            </w:r>
          </w:p>
        </w:tc>
        <w:tc>
          <w:tcPr>
            <w:tcW w:w="594" w:type="dxa"/>
            <w:tcBorders>
              <w:top w:val="nil"/>
            </w:tcBorders>
          </w:tcPr>
          <w:p w:rsidR="007E736B" w:rsidRDefault="007E736B">
            <w:pPr>
              <w:pStyle w:val="ConsPlusNonformat"/>
              <w:jc w:val="both"/>
            </w:pPr>
            <w:r>
              <w:rPr>
                <w:sz w:val="16"/>
              </w:rPr>
              <w:t xml:space="preserve"> 10 </w:t>
            </w:r>
          </w:p>
        </w:tc>
      </w:tr>
      <w:tr w:rsidR="007E736B">
        <w:trPr>
          <w:trHeight w:val="209"/>
        </w:trPr>
        <w:tc>
          <w:tcPr>
            <w:tcW w:w="594" w:type="dxa"/>
            <w:tcBorders>
              <w:top w:val="nil"/>
            </w:tcBorders>
          </w:tcPr>
          <w:p w:rsidR="007E736B" w:rsidRDefault="007E736B">
            <w:pPr>
              <w:pStyle w:val="ConsPlusNonformat"/>
              <w:jc w:val="both"/>
              <w:outlineLvl w:val="2"/>
            </w:pPr>
            <w:r>
              <w:rPr>
                <w:sz w:val="16"/>
              </w:rPr>
              <w:t xml:space="preserve">I.  </w:t>
            </w:r>
          </w:p>
        </w:tc>
        <w:tc>
          <w:tcPr>
            <w:tcW w:w="2871" w:type="dxa"/>
            <w:tcBorders>
              <w:top w:val="nil"/>
            </w:tcBorders>
          </w:tcPr>
          <w:p w:rsidR="007E736B" w:rsidRDefault="007E736B">
            <w:pPr>
              <w:pStyle w:val="ConsPlusNonformat"/>
              <w:jc w:val="both"/>
              <w:outlineLvl w:val="2"/>
            </w:pPr>
            <w:r>
              <w:rPr>
                <w:sz w:val="16"/>
              </w:rPr>
              <w:t>Территории в пределах черты</w:t>
            </w:r>
          </w:p>
          <w:p w:rsidR="007E736B" w:rsidRDefault="007E736B">
            <w:pPr>
              <w:pStyle w:val="ConsPlusNonformat"/>
              <w:jc w:val="both"/>
            </w:pPr>
            <w:r>
              <w:rPr>
                <w:sz w:val="16"/>
              </w:rPr>
              <w:t xml:space="preserve">городского округа - всего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p>
          <w:p w:rsidR="007E736B" w:rsidRDefault="007E736B">
            <w:pPr>
              <w:pStyle w:val="ConsPlusNonformat"/>
              <w:jc w:val="both"/>
            </w:pPr>
            <w:r>
              <w:rPr>
                <w:sz w:val="16"/>
              </w:rPr>
              <w:t xml:space="preserve">1.  </w:t>
            </w:r>
          </w:p>
        </w:tc>
        <w:tc>
          <w:tcPr>
            <w:tcW w:w="2871" w:type="dxa"/>
            <w:tcBorders>
              <w:top w:val="nil"/>
            </w:tcBorders>
          </w:tcPr>
          <w:p w:rsidR="007E736B" w:rsidRDefault="007E736B">
            <w:pPr>
              <w:pStyle w:val="ConsPlusNonformat"/>
              <w:jc w:val="both"/>
            </w:pPr>
            <w:r>
              <w:rPr>
                <w:sz w:val="16"/>
              </w:rPr>
              <w:t xml:space="preserve">Из них:                    </w:t>
            </w:r>
          </w:p>
          <w:p w:rsidR="007E736B" w:rsidRDefault="007E736B">
            <w:pPr>
              <w:pStyle w:val="ConsPlusNonformat"/>
              <w:jc w:val="both"/>
            </w:pPr>
            <w:r>
              <w:rPr>
                <w:sz w:val="16"/>
              </w:rPr>
              <w:t xml:space="preserve">Жилая застройка: из них: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1.1.</w:t>
            </w:r>
          </w:p>
        </w:tc>
        <w:tc>
          <w:tcPr>
            <w:tcW w:w="2871" w:type="dxa"/>
            <w:tcBorders>
              <w:top w:val="nil"/>
            </w:tcBorders>
          </w:tcPr>
          <w:p w:rsidR="007E736B" w:rsidRDefault="007E736B">
            <w:pPr>
              <w:pStyle w:val="ConsPlusNonformat"/>
              <w:jc w:val="both"/>
            </w:pPr>
            <w:r>
              <w:rPr>
                <w:sz w:val="16"/>
              </w:rPr>
              <w:t xml:space="preserve">Многоэтажная застройка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1.2.</w:t>
            </w:r>
          </w:p>
        </w:tc>
        <w:tc>
          <w:tcPr>
            <w:tcW w:w="2871" w:type="dxa"/>
            <w:tcBorders>
              <w:top w:val="nil"/>
            </w:tcBorders>
          </w:tcPr>
          <w:p w:rsidR="007E736B" w:rsidRDefault="007E736B">
            <w:pPr>
              <w:pStyle w:val="ConsPlusNonformat"/>
              <w:jc w:val="both"/>
            </w:pPr>
            <w:r>
              <w:rPr>
                <w:sz w:val="16"/>
              </w:rPr>
              <w:t xml:space="preserve">Среднеэтажная застройка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1.3.</w:t>
            </w:r>
          </w:p>
        </w:tc>
        <w:tc>
          <w:tcPr>
            <w:tcW w:w="2871" w:type="dxa"/>
            <w:tcBorders>
              <w:top w:val="nil"/>
            </w:tcBorders>
          </w:tcPr>
          <w:p w:rsidR="007E736B" w:rsidRDefault="007E736B">
            <w:pPr>
              <w:pStyle w:val="ConsPlusNonformat"/>
              <w:jc w:val="both"/>
            </w:pPr>
            <w:r>
              <w:rPr>
                <w:sz w:val="16"/>
              </w:rPr>
              <w:t>Малоэтажная   высокоплотная</w:t>
            </w:r>
          </w:p>
          <w:p w:rsidR="007E736B" w:rsidRDefault="007E736B">
            <w:pPr>
              <w:pStyle w:val="ConsPlusNonformat"/>
              <w:jc w:val="both"/>
            </w:pPr>
            <w:r>
              <w:rPr>
                <w:sz w:val="16"/>
              </w:rPr>
              <w:t xml:space="preserve">застройка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1.4.</w:t>
            </w:r>
          </w:p>
        </w:tc>
        <w:tc>
          <w:tcPr>
            <w:tcW w:w="2871" w:type="dxa"/>
            <w:tcBorders>
              <w:top w:val="nil"/>
            </w:tcBorders>
          </w:tcPr>
          <w:p w:rsidR="007E736B" w:rsidRDefault="007E736B">
            <w:pPr>
              <w:pStyle w:val="ConsPlusNonformat"/>
              <w:jc w:val="both"/>
            </w:pPr>
            <w:r>
              <w:rPr>
                <w:sz w:val="16"/>
              </w:rPr>
              <w:t>Усадебная   и    коттеджная</w:t>
            </w:r>
          </w:p>
          <w:p w:rsidR="007E736B" w:rsidRDefault="007E736B">
            <w:pPr>
              <w:pStyle w:val="ConsPlusNonformat"/>
              <w:jc w:val="both"/>
            </w:pPr>
            <w:r>
              <w:rPr>
                <w:sz w:val="16"/>
              </w:rPr>
              <w:t xml:space="preserve">застройка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p>
        </w:tc>
        <w:tc>
          <w:tcPr>
            <w:tcW w:w="2871" w:type="dxa"/>
            <w:tcBorders>
              <w:top w:val="nil"/>
            </w:tcBorders>
          </w:tcPr>
          <w:p w:rsidR="007E736B" w:rsidRDefault="007E736B">
            <w:pPr>
              <w:pStyle w:val="ConsPlusNonformat"/>
              <w:jc w:val="both"/>
            </w:pPr>
            <w:r>
              <w:rPr>
                <w:sz w:val="16"/>
              </w:rPr>
              <w:t xml:space="preserve">В том числе индивидуальная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1.5.</w:t>
            </w:r>
          </w:p>
        </w:tc>
        <w:tc>
          <w:tcPr>
            <w:tcW w:w="2871" w:type="dxa"/>
            <w:tcBorders>
              <w:top w:val="nil"/>
            </w:tcBorders>
          </w:tcPr>
          <w:p w:rsidR="007E736B" w:rsidRDefault="007E736B">
            <w:pPr>
              <w:pStyle w:val="ConsPlusNonformat"/>
              <w:jc w:val="both"/>
            </w:pPr>
            <w:r>
              <w:rPr>
                <w:sz w:val="16"/>
              </w:rPr>
              <w:t xml:space="preserve">Иные виды застройки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2.  </w:t>
            </w:r>
          </w:p>
        </w:tc>
        <w:tc>
          <w:tcPr>
            <w:tcW w:w="2871" w:type="dxa"/>
            <w:tcBorders>
              <w:top w:val="nil"/>
            </w:tcBorders>
          </w:tcPr>
          <w:p w:rsidR="007E736B" w:rsidRDefault="007E736B">
            <w:pPr>
              <w:pStyle w:val="ConsPlusNonformat"/>
              <w:jc w:val="both"/>
            </w:pPr>
            <w:r>
              <w:rPr>
                <w:sz w:val="16"/>
              </w:rPr>
              <w:t xml:space="preserve">Рекреационные территории:  </w:t>
            </w:r>
          </w:p>
          <w:p w:rsidR="007E736B" w:rsidRDefault="007E736B">
            <w:pPr>
              <w:pStyle w:val="ConsPlusNonformat"/>
              <w:jc w:val="both"/>
            </w:pPr>
            <w:r>
              <w:rPr>
                <w:sz w:val="16"/>
              </w:rPr>
              <w:t xml:space="preserve">из них: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2.1.</w:t>
            </w:r>
          </w:p>
        </w:tc>
        <w:tc>
          <w:tcPr>
            <w:tcW w:w="2871" w:type="dxa"/>
            <w:tcBorders>
              <w:top w:val="nil"/>
            </w:tcBorders>
          </w:tcPr>
          <w:p w:rsidR="007E736B" w:rsidRDefault="007E736B">
            <w:pPr>
              <w:pStyle w:val="ConsPlusNonformat"/>
              <w:jc w:val="both"/>
            </w:pPr>
            <w:r>
              <w:rPr>
                <w:sz w:val="16"/>
              </w:rPr>
              <w:t>Рекреационные    учреждения</w:t>
            </w:r>
          </w:p>
          <w:p w:rsidR="007E736B" w:rsidRDefault="007E736B">
            <w:pPr>
              <w:pStyle w:val="ConsPlusNonformat"/>
              <w:jc w:val="both"/>
            </w:pPr>
            <w:r>
              <w:rPr>
                <w:sz w:val="16"/>
              </w:rPr>
              <w:t>для    занятий    туризмом,</w:t>
            </w:r>
          </w:p>
          <w:p w:rsidR="007E736B" w:rsidRDefault="007E736B">
            <w:pPr>
              <w:pStyle w:val="ConsPlusNonformat"/>
              <w:jc w:val="both"/>
            </w:pPr>
            <w:r>
              <w:rPr>
                <w:sz w:val="16"/>
              </w:rPr>
              <w:t>физкультурой  и  спортом  в</w:t>
            </w:r>
          </w:p>
          <w:p w:rsidR="007E736B" w:rsidRDefault="007E736B">
            <w:pPr>
              <w:pStyle w:val="ConsPlusNonformat"/>
              <w:jc w:val="both"/>
            </w:pPr>
            <w:r>
              <w:rPr>
                <w:sz w:val="16"/>
              </w:rPr>
              <w:t xml:space="preserve">границах иных территорий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2.2.</w:t>
            </w:r>
          </w:p>
        </w:tc>
        <w:tc>
          <w:tcPr>
            <w:tcW w:w="2871" w:type="dxa"/>
            <w:tcBorders>
              <w:top w:val="nil"/>
            </w:tcBorders>
          </w:tcPr>
          <w:p w:rsidR="007E736B" w:rsidRDefault="007E736B">
            <w:pPr>
              <w:pStyle w:val="ConsPlusNonformat"/>
              <w:jc w:val="both"/>
            </w:pPr>
            <w:r>
              <w:rPr>
                <w:sz w:val="16"/>
              </w:rPr>
              <w:t>Территории           общего</w:t>
            </w:r>
          </w:p>
          <w:p w:rsidR="007E736B" w:rsidRDefault="007E736B">
            <w:pPr>
              <w:pStyle w:val="ConsPlusNonformat"/>
              <w:jc w:val="both"/>
            </w:pPr>
            <w:r>
              <w:rPr>
                <w:sz w:val="16"/>
              </w:rPr>
              <w:t>пользования (скверы, парки,</w:t>
            </w:r>
          </w:p>
          <w:p w:rsidR="007E736B" w:rsidRDefault="007E736B">
            <w:pPr>
              <w:pStyle w:val="ConsPlusNonformat"/>
              <w:jc w:val="both"/>
            </w:pPr>
            <w:r>
              <w:rPr>
                <w:sz w:val="16"/>
              </w:rPr>
              <w:t>сады, городские леса, озера</w:t>
            </w:r>
          </w:p>
          <w:p w:rsidR="007E736B" w:rsidRDefault="007E736B">
            <w:pPr>
              <w:pStyle w:val="ConsPlusNonformat"/>
              <w:jc w:val="both"/>
            </w:pPr>
            <w:r>
              <w:rPr>
                <w:sz w:val="16"/>
              </w:rPr>
              <w:lastRenderedPageBreak/>
              <w:t xml:space="preserve">и др.)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lastRenderedPageBreak/>
              <w:t xml:space="preserve">3.  </w:t>
            </w:r>
          </w:p>
        </w:tc>
        <w:tc>
          <w:tcPr>
            <w:tcW w:w="2871" w:type="dxa"/>
            <w:tcBorders>
              <w:top w:val="nil"/>
            </w:tcBorders>
          </w:tcPr>
          <w:p w:rsidR="007E736B" w:rsidRDefault="007E736B">
            <w:pPr>
              <w:pStyle w:val="ConsPlusNonformat"/>
              <w:jc w:val="both"/>
            </w:pPr>
            <w:r>
              <w:rPr>
                <w:sz w:val="16"/>
              </w:rPr>
              <w:t>Земли   общественно-деловой</w:t>
            </w:r>
          </w:p>
          <w:p w:rsidR="007E736B" w:rsidRDefault="007E736B">
            <w:pPr>
              <w:pStyle w:val="ConsPlusNonformat"/>
              <w:jc w:val="both"/>
            </w:pPr>
            <w:r>
              <w:rPr>
                <w:sz w:val="16"/>
              </w:rPr>
              <w:t xml:space="preserve">зоны (общего пользования): </w:t>
            </w:r>
          </w:p>
          <w:p w:rsidR="007E736B" w:rsidRDefault="007E736B">
            <w:pPr>
              <w:pStyle w:val="ConsPlusNonformat"/>
              <w:jc w:val="both"/>
            </w:pPr>
            <w:r>
              <w:rPr>
                <w:sz w:val="16"/>
              </w:rPr>
              <w:t xml:space="preserve">из них: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3.1.</w:t>
            </w:r>
          </w:p>
        </w:tc>
        <w:tc>
          <w:tcPr>
            <w:tcW w:w="2871" w:type="dxa"/>
            <w:tcBorders>
              <w:top w:val="nil"/>
            </w:tcBorders>
          </w:tcPr>
          <w:p w:rsidR="007E736B" w:rsidRDefault="007E736B">
            <w:pPr>
              <w:pStyle w:val="ConsPlusNonformat"/>
              <w:jc w:val="both"/>
            </w:pPr>
            <w:r>
              <w:rPr>
                <w:sz w:val="16"/>
              </w:rPr>
              <w:t xml:space="preserve">Зеленые насаждения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3.2.</w:t>
            </w:r>
          </w:p>
        </w:tc>
        <w:tc>
          <w:tcPr>
            <w:tcW w:w="2871" w:type="dxa"/>
            <w:tcBorders>
              <w:top w:val="nil"/>
            </w:tcBorders>
          </w:tcPr>
          <w:p w:rsidR="007E736B" w:rsidRDefault="007E736B">
            <w:pPr>
              <w:pStyle w:val="ConsPlusNonformat"/>
              <w:jc w:val="both"/>
            </w:pPr>
            <w:r>
              <w:rPr>
                <w:sz w:val="16"/>
              </w:rPr>
              <w:t>Объекты          социальной</w:t>
            </w:r>
          </w:p>
          <w:p w:rsidR="007E736B" w:rsidRDefault="007E736B">
            <w:pPr>
              <w:pStyle w:val="ConsPlusNonformat"/>
              <w:jc w:val="both"/>
            </w:pPr>
            <w:r>
              <w:rPr>
                <w:sz w:val="16"/>
              </w:rPr>
              <w:t xml:space="preserve">инфраструктуры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3.3.</w:t>
            </w:r>
          </w:p>
        </w:tc>
        <w:tc>
          <w:tcPr>
            <w:tcW w:w="2871" w:type="dxa"/>
            <w:tcBorders>
              <w:top w:val="nil"/>
            </w:tcBorders>
          </w:tcPr>
          <w:p w:rsidR="007E736B" w:rsidRDefault="007E736B">
            <w:pPr>
              <w:pStyle w:val="ConsPlusNonformat"/>
              <w:jc w:val="both"/>
            </w:pPr>
            <w:r>
              <w:rPr>
                <w:sz w:val="16"/>
              </w:rPr>
              <w:t>Объекты     делового      и</w:t>
            </w:r>
          </w:p>
          <w:p w:rsidR="007E736B" w:rsidRDefault="007E736B">
            <w:pPr>
              <w:pStyle w:val="ConsPlusNonformat"/>
              <w:jc w:val="both"/>
            </w:pPr>
            <w:r>
              <w:rPr>
                <w:sz w:val="16"/>
              </w:rPr>
              <w:t xml:space="preserve">финансового назначения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3.4.</w:t>
            </w:r>
          </w:p>
        </w:tc>
        <w:tc>
          <w:tcPr>
            <w:tcW w:w="2871" w:type="dxa"/>
            <w:tcBorders>
              <w:top w:val="nil"/>
            </w:tcBorders>
          </w:tcPr>
          <w:p w:rsidR="007E736B" w:rsidRDefault="007E736B">
            <w:pPr>
              <w:pStyle w:val="ConsPlusNonformat"/>
              <w:jc w:val="both"/>
            </w:pPr>
            <w:r>
              <w:rPr>
                <w:sz w:val="16"/>
              </w:rPr>
              <w:t xml:space="preserve">Культовые сооружения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3.5.</w:t>
            </w:r>
          </w:p>
        </w:tc>
        <w:tc>
          <w:tcPr>
            <w:tcW w:w="2871" w:type="dxa"/>
            <w:tcBorders>
              <w:top w:val="nil"/>
            </w:tcBorders>
          </w:tcPr>
          <w:p w:rsidR="007E736B" w:rsidRDefault="007E736B">
            <w:pPr>
              <w:pStyle w:val="ConsPlusNonformat"/>
              <w:jc w:val="both"/>
            </w:pPr>
            <w:r>
              <w:rPr>
                <w:sz w:val="16"/>
              </w:rPr>
              <w:t>Улицы,   дороги,   проезды,</w:t>
            </w:r>
          </w:p>
          <w:p w:rsidR="007E736B" w:rsidRDefault="007E736B">
            <w:pPr>
              <w:pStyle w:val="ConsPlusNonformat"/>
              <w:jc w:val="both"/>
            </w:pPr>
            <w:r>
              <w:rPr>
                <w:sz w:val="16"/>
              </w:rPr>
              <w:t xml:space="preserve">площадки, стоянки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4.  </w:t>
            </w:r>
          </w:p>
        </w:tc>
        <w:tc>
          <w:tcPr>
            <w:tcW w:w="2871" w:type="dxa"/>
            <w:tcBorders>
              <w:top w:val="nil"/>
            </w:tcBorders>
          </w:tcPr>
          <w:p w:rsidR="007E736B" w:rsidRDefault="007E736B">
            <w:pPr>
              <w:pStyle w:val="ConsPlusNonformat"/>
              <w:jc w:val="both"/>
            </w:pPr>
            <w:r>
              <w:rPr>
                <w:sz w:val="16"/>
              </w:rPr>
              <w:t xml:space="preserve">Производственная,          </w:t>
            </w:r>
          </w:p>
          <w:p w:rsidR="007E736B" w:rsidRDefault="007E736B">
            <w:pPr>
              <w:pStyle w:val="ConsPlusNonformat"/>
              <w:jc w:val="both"/>
            </w:pPr>
            <w:r>
              <w:rPr>
                <w:sz w:val="16"/>
              </w:rPr>
              <w:t>транспортная  и  инженерная</w:t>
            </w:r>
          </w:p>
          <w:p w:rsidR="007E736B" w:rsidRDefault="007E736B">
            <w:pPr>
              <w:pStyle w:val="ConsPlusNonformat"/>
              <w:jc w:val="both"/>
            </w:pPr>
            <w:r>
              <w:rPr>
                <w:sz w:val="16"/>
              </w:rPr>
              <w:t xml:space="preserve">инфраструктуры,            </w:t>
            </w:r>
          </w:p>
          <w:p w:rsidR="007E736B" w:rsidRDefault="007E736B">
            <w:pPr>
              <w:pStyle w:val="ConsPlusNonformat"/>
              <w:jc w:val="both"/>
            </w:pPr>
            <w:r>
              <w:rPr>
                <w:sz w:val="16"/>
              </w:rPr>
              <w:t xml:space="preserve">из них: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4.1.</w:t>
            </w:r>
          </w:p>
        </w:tc>
        <w:tc>
          <w:tcPr>
            <w:tcW w:w="2871" w:type="dxa"/>
            <w:tcBorders>
              <w:top w:val="nil"/>
            </w:tcBorders>
          </w:tcPr>
          <w:p w:rsidR="007E736B" w:rsidRDefault="007E736B">
            <w:pPr>
              <w:pStyle w:val="ConsPlusNonformat"/>
              <w:jc w:val="both"/>
            </w:pPr>
            <w:r>
              <w:rPr>
                <w:sz w:val="16"/>
              </w:rPr>
              <w:t>Производственные       зоны</w:t>
            </w:r>
          </w:p>
          <w:p w:rsidR="007E736B" w:rsidRDefault="007E736B">
            <w:pPr>
              <w:pStyle w:val="ConsPlusNonformat"/>
              <w:jc w:val="both"/>
            </w:pPr>
            <w:r>
              <w:rPr>
                <w:sz w:val="16"/>
              </w:rPr>
              <w:t xml:space="preserve">промышленных предприятий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4.2.</w:t>
            </w:r>
          </w:p>
        </w:tc>
        <w:tc>
          <w:tcPr>
            <w:tcW w:w="2871" w:type="dxa"/>
            <w:tcBorders>
              <w:top w:val="nil"/>
            </w:tcBorders>
          </w:tcPr>
          <w:p w:rsidR="007E736B" w:rsidRDefault="007E736B">
            <w:pPr>
              <w:pStyle w:val="ConsPlusNonformat"/>
              <w:jc w:val="both"/>
            </w:pPr>
            <w:r>
              <w:rPr>
                <w:sz w:val="16"/>
              </w:rPr>
              <w:t xml:space="preserve">Коммунально-складские зоны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4.3.</w:t>
            </w:r>
          </w:p>
        </w:tc>
        <w:tc>
          <w:tcPr>
            <w:tcW w:w="2871" w:type="dxa"/>
            <w:tcBorders>
              <w:top w:val="nil"/>
            </w:tcBorders>
          </w:tcPr>
          <w:p w:rsidR="007E736B" w:rsidRDefault="007E736B">
            <w:pPr>
              <w:pStyle w:val="ConsPlusNonformat"/>
              <w:jc w:val="both"/>
            </w:pPr>
            <w:r>
              <w:rPr>
                <w:sz w:val="16"/>
              </w:rPr>
              <w:t>Зоны           транспортной</w:t>
            </w:r>
          </w:p>
          <w:p w:rsidR="007E736B" w:rsidRDefault="007E736B">
            <w:pPr>
              <w:pStyle w:val="ConsPlusNonformat"/>
              <w:jc w:val="both"/>
            </w:pPr>
            <w:r>
              <w:rPr>
                <w:sz w:val="16"/>
              </w:rPr>
              <w:t xml:space="preserve">инфраструктуры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4.4.</w:t>
            </w:r>
          </w:p>
        </w:tc>
        <w:tc>
          <w:tcPr>
            <w:tcW w:w="2871" w:type="dxa"/>
            <w:tcBorders>
              <w:top w:val="nil"/>
            </w:tcBorders>
          </w:tcPr>
          <w:p w:rsidR="007E736B" w:rsidRDefault="007E736B">
            <w:pPr>
              <w:pStyle w:val="ConsPlusNonformat"/>
              <w:jc w:val="both"/>
            </w:pPr>
            <w:r>
              <w:rPr>
                <w:sz w:val="16"/>
              </w:rPr>
              <w:t>Зоны             инженерной</w:t>
            </w:r>
          </w:p>
          <w:p w:rsidR="007E736B" w:rsidRDefault="007E736B">
            <w:pPr>
              <w:pStyle w:val="ConsPlusNonformat"/>
              <w:jc w:val="both"/>
            </w:pPr>
            <w:r>
              <w:rPr>
                <w:sz w:val="16"/>
              </w:rPr>
              <w:t xml:space="preserve">инфраструктуры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5.  </w:t>
            </w:r>
          </w:p>
        </w:tc>
        <w:tc>
          <w:tcPr>
            <w:tcW w:w="2871" w:type="dxa"/>
            <w:tcBorders>
              <w:top w:val="nil"/>
            </w:tcBorders>
          </w:tcPr>
          <w:p w:rsidR="007E736B" w:rsidRDefault="007E736B">
            <w:pPr>
              <w:pStyle w:val="ConsPlusNonformat"/>
              <w:jc w:val="both"/>
            </w:pPr>
            <w:r>
              <w:rPr>
                <w:sz w:val="16"/>
              </w:rPr>
              <w:t xml:space="preserve">Земли внешнего транспорта: </w:t>
            </w:r>
          </w:p>
          <w:p w:rsidR="007E736B" w:rsidRDefault="007E736B">
            <w:pPr>
              <w:pStyle w:val="ConsPlusNonformat"/>
              <w:jc w:val="both"/>
            </w:pPr>
            <w:r>
              <w:rPr>
                <w:sz w:val="16"/>
              </w:rPr>
              <w:t xml:space="preserve">из них: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5.1.</w:t>
            </w:r>
          </w:p>
        </w:tc>
        <w:tc>
          <w:tcPr>
            <w:tcW w:w="2871" w:type="dxa"/>
            <w:tcBorders>
              <w:top w:val="nil"/>
            </w:tcBorders>
          </w:tcPr>
          <w:p w:rsidR="007E736B" w:rsidRDefault="007E736B">
            <w:pPr>
              <w:pStyle w:val="ConsPlusNonformat"/>
              <w:jc w:val="both"/>
            </w:pPr>
            <w:r>
              <w:rPr>
                <w:sz w:val="16"/>
              </w:rPr>
              <w:t xml:space="preserve">Железнодорожный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5.2.</w:t>
            </w:r>
          </w:p>
        </w:tc>
        <w:tc>
          <w:tcPr>
            <w:tcW w:w="2871" w:type="dxa"/>
            <w:tcBorders>
              <w:top w:val="nil"/>
            </w:tcBorders>
          </w:tcPr>
          <w:p w:rsidR="007E736B" w:rsidRDefault="007E736B">
            <w:pPr>
              <w:pStyle w:val="ConsPlusNonformat"/>
              <w:jc w:val="both"/>
            </w:pPr>
            <w:r>
              <w:rPr>
                <w:sz w:val="16"/>
              </w:rPr>
              <w:t xml:space="preserve">Автомобильный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5.3.</w:t>
            </w:r>
          </w:p>
        </w:tc>
        <w:tc>
          <w:tcPr>
            <w:tcW w:w="2871" w:type="dxa"/>
            <w:tcBorders>
              <w:top w:val="nil"/>
            </w:tcBorders>
          </w:tcPr>
          <w:p w:rsidR="007E736B" w:rsidRDefault="007E736B">
            <w:pPr>
              <w:pStyle w:val="ConsPlusNonformat"/>
              <w:jc w:val="both"/>
            </w:pPr>
            <w:r>
              <w:rPr>
                <w:sz w:val="16"/>
              </w:rPr>
              <w:t xml:space="preserve">Внешние автомагистрали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6.  </w:t>
            </w:r>
          </w:p>
        </w:tc>
        <w:tc>
          <w:tcPr>
            <w:tcW w:w="2871" w:type="dxa"/>
            <w:tcBorders>
              <w:top w:val="nil"/>
            </w:tcBorders>
          </w:tcPr>
          <w:p w:rsidR="007E736B" w:rsidRDefault="007E736B">
            <w:pPr>
              <w:pStyle w:val="ConsPlusNonformat"/>
              <w:jc w:val="both"/>
            </w:pPr>
            <w:r>
              <w:rPr>
                <w:sz w:val="16"/>
              </w:rPr>
              <w:t>Земли сельскохозяйственного</w:t>
            </w:r>
          </w:p>
          <w:p w:rsidR="007E736B" w:rsidRDefault="007E736B">
            <w:pPr>
              <w:pStyle w:val="ConsPlusNonformat"/>
              <w:jc w:val="both"/>
            </w:pPr>
            <w:r>
              <w:rPr>
                <w:sz w:val="16"/>
              </w:rPr>
              <w:t xml:space="preserve">использования:             </w:t>
            </w:r>
          </w:p>
          <w:p w:rsidR="007E736B" w:rsidRDefault="007E736B">
            <w:pPr>
              <w:pStyle w:val="ConsPlusNonformat"/>
              <w:jc w:val="both"/>
            </w:pPr>
            <w:r>
              <w:rPr>
                <w:sz w:val="16"/>
              </w:rPr>
              <w:t xml:space="preserve">из них: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6.1.</w:t>
            </w:r>
          </w:p>
        </w:tc>
        <w:tc>
          <w:tcPr>
            <w:tcW w:w="2871" w:type="dxa"/>
            <w:tcBorders>
              <w:top w:val="nil"/>
            </w:tcBorders>
          </w:tcPr>
          <w:p w:rsidR="007E736B" w:rsidRDefault="007E736B">
            <w:pPr>
              <w:pStyle w:val="ConsPlusNonformat"/>
              <w:jc w:val="both"/>
            </w:pPr>
            <w:r>
              <w:rPr>
                <w:sz w:val="16"/>
              </w:rPr>
              <w:t>Земли  сельскохозяйственных</w:t>
            </w:r>
          </w:p>
          <w:p w:rsidR="007E736B" w:rsidRDefault="007E736B">
            <w:pPr>
              <w:pStyle w:val="ConsPlusNonformat"/>
              <w:jc w:val="both"/>
            </w:pPr>
            <w:r>
              <w:rPr>
                <w:sz w:val="16"/>
              </w:rPr>
              <w:t xml:space="preserve">предприятий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lastRenderedPageBreak/>
              <w:t>6.2.</w:t>
            </w:r>
          </w:p>
        </w:tc>
        <w:tc>
          <w:tcPr>
            <w:tcW w:w="2871" w:type="dxa"/>
            <w:tcBorders>
              <w:top w:val="nil"/>
            </w:tcBorders>
          </w:tcPr>
          <w:p w:rsidR="007E736B" w:rsidRDefault="007E736B">
            <w:pPr>
              <w:pStyle w:val="ConsPlusNonformat"/>
              <w:jc w:val="both"/>
            </w:pPr>
            <w:r>
              <w:rPr>
                <w:sz w:val="16"/>
              </w:rPr>
              <w:t>Прочие  земли  для  ведения</w:t>
            </w:r>
          </w:p>
          <w:p w:rsidR="007E736B" w:rsidRDefault="007E736B">
            <w:pPr>
              <w:pStyle w:val="ConsPlusNonformat"/>
              <w:jc w:val="both"/>
            </w:pPr>
            <w:r>
              <w:rPr>
                <w:sz w:val="16"/>
              </w:rPr>
              <w:t>садоводства,        дачного</w:t>
            </w:r>
          </w:p>
          <w:p w:rsidR="007E736B" w:rsidRDefault="007E736B">
            <w:pPr>
              <w:pStyle w:val="ConsPlusNonformat"/>
              <w:jc w:val="both"/>
            </w:pPr>
            <w:r>
              <w:rPr>
                <w:sz w:val="16"/>
              </w:rPr>
              <w:t>хозяйства,          личного</w:t>
            </w:r>
          </w:p>
          <w:p w:rsidR="007E736B" w:rsidRDefault="007E736B">
            <w:pPr>
              <w:pStyle w:val="ConsPlusNonformat"/>
              <w:jc w:val="both"/>
            </w:pPr>
            <w:r>
              <w:rPr>
                <w:sz w:val="16"/>
              </w:rPr>
              <w:t xml:space="preserve">подсобного хозяйства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7.  </w:t>
            </w:r>
          </w:p>
        </w:tc>
        <w:tc>
          <w:tcPr>
            <w:tcW w:w="2871" w:type="dxa"/>
            <w:tcBorders>
              <w:top w:val="nil"/>
            </w:tcBorders>
          </w:tcPr>
          <w:p w:rsidR="007E736B" w:rsidRDefault="007E736B">
            <w:pPr>
              <w:pStyle w:val="ConsPlusNonformat"/>
              <w:jc w:val="both"/>
            </w:pPr>
            <w:r>
              <w:rPr>
                <w:sz w:val="16"/>
              </w:rPr>
              <w:t>Земли   особо    охраняемых</w:t>
            </w:r>
          </w:p>
          <w:p w:rsidR="007E736B" w:rsidRDefault="007E736B">
            <w:pPr>
              <w:pStyle w:val="ConsPlusNonformat"/>
              <w:jc w:val="both"/>
            </w:pPr>
            <w:r>
              <w:rPr>
                <w:sz w:val="16"/>
              </w:rPr>
              <w:t xml:space="preserve">территорий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8.  </w:t>
            </w:r>
          </w:p>
        </w:tc>
        <w:tc>
          <w:tcPr>
            <w:tcW w:w="2871" w:type="dxa"/>
            <w:tcBorders>
              <w:top w:val="nil"/>
            </w:tcBorders>
          </w:tcPr>
          <w:p w:rsidR="007E736B" w:rsidRDefault="007E736B">
            <w:pPr>
              <w:pStyle w:val="ConsPlusNonformat"/>
              <w:jc w:val="both"/>
            </w:pPr>
            <w:r>
              <w:rPr>
                <w:sz w:val="16"/>
              </w:rPr>
              <w:t>Земли          специального</w:t>
            </w:r>
          </w:p>
          <w:p w:rsidR="007E736B" w:rsidRDefault="007E736B">
            <w:pPr>
              <w:pStyle w:val="ConsPlusNonformat"/>
              <w:jc w:val="both"/>
            </w:pPr>
            <w:r>
              <w:rPr>
                <w:sz w:val="16"/>
              </w:rPr>
              <w:t xml:space="preserve">назначения:                </w:t>
            </w:r>
          </w:p>
          <w:p w:rsidR="007E736B" w:rsidRDefault="007E736B">
            <w:pPr>
              <w:pStyle w:val="ConsPlusNonformat"/>
              <w:jc w:val="both"/>
            </w:pPr>
            <w:r>
              <w:rPr>
                <w:sz w:val="16"/>
              </w:rPr>
              <w:t xml:space="preserve">из них: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8.1.</w:t>
            </w:r>
          </w:p>
        </w:tc>
        <w:tc>
          <w:tcPr>
            <w:tcW w:w="2871" w:type="dxa"/>
            <w:tcBorders>
              <w:top w:val="nil"/>
            </w:tcBorders>
          </w:tcPr>
          <w:p w:rsidR="007E736B" w:rsidRDefault="007E736B">
            <w:pPr>
              <w:pStyle w:val="ConsPlusNonformat"/>
              <w:jc w:val="both"/>
            </w:pPr>
            <w:r>
              <w:rPr>
                <w:sz w:val="16"/>
              </w:rPr>
              <w:t xml:space="preserve">Кладбища, крематории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8.2.</w:t>
            </w:r>
          </w:p>
        </w:tc>
        <w:tc>
          <w:tcPr>
            <w:tcW w:w="2871" w:type="dxa"/>
            <w:tcBorders>
              <w:top w:val="nil"/>
            </w:tcBorders>
          </w:tcPr>
          <w:p w:rsidR="007E736B" w:rsidRDefault="007E736B">
            <w:pPr>
              <w:pStyle w:val="ConsPlusNonformat"/>
              <w:jc w:val="both"/>
            </w:pPr>
            <w:r>
              <w:rPr>
                <w:sz w:val="16"/>
              </w:rPr>
              <w:t xml:space="preserve">Скотомогильники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8.3.</w:t>
            </w:r>
          </w:p>
        </w:tc>
        <w:tc>
          <w:tcPr>
            <w:tcW w:w="2871" w:type="dxa"/>
            <w:tcBorders>
              <w:top w:val="nil"/>
            </w:tcBorders>
          </w:tcPr>
          <w:p w:rsidR="007E736B" w:rsidRDefault="007E736B">
            <w:pPr>
              <w:pStyle w:val="ConsPlusNonformat"/>
              <w:jc w:val="both"/>
            </w:pPr>
            <w:r>
              <w:rPr>
                <w:sz w:val="16"/>
              </w:rPr>
              <w:t xml:space="preserve">Объекты размещения отходов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8.4.</w:t>
            </w:r>
          </w:p>
        </w:tc>
        <w:tc>
          <w:tcPr>
            <w:tcW w:w="2871" w:type="dxa"/>
            <w:tcBorders>
              <w:top w:val="nil"/>
            </w:tcBorders>
          </w:tcPr>
          <w:p w:rsidR="007E736B" w:rsidRDefault="007E736B">
            <w:pPr>
              <w:pStyle w:val="ConsPlusNonformat"/>
              <w:jc w:val="both"/>
            </w:pPr>
            <w:r>
              <w:rPr>
                <w:sz w:val="16"/>
              </w:rPr>
              <w:t xml:space="preserve">Санитарно-защитные зоны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8.5.</w:t>
            </w:r>
          </w:p>
        </w:tc>
        <w:tc>
          <w:tcPr>
            <w:tcW w:w="2871" w:type="dxa"/>
            <w:tcBorders>
              <w:top w:val="nil"/>
            </w:tcBorders>
          </w:tcPr>
          <w:p w:rsidR="007E736B" w:rsidRDefault="007E736B">
            <w:pPr>
              <w:pStyle w:val="ConsPlusNonformat"/>
              <w:jc w:val="both"/>
            </w:pPr>
            <w:r>
              <w:rPr>
                <w:sz w:val="16"/>
              </w:rPr>
              <w:t xml:space="preserve">Иные объекты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9.  </w:t>
            </w:r>
          </w:p>
        </w:tc>
        <w:tc>
          <w:tcPr>
            <w:tcW w:w="2871" w:type="dxa"/>
            <w:tcBorders>
              <w:top w:val="nil"/>
            </w:tcBorders>
          </w:tcPr>
          <w:p w:rsidR="007E736B" w:rsidRDefault="007E736B">
            <w:pPr>
              <w:pStyle w:val="ConsPlusNonformat"/>
              <w:jc w:val="both"/>
            </w:pPr>
            <w:r>
              <w:rPr>
                <w:sz w:val="16"/>
              </w:rPr>
              <w:t xml:space="preserve">Водная поверхность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10. </w:t>
            </w:r>
          </w:p>
        </w:tc>
        <w:tc>
          <w:tcPr>
            <w:tcW w:w="2871" w:type="dxa"/>
            <w:tcBorders>
              <w:top w:val="nil"/>
            </w:tcBorders>
          </w:tcPr>
          <w:p w:rsidR="007E736B" w:rsidRDefault="007E736B">
            <w:pPr>
              <w:pStyle w:val="ConsPlusNonformat"/>
              <w:jc w:val="both"/>
            </w:pPr>
            <w:r>
              <w:rPr>
                <w:sz w:val="16"/>
              </w:rPr>
              <w:t>Прочие территории  земли  в</w:t>
            </w:r>
          </w:p>
          <w:p w:rsidR="007E736B" w:rsidRDefault="007E736B">
            <w:pPr>
              <w:pStyle w:val="ConsPlusNonformat"/>
              <w:jc w:val="both"/>
            </w:pPr>
            <w:r>
              <w:rPr>
                <w:sz w:val="16"/>
              </w:rPr>
              <w:t>пределах  черты   городских</w:t>
            </w:r>
          </w:p>
          <w:p w:rsidR="007E736B" w:rsidRDefault="007E736B">
            <w:pPr>
              <w:pStyle w:val="ConsPlusNonformat"/>
              <w:jc w:val="both"/>
            </w:pPr>
            <w:r>
              <w:rPr>
                <w:sz w:val="16"/>
              </w:rPr>
              <w:t xml:space="preserve">округов и поселений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outlineLvl w:val="2"/>
            </w:pPr>
            <w:r>
              <w:rPr>
                <w:sz w:val="16"/>
              </w:rPr>
              <w:t xml:space="preserve">II. </w:t>
            </w:r>
          </w:p>
        </w:tc>
        <w:tc>
          <w:tcPr>
            <w:tcW w:w="2871" w:type="dxa"/>
            <w:tcBorders>
              <w:top w:val="nil"/>
            </w:tcBorders>
          </w:tcPr>
          <w:p w:rsidR="007E736B" w:rsidRDefault="007E736B">
            <w:pPr>
              <w:pStyle w:val="ConsPlusNonformat"/>
              <w:jc w:val="both"/>
              <w:outlineLvl w:val="2"/>
            </w:pPr>
            <w:r>
              <w:rPr>
                <w:sz w:val="16"/>
              </w:rPr>
              <w:t>Территория        городских</w:t>
            </w:r>
          </w:p>
          <w:p w:rsidR="007E736B" w:rsidRDefault="007E736B">
            <w:pPr>
              <w:pStyle w:val="ConsPlusNonformat"/>
              <w:jc w:val="both"/>
            </w:pPr>
            <w:r>
              <w:rPr>
                <w:sz w:val="16"/>
              </w:rPr>
              <w:t>округов  и   поселений   за</w:t>
            </w:r>
          </w:p>
          <w:p w:rsidR="007E736B" w:rsidRDefault="007E736B">
            <w:pPr>
              <w:pStyle w:val="ConsPlusNonformat"/>
              <w:jc w:val="both"/>
            </w:pPr>
            <w:r>
              <w:rPr>
                <w:sz w:val="16"/>
              </w:rPr>
              <w:t xml:space="preserve">пределами черты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outlineLvl w:val="2"/>
            </w:pPr>
            <w:r>
              <w:rPr>
                <w:sz w:val="16"/>
              </w:rPr>
              <w:t>III.</w:t>
            </w:r>
          </w:p>
        </w:tc>
        <w:tc>
          <w:tcPr>
            <w:tcW w:w="2871" w:type="dxa"/>
            <w:tcBorders>
              <w:top w:val="nil"/>
            </w:tcBorders>
          </w:tcPr>
          <w:p w:rsidR="007E736B" w:rsidRDefault="007E736B">
            <w:pPr>
              <w:pStyle w:val="ConsPlusNonformat"/>
              <w:jc w:val="both"/>
              <w:outlineLvl w:val="2"/>
            </w:pPr>
            <w:r>
              <w:rPr>
                <w:sz w:val="16"/>
              </w:rPr>
              <w:t>Всего  территории городских</w:t>
            </w:r>
          </w:p>
          <w:p w:rsidR="007E736B" w:rsidRDefault="007E736B">
            <w:pPr>
              <w:pStyle w:val="ConsPlusNonformat"/>
              <w:jc w:val="both"/>
            </w:pPr>
            <w:r>
              <w:rPr>
                <w:sz w:val="16"/>
              </w:rPr>
              <w:t xml:space="preserve">округов и поселений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1.  </w:t>
            </w:r>
          </w:p>
        </w:tc>
        <w:tc>
          <w:tcPr>
            <w:tcW w:w="2871" w:type="dxa"/>
            <w:tcBorders>
              <w:top w:val="nil"/>
            </w:tcBorders>
          </w:tcPr>
          <w:p w:rsidR="007E736B" w:rsidRDefault="007E736B">
            <w:pPr>
              <w:pStyle w:val="ConsPlusNonformat"/>
              <w:jc w:val="both"/>
            </w:pPr>
            <w:r>
              <w:rPr>
                <w:sz w:val="16"/>
              </w:rPr>
              <w:t xml:space="preserve">Из них:                    </w:t>
            </w:r>
          </w:p>
          <w:p w:rsidR="007E736B" w:rsidRDefault="007E736B">
            <w:pPr>
              <w:pStyle w:val="ConsPlusNonformat"/>
              <w:jc w:val="both"/>
            </w:pPr>
            <w:r>
              <w:rPr>
                <w:sz w:val="16"/>
              </w:rPr>
              <w:t>Земли       государственной</w:t>
            </w:r>
          </w:p>
          <w:p w:rsidR="007E736B" w:rsidRDefault="007E736B">
            <w:pPr>
              <w:pStyle w:val="ConsPlusNonformat"/>
              <w:jc w:val="both"/>
            </w:pPr>
            <w:r>
              <w:rPr>
                <w:sz w:val="16"/>
              </w:rPr>
              <w:t xml:space="preserve">собственности:             </w:t>
            </w:r>
          </w:p>
          <w:p w:rsidR="007E736B" w:rsidRDefault="007E736B">
            <w:pPr>
              <w:pStyle w:val="ConsPlusNonformat"/>
              <w:jc w:val="both"/>
            </w:pPr>
            <w:r>
              <w:rPr>
                <w:sz w:val="16"/>
              </w:rPr>
              <w:t xml:space="preserve">из них: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1.1.</w:t>
            </w:r>
          </w:p>
        </w:tc>
        <w:tc>
          <w:tcPr>
            <w:tcW w:w="2871" w:type="dxa"/>
            <w:tcBorders>
              <w:top w:val="nil"/>
            </w:tcBorders>
          </w:tcPr>
          <w:p w:rsidR="007E736B" w:rsidRDefault="007E736B">
            <w:pPr>
              <w:pStyle w:val="ConsPlusNonformat"/>
              <w:jc w:val="both"/>
            </w:pPr>
            <w:r>
              <w:rPr>
                <w:sz w:val="16"/>
              </w:rPr>
              <w:t xml:space="preserve">Федеральные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1.2.</w:t>
            </w:r>
          </w:p>
        </w:tc>
        <w:tc>
          <w:tcPr>
            <w:tcW w:w="2871" w:type="dxa"/>
            <w:tcBorders>
              <w:top w:val="nil"/>
            </w:tcBorders>
          </w:tcPr>
          <w:p w:rsidR="007E736B" w:rsidRDefault="007E736B">
            <w:pPr>
              <w:pStyle w:val="ConsPlusNonformat"/>
              <w:jc w:val="both"/>
            </w:pPr>
            <w:r>
              <w:rPr>
                <w:sz w:val="16"/>
              </w:rPr>
              <w:t xml:space="preserve">Областные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1.3.</w:t>
            </w:r>
          </w:p>
        </w:tc>
        <w:tc>
          <w:tcPr>
            <w:tcW w:w="2871" w:type="dxa"/>
            <w:tcBorders>
              <w:top w:val="nil"/>
            </w:tcBorders>
          </w:tcPr>
          <w:p w:rsidR="007E736B" w:rsidRDefault="007E736B">
            <w:pPr>
              <w:pStyle w:val="ConsPlusNonformat"/>
              <w:jc w:val="both"/>
            </w:pPr>
            <w:r>
              <w:rPr>
                <w:sz w:val="16"/>
              </w:rPr>
              <w:t xml:space="preserve">Муниципальные              </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r w:rsidR="007E736B">
        <w:trPr>
          <w:trHeight w:val="209"/>
        </w:trPr>
        <w:tc>
          <w:tcPr>
            <w:tcW w:w="594" w:type="dxa"/>
            <w:tcBorders>
              <w:top w:val="nil"/>
            </w:tcBorders>
          </w:tcPr>
          <w:p w:rsidR="007E736B" w:rsidRDefault="007E736B">
            <w:pPr>
              <w:pStyle w:val="ConsPlusNonformat"/>
              <w:jc w:val="both"/>
            </w:pPr>
            <w:r>
              <w:rPr>
                <w:sz w:val="16"/>
              </w:rPr>
              <w:t xml:space="preserve">2.  </w:t>
            </w:r>
          </w:p>
        </w:tc>
        <w:tc>
          <w:tcPr>
            <w:tcW w:w="2871" w:type="dxa"/>
            <w:tcBorders>
              <w:top w:val="nil"/>
            </w:tcBorders>
          </w:tcPr>
          <w:p w:rsidR="007E736B" w:rsidRDefault="007E736B">
            <w:pPr>
              <w:pStyle w:val="ConsPlusNonformat"/>
              <w:jc w:val="both"/>
            </w:pPr>
            <w:r>
              <w:rPr>
                <w:sz w:val="16"/>
              </w:rPr>
              <w:t>Земли частной собственности</w:t>
            </w:r>
          </w:p>
        </w:tc>
        <w:tc>
          <w:tcPr>
            <w:tcW w:w="1089" w:type="dxa"/>
            <w:tcBorders>
              <w:top w:val="nil"/>
            </w:tcBorders>
          </w:tcPr>
          <w:p w:rsidR="007E736B" w:rsidRDefault="007E736B">
            <w:pPr>
              <w:pStyle w:val="ConsPlusNonformat"/>
              <w:jc w:val="both"/>
            </w:pPr>
          </w:p>
        </w:tc>
        <w:tc>
          <w:tcPr>
            <w:tcW w:w="1485" w:type="dxa"/>
            <w:tcBorders>
              <w:top w:val="nil"/>
            </w:tcBorders>
          </w:tcPr>
          <w:p w:rsidR="007E736B" w:rsidRDefault="007E736B">
            <w:pPr>
              <w:pStyle w:val="ConsPlusNonformat"/>
              <w:jc w:val="both"/>
            </w:pPr>
          </w:p>
        </w:tc>
        <w:tc>
          <w:tcPr>
            <w:tcW w:w="2079"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p>
        </w:tc>
        <w:tc>
          <w:tcPr>
            <w:tcW w:w="2277" w:type="dxa"/>
            <w:tcBorders>
              <w:top w:val="nil"/>
            </w:tcBorders>
          </w:tcPr>
          <w:p w:rsidR="007E736B" w:rsidRDefault="007E736B">
            <w:pPr>
              <w:pStyle w:val="ConsPlusNonformat"/>
              <w:jc w:val="both"/>
            </w:pPr>
          </w:p>
        </w:tc>
        <w:tc>
          <w:tcPr>
            <w:tcW w:w="1188" w:type="dxa"/>
            <w:tcBorders>
              <w:top w:val="nil"/>
            </w:tcBorders>
          </w:tcPr>
          <w:p w:rsidR="007E736B" w:rsidRDefault="007E736B">
            <w:pPr>
              <w:pStyle w:val="ConsPlusNonformat"/>
              <w:jc w:val="both"/>
            </w:pPr>
          </w:p>
        </w:tc>
        <w:tc>
          <w:tcPr>
            <w:tcW w:w="1386" w:type="dxa"/>
            <w:tcBorders>
              <w:top w:val="nil"/>
            </w:tcBorders>
          </w:tcPr>
          <w:p w:rsidR="007E736B" w:rsidRDefault="007E736B">
            <w:pPr>
              <w:pStyle w:val="ConsPlusNonformat"/>
              <w:jc w:val="both"/>
            </w:pPr>
          </w:p>
        </w:tc>
        <w:tc>
          <w:tcPr>
            <w:tcW w:w="594" w:type="dxa"/>
            <w:tcBorders>
              <w:top w:val="nil"/>
            </w:tcBorders>
          </w:tcPr>
          <w:p w:rsidR="007E736B" w:rsidRDefault="007E736B">
            <w:pPr>
              <w:pStyle w:val="ConsPlusNonformat"/>
              <w:jc w:val="both"/>
            </w:pPr>
          </w:p>
        </w:tc>
      </w:tr>
    </w:tbl>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sectPr w:rsidR="007E736B">
          <w:pgSz w:w="16838" w:h="11905" w:orient="landscape"/>
          <w:pgMar w:top="1701" w:right="1134" w:bottom="850" w:left="1134" w:header="0" w:footer="0" w:gutter="0"/>
          <w:cols w:space="720"/>
        </w:sectPr>
      </w:pPr>
    </w:p>
    <w:p w:rsidR="007E736B" w:rsidRDefault="007E736B">
      <w:pPr>
        <w:pStyle w:val="ConsPlusNormal"/>
        <w:jc w:val="right"/>
        <w:outlineLvl w:val="1"/>
      </w:pPr>
      <w:r>
        <w:lastRenderedPageBreak/>
        <w:t>Приложение N 6</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(рекомендуемое)</w:t>
      </w:r>
    </w:p>
    <w:p w:rsidR="007E736B" w:rsidRDefault="007E736B">
      <w:pPr>
        <w:pStyle w:val="ConsPlusNormal"/>
        <w:jc w:val="center"/>
      </w:pPr>
    </w:p>
    <w:p w:rsidR="007E736B" w:rsidRDefault="007E736B">
      <w:pPr>
        <w:pStyle w:val="ConsPlusTitle"/>
        <w:jc w:val="center"/>
      </w:pPr>
      <w:bookmarkStart w:id="235" w:name="P8020"/>
      <w:bookmarkEnd w:id="235"/>
      <w:r>
        <w:t>РАЗМЕРЫ</w:t>
      </w:r>
    </w:p>
    <w:p w:rsidR="007E736B" w:rsidRDefault="007E736B">
      <w:pPr>
        <w:pStyle w:val="ConsPlusTitle"/>
        <w:jc w:val="center"/>
      </w:pPr>
      <w:r>
        <w:t>ПРИУСАДЕБНЫХ И ПРИКВАРТИРНЫХ ЗЕМЕЛЬНЫХ УЧАСТКОВ</w:t>
      </w:r>
    </w:p>
    <w:p w:rsidR="007E736B" w:rsidRDefault="007E736B">
      <w:pPr>
        <w:pStyle w:val="ConsPlusTitle"/>
        <w:jc w:val="center"/>
      </w:pPr>
      <w:r>
        <w:t>В ГОРОДСКИХ ОКРУГАХ И ГОРОДСКИХ ПОСЕЛЕНИЯХ</w:t>
      </w:r>
    </w:p>
    <w:p w:rsidR="007E736B" w:rsidRDefault="007E736B">
      <w:pPr>
        <w:pStyle w:val="ConsPlusNormal"/>
        <w:ind w:firstLine="540"/>
        <w:jc w:val="both"/>
      </w:pPr>
    </w:p>
    <w:p w:rsidR="007E736B" w:rsidRDefault="007E736B">
      <w:pPr>
        <w:pStyle w:val="ConsPlusNormal"/>
        <w:ind w:firstLine="540"/>
        <w:jc w:val="both"/>
      </w:pPr>
      <w: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округов и городских поселений разной величины следующие:</w:t>
      </w:r>
    </w:p>
    <w:p w:rsidR="007E736B" w:rsidRDefault="007E736B">
      <w:pPr>
        <w:pStyle w:val="ConsPlusNormal"/>
        <w:spacing w:before="220"/>
        <w:ind w:firstLine="540"/>
        <w:jc w:val="both"/>
      </w:pPr>
      <w:r>
        <w:t>400 - 600 м2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поселений на их резервных территориях, в новых и развивающихся поселениях городской агломерации и в пригородной зоне;</w:t>
      </w:r>
    </w:p>
    <w:p w:rsidR="007E736B" w:rsidRDefault="007E736B">
      <w:pPr>
        <w:pStyle w:val="ConsPlusNormal"/>
        <w:spacing w:before="220"/>
        <w:ind w:firstLine="540"/>
        <w:jc w:val="both"/>
      </w:pPr>
      <w:r>
        <w:t>200 - 400 м2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городских округов и городских поселений, на их резервных территориях, при реконструкции существующей индивидуальной усадебной застройки и в новых и развивающихся поселениях городской агломерации и в пригородной зоне;</w:t>
      </w:r>
    </w:p>
    <w:p w:rsidR="007E736B" w:rsidRDefault="007E736B">
      <w:pPr>
        <w:pStyle w:val="ConsPlusNormal"/>
        <w:spacing w:before="220"/>
        <w:ind w:firstLine="540"/>
        <w:jc w:val="both"/>
      </w:pPr>
      <w:r>
        <w:t>60 - 100 м2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городских округов и городских поселений, на их резервных территориях, в новых и развивающихся поселениях городской агломерации и в пригородной зоне, в условиях реконструкции существующей индивидуальной усадебной застройки городских округов и городских поселений любой величины;</w:t>
      </w:r>
    </w:p>
    <w:p w:rsidR="007E736B" w:rsidRDefault="007E736B">
      <w:pPr>
        <w:pStyle w:val="ConsPlusNormal"/>
        <w:spacing w:before="220"/>
        <w:ind w:firstLine="540"/>
        <w:jc w:val="both"/>
      </w:pPr>
      <w:r>
        <w:t>30 - 60 м2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sectPr w:rsidR="007E736B">
          <w:pgSz w:w="11905" w:h="16838"/>
          <w:pgMar w:top="1134" w:right="850" w:bottom="1134" w:left="1701" w:header="0" w:footer="0" w:gutter="0"/>
          <w:cols w:space="720"/>
        </w:sectPr>
      </w:pPr>
    </w:p>
    <w:p w:rsidR="007E736B" w:rsidRDefault="007E736B">
      <w:pPr>
        <w:pStyle w:val="ConsPlusNormal"/>
        <w:jc w:val="right"/>
        <w:outlineLvl w:val="1"/>
      </w:pPr>
      <w:r>
        <w:lastRenderedPageBreak/>
        <w:t>Приложение N 7</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(рекомендуемое)</w:t>
      </w:r>
    </w:p>
    <w:p w:rsidR="007E736B" w:rsidRDefault="007E736B">
      <w:pPr>
        <w:pStyle w:val="ConsPlusNormal"/>
        <w:jc w:val="center"/>
      </w:pPr>
    </w:p>
    <w:p w:rsidR="007E736B" w:rsidRDefault="007E736B">
      <w:pPr>
        <w:pStyle w:val="ConsPlusTitle"/>
        <w:jc w:val="center"/>
      </w:pPr>
      <w:bookmarkStart w:id="236" w:name="P8038"/>
      <w:bookmarkEnd w:id="236"/>
      <w:r>
        <w:t>СТРУКТУРА И ТИПОЛОГИЯ</w:t>
      </w:r>
    </w:p>
    <w:p w:rsidR="007E736B" w:rsidRDefault="007E736B">
      <w:pPr>
        <w:pStyle w:val="ConsPlusTitle"/>
        <w:jc w:val="center"/>
      </w:pPr>
      <w:r>
        <w:t>ОБЩЕСТВЕННЫХ ЦЕНТРОВ И ОБЪЕКТОВ ОБЩЕСТВЕННО-ДЕЛОВОЙ ЗОНЫ</w:t>
      </w:r>
    </w:p>
    <w:p w:rsidR="007E736B" w:rsidRDefault="007E736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475"/>
        <w:gridCol w:w="3168"/>
        <w:gridCol w:w="3168"/>
        <w:gridCol w:w="3069"/>
        <w:gridCol w:w="3069"/>
      </w:tblGrid>
      <w:tr w:rsidR="007E736B">
        <w:trPr>
          <w:trHeight w:val="209"/>
        </w:trPr>
        <w:tc>
          <w:tcPr>
            <w:tcW w:w="2475" w:type="dxa"/>
            <w:vMerge w:val="restart"/>
          </w:tcPr>
          <w:p w:rsidR="007E736B" w:rsidRDefault="007E736B">
            <w:pPr>
              <w:pStyle w:val="ConsPlusNonformat"/>
              <w:jc w:val="both"/>
            </w:pPr>
            <w:r>
              <w:rPr>
                <w:sz w:val="16"/>
              </w:rPr>
              <w:t>Объекты по направлениям</w:t>
            </w:r>
          </w:p>
        </w:tc>
        <w:tc>
          <w:tcPr>
            <w:tcW w:w="12474" w:type="dxa"/>
            <w:gridSpan w:val="4"/>
          </w:tcPr>
          <w:p w:rsidR="007E736B" w:rsidRDefault="007E736B">
            <w:pPr>
              <w:pStyle w:val="ConsPlusNonformat"/>
              <w:jc w:val="both"/>
            </w:pPr>
            <w:r>
              <w:rPr>
                <w:sz w:val="16"/>
              </w:rPr>
              <w:t xml:space="preserve">                     Объекты общественно-деловой зоны по видам общественных центров и видам обслуживания                 </w:t>
            </w:r>
          </w:p>
        </w:tc>
      </w:tr>
      <w:tr w:rsidR="007E736B">
        <w:tc>
          <w:tcPr>
            <w:tcW w:w="2376" w:type="dxa"/>
            <w:vMerge/>
            <w:tcBorders>
              <w:top w:val="nil"/>
            </w:tcBorders>
          </w:tcPr>
          <w:p w:rsidR="007E736B" w:rsidRDefault="007E736B"/>
        </w:tc>
        <w:tc>
          <w:tcPr>
            <w:tcW w:w="3168" w:type="dxa"/>
            <w:tcBorders>
              <w:top w:val="nil"/>
            </w:tcBorders>
          </w:tcPr>
          <w:p w:rsidR="007E736B" w:rsidRDefault="007E736B">
            <w:pPr>
              <w:pStyle w:val="ConsPlusNonformat"/>
              <w:jc w:val="both"/>
            </w:pPr>
            <w:r>
              <w:rPr>
                <w:sz w:val="16"/>
              </w:rPr>
              <w:t xml:space="preserve"> эпизодического обслуживания  </w:t>
            </w:r>
          </w:p>
        </w:tc>
        <w:tc>
          <w:tcPr>
            <w:tcW w:w="6237" w:type="dxa"/>
            <w:gridSpan w:val="2"/>
            <w:tcBorders>
              <w:top w:val="nil"/>
            </w:tcBorders>
          </w:tcPr>
          <w:p w:rsidR="007E736B" w:rsidRDefault="007E736B">
            <w:pPr>
              <w:pStyle w:val="ConsPlusNonformat"/>
              <w:jc w:val="both"/>
            </w:pPr>
            <w:r>
              <w:rPr>
                <w:sz w:val="16"/>
              </w:rPr>
              <w:t xml:space="preserve">                 периодического обслуживания                </w:t>
            </w:r>
          </w:p>
        </w:tc>
        <w:tc>
          <w:tcPr>
            <w:tcW w:w="3069" w:type="dxa"/>
            <w:tcBorders>
              <w:top w:val="nil"/>
            </w:tcBorders>
          </w:tcPr>
          <w:p w:rsidR="007E736B" w:rsidRDefault="007E736B">
            <w:pPr>
              <w:pStyle w:val="ConsPlusNonformat"/>
              <w:jc w:val="both"/>
            </w:pPr>
            <w:r>
              <w:rPr>
                <w:sz w:val="16"/>
              </w:rPr>
              <w:t xml:space="preserve">  повседневного обслуживания </w:t>
            </w:r>
          </w:p>
        </w:tc>
      </w:tr>
      <w:tr w:rsidR="007E736B">
        <w:tc>
          <w:tcPr>
            <w:tcW w:w="2376" w:type="dxa"/>
            <w:vMerge/>
            <w:tcBorders>
              <w:top w:val="nil"/>
            </w:tcBorders>
          </w:tcPr>
          <w:p w:rsidR="007E736B" w:rsidRDefault="007E736B"/>
        </w:tc>
        <w:tc>
          <w:tcPr>
            <w:tcW w:w="3168" w:type="dxa"/>
            <w:tcBorders>
              <w:top w:val="nil"/>
            </w:tcBorders>
          </w:tcPr>
          <w:p w:rsidR="007E736B" w:rsidRDefault="007E736B">
            <w:pPr>
              <w:pStyle w:val="ConsPlusNonformat"/>
              <w:jc w:val="both"/>
            </w:pPr>
            <w:r>
              <w:rPr>
                <w:sz w:val="16"/>
              </w:rPr>
              <w:t>общегородской центр областного</w:t>
            </w:r>
          </w:p>
          <w:p w:rsidR="007E736B" w:rsidRDefault="007E736B">
            <w:pPr>
              <w:pStyle w:val="ConsPlusNonformat"/>
              <w:jc w:val="both"/>
            </w:pPr>
            <w:r>
              <w:rPr>
                <w:sz w:val="16"/>
              </w:rPr>
              <w:t xml:space="preserve">  центра, городского округа,  </w:t>
            </w:r>
          </w:p>
          <w:p w:rsidR="007E736B" w:rsidRDefault="007E736B">
            <w:pPr>
              <w:pStyle w:val="ConsPlusNonformat"/>
              <w:jc w:val="both"/>
            </w:pPr>
            <w:r>
              <w:rPr>
                <w:sz w:val="16"/>
              </w:rPr>
              <w:t xml:space="preserve">    городского поселения -    </w:t>
            </w:r>
          </w:p>
          <w:p w:rsidR="007E736B" w:rsidRDefault="007E736B">
            <w:pPr>
              <w:pStyle w:val="ConsPlusNonformat"/>
              <w:jc w:val="both"/>
            </w:pPr>
            <w:r>
              <w:rPr>
                <w:sz w:val="16"/>
              </w:rPr>
              <w:t xml:space="preserve">   административного центра   </w:t>
            </w:r>
          </w:p>
          <w:p w:rsidR="007E736B" w:rsidRDefault="007E736B">
            <w:pPr>
              <w:pStyle w:val="ConsPlusNonformat"/>
              <w:jc w:val="both"/>
            </w:pPr>
            <w:r>
              <w:rPr>
                <w:sz w:val="16"/>
              </w:rPr>
              <w:t xml:space="preserve">    муниципального района     </w:t>
            </w:r>
          </w:p>
        </w:tc>
        <w:tc>
          <w:tcPr>
            <w:tcW w:w="3168" w:type="dxa"/>
            <w:tcBorders>
              <w:top w:val="nil"/>
            </w:tcBorders>
          </w:tcPr>
          <w:p w:rsidR="007E736B" w:rsidRDefault="007E736B">
            <w:pPr>
              <w:pStyle w:val="ConsPlusNonformat"/>
              <w:jc w:val="both"/>
            </w:pPr>
            <w:r>
              <w:rPr>
                <w:sz w:val="16"/>
              </w:rPr>
              <w:t xml:space="preserve">     центр межрайонного       </w:t>
            </w:r>
          </w:p>
          <w:p w:rsidR="007E736B" w:rsidRDefault="007E736B">
            <w:pPr>
              <w:pStyle w:val="ConsPlusNonformat"/>
              <w:jc w:val="both"/>
            </w:pPr>
            <w:r>
              <w:rPr>
                <w:sz w:val="16"/>
              </w:rPr>
              <w:t xml:space="preserve">       значения, центр        </w:t>
            </w:r>
          </w:p>
          <w:p w:rsidR="007E736B" w:rsidRDefault="007E736B">
            <w:pPr>
              <w:pStyle w:val="ConsPlusNonformat"/>
              <w:jc w:val="both"/>
            </w:pPr>
            <w:r>
              <w:rPr>
                <w:sz w:val="16"/>
              </w:rPr>
              <w:t xml:space="preserve">    городского поселения      </w:t>
            </w:r>
          </w:p>
          <w:p w:rsidR="007E736B" w:rsidRDefault="007E736B">
            <w:pPr>
              <w:pStyle w:val="ConsPlusNonformat"/>
              <w:jc w:val="both"/>
            </w:pPr>
            <w:r>
              <w:rPr>
                <w:sz w:val="16"/>
              </w:rPr>
              <w:t xml:space="preserve">  муниципального значения,    </w:t>
            </w:r>
          </w:p>
          <w:p w:rsidR="007E736B" w:rsidRDefault="007E736B">
            <w:pPr>
              <w:pStyle w:val="ConsPlusNonformat"/>
              <w:jc w:val="both"/>
            </w:pPr>
            <w:r>
              <w:rPr>
                <w:sz w:val="16"/>
              </w:rPr>
              <w:t xml:space="preserve">     подцентр городского      </w:t>
            </w:r>
          </w:p>
          <w:p w:rsidR="007E736B" w:rsidRDefault="007E736B">
            <w:pPr>
              <w:pStyle w:val="ConsPlusNonformat"/>
              <w:jc w:val="both"/>
            </w:pPr>
            <w:r>
              <w:rPr>
                <w:sz w:val="16"/>
              </w:rPr>
              <w:t xml:space="preserve">           округа             </w:t>
            </w:r>
          </w:p>
        </w:tc>
        <w:tc>
          <w:tcPr>
            <w:tcW w:w="3069" w:type="dxa"/>
            <w:tcBorders>
              <w:top w:val="nil"/>
            </w:tcBorders>
          </w:tcPr>
          <w:p w:rsidR="007E736B" w:rsidRDefault="007E736B">
            <w:pPr>
              <w:pStyle w:val="ConsPlusNonformat"/>
              <w:jc w:val="both"/>
            </w:pPr>
            <w:r>
              <w:rPr>
                <w:sz w:val="16"/>
              </w:rPr>
              <w:t xml:space="preserve"> общегородской центр малого  </w:t>
            </w:r>
          </w:p>
          <w:p w:rsidR="007E736B" w:rsidRDefault="007E736B">
            <w:pPr>
              <w:pStyle w:val="ConsPlusNonformat"/>
              <w:jc w:val="both"/>
            </w:pPr>
            <w:r>
              <w:rPr>
                <w:sz w:val="16"/>
              </w:rPr>
              <w:t xml:space="preserve"> городского поселения, центр </w:t>
            </w:r>
          </w:p>
          <w:p w:rsidR="007E736B" w:rsidRDefault="007E736B">
            <w:pPr>
              <w:pStyle w:val="ConsPlusNonformat"/>
              <w:jc w:val="both"/>
            </w:pPr>
            <w:r>
              <w:rPr>
                <w:sz w:val="16"/>
              </w:rPr>
              <w:t xml:space="preserve">     крупного сельского      </w:t>
            </w:r>
          </w:p>
          <w:p w:rsidR="007E736B" w:rsidRDefault="007E736B">
            <w:pPr>
              <w:pStyle w:val="ConsPlusNonformat"/>
              <w:jc w:val="both"/>
            </w:pPr>
            <w:r>
              <w:rPr>
                <w:sz w:val="16"/>
              </w:rPr>
              <w:t xml:space="preserve">     населенного пункта      </w:t>
            </w:r>
          </w:p>
        </w:tc>
        <w:tc>
          <w:tcPr>
            <w:tcW w:w="3069" w:type="dxa"/>
            <w:tcBorders>
              <w:top w:val="nil"/>
            </w:tcBorders>
          </w:tcPr>
          <w:p w:rsidR="007E736B" w:rsidRDefault="007E736B">
            <w:pPr>
              <w:pStyle w:val="ConsPlusNonformat"/>
              <w:jc w:val="both"/>
            </w:pPr>
            <w:r>
              <w:rPr>
                <w:sz w:val="16"/>
              </w:rPr>
              <w:t xml:space="preserve">  центр сельского поселения  </w:t>
            </w:r>
          </w:p>
          <w:p w:rsidR="007E736B" w:rsidRDefault="007E736B">
            <w:pPr>
              <w:pStyle w:val="ConsPlusNonformat"/>
              <w:jc w:val="both"/>
            </w:pPr>
            <w:r>
              <w:rPr>
                <w:sz w:val="16"/>
              </w:rPr>
              <w:t xml:space="preserve">   (межселенный), среднего   </w:t>
            </w:r>
          </w:p>
          <w:p w:rsidR="007E736B" w:rsidRDefault="007E736B">
            <w:pPr>
              <w:pStyle w:val="ConsPlusNonformat"/>
              <w:jc w:val="both"/>
            </w:pPr>
            <w:r>
              <w:rPr>
                <w:sz w:val="16"/>
              </w:rPr>
              <w:t xml:space="preserve">    сельского населенного    </w:t>
            </w:r>
          </w:p>
          <w:p w:rsidR="007E736B" w:rsidRDefault="007E736B">
            <w:pPr>
              <w:pStyle w:val="ConsPlusNonformat"/>
              <w:jc w:val="both"/>
            </w:pPr>
            <w:r>
              <w:rPr>
                <w:sz w:val="16"/>
              </w:rPr>
              <w:t xml:space="preserve">            пункта           </w:t>
            </w:r>
          </w:p>
        </w:tc>
      </w:tr>
      <w:tr w:rsidR="007E736B">
        <w:trPr>
          <w:trHeight w:val="209"/>
        </w:trPr>
        <w:tc>
          <w:tcPr>
            <w:tcW w:w="2475" w:type="dxa"/>
            <w:tcBorders>
              <w:top w:val="nil"/>
            </w:tcBorders>
          </w:tcPr>
          <w:p w:rsidR="007E736B" w:rsidRDefault="007E736B">
            <w:pPr>
              <w:pStyle w:val="ConsPlusNonformat"/>
              <w:jc w:val="both"/>
            </w:pPr>
            <w:r>
              <w:rPr>
                <w:sz w:val="16"/>
              </w:rPr>
              <w:t xml:space="preserve">           1           </w:t>
            </w:r>
          </w:p>
        </w:tc>
        <w:tc>
          <w:tcPr>
            <w:tcW w:w="3168" w:type="dxa"/>
            <w:tcBorders>
              <w:top w:val="nil"/>
            </w:tcBorders>
          </w:tcPr>
          <w:p w:rsidR="007E736B" w:rsidRDefault="007E736B">
            <w:pPr>
              <w:pStyle w:val="ConsPlusNonformat"/>
              <w:jc w:val="both"/>
            </w:pPr>
            <w:r>
              <w:rPr>
                <w:sz w:val="16"/>
              </w:rPr>
              <w:t xml:space="preserve">              2               </w:t>
            </w:r>
          </w:p>
        </w:tc>
        <w:tc>
          <w:tcPr>
            <w:tcW w:w="3168" w:type="dxa"/>
            <w:tcBorders>
              <w:top w:val="nil"/>
            </w:tcBorders>
          </w:tcPr>
          <w:p w:rsidR="007E736B" w:rsidRDefault="007E736B">
            <w:pPr>
              <w:pStyle w:val="ConsPlusNonformat"/>
              <w:jc w:val="both"/>
            </w:pPr>
            <w:r>
              <w:rPr>
                <w:sz w:val="16"/>
              </w:rPr>
              <w:t xml:space="preserve">               3              </w:t>
            </w:r>
          </w:p>
        </w:tc>
        <w:tc>
          <w:tcPr>
            <w:tcW w:w="3069" w:type="dxa"/>
            <w:tcBorders>
              <w:top w:val="nil"/>
            </w:tcBorders>
          </w:tcPr>
          <w:p w:rsidR="007E736B" w:rsidRDefault="007E736B">
            <w:pPr>
              <w:pStyle w:val="ConsPlusNonformat"/>
              <w:jc w:val="both"/>
            </w:pPr>
            <w:r>
              <w:rPr>
                <w:sz w:val="16"/>
              </w:rPr>
              <w:t xml:space="preserve">              4              </w:t>
            </w:r>
          </w:p>
        </w:tc>
        <w:tc>
          <w:tcPr>
            <w:tcW w:w="3069" w:type="dxa"/>
            <w:tcBorders>
              <w:top w:val="nil"/>
            </w:tcBorders>
          </w:tcPr>
          <w:p w:rsidR="007E736B" w:rsidRDefault="007E736B">
            <w:pPr>
              <w:pStyle w:val="ConsPlusNonformat"/>
              <w:jc w:val="both"/>
            </w:pPr>
            <w:r>
              <w:rPr>
                <w:sz w:val="16"/>
              </w:rPr>
              <w:t xml:space="preserve">               5             </w:t>
            </w:r>
          </w:p>
        </w:tc>
      </w:tr>
      <w:tr w:rsidR="007E736B">
        <w:trPr>
          <w:trHeight w:val="209"/>
        </w:trPr>
        <w:tc>
          <w:tcPr>
            <w:tcW w:w="2475" w:type="dxa"/>
            <w:tcBorders>
              <w:top w:val="nil"/>
            </w:tcBorders>
          </w:tcPr>
          <w:p w:rsidR="007E736B" w:rsidRDefault="007E736B">
            <w:pPr>
              <w:pStyle w:val="ConsPlusNonformat"/>
              <w:jc w:val="both"/>
            </w:pPr>
            <w:r>
              <w:rPr>
                <w:sz w:val="16"/>
              </w:rPr>
              <w:t>Административно-деловые</w:t>
            </w:r>
          </w:p>
          <w:p w:rsidR="007E736B" w:rsidRDefault="007E736B">
            <w:pPr>
              <w:pStyle w:val="ConsPlusNonformat"/>
              <w:jc w:val="both"/>
            </w:pPr>
            <w:r>
              <w:rPr>
                <w:sz w:val="16"/>
              </w:rPr>
              <w:t>и         хозяйственные</w:t>
            </w:r>
          </w:p>
          <w:p w:rsidR="007E736B" w:rsidRDefault="007E736B">
            <w:pPr>
              <w:pStyle w:val="ConsPlusNonformat"/>
              <w:jc w:val="both"/>
            </w:pPr>
            <w:r>
              <w:rPr>
                <w:sz w:val="16"/>
              </w:rPr>
              <w:t xml:space="preserve">учреждения             </w:t>
            </w:r>
          </w:p>
        </w:tc>
        <w:tc>
          <w:tcPr>
            <w:tcW w:w="3168" w:type="dxa"/>
            <w:tcBorders>
              <w:top w:val="nil"/>
            </w:tcBorders>
          </w:tcPr>
          <w:p w:rsidR="007E736B" w:rsidRDefault="007E736B">
            <w:pPr>
              <w:pStyle w:val="ConsPlusNonformat"/>
              <w:jc w:val="both"/>
            </w:pPr>
            <w:r>
              <w:rPr>
                <w:sz w:val="16"/>
              </w:rPr>
              <w:t>административно-управленческие</w:t>
            </w:r>
          </w:p>
          <w:p w:rsidR="007E736B" w:rsidRDefault="007E736B">
            <w:pPr>
              <w:pStyle w:val="ConsPlusNonformat"/>
              <w:jc w:val="both"/>
            </w:pPr>
            <w:r>
              <w:rPr>
                <w:sz w:val="16"/>
              </w:rPr>
              <w:t>комплексы,      деловые      и</w:t>
            </w:r>
          </w:p>
          <w:p w:rsidR="007E736B" w:rsidRDefault="007E736B">
            <w:pPr>
              <w:pStyle w:val="ConsPlusNonformat"/>
              <w:jc w:val="both"/>
            </w:pPr>
            <w:r>
              <w:rPr>
                <w:sz w:val="16"/>
              </w:rPr>
              <w:t>банковские          структуры,</w:t>
            </w:r>
          </w:p>
          <w:p w:rsidR="007E736B" w:rsidRDefault="007E736B">
            <w:pPr>
              <w:pStyle w:val="ConsPlusNonformat"/>
              <w:jc w:val="both"/>
            </w:pPr>
            <w:r>
              <w:rPr>
                <w:sz w:val="16"/>
              </w:rPr>
              <w:t>структуры   связи,    юстиции,</w:t>
            </w:r>
          </w:p>
          <w:p w:rsidR="007E736B" w:rsidRDefault="007E736B">
            <w:pPr>
              <w:pStyle w:val="ConsPlusNonformat"/>
              <w:jc w:val="both"/>
            </w:pPr>
            <w:r>
              <w:rPr>
                <w:sz w:val="16"/>
              </w:rPr>
              <w:t>ЖКХ,   управления   внутренних</w:t>
            </w:r>
          </w:p>
          <w:p w:rsidR="007E736B" w:rsidRDefault="007E736B">
            <w:pPr>
              <w:pStyle w:val="ConsPlusNonformat"/>
              <w:jc w:val="both"/>
            </w:pPr>
            <w:r>
              <w:rPr>
                <w:sz w:val="16"/>
              </w:rPr>
              <w:t>дел,    НИИ,    проектные    и</w:t>
            </w:r>
          </w:p>
          <w:p w:rsidR="007E736B" w:rsidRDefault="007E736B">
            <w:pPr>
              <w:pStyle w:val="ConsPlusNonformat"/>
              <w:jc w:val="both"/>
            </w:pPr>
            <w:r>
              <w:rPr>
                <w:sz w:val="16"/>
              </w:rPr>
              <w:t>конструкторские   институты  и</w:t>
            </w:r>
          </w:p>
          <w:p w:rsidR="007E736B" w:rsidRDefault="007E736B">
            <w:pPr>
              <w:pStyle w:val="ConsPlusNonformat"/>
              <w:jc w:val="both"/>
            </w:pPr>
            <w:r>
              <w:rPr>
                <w:sz w:val="16"/>
              </w:rPr>
              <w:t xml:space="preserve">др.                           </w:t>
            </w:r>
          </w:p>
        </w:tc>
        <w:tc>
          <w:tcPr>
            <w:tcW w:w="3168" w:type="dxa"/>
            <w:tcBorders>
              <w:top w:val="nil"/>
            </w:tcBorders>
          </w:tcPr>
          <w:p w:rsidR="007E736B" w:rsidRDefault="007E736B">
            <w:pPr>
              <w:pStyle w:val="ConsPlusNonformat"/>
              <w:jc w:val="both"/>
            </w:pPr>
            <w:r>
              <w:rPr>
                <w:sz w:val="16"/>
              </w:rPr>
              <w:t>административно-управленческие</w:t>
            </w:r>
          </w:p>
          <w:p w:rsidR="007E736B" w:rsidRDefault="007E736B">
            <w:pPr>
              <w:pStyle w:val="ConsPlusNonformat"/>
              <w:jc w:val="both"/>
            </w:pPr>
            <w:r>
              <w:rPr>
                <w:sz w:val="16"/>
              </w:rPr>
              <w:t>организации,  банки,  конторы,</w:t>
            </w:r>
          </w:p>
          <w:p w:rsidR="007E736B" w:rsidRDefault="007E736B">
            <w:pPr>
              <w:pStyle w:val="ConsPlusNonformat"/>
              <w:jc w:val="both"/>
            </w:pPr>
            <w:r>
              <w:rPr>
                <w:sz w:val="16"/>
              </w:rPr>
              <w:t>офисы, отделения     связи   и</w:t>
            </w:r>
          </w:p>
          <w:p w:rsidR="007E736B" w:rsidRDefault="007E736B">
            <w:pPr>
              <w:pStyle w:val="ConsPlusNonformat"/>
              <w:jc w:val="both"/>
            </w:pPr>
            <w:r>
              <w:rPr>
                <w:sz w:val="16"/>
              </w:rPr>
              <w:t>милиции,     суд, прокуратура,</w:t>
            </w:r>
          </w:p>
          <w:p w:rsidR="007E736B" w:rsidRDefault="007E736B">
            <w:pPr>
              <w:pStyle w:val="ConsPlusNonformat"/>
              <w:jc w:val="both"/>
            </w:pPr>
            <w:r>
              <w:rPr>
                <w:sz w:val="16"/>
              </w:rPr>
              <w:t>юридические   и   нотариальные</w:t>
            </w:r>
          </w:p>
          <w:p w:rsidR="007E736B" w:rsidRDefault="007E736B">
            <w:pPr>
              <w:pStyle w:val="ConsPlusNonformat"/>
              <w:jc w:val="both"/>
            </w:pPr>
            <w:r>
              <w:rPr>
                <w:sz w:val="16"/>
              </w:rPr>
              <w:t>конторы,    проектные        и</w:t>
            </w:r>
          </w:p>
          <w:p w:rsidR="007E736B" w:rsidRDefault="007E736B">
            <w:pPr>
              <w:pStyle w:val="ConsPlusNonformat"/>
              <w:jc w:val="both"/>
            </w:pPr>
            <w:r>
              <w:rPr>
                <w:sz w:val="16"/>
              </w:rPr>
              <w:t>конструкторские          бюро,</w:t>
            </w:r>
          </w:p>
          <w:p w:rsidR="007E736B" w:rsidRDefault="007E736B">
            <w:pPr>
              <w:pStyle w:val="ConsPlusNonformat"/>
              <w:jc w:val="both"/>
            </w:pPr>
            <w:r>
              <w:rPr>
                <w:sz w:val="16"/>
              </w:rPr>
              <w:t xml:space="preserve">жилищно-коммунальные службы   </w:t>
            </w:r>
          </w:p>
        </w:tc>
        <w:tc>
          <w:tcPr>
            <w:tcW w:w="3069" w:type="dxa"/>
            <w:tcBorders>
              <w:top w:val="nil"/>
            </w:tcBorders>
          </w:tcPr>
          <w:p w:rsidR="007E736B" w:rsidRDefault="007E736B">
            <w:pPr>
              <w:pStyle w:val="ConsPlusNonformat"/>
              <w:jc w:val="both"/>
            </w:pPr>
            <w:r>
              <w:rPr>
                <w:sz w:val="16"/>
              </w:rPr>
              <w:t>административно-хозяйственная</w:t>
            </w:r>
          </w:p>
          <w:p w:rsidR="007E736B" w:rsidRDefault="007E736B">
            <w:pPr>
              <w:pStyle w:val="ConsPlusNonformat"/>
              <w:jc w:val="both"/>
            </w:pPr>
            <w:r>
              <w:rPr>
                <w:sz w:val="16"/>
              </w:rPr>
              <w:t>служба,   отделения    связи,</w:t>
            </w:r>
          </w:p>
          <w:p w:rsidR="007E736B" w:rsidRDefault="007E736B">
            <w:pPr>
              <w:pStyle w:val="ConsPlusNonformat"/>
              <w:jc w:val="both"/>
            </w:pPr>
            <w:r>
              <w:rPr>
                <w:sz w:val="16"/>
              </w:rPr>
              <w:t>милиции, банков,  юридические</w:t>
            </w:r>
          </w:p>
          <w:p w:rsidR="007E736B" w:rsidRDefault="007E736B">
            <w:pPr>
              <w:pStyle w:val="ConsPlusNonformat"/>
              <w:jc w:val="both"/>
            </w:pPr>
            <w:r>
              <w:rPr>
                <w:sz w:val="16"/>
              </w:rPr>
              <w:t xml:space="preserve">и нотариальные конторы, РЭУ  </w:t>
            </w:r>
          </w:p>
        </w:tc>
        <w:tc>
          <w:tcPr>
            <w:tcW w:w="3069" w:type="dxa"/>
            <w:tcBorders>
              <w:top w:val="nil"/>
            </w:tcBorders>
          </w:tcPr>
          <w:p w:rsidR="007E736B" w:rsidRDefault="007E736B">
            <w:pPr>
              <w:pStyle w:val="ConsPlusNonformat"/>
              <w:jc w:val="both"/>
            </w:pPr>
            <w:r>
              <w:rPr>
                <w:sz w:val="16"/>
              </w:rPr>
              <w:t>административно-хозяйственное</w:t>
            </w:r>
          </w:p>
          <w:p w:rsidR="007E736B" w:rsidRDefault="007E736B">
            <w:pPr>
              <w:pStyle w:val="ConsPlusNonformat"/>
              <w:jc w:val="both"/>
            </w:pPr>
            <w:r>
              <w:rPr>
                <w:sz w:val="16"/>
              </w:rPr>
              <w:t>здание,   отделение    связи,</w:t>
            </w:r>
          </w:p>
          <w:p w:rsidR="007E736B" w:rsidRDefault="007E736B">
            <w:pPr>
              <w:pStyle w:val="ConsPlusNonformat"/>
              <w:jc w:val="both"/>
            </w:pPr>
            <w:r>
              <w:rPr>
                <w:sz w:val="16"/>
              </w:rPr>
              <w:t>банка,  ЖКО,  опорный   пункт</w:t>
            </w:r>
          </w:p>
          <w:p w:rsidR="007E736B" w:rsidRDefault="007E736B">
            <w:pPr>
              <w:pStyle w:val="ConsPlusNonformat"/>
              <w:jc w:val="both"/>
            </w:pPr>
            <w:r>
              <w:rPr>
                <w:sz w:val="16"/>
              </w:rPr>
              <w:t xml:space="preserve">охраны порядка               </w:t>
            </w:r>
          </w:p>
        </w:tc>
      </w:tr>
      <w:tr w:rsidR="007E736B">
        <w:trPr>
          <w:trHeight w:val="209"/>
        </w:trPr>
        <w:tc>
          <w:tcPr>
            <w:tcW w:w="2475" w:type="dxa"/>
            <w:tcBorders>
              <w:top w:val="nil"/>
            </w:tcBorders>
          </w:tcPr>
          <w:p w:rsidR="007E736B" w:rsidRDefault="007E736B">
            <w:pPr>
              <w:pStyle w:val="ConsPlusNonformat"/>
              <w:jc w:val="both"/>
            </w:pPr>
            <w:r>
              <w:rPr>
                <w:sz w:val="16"/>
              </w:rPr>
              <w:t xml:space="preserve">Учреждения образования </w:t>
            </w:r>
          </w:p>
        </w:tc>
        <w:tc>
          <w:tcPr>
            <w:tcW w:w="3168" w:type="dxa"/>
            <w:tcBorders>
              <w:top w:val="nil"/>
            </w:tcBorders>
          </w:tcPr>
          <w:p w:rsidR="007E736B" w:rsidRDefault="007E736B">
            <w:pPr>
              <w:pStyle w:val="ConsPlusNonformat"/>
              <w:jc w:val="both"/>
            </w:pPr>
            <w:r>
              <w:rPr>
                <w:sz w:val="16"/>
              </w:rPr>
              <w:t>высшие и  средние  специальные</w:t>
            </w:r>
          </w:p>
          <w:p w:rsidR="007E736B" w:rsidRDefault="007E736B">
            <w:pPr>
              <w:pStyle w:val="ConsPlusNonformat"/>
              <w:jc w:val="both"/>
            </w:pPr>
            <w:r>
              <w:rPr>
                <w:sz w:val="16"/>
              </w:rPr>
              <w:t>учебные   заведения,    центры</w:t>
            </w:r>
          </w:p>
          <w:p w:rsidR="007E736B" w:rsidRDefault="007E736B">
            <w:pPr>
              <w:pStyle w:val="ConsPlusNonformat"/>
              <w:jc w:val="both"/>
            </w:pPr>
            <w:r>
              <w:rPr>
                <w:sz w:val="16"/>
              </w:rPr>
              <w:t xml:space="preserve">переподготовки кадров         </w:t>
            </w:r>
          </w:p>
        </w:tc>
        <w:tc>
          <w:tcPr>
            <w:tcW w:w="3168" w:type="dxa"/>
            <w:tcBorders>
              <w:top w:val="nil"/>
            </w:tcBorders>
          </w:tcPr>
          <w:p w:rsidR="007E736B" w:rsidRDefault="007E736B">
            <w:pPr>
              <w:pStyle w:val="ConsPlusNonformat"/>
              <w:jc w:val="both"/>
            </w:pPr>
            <w:r>
              <w:rPr>
                <w:sz w:val="16"/>
              </w:rPr>
              <w:t>специализированные  дошкольные</w:t>
            </w:r>
          </w:p>
          <w:p w:rsidR="007E736B" w:rsidRDefault="007E736B">
            <w:pPr>
              <w:pStyle w:val="ConsPlusNonformat"/>
              <w:jc w:val="both"/>
            </w:pPr>
            <w:r>
              <w:rPr>
                <w:sz w:val="16"/>
              </w:rPr>
              <w:t>и   школьные   образовательные</w:t>
            </w:r>
          </w:p>
          <w:p w:rsidR="007E736B" w:rsidRDefault="007E736B">
            <w:pPr>
              <w:pStyle w:val="ConsPlusNonformat"/>
              <w:jc w:val="both"/>
            </w:pPr>
            <w:r>
              <w:rPr>
                <w:sz w:val="16"/>
              </w:rPr>
              <w:t>учреждения,         учреждения</w:t>
            </w:r>
          </w:p>
          <w:p w:rsidR="007E736B" w:rsidRDefault="007E736B">
            <w:pPr>
              <w:pStyle w:val="ConsPlusNonformat"/>
              <w:jc w:val="both"/>
            </w:pPr>
            <w:r>
              <w:rPr>
                <w:sz w:val="16"/>
              </w:rPr>
              <w:t>начального   профессионального</w:t>
            </w:r>
          </w:p>
          <w:p w:rsidR="007E736B" w:rsidRDefault="007E736B">
            <w:pPr>
              <w:pStyle w:val="ConsPlusNonformat"/>
              <w:jc w:val="both"/>
            </w:pPr>
            <w:r>
              <w:rPr>
                <w:sz w:val="16"/>
              </w:rPr>
              <w:t>образования,           средние</w:t>
            </w:r>
          </w:p>
          <w:p w:rsidR="007E736B" w:rsidRDefault="007E736B">
            <w:pPr>
              <w:pStyle w:val="ConsPlusNonformat"/>
              <w:jc w:val="both"/>
            </w:pPr>
            <w:r>
              <w:rPr>
                <w:sz w:val="16"/>
              </w:rPr>
              <w:t>специальные учебные заведения,</w:t>
            </w:r>
          </w:p>
          <w:p w:rsidR="007E736B" w:rsidRDefault="007E736B">
            <w:pPr>
              <w:pStyle w:val="ConsPlusNonformat"/>
              <w:jc w:val="both"/>
            </w:pPr>
            <w:r>
              <w:rPr>
                <w:sz w:val="16"/>
              </w:rPr>
              <w:t>колледжи,   лицеи,   гимназии,</w:t>
            </w:r>
          </w:p>
          <w:p w:rsidR="007E736B" w:rsidRDefault="007E736B">
            <w:pPr>
              <w:pStyle w:val="ConsPlusNonformat"/>
              <w:jc w:val="both"/>
            </w:pPr>
            <w:r>
              <w:rPr>
                <w:sz w:val="16"/>
              </w:rPr>
              <w:t>центры,      дома     детского</w:t>
            </w:r>
          </w:p>
          <w:p w:rsidR="007E736B" w:rsidRDefault="007E736B">
            <w:pPr>
              <w:pStyle w:val="ConsPlusNonformat"/>
              <w:jc w:val="both"/>
            </w:pPr>
            <w:r>
              <w:rPr>
                <w:sz w:val="16"/>
              </w:rPr>
              <w:t>творчества,             школы:</w:t>
            </w:r>
          </w:p>
          <w:p w:rsidR="007E736B" w:rsidRDefault="007E736B">
            <w:pPr>
              <w:pStyle w:val="ConsPlusNonformat"/>
              <w:jc w:val="both"/>
            </w:pPr>
            <w:r>
              <w:rPr>
                <w:sz w:val="16"/>
              </w:rPr>
              <w:t>музыкальные,   художественные,</w:t>
            </w:r>
          </w:p>
          <w:p w:rsidR="007E736B" w:rsidRDefault="007E736B">
            <w:pPr>
              <w:pStyle w:val="ConsPlusNonformat"/>
              <w:jc w:val="both"/>
            </w:pPr>
            <w:r>
              <w:rPr>
                <w:sz w:val="16"/>
              </w:rPr>
              <w:t>хореографические     и    др.,</w:t>
            </w:r>
          </w:p>
          <w:p w:rsidR="007E736B" w:rsidRDefault="007E736B">
            <w:pPr>
              <w:pStyle w:val="ConsPlusNonformat"/>
              <w:jc w:val="both"/>
            </w:pPr>
            <w:r>
              <w:rPr>
                <w:sz w:val="16"/>
              </w:rPr>
              <w:t>станции:          технические,</w:t>
            </w:r>
          </w:p>
          <w:p w:rsidR="007E736B" w:rsidRDefault="007E736B">
            <w:pPr>
              <w:pStyle w:val="ConsPlusNonformat"/>
              <w:jc w:val="both"/>
            </w:pPr>
            <w:r>
              <w:rPr>
                <w:sz w:val="16"/>
              </w:rPr>
              <w:t xml:space="preserve">туристско-краеведческие,      </w:t>
            </w:r>
          </w:p>
          <w:p w:rsidR="007E736B" w:rsidRDefault="007E736B">
            <w:pPr>
              <w:pStyle w:val="ConsPlusNonformat"/>
              <w:jc w:val="both"/>
            </w:pPr>
            <w:r>
              <w:rPr>
                <w:sz w:val="16"/>
              </w:rPr>
              <w:t xml:space="preserve">эколого-биологические и др.   </w:t>
            </w:r>
          </w:p>
        </w:tc>
        <w:tc>
          <w:tcPr>
            <w:tcW w:w="3069" w:type="dxa"/>
            <w:tcBorders>
              <w:top w:val="nil"/>
            </w:tcBorders>
          </w:tcPr>
          <w:p w:rsidR="007E736B" w:rsidRDefault="007E736B">
            <w:pPr>
              <w:pStyle w:val="ConsPlusNonformat"/>
              <w:jc w:val="both"/>
            </w:pPr>
            <w:r>
              <w:rPr>
                <w:sz w:val="16"/>
              </w:rPr>
              <w:t>колледжи,   лицеи,  гимназии,</w:t>
            </w:r>
          </w:p>
          <w:p w:rsidR="007E736B" w:rsidRDefault="007E736B">
            <w:pPr>
              <w:pStyle w:val="ConsPlusNonformat"/>
              <w:jc w:val="both"/>
            </w:pPr>
            <w:r>
              <w:rPr>
                <w:sz w:val="16"/>
              </w:rPr>
              <w:t>детские  школы   искусств   и</w:t>
            </w:r>
          </w:p>
          <w:p w:rsidR="007E736B" w:rsidRDefault="007E736B">
            <w:pPr>
              <w:pStyle w:val="ConsPlusNonformat"/>
              <w:jc w:val="both"/>
            </w:pPr>
            <w:r>
              <w:rPr>
                <w:sz w:val="16"/>
              </w:rPr>
              <w:t xml:space="preserve">творчества и др.             </w:t>
            </w:r>
          </w:p>
        </w:tc>
        <w:tc>
          <w:tcPr>
            <w:tcW w:w="3069" w:type="dxa"/>
            <w:tcBorders>
              <w:top w:val="nil"/>
            </w:tcBorders>
          </w:tcPr>
          <w:p w:rsidR="007E736B" w:rsidRDefault="007E736B">
            <w:pPr>
              <w:pStyle w:val="ConsPlusNonformat"/>
              <w:jc w:val="both"/>
            </w:pPr>
            <w:r>
              <w:rPr>
                <w:sz w:val="16"/>
              </w:rPr>
              <w:t>дошкольные     и     школьные</w:t>
            </w:r>
          </w:p>
          <w:p w:rsidR="007E736B" w:rsidRDefault="007E736B">
            <w:pPr>
              <w:pStyle w:val="ConsPlusNonformat"/>
              <w:jc w:val="both"/>
            </w:pPr>
            <w:r>
              <w:rPr>
                <w:sz w:val="16"/>
              </w:rPr>
              <w:t>образовательные   учреждения,</w:t>
            </w:r>
          </w:p>
          <w:p w:rsidR="007E736B" w:rsidRDefault="007E736B">
            <w:pPr>
              <w:pStyle w:val="ConsPlusNonformat"/>
              <w:jc w:val="both"/>
            </w:pPr>
            <w:r>
              <w:rPr>
                <w:sz w:val="16"/>
              </w:rPr>
              <w:t xml:space="preserve">детские школы творчества     </w:t>
            </w:r>
          </w:p>
        </w:tc>
      </w:tr>
      <w:tr w:rsidR="007E736B">
        <w:trPr>
          <w:trHeight w:val="209"/>
        </w:trPr>
        <w:tc>
          <w:tcPr>
            <w:tcW w:w="2475" w:type="dxa"/>
            <w:tcBorders>
              <w:top w:val="nil"/>
            </w:tcBorders>
          </w:tcPr>
          <w:p w:rsidR="007E736B" w:rsidRDefault="007E736B">
            <w:pPr>
              <w:pStyle w:val="ConsPlusNonformat"/>
              <w:jc w:val="both"/>
            </w:pPr>
            <w:r>
              <w:rPr>
                <w:sz w:val="16"/>
              </w:rPr>
              <w:t>Учреждения  культуры  и</w:t>
            </w:r>
          </w:p>
          <w:p w:rsidR="007E736B" w:rsidRDefault="007E736B">
            <w:pPr>
              <w:pStyle w:val="ConsPlusNonformat"/>
              <w:jc w:val="both"/>
            </w:pPr>
            <w:r>
              <w:rPr>
                <w:sz w:val="16"/>
              </w:rPr>
              <w:t xml:space="preserve">искусства              </w:t>
            </w:r>
          </w:p>
        </w:tc>
        <w:tc>
          <w:tcPr>
            <w:tcW w:w="3168" w:type="dxa"/>
            <w:tcBorders>
              <w:top w:val="nil"/>
            </w:tcBorders>
          </w:tcPr>
          <w:p w:rsidR="007E736B" w:rsidRDefault="007E736B">
            <w:pPr>
              <w:pStyle w:val="ConsPlusNonformat"/>
              <w:jc w:val="both"/>
            </w:pPr>
            <w:r>
              <w:rPr>
                <w:sz w:val="16"/>
              </w:rPr>
              <w:t>музейно-выставочные    центры,</w:t>
            </w:r>
          </w:p>
          <w:p w:rsidR="007E736B" w:rsidRDefault="007E736B">
            <w:pPr>
              <w:pStyle w:val="ConsPlusNonformat"/>
              <w:jc w:val="both"/>
            </w:pPr>
            <w:r>
              <w:rPr>
                <w:sz w:val="16"/>
              </w:rPr>
              <w:t>театры и  театральные  студии,</w:t>
            </w:r>
          </w:p>
          <w:p w:rsidR="007E736B" w:rsidRDefault="007E736B">
            <w:pPr>
              <w:pStyle w:val="ConsPlusNonformat"/>
              <w:jc w:val="both"/>
            </w:pPr>
            <w:r>
              <w:rPr>
                <w:sz w:val="16"/>
              </w:rPr>
              <w:t xml:space="preserve">многофункциональные           </w:t>
            </w:r>
          </w:p>
          <w:p w:rsidR="007E736B" w:rsidRDefault="007E736B">
            <w:pPr>
              <w:pStyle w:val="ConsPlusNonformat"/>
              <w:jc w:val="both"/>
            </w:pPr>
            <w:r>
              <w:rPr>
                <w:sz w:val="16"/>
              </w:rPr>
              <w:lastRenderedPageBreak/>
              <w:t>культурно-зрелищные    центры,</w:t>
            </w:r>
          </w:p>
          <w:p w:rsidR="007E736B" w:rsidRDefault="007E736B">
            <w:pPr>
              <w:pStyle w:val="ConsPlusNonformat"/>
              <w:jc w:val="both"/>
            </w:pPr>
            <w:r>
              <w:rPr>
                <w:sz w:val="16"/>
              </w:rPr>
              <w:t>концертные               залы,</w:t>
            </w:r>
          </w:p>
          <w:p w:rsidR="007E736B" w:rsidRDefault="007E736B">
            <w:pPr>
              <w:pStyle w:val="ConsPlusNonformat"/>
              <w:jc w:val="both"/>
            </w:pPr>
            <w:r>
              <w:rPr>
                <w:sz w:val="16"/>
              </w:rPr>
              <w:t>специализированные библиотеки,</w:t>
            </w:r>
          </w:p>
          <w:p w:rsidR="007E736B" w:rsidRDefault="007E736B">
            <w:pPr>
              <w:pStyle w:val="ConsPlusNonformat"/>
              <w:jc w:val="both"/>
            </w:pPr>
            <w:r>
              <w:rPr>
                <w:sz w:val="16"/>
              </w:rPr>
              <w:t xml:space="preserve">видеозалы, казино             </w:t>
            </w:r>
          </w:p>
        </w:tc>
        <w:tc>
          <w:tcPr>
            <w:tcW w:w="3168" w:type="dxa"/>
            <w:tcBorders>
              <w:top w:val="nil"/>
            </w:tcBorders>
          </w:tcPr>
          <w:p w:rsidR="007E736B" w:rsidRDefault="007E736B">
            <w:pPr>
              <w:pStyle w:val="ConsPlusNonformat"/>
              <w:jc w:val="both"/>
            </w:pPr>
            <w:r>
              <w:rPr>
                <w:sz w:val="16"/>
              </w:rPr>
              <w:lastRenderedPageBreak/>
              <w:t>центры искусств, эстетического</w:t>
            </w:r>
          </w:p>
          <w:p w:rsidR="007E736B" w:rsidRDefault="007E736B">
            <w:pPr>
              <w:pStyle w:val="ConsPlusNonformat"/>
              <w:jc w:val="both"/>
            </w:pPr>
            <w:r>
              <w:rPr>
                <w:sz w:val="16"/>
              </w:rPr>
              <w:t>воспитания,    многопрофильные</w:t>
            </w:r>
          </w:p>
          <w:p w:rsidR="007E736B" w:rsidRDefault="007E736B">
            <w:pPr>
              <w:pStyle w:val="ConsPlusNonformat"/>
              <w:jc w:val="both"/>
            </w:pPr>
            <w:r>
              <w:rPr>
                <w:sz w:val="16"/>
              </w:rPr>
              <w:t>центры,   учреждения  клубного</w:t>
            </w:r>
          </w:p>
          <w:p w:rsidR="007E736B" w:rsidRDefault="007E736B">
            <w:pPr>
              <w:pStyle w:val="ConsPlusNonformat"/>
              <w:jc w:val="both"/>
            </w:pPr>
            <w:r>
              <w:rPr>
                <w:sz w:val="16"/>
              </w:rPr>
              <w:lastRenderedPageBreak/>
              <w:t>типа,              кинотеатры,</w:t>
            </w:r>
          </w:p>
          <w:p w:rsidR="007E736B" w:rsidRDefault="007E736B">
            <w:pPr>
              <w:pStyle w:val="ConsPlusNonformat"/>
              <w:jc w:val="both"/>
            </w:pPr>
            <w:r>
              <w:rPr>
                <w:sz w:val="16"/>
              </w:rPr>
              <w:t>музейно-выставочные      залы,</w:t>
            </w:r>
          </w:p>
          <w:p w:rsidR="007E736B" w:rsidRDefault="007E736B">
            <w:pPr>
              <w:pStyle w:val="ConsPlusNonformat"/>
              <w:jc w:val="both"/>
            </w:pPr>
            <w:r>
              <w:rPr>
                <w:sz w:val="16"/>
              </w:rPr>
              <w:t>городские    библиотеки,  залы</w:t>
            </w:r>
          </w:p>
          <w:p w:rsidR="007E736B" w:rsidRDefault="007E736B">
            <w:pPr>
              <w:pStyle w:val="ConsPlusNonformat"/>
              <w:jc w:val="both"/>
            </w:pPr>
            <w:r>
              <w:rPr>
                <w:sz w:val="16"/>
              </w:rPr>
              <w:t>аттракционов    и      игровых</w:t>
            </w:r>
          </w:p>
          <w:p w:rsidR="007E736B" w:rsidRDefault="007E736B">
            <w:pPr>
              <w:pStyle w:val="ConsPlusNonformat"/>
              <w:jc w:val="both"/>
            </w:pPr>
            <w:r>
              <w:rPr>
                <w:sz w:val="16"/>
              </w:rPr>
              <w:t xml:space="preserve">автоматов                     </w:t>
            </w:r>
          </w:p>
        </w:tc>
        <w:tc>
          <w:tcPr>
            <w:tcW w:w="3069" w:type="dxa"/>
            <w:tcBorders>
              <w:top w:val="nil"/>
            </w:tcBorders>
          </w:tcPr>
          <w:p w:rsidR="007E736B" w:rsidRDefault="007E736B">
            <w:pPr>
              <w:pStyle w:val="ConsPlusNonformat"/>
              <w:jc w:val="both"/>
            </w:pPr>
            <w:r>
              <w:rPr>
                <w:sz w:val="16"/>
              </w:rPr>
              <w:lastRenderedPageBreak/>
              <w:t>учреждения   клубного   типа,</w:t>
            </w:r>
          </w:p>
          <w:p w:rsidR="007E736B" w:rsidRDefault="007E736B">
            <w:pPr>
              <w:pStyle w:val="ConsPlusNonformat"/>
              <w:jc w:val="both"/>
            </w:pPr>
            <w:r>
              <w:rPr>
                <w:sz w:val="16"/>
              </w:rPr>
              <w:t>клубы по интересам, досуговые</w:t>
            </w:r>
          </w:p>
          <w:p w:rsidR="007E736B" w:rsidRDefault="007E736B">
            <w:pPr>
              <w:pStyle w:val="ConsPlusNonformat"/>
              <w:jc w:val="both"/>
            </w:pPr>
            <w:r>
              <w:rPr>
                <w:sz w:val="16"/>
              </w:rPr>
              <w:t>центры,    библиотеки     для</w:t>
            </w:r>
          </w:p>
          <w:p w:rsidR="007E736B" w:rsidRDefault="007E736B">
            <w:pPr>
              <w:pStyle w:val="ConsPlusNonformat"/>
              <w:jc w:val="both"/>
            </w:pPr>
            <w:r>
              <w:rPr>
                <w:sz w:val="16"/>
              </w:rPr>
              <w:lastRenderedPageBreak/>
              <w:t xml:space="preserve">взрослых и детей             </w:t>
            </w:r>
          </w:p>
        </w:tc>
        <w:tc>
          <w:tcPr>
            <w:tcW w:w="3069" w:type="dxa"/>
            <w:tcBorders>
              <w:top w:val="nil"/>
            </w:tcBorders>
          </w:tcPr>
          <w:p w:rsidR="007E736B" w:rsidRDefault="007E736B">
            <w:pPr>
              <w:pStyle w:val="ConsPlusNonformat"/>
              <w:jc w:val="both"/>
            </w:pPr>
            <w:r>
              <w:rPr>
                <w:sz w:val="16"/>
              </w:rPr>
              <w:lastRenderedPageBreak/>
              <w:t>учреждения  клубного  типа  с</w:t>
            </w:r>
          </w:p>
          <w:p w:rsidR="007E736B" w:rsidRDefault="007E736B">
            <w:pPr>
              <w:pStyle w:val="ConsPlusNonformat"/>
              <w:jc w:val="both"/>
            </w:pPr>
            <w:r>
              <w:rPr>
                <w:sz w:val="16"/>
              </w:rPr>
              <w:t>киноустановками,      филиалы</w:t>
            </w:r>
          </w:p>
          <w:p w:rsidR="007E736B" w:rsidRDefault="007E736B">
            <w:pPr>
              <w:pStyle w:val="ConsPlusNonformat"/>
              <w:jc w:val="both"/>
            </w:pPr>
            <w:r>
              <w:rPr>
                <w:sz w:val="16"/>
              </w:rPr>
              <w:t>библиотек  для   взрослых   и</w:t>
            </w:r>
          </w:p>
          <w:p w:rsidR="007E736B" w:rsidRDefault="007E736B">
            <w:pPr>
              <w:pStyle w:val="ConsPlusNonformat"/>
              <w:jc w:val="both"/>
            </w:pPr>
            <w:r>
              <w:rPr>
                <w:sz w:val="16"/>
              </w:rPr>
              <w:lastRenderedPageBreak/>
              <w:t xml:space="preserve">детей                        </w:t>
            </w:r>
          </w:p>
        </w:tc>
      </w:tr>
      <w:tr w:rsidR="007E736B">
        <w:trPr>
          <w:trHeight w:val="209"/>
        </w:trPr>
        <w:tc>
          <w:tcPr>
            <w:tcW w:w="2475" w:type="dxa"/>
            <w:tcBorders>
              <w:top w:val="nil"/>
            </w:tcBorders>
          </w:tcPr>
          <w:p w:rsidR="007E736B" w:rsidRDefault="007E736B">
            <w:pPr>
              <w:pStyle w:val="ConsPlusNonformat"/>
              <w:jc w:val="both"/>
            </w:pPr>
            <w:r>
              <w:rPr>
                <w:sz w:val="16"/>
              </w:rPr>
              <w:lastRenderedPageBreak/>
              <w:t xml:space="preserve">Учреждения             </w:t>
            </w:r>
          </w:p>
          <w:p w:rsidR="007E736B" w:rsidRDefault="007E736B">
            <w:pPr>
              <w:pStyle w:val="ConsPlusNonformat"/>
              <w:jc w:val="both"/>
            </w:pPr>
            <w:r>
              <w:rPr>
                <w:sz w:val="16"/>
              </w:rPr>
              <w:t>здравоохранения       и</w:t>
            </w:r>
          </w:p>
          <w:p w:rsidR="007E736B" w:rsidRDefault="007E736B">
            <w:pPr>
              <w:pStyle w:val="ConsPlusNonformat"/>
              <w:jc w:val="both"/>
            </w:pPr>
            <w:r>
              <w:rPr>
                <w:sz w:val="16"/>
              </w:rPr>
              <w:t>социального обеспечения</w:t>
            </w:r>
          </w:p>
        </w:tc>
        <w:tc>
          <w:tcPr>
            <w:tcW w:w="3168" w:type="dxa"/>
            <w:tcBorders>
              <w:top w:val="nil"/>
            </w:tcBorders>
          </w:tcPr>
          <w:p w:rsidR="007E736B" w:rsidRDefault="007E736B">
            <w:pPr>
              <w:pStyle w:val="ConsPlusNonformat"/>
              <w:jc w:val="both"/>
            </w:pPr>
            <w:r>
              <w:rPr>
                <w:sz w:val="16"/>
              </w:rPr>
              <w:t>областные    и     межрайонные</w:t>
            </w:r>
          </w:p>
          <w:p w:rsidR="007E736B" w:rsidRDefault="007E736B">
            <w:pPr>
              <w:pStyle w:val="ConsPlusNonformat"/>
              <w:jc w:val="both"/>
            </w:pPr>
            <w:r>
              <w:rPr>
                <w:sz w:val="16"/>
              </w:rPr>
              <w:t>многопрофильные   больницы   и</w:t>
            </w:r>
          </w:p>
          <w:p w:rsidR="007E736B" w:rsidRDefault="007E736B">
            <w:pPr>
              <w:pStyle w:val="ConsPlusNonformat"/>
              <w:jc w:val="both"/>
            </w:pPr>
            <w:r>
              <w:rPr>
                <w:sz w:val="16"/>
              </w:rPr>
              <w:t>диспансеры,        клинические</w:t>
            </w:r>
          </w:p>
          <w:p w:rsidR="007E736B" w:rsidRDefault="007E736B">
            <w:pPr>
              <w:pStyle w:val="ConsPlusNonformat"/>
              <w:jc w:val="both"/>
            </w:pPr>
            <w:r>
              <w:rPr>
                <w:sz w:val="16"/>
              </w:rPr>
              <w:t>реабилитационные             и</w:t>
            </w:r>
          </w:p>
          <w:p w:rsidR="007E736B" w:rsidRDefault="007E736B">
            <w:pPr>
              <w:pStyle w:val="ConsPlusNonformat"/>
              <w:jc w:val="both"/>
            </w:pPr>
            <w:r>
              <w:rPr>
                <w:sz w:val="16"/>
              </w:rPr>
              <w:t>консультативно-диагностические</w:t>
            </w:r>
          </w:p>
          <w:p w:rsidR="007E736B" w:rsidRDefault="007E736B">
            <w:pPr>
              <w:pStyle w:val="ConsPlusNonformat"/>
              <w:jc w:val="both"/>
            </w:pPr>
            <w:r>
              <w:rPr>
                <w:sz w:val="16"/>
              </w:rPr>
              <w:t>центры,     специализированные</w:t>
            </w:r>
          </w:p>
          <w:p w:rsidR="007E736B" w:rsidRDefault="007E736B">
            <w:pPr>
              <w:pStyle w:val="ConsPlusNonformat"/>
              <w:jc w:val="both"/>
            </w:pPr>
            <w:r>
              <w:rPr>
                <w:sz w:val="16"/>
              </w:rPr>
              <w:t>базовые           поликлиники,</w:t>
            </w:r>
          </w:p>
          <w:p w:rsidR="007E736B" w:rsidRDefault="007E736B">
            <w:pPr>
              <w:pStyle w:val="ConsPlusNonformat"/>
              <w:jc w:val="both"/>
            </w:pPr>
            <w:r>
              <w:rPr>
                <w:sz w:val="16"/>
              </w:rPr>
              <w:t>дома-интернаты разного профиля</w:t>
            </w:r>
          </w:p>
        </w:tc>
        <w:tc>
          <w:tcPr>
            <w:tcW w:w="3168" w:type="dxa"/>
            <w:tcBorders>
              <w:top w:val="nil"/>
            </w:tcBorders>
          </w:tcPr>
          <w:p w:rsidR="007E736B" w:rsidRDefault="007E736B">
            <w:pPr>
              <w:pStyle w:val="ConsPlusNonformat"/>
              <w:jc w:val="both"/>
            </w:pPr>
            <w:r>
              <w:rPr>
                <w:sz w:val="16"/>
              </w:rPr>
              <w:t>центральные районные больницы,</w:t>
            </w:r>
          </w:p>
          <w:p w:rsidR="007E736B" w:rsidRDefault="007E736B">
            <w:pPr>
              <w:pStyle w:val="ConsPlusNonformat"/>
              <w:jc w:val="both"/>
            </w:pPr>
            <w:r>
              <w:rPr>
                <w:sz w:val="16"/>
              </w:rPr>
              <w:t>многопрофильные              и</w:t>
            </w:r>
          </w:p>
          <w:p w:rsidR="007E736B" w:rsidRDefault="007E736B">
            <w:pPr>
              <w:pStyle w:val="ConsPlusNonformat"/>
              <w:jc w:val="both"/>
            </w:pPr>
            <w:r>
              <w:rPr>
                <w:sz w:val="16"/>
              </w:rPr>
              <w:t>инфекционные         больницы,</w:t>
            </w:r>
          </w:p>
          <w:p w:rsidR="007E736B" w:rsidRDefault="007E736B">
            <w:pPr>
              <w:pStyle w:val="ConsPlusNonformat"/>
              <w:jc w:val="both"/>
            </w:pPr>
            <w:r>
              <w:rPr>
                <w:sz w:val="16"/>
              </w:rPr>
              <w:t>роддома,     поликлиники   для</w:t>
            </w:r>
          </w:p>
          <w:p w:rsidR="007E736B" w:rsidRDefault="007E736B">
            <w:pPr>
              <w:pStyle w:val="ConsPlusNonformat"/>
              <w:jc w:val="both"/>
            </w:pPr>
            <w:r>
              <w:rPr>
                <w:sz w:val="16"/>
              </w:rPr>
              <w:t>взрослых      и         детей,</w:t>
            </w:r>
          </w:p>
          <w:p w:rsidR="007E736B" w:rsidRDefault="007E736B">
            <w:pPr>
              <w:pStyle w:val="ConsPlusNonformat"/>
              <w:jc w:val="both"/>
            </w:pPr>
            <w:r>
              <w:rPr>
                <w:sz w:val="16"/>
              </w:rPr>
              <w:t>стоматологические поликлиники,</w:t>
            </w:r>
          </w:p>
          <w:p w:rsidR="007E736B" w:rsidRDefault="007E736B">
            <w:pPr>
              <w:pStyle w:val="ConsPlusNonformat"/>
              <w:jc w:val="both"/>
            </w:pPr>
            <w:r>
              <w:rPr>
                <w:sz w:val="16"/>
              </w:rPr>
              <w:t>диспансеры, подстанции  скорой</w:t>
            </w:r>
          </w:p>
          <w:p w:rsidR="007E736B" w:rsidRDefault="007E736B">
            <w:pPr>
              <w:pStyle w:val="ConsPlusNonformat"/>
              <w:jc w:val="both"/>
            </w:pPr>
            <w:r>
              <w:rPr>
                <w:sz w:val="16"/>
              </w:rPr>
              <w:t>помощи,    городские   аптеки,</w:t>
            </w:r>
          </w:p>
          <w:p w:rsidR="007E736B" w:rsidRDefault="007E736B">
            <w:pPr>
              <w:pStyle w:val="ConsPlusNonformat"/>
              <w:jc w:val="both"/>
            </w:pPr>
            <w:r>
              <w:rPr>
                <w:sz w:val="16"/>
              </w:rPr>
              <w:t>центр социальной помощи  семье</w:t>
            </w:r>
          </w:p>
          <w:p w:rsidR="007E736B" w:rsidRDefault="007E736B">
            <w:pPr>
              <w:pStyle w:val="ConsPlusNonformat"/>
              <w:jc w:val="both"/>
            </w:pPr>
            <w:r>
              <w:rPr>
                <w:sz w:val="16"/>
              </w:rPr>
              <w:t>и    детям,   реабилитационные</w:t>
            </w:r>
          </w:p>
          <w:p w:rsidR="007E736B" w:rsidRDefault="007E736B">
            <w:pPr>
              <w:pStyle w:val="ConsPlusNonformat"/>
              <w:jc w:val="both"/>
            </w:pPr>
            <w:r>
              <w:rPr>
                <w:sz w:val="16"/>
              </w:rPr>
              <w:t xml:space="preserve">центры                        </w:t>
            </w:r>
          </w:p>
        </w:tc>
        <w:tc>
          <w:tcPr>
            <w:tcW w:w="3069" w:type="dxa"/>
            <w:tcBorders>
              <w:top w:val="nil"/>
            </w:tcBorders>
          </w:tcPr>
          <w:p w:rsidR="007E736B" w:rsidRDefault="007E736B">
            <w:pPr>
              <w:pStyle w:val="ConsPlusNonformat"/>
              <w:jc w:val="both"/>
            </w:pPr>
            <w:r>
              <w:rPr>
                <w:sz w:val="16"/>
              </w:rPr>
              <w:t>участковая          больница,</w:t>
            </w:r>
          </w:p>
          <w:p w:rsidR="007E736B" w:rsidRDefault="007E736B">
            <w:pPr>
              <w:pStyle w:val="ConsPlusNonformat"/>
              <w:jc w:val="both"/>
            </w:pPr>
            <w:r>
              <w:rPr>
                <w:sz w:val="16"/>
              </w:rPr>
              <w:t>поликлиника, выдвижной  пункт</w:t>
            </w:r>
          </w:p>
          <w:p w:rsidR="007E736B" w:rsidRDefault="007E736B">
            <w:pPr>
              <w:pStyle w:val="ConsPlusNonformat"/>
              <w:jc w:val="both"/>
            </w:pPr>
            <w:r>
              <w:rPr>
                <w:sz w:val="16"/>
              </w:rPr>
              <w:t>скорой  медицинской   помощи,</w:t>
            </w:r>
          </w:p>
          <w:p w:rsidR="007E736B" w:rsidRDefault="007E736B">
            <w:pPr>
              <w:pStyle w:val="ConsPlusNonformat"/>
              <w:jc w:val="both"/>
            </w:pPr>
            <w:r>
              <w:rPr>
                <w:sz w:val="16"/>
              </w:rPr>
              <w:t xml:space="preserve">аптека                       </w:t>
            </w:r>
          </w:p>
        </w:tc>
        <w:tc>
          <w:tcPr>
            <w:tcW w:w="3069" w:type="dxa"/>
            <w:tcBorders>
              <w:top w:val="nil"/>
            </w:tcBorders>
          </w:tcPr>
          <w:p w:rsidR="007E736B" w:rsidRDefault="007E736B">
            <w:pPr>
              <w:pStyle w:val="ConsPlusNonformat"/>
              <w:jc w:val="both"/>
            </w:pPr>
            <w:r>
              <w:rPr>
                <w:sz w:val="16"/>
              </w:rPr>
              <w:t>ФАП,  врачебная  амбулатория,</w:t>
            </w:r>
          </w:p>
          <w:p w:rsidR="007E736B" w:rsidRDefault="007E736B">
            <w:pPr>
              <w:pStyle w:val="ConsPlusNonformat"/>
              <w:jc w:val="both"/>
            </w:pPr>
            <w:r>
              <w:rPr>
                <w:sz w:val="16"/>
              </w:rPr>
              <w:t xml:space="preserve">аптека                       </w:t>
            </w:r>
          </w:p>
        </w:tc>
      </w:tr>
      <w:tr w:rsidR="007E736B">
        <w:trPr>
          <w:trHeight w:val="209"/>
        </w:trPr>
        <w:tc>
          <w:tcPr>
            <w:tcW w:w="2475" w:type="dxa"/>
            <w:tcBorders>
              <w:top w:val="nil"/>
            </w:tcBorders>
          </w:tcPr>
          <w:p w:rsidR="007E736B" w:rsidRDefault="007E736B">
            <w:pPr>
              <w:pStyle w:val="ConsPlusNonformat"/>
              <w:jc w:val="both"/>
            </w:pPr>
            <w:r>
              <w:rPr>
                <w:sz w:val="16"/>
              </w:rPr>
              <w:t>Физкультурно-спортивные</w:t>
            </w:r>
          </w:p>
          <w:p w:rsidR="007E736B" w:rsidRDefault="007E736B">
            <w:pPr>
              <w:pStyle w:val="ConsPlusNonformat"/>
              <w:jc w:val="both"/>
            </w:pPr>
            <w:r>
              <w:rPr>
                <w:sz w:val="16"/>
              </w:rPr>
              <w:t xml:space="preserve">сооружения             </w:t>
            </w:r>
          </w:p>
        </w:tc>
        <w:tc>
          <w:tcPr>
            <w:tcW w:w="3168" w:type="dxa"/>
            <w:tcBorders>
              <w:top w:val="nil"/>
            </w:tcBorders>
          </w:tcPr>
          <w:p w:rsidR="007E736B" w:rsidRDefault="007E736B">
            <w:pPr>
              <w:pStyle w:val="ConsPlusNonformat"/>
              <w:jc w:val="both"/>
            </w:pPr>
            <w:r>
              <w:rPr>
                <w:sz w:val="16"/>
              </w:rPr>
              <w:t>спортивные комплексы (открытые</w:t>
            </w:r>
          </w:p>
          <w:p w:rsidR="007E736B" w:rsidRDefault="007E736B">
            <w:pPr>
              <w:pStyle w:val="ConsPlusNonformat"/>
              <w:jc w:val="both"/>
            </w:pPr>
            <w:r>
              <w:rPr>
                <w:sz w:val="16"/>
              </w:rPr>
              <w:t>и закрытые), бассейны, детская</w:t>
            </w:r>
          </w:p>
          <w:p w:rsidR="007E736B" w:rsidRDefault="007E736B">
            <w:pPr>
              <w:pStyle w:val="ConsPlusNonformat"/>
              <w:jc w:val="both"/>
            </w:pPr>
            <w:r>
              <w:rPr>
                <w:sz w:val="16"/>
              </w:rPr>
              <w:t>спортивная школа  олимпийского</w:t>
            </w:r>
          </w:p>
          <w:p w:rsidR="007E736B" w:rsidRDefault="007E736B">
            <w:pPr>
              <w:pStyle w:val="ConsPlusNonformat"/>
              <w:jc w:val="both"/>
            </w:pPr>
            <w:r>
              <w:rPr>
                <w:sz w:val="16"/>
              </w:rPr>
              <w:t>резерва,    специализированные</w:t>
            </w:r>
          </w:p>
          <w:p w:rsidR="007E736B" w:rsidRDefault="007E736B">
            <w:pPr>
              <w:pStyle w:val="ConsPlusNonformat"/>
              <w:jc w:val="both"/>
            </w:pPr>
            <w:r>
              <w:rPr>
                <w:sz w:val="16"/>
              </w:rPr>
              <w:t xml:space="preserve">спортивные сооружения         </w:t>
            </w:r>
          </w:p>
        </w:tc>
        <w:tc>
          <w:tcPr>
            <w:tcW w:w="3168" w:type="dxa"/>
            <w:tcBorders>
              <w:top w:val="nil"/>
            </w:tcBorders>
          </w:tcPr>
          <w:p w:rsidR="007E736B" w:rsidRDefault="007E736B">
            <w:pPr>
              <w:pStyle w:val="ConsPlusNonformat"/>
              <w:jc w:val="both"/>
            </w:pPr>
            <w:r>
              <w:rPr>
                <w:sz w:val="16"/>
              </w:rPr>
              <w:t>спортивные центры, открытые  и</w:t>
            </w:r>
          </w:p>
          <w:p w:rsidR="007E736B" w:rsidRDefault="007E736B">
            <w:pPr>
              <w:pStyle w:val="ConsPlusNonformat"/>
              <w:jc w:val="both"/>
            </w:pPr>
            <w:r>
              <w:rPr>
                <w:sz w:val="16"/>
              </w:rPr>
              <w:t>закрытые спортзалы,  бассейны,</w:t>
            </w:r>
          </w:p>
          <w:p w:rsidR="007E736B" w:rsidRDefault="007E736B">
            <w:pPr>
              <w:pStyle w:val="ConsPlusNonformat"/>
              <w:jc w:val="both"/>
            </w:pPr>
            <w:r>
              <w:rPr>
                <w:sz w:val="16"/>
              </w:rPr>
              <w:t>детские    спортивные   школы,</w:t>
            </w:r>
          </w:p>
          <w:p w:rsidR="007E736B" w:rsidRDefault="007E736B">
            <w:pPr>
              <w:pStyle w:val="ConsPlusNonformat"/>
              <w:jc w:val="both"/>
            </w:pPr>
            <w:r>
              <w:rPr>
                <w:sz w:val="16"/>
              </w:rPr>
              <w:t xml:space="preserve">теннисные корты               </w:t>
            </w:r>
          </w:p>
        </w:tc>
        <w:tc>
          <w:tcPr>
            <w:tcW w:w="3069" w:type="dxa"/>
            <w:tcBorders>
              <w:top w:val="nil"/>
            </w:tcBorders>
          </w:tcPr>
          <w:p w:rsidR="007E736B" w:rsidRDefault="007E736B">
            <w:pPr>
              <w:pStyle w:val="ConsPlusNonformat"/>
              <w:jc w:val="both"/>
            </w:pPr>
            <w:r>
              <w:rPr>
                <w:sz w:val="16"/>
              </w:rPr>
              <w:t>стадионы,          спортзалы,</w:t>
            </w:r>
          </w:p>
          <w:p w:rsidR="007E736B" w:rsidRDefault="007E736B">
            <w:pPr>
              <w:pStyle w:val="ConsPlusNonformat"/>
              <w:jc w:val="both"/>
            </w:pPr>
            <w:r>
              <w:rPr>
                <w:sz w:val="16"/>
              </w:rPr>
              <w:t>бассейны, детские  спортивные</w:t>
            </w:r>
          </w:p>
          <w:p w:rsidR="007E736B" w:rsidRDefault="007E736B">
            <w:pPr>
              <w:pStyle w:val="ConsPlusNonformat"/>
              <w:jc w:val="both"/>
            </w:pPr>
            <w:r>
              <w:rPr>
                <w:sz w:val="16"/>
              </w:rPr>
              <w:t xml:space="preserve">школы                        </w:t>
            </w:r>
          </w:p>
        </w:tc>
        <w:tc>
          <w:tcPr>
            <w:tcW w:w="3069" w:type="dxa"/>
            <w:tcBorders>
              <w:top w:val="nil"/>
            </w:tcBorders>
          </w:tcPr>
          <w:p w:rsidR="007E736B" w:rsidRDefault="007E736B">
            <w:pPr>
              <w:pStyle w:val="ConsPlusNonformat"/>
              <w:jc w:val="both"/>
            </w:pPr>
            <w:r>
              <w:rPr>
                <w:sz w:val="16"/>
              </w:rPr>
              <w:t>стадион,      спортзал      с</w:t>
            </w:r>
          </w:p>
          <w:p w:rsidR="007E736B" w:rsidRDefault="007E736B">
            <w:pPr>
              <w:pStyle w:val="ConsPlusNonformat"/>
              <w:jc w:val="both"/>
            </w:pPr>
            <w:r>
              <w:rPr>
                <w:sz w:val="16"/>
              </w:rPr>
              <w:t>бассейном,     как   правило,</w:t>
            </w:r>
          </w:p>
          <w:p w:rsidR="007E736B" w:rsidRDefault="007E736B">
            <w:pPr>
              <w:pStyle w:val="ConsPlusNonformat"/>
              <w:jc w:val="both"/>
            </w:pPr>
            <w:r>
              <w:rPr>
                <w:sz w:val="16"/>
              </w:rPr>
              <w:t xml:space="preserve">совмещенный со школьным      </w:t>
            </w:r>
          </w:p>
        </w:tc>
      </w:tr>
      <w:tr w:rsidR="007E736B">
        <w:trPr>
          <w:trHeight w:val="209"/>
        </w:trPr>
        <w:tc>
          <w:tcPr>
            <w:tcW w:w="2475" w:type="dxa"/>
            <w:tcBorders>
              <w:top w:val="nil"/>
            </w:tcBorders>
          </w:tcPr>
          <w:p w:rsidR="007E736B" w:rsidRDefault="007E736B">
            <w:pPr>
              <w:pStyle w:val="ConsPlusNonformat"/>
              <w:jc w:val="both"/>
            </w:pPr>
            <w:r>
              <w:rPr>
                <w:sz w:val="16"/>
              </w:rPr>
              <w:t>Торговля и общественное</w:t>
            </w:r>
          </w:p>
          <w:p w:rsidR="007E736B" w:rsidRDefault="007E736B">
            <w:pPr>
              <w:pStyle w:val="ConsPlusNonformat"/>
              <w:jc w:val="both"/>
            </w:pPr>
            <w:r>
              <w:rPr>
                <w:sz w:val="16"/>
              </w:rPr>
              <w:t xml:space="preserve">питание                </w:t>
            </w:r>
          </w:p>
        </w:tc>
        <w:tc>
          <w:tcPr>
            <w:tcW w:w="3168" w:type="dxa"/>
            <w:tcBorders>
              <w:top w:val="nil"/>
            </w:tcBorders>
          </w:tcPr>
          <w:p w:rsidR="007E736B" w:rsidRDefault="007E736B">
            <w:pPr>
              <w:pStyle w:val="ConsPlusNonformat"/>
              <w:jc w:val="both"/>
            </w:pPr>
            <w:r>
              <w:rPr>
                <w:sz w:val="16"/>
              </w:rPr>
              <w:t>торговые комплексы, оптовые  и</w:t>
            </w:r>
          </w:p>
          <w:p w:rsidR="007E736B" w:rsidRDefault="007E736B">
            <w:pPr>
              <w:pStyle w:val="ConsPlusNonformat"/>
              <w:jc w:val="both"/>
            </w:pPr>
            <w:r>
              <w:rPr>
                <w:sz w:val="16"/>
              </w:rPr>
              <w:t>розничные   рынки,    ярмарки,</w:t>
            </w:r>
          </w:p>
          <w:p w:rsidR="007E736B" w:rsidRDefault="007E736B">
            <w:pPr>
              <w:pStyle w:val="ConsPlusNonformat"/>
              <w:jc w:val="both"/>
            </w:pPr>
            <w:r>
              <w:rPr>
                <w:sz w:val="16"/>
              </w:rPr>
              <w:t xml:space="preserve">рестораны, бары и др.         </w:t>
            </w:r>
          </w:p>
        </w:tc>
        <w:tc>
          <w:tcPr>
            <w:tcW w:w="3168" w:type="dxa"/>
            <w:tcBorders>
              <w:top w:val="nil"/>
            </w:tcBorders>
          </w:tcPr>
          <w:p w:rsidR="007E736B" w:rsidRDefault="007E736B">
            <w:pPr>
              <w:pStyle w:val="ConsPlusNonformat"/>
              <w:jc w:val="both"/>
            </w:pPr>
            <w:r>
              <w:rPr>
                <w:sz w:val="16"/>
              </w:rPr>
              <w:t>торговые   центры, предприятия</w:t>
            </w:r>
          </w:p>
          <w:p w:rsidR="007E736B" w:rsidRDefault="007E736B">
            <w:pPr>
              <w:pStyle w:val="ConsPlusNonformat"/>
              <w:jc w:val="both"/>
            </w:pPr>
            <w:r>
              <w:rPr>
                <w:sz w:val="16"/>
              </w:rPr>
              <w:t>торговли,    мелкооптовые    и</w:t>
            </w:r>
          </w:p>
          <w:p w:rsidR="007E736B" w:rsidRDefault="007E736B">
            <w:pPr>
              <w:pStyle w:val="ConsPlusNonformat"/>
              <w:jc w:val="both"/>
            </w:pPr>
            <w:r>
              <w:rPr>
                <w:sz w:val="16"/>
              </w:rPr>
              <w:t>розничные    рынки   и   базы,</w:t>
            </w:r>
          </w:p>
          <w:p w:rsidR="007E736B" w:rsidRDefault="007E736B">
            <w:pPr>
              <w:pStyle w:val="ConsPlusNonformat"/>
              <w:jc w:val="both"/>
            </w:pPr>
            <w:r>
              <w:rPr>
                <w:sz w:val="16"/>
              </w:rPr>
              <w:t>ярмарки,           предприятия</w:t>
            </w:r>
          </w:p>
          <w:p w:rsidR="007E736B" w:rsidRDefault="007E736B">
            <w:pPr>
              <w:pStyle w:val="ConsPlusNonformat"/>
              <w:jc w:val="both"/>
            </w:pPr>
            <w:r>
              <w:rPr>
                <w:sz w:val="16"/>
              </w:rPr>
              <w:t xml:space="preserve">общественного питания         </w:t>
            </w:r>
          </w:p>
        </w:tc>
        <w:tc>
          <w:tcPr>
            <w:tcW w:w="3069" w:type="dxa"/>
            <w:tcBorders>
              <w:top w:val="nil"/>
            </w:tcBorders>
          </w:tcPr>
          <w:p w:rsidR="007E736B" w:rsidRDefault="007E736B">
            <w:pPr>
              <w:pStyle w:val="ConsPlusNonformat"/>
              <w:jc w:val="both"/>
            </w:pPr>
            <w:r>
              <w:rPr>
                <w:sz w:val="16"/>
              </w:rPr>
              <w:t>магазины продовольственных  и</w:t>
            </w:r>
          </w:p>
          <w:p w:rsidR="007E736B" w:rsidRDefault="007E736B">
            <w:pPr>
              <w:pStyle w:val="ConsPlusNonformat"/>
              <w:jc w:val="both"/>
            </w:pPr>
            <w:r>
              <w:rPr>
                <w:sz w:val="16"/>
              </w:rPr>
              <w:t>промышленных         товаров,</w:t>
            </w:r>
          </w:p>
          <w:p w:rsidR="007E736B" w:rsidRDefault="007E736B">
            <w:pPr>
              <w:pStyle w:val="ConsPlusNonformat"/>
              <w:jc w:val="both"/>
            </w:pPr>
            <w:r>
              <w:rPr>
                <w:sz w:val="16"/>
              </w:rPr>
              <w:t>предприятия     общественного</w:t>
            </w:r>
          </w:p>
          <w:p w:rsidR="007E736B" w:rsidRDefault="007E736B">
            <w:pPr>
              <w:pStyle w:val="ConsPlusNonformat"/>
              <w:jc w:val="both"/>
            </w:pPr>
            <w:r>
              <w:rPr>
                <w:sz w:val="16"/>
              </w:rPr>
              <w:t xml:space="preserve">питания                      </w:t>
            </w:r>
          </w:p>
        </w:tc>
        <w:tc>
          <w:tcPr>
            <w:tcW w:w="3069" w:type="dxa"/>
            <w:tcBorders>
              <w:top w:val="nil"/>
            </w:tcBorders>
          </w:tcPr>
          <w:p w:rsidR="007E736B" w:rsidRDefault="007E736B">
            <w:pPr>
              <w:pStyle w:val="ConsPlusNonformat"/>
              <w:jc w:val="both"/>
            </w:pPr>
            <w:r>
              <w:rPr>
                <w:sz w:val="16"/>
              </w:rPr>
              <w:t>магазины  продовольственных и</w:t>
            </w:r>
          </w:p>
          <w:p w:rsidR="007E736B" w:rsidRDefault="007E736B">
            <w:pPr>
              <w:pStyle w:val="ConsPlusNonformat"/>
              <w:jc w:val="both"/>
            </w:pPr>
            <w:r>
              <w:rPr>
                <w:sz w:val="16"/>
              </w:rPr>
              <w:t>промышленных          товаров</w:t>
            </w:r>
          </w:p>
          <w:p w:rsidR="007E736B" w:rsidRDefault="007E736B">
            <w:pPr>
              <w:pStyle w:val="ConsPlusNonformat"/>
              <w:jc w:val="both"/>
            </w:pPr>
            <w:r>
              <w:rPr>
                <w:sz w:val="16"/>
              </w:rPr>
              <w:t>повседневного спроса,  пункты</w:t>
            </w:r>
          </w:p>
          <w:p w:rsidR="007E736B" w:rsidRDefault="007E736B">
            <w:pPr>
              <w:pStyle w:val="ConsPlusNonformat"/>
              <w:jc w:val="both"/>
            </w:pPr>
            <w:r>
              <w:rPr>
                <w:sz w:val="16"/>
              </w:rPr>
              <w:t xml:space="preserve">общественного питания        </w:t>
            </w:r>
          </w:p>
        </w:tc>
      </w:tr>
      <w:tr w:rsidR="007E736B">
        <w:trPr>
          <w:trHeight w:val="209"/>
        </w:trPr>
        <w:tc>
          <w:tcPr>
            <w:tcW w:w="2475" w:type="dxa"/>
            <w:tcBorders>
              <w:top w:val="nil"/>
            </w:tcBorders>
          </w:tcPr>
          <w:p w:rsidR="007E736B" w:rsidRDefault="007E736B">
            <w:pPr>
              <w:pStyle w:val="ConsPlusNonformat"/>
              <w:jc w:val="both"/>
            </w:pPr>
            <w:r>
              <w:rPr>
                <w:sz w:val="16"/>
              </w:rPr>
              <w:t>Учреждения  бытового  и</w:t>
            </w:r>
          </w:p>
          <w:p w:rsidR="007E736B" w:rsidRDefault="007E736B">
            <w:pPr>
              <w:pStyle w:val="ConsPlusNonformat"/>
              <w:jc w:val="both"/>
            </w:pPr>
            <w:r>
              <w:rPr>
                <w:sz w:val="16"/>
              </w:rPr>
              <w:t xml:space="preserve">коммунального          </w:t>
            </w:r>
          </w:p>
          <w:p w:rsidR="007E736B" w:rsidRDefault="007E736B">
            <w:pPr>
              <w:pStyle w:val="ConsPlusNonformat"/>
              <w:jc w:val="both"/>
            </w:pPr>
            <w:r>
              <w:rPr>
                <w:sz w:val="16"/>
              </w:rPr>
              <w:t xml:space="preserve">обслуживания           </w:t>
            </w:r>
          </w:p>
        </w:tc>
        <w:tc>
          <w:tcPr>
            <w:tcW w:w="3168" w:type="dxa"/>
            <w:tcBorders>
              <w:top w:val="nil"/>
            </w:tcBorders>
          </w:tcPr>
          <w:p w:rsidR="007E736B" w:rsidRDefault="007E736B">
            <w:pPr>
              <w:pStyle w:val="ConsPlusNonformat"/>
              <w:jc w:val="both"/>
            </w:pPr>
            <w:r>
              <w:rPr>
                <w:sz w:val="16"/>
              </w:rPr>
              <w:t>гостиницы  высшей   категории,</w:t>
            </w:r>
          </w:p>
          <w:p w:rsidR="007E736B" w:rsidRDefault="007E736B">
            <w:pPr>
              <w:pStyle w:val="ConsPlusNonformat"/>
              <w:jc w:val="both"/>
            </w:pPr>
            <w:r>
              <w:rPr>
                <w:sz w:val="16"/>
              </w:rPr>
              <w:t>фабрики-прачечные,     фабрики</w:t>
            </w:r>
          </w:p>
          <w:p w:rsidR="007E736B" w:rsidRDefault="007E736B">
            <w:pPr>
              <w:pStyle w:val="ConsPlusNonformat"/>
              <w:jc w:val="both"/>
            </w:pPr>
            <w:r>
              <w:rPr>
                <w:sz w:val="16"/>
              </w:rPr>
              <w:t>централизованного   выполнения</w:t>
            </w:r>
          </w:p>
          <w:p w:rsidR="007E736B" w:rsidRDefault="007E736B">
            <w:pPr>
              <w:pStyle w:val="ConsPlusNonformat"/>
              <w:jc w:val="both"/>
            </w:pPr>
            <w:r>
              <w:rPr>
                <w:sz w:val="16"/>
              </w:rPr>
              <w:t>заказов,      дома       быта,</w:t>
            </w:r>
          </w:p>
          <w:p w:rsidR="007E736B" w:rsidRDefault="007E736B">
            <w:pPr>
              <w:pStyle w:val="ConsPlusNonformat"/>
              <w:jc w:val="both"/>
            </w:pPr>
            <w:r>
              <w:rPr>
                <w:sz w:val="16"/>
              </w:rPr>
              <w:t xml:space="preserve">банно-оздоровительные         </w:t>
            </w:r>
          </w:p>
          <w:p w:rsidR="007E736B" w:rsidRDefault="007E736B">
            <w:pPr>
              <w:pStyle w:val="ConsPlusNonformat"/>
              <w:jc w:val="both"/>
            </w:pPr>
            <w:r>
              <w:rPr>
                <w:sz w:val="16"/>
              </w:rPr>
              <w:t>комплексы,          аквапарки,</w:t>
            </w:r>
          </w:p>
          <w:p w:rsidR="007E736B" w:rsidRDefault="007E736B">
            <w:pPr>
              <w:pStyle w:val="ConsPlusNonformat"/>
              <w:jc w:val="both"/>
            </w:pPr>
            <w:r>
              <w:rPr>
                <w:sz w:val="16"/>
              </w:rPr>
              <w:t xml:space="preserve">общественные туалеты          </w:t>
            </w:r>
          </w:p>
        </w:tc>
        <w:tc>
          <w:tcPr>
            <w:tcW w:w="3168" w:type="dxa"/>
            <w:tcBorders>
              <w:top w:val="nil"/>
            </w:tcBorders>
          </w:tcPr>
          <w:p w:rsidR="007E736B" w:rsidRDefault="007E736B">
            <w:pPr>
              <w:pStyle w:val="ConsPlusNonformat"/>
              <w:jc w:val="both"/>
            </w:pPr>
            <w:r>
              <w:rPr>
                <w:sz w:val="16"/>
              </w:rPr>
              <w:t>специализированные предприятия</w:t>
            </w:r>
          </w:p>
          <w:p w:rsidR="007E736B" w:rsidRDefault="007E736B">
            <w:pPr>
              <w:pStyle w:val="ConsPlusNonformat"/>
              <w:jc w:val="both"/>
            </w:pPr>
            <w:r>
              <w:rPr>
                <w:sz w:val="16"/>
              </w:rPr>
              <w:t>бытового         обслуживания,</w:t>
            </w:r>
          </w:p>
          <w:p w:rsidR="007E736B" w:rsidRDefault="007E736B">
            <w:pPr>
              <w:pStyle w:val="ConsPlusNonformat"/>
              <w:jc w:val="both"/>
            </w:pPr>
            <w:r>
              <w:rPr>
                <w:sz w:val="16"/>
              </w:rPr>
              <w:t>фабрики,  прачечные-химчистки,</w:t>
            </w:r>
          </w:p>
          <w:p w:rsidR="007E736B" w:rsidRDefault="007E736B">
            <w:pPr>
              <w:pStyle w:val="ConsPlusNonformat"/>
              <w:jc w:val="both"/>
            </w:pPr>
            <w:r>
              <w:rPr>
                <w:sz w:val="16"/>
              </w:rPr>
              <w:t xml:space="preserve">прачечные-химчистки           </w:t>
            </w:r>
          </w:p>
          <w:p w:rsidR="007E736B" w:rsidRDefault="007E736B">
            <w:pPr>
              <w:pStyle w:val="ConsPlusNonformat"/>
              <w:jc w:val="both"/>
            </w:pPr>
            <w:r>
              <w:rPr>
                <w:sz w:val="16"/>
              </w:rPr>
              <w:t>самообслуживания,     пожарные</w:t>
            </w:r>
          </w:p>
          <w:p w:rsidR="007E736B" w:rsidRDefault="007E736B">
            <w:pPr>
              <w:pStyle w:val="ConsPlusNonformat"/>
              <w:jc w:val="both"/>
            </w:pPr>
            <w:r>
              <w:rPr>
                <w:sz w:val="16"/>
              </w:rPr>
              <w:t>депо,    банно-оздоровительные</w:t>
            </w:r>
          </w:p>
          <w:p w:rsidR="007E736B" w:rsidRDefault="007E736B">
            <w:pPr>
              <w:pStyle w:val="ConsPlusNonformat"/>
              <w:jc w:val="both"/>
            </w:pPr>
            <w:r>
              <w:rPr>
                <w:sz w:val="16"/>
              </w:rPr>
              <w:t>учреждения,         гостиницы,</w:t>
            </w:r>
          </w:p>
          <w:p w:rsidR="007E736B" w:rsidRDefault="007E736B">
            <w:pPr>
              <w:pStyle w:val="ConsPlusNonformat"/>
              <w:jc w:val="both"/>
            </w:pPr>
            <w:r>
              <w:rPr>
                <w:sz w:val="16"/>
              </w:rPr>
              <w:t xml:space="preserve">общественные туалеты          </w:t>
            </w:r>
          </w:p>
        </w:tc>
        <w:tc>
          <w:tcPr>
            <w:tcW w:w="3069" w:type="dxa"/>
            <w:tcBorders>
              <w:top w:val="nil"/>
            </w:tcBorders>
          </w:tcPr>
          <w:p w:rsidR="007E736B" w:rsidRDefault="007E736B">
            <w:pPr>
              <w:pStyle w:val="ConsPlusNonformat"/>
              <w:jc w:val="both"/>
            </w:pPr>
            <w:r>
              <w:rPr>
                <w:sz w:val="16"/>
              </w:rPr>
              <w:t>предприятия          бытового</w:t>
            </w:r>
          </w:p>
          <w:p w:rsidR="007E736B" w:rsidRDefault="007E736B">
            <w:pPr>
              <w:pStyle w:val="ConsPlusNonformat"/>
              <w:jc w:val="both"/>
            </w:pPr>
            <w:r>
              <w:rPr>
                <w:sz w:val="16"/>
              </w:rPr>
              <w:t xml:space="preserve">обслуживания,                </w:t>
            </w:r>
          </w:p>
          <w:p w:rsidR="007E736B" w:rsidRDefault="007E736B">
            <w:pPr>
              <w:pStyle w:val="ConsPlusNonformat"/>
              <w:jc w:val="both"/>
            </w:pPr>
            <w:r>
              <w:rPr>
                <w:sz w:val="16"/>
              </w:rPr>
              <w:t xml:space="preserve">прачечные-химчистки          </w:t>
            </w:r>
          </w:p>
          <w:p w:rsidR="007E736B" w:rsidRDefault="007E736B">
            <w:pPr>
              <w:pStyle w:val="ConsPlusNonformat"/>
              <w:jc w:val="both"/>
            </w:pPr>
            <w:r>
              <w:rPr>
                <w:sz w:val="16"/>
              </w:rPr>
              <w:t>самообслуживания,       бани,</w:t>
            </w:r>
          </w:p>
          <w:p w:rsidR="007E736B" w:rsidRDefault="007E736B">
            <w:pPr>
              <w:pStyle w:val="ConsPlusNonformat"/>
              <w:jc w:val="both"/>
            </w:pPr>
            <w:r>
              <w:rPr>
                <w:sz w:val="16"/>
              </w:rPr>
              <w:t>пожарные  депо,  общественные</w:t>
            </w:r>
          </w:p>
          <w:p w:rsidR="007E736B" w:rsidRDefault="007E736B">
            <w:pPr>
              <w:pStyle w:val="ConsPlusNonformat"/>
              <w:jc w:val="both"/>
            </w:pPr>
            <w:r>
              <w:rPr>
                <w:sz w:val="16"/>
              </w:rPr>
              <w:t xml:space="preserve">туалеты                      </w:t>
            </w:r>
          </w:p>
        </w:tc>
        <w:tc>
          <w:tcPr>
            <w:tcW w:w="3069" w:type="dxa"/>
            <w:tcBorders>
              <w:top w:val="nil"/>
            </w:tcBorders>
          </w:tcPr>
          <w:p w:rsidR="007E736B" w:rsidRDefault="007E736B">
            <w:pPr>
              <w:pStyle w:val="ConsPlusNonformat"/>
              <w:jc w:val="both"/>
            </w:pPr>
            <w:r>
              <w:rPr>
                <w:sz w:val="16"/>
              </w:rPr>
              <w:t>предприятия          бытового</w:t>
            </w:r>
          </w:p>
          <w:p w:rsidR="007E736B" w:rsidRDefault="007E736B">
            <w:pPr>
              <w:pStyle w:val="ConsPlusNonformat"/>
              <w:jc w:val="both"/>
            </w:pPr>
            <w:r>
              <w:rPr>
                <w:sz w:val="16"/>
              </w:rPr>
              <w:t>обслуживания, приемные пункты</w:t>
            </w:r>
          </w:p>
          <w:p w:rsidR="007E736B" w:rsidRDefault="007E736B">
            <w:pPr>
              <w:pStyle w:val="ConsPlusNonformat"/>
              <w:jc w:val="both"/>
            </w:pPr>
            <w:r>
              <w:rPr>
                <w:sz w:val="16"/>
              </w:rPr>
              <w:t xml:space="preserve">прачечных-химчисток, бани    </w:t>
            </w:r>
          </w:p>
        </w:tc>
      </w:tr>
    </w:tbl>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sectPr w:rsidR="007E736B">
          <w:pgSz w:w="16838" w:h="11905" w:orient="landscape"/>
          <w:pgMar w:top="1701" w:right="1134" w:bottom="850" w:left="1134" w:header="0" w:footer="0" w:gutter="0"/>
          <w:cols w:space="720"/>
        </w:sectPr>
      </w:pPr>
    </w:p>
    <w:p w:rsidR="007E736B" w:rsidRDefault="007E736B">
      <w:pPr>
        <w:pStyle w:val="ConsPlusNormal"/>
        <w:jc w:val="right"/>
        <w:outlineLvl w:val="1"/>
      </w:pPr>
      <w:r>
        <w:lastRenderedPageBreak/>
        <w:t>Приложение N 8</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(рекомендуемое)</w:t>
      </w:r>
    </w:p>
    <w:p w:rsidR="007E736B" w:rsidRDefault="007E736B">
      <w:pPr>
        <w:pStyle w:val="ConsPlusNormal"/>
        <w:jc w:val="center"/>
      </w:pPr>
    </w:p>
    <w:p w:rsidR="007E736B" w:rsidRDefault="007E736B">
      <w:pPr>
        <w:pStyle w:val="ConsPlusTitle"/>
        <w:jc w:val="center"/>
      </w:pPr>
      <w:bookmarkStart w:id="237" w:name="P8130"/>
      <w:bookmarkEnd w:id="237"/>
      <w:r>
        <w:t>НОРМЫ</w:t>
      </w:r>
    </w:p>
    <w:p w:rsidR="007E736B" w:rsidRDefault="007E736B">
      <w:pPr>
        <w:pStyle w:val="ConsPlusTitle"/>
        <w:jc w:val="center"/>
      </w:pPr>
      <w:r>
        <w:t>РАСЧЕТА УЧРЕЖДЕНИЙ И ПРЕДПРИЯТИЙ ОБСЛУЖИВАНИЯ</w:t>
      </w:r>
    </w:p>
    <w:p w:rsidR="007E736B" w:rsidRDefault="007E736B">
      <w:pPr>
        <w:pStyle w:val="ConsPlusTitle"/>
        <w:jc w:val="center"/>
      </w:pPr>
      <w:r>
        <w:t>И РАЗМЕРЫ ЗЕМЕЛЬНЫХ УЧАСТКОВ</w:t>
      </w:r>
    </w:p>
    <w:p w:rsidR="007E736B" w:rsidRDefault="007E736B">
      <w:pPr>
        <w:pStyle w:val="ConsPlusNormal"/>
        <w:jc w:val="center"/>
      </w:pPr>
    </w:p>
    <w:p w:rsidR="007E736B" w:rsidRDefault="007E736B">
      <w:pPr>
        <w:pStyle w:val="ConsPlusCell"/>
        <w:jc w:val="both"/>
      </w:pPr>
      <w:r>
        <w:rPr>
          <w:sz w:val="16"/>
        </w:rPr>
        <w:t>┌──────────────────────────────┬─────────────┬─────────────────────────────────────┬────────────────────┬─────────────────────────────┐</w:t>
      </w:r>
    </w:p>
    <w:p w:rsidR="007E736B" w:rsidRDefault="007E736B">
      <w:pPr>
        <w:pStyle w:val="ConsPlusCell"/>
        <w:jc w:val="both"/>
      </w:pPr>
      <w:r>
        <w:rPr>
          <w:sz w:val="16"/>
        </w:rPr>
        <w:t>│   Учреждения, предприятия,   │   Единица   │    Рекомендуемая обеспеченность     │ Размер земельного  │         Примечание          │</w:t>
      </w:r>
    </w:p>
    <w:p w:rsidR="007E736B" w:rsidRDefault="007E736B">
      <w:pPr>
        <w:pStyle w:val="ConsPlusCell"/>
        <w:jc w:val="both"/>
      </w:pPr>
      <w:r>
        <w:rPr>
          <w:sz w:val="16"/>
        </w:rPr>
        <w:t>│          сооружения          │  измерения  │на 1000 жителей (в пределах минимума)│участка, м2/единица │                             │</w:t>
      </w:r>
    </w:p>
    <w:p w:rsidR="007E736B" w:rsidRDefault="007E736B">
      <w:pPr>
        <w:pStyle w:val="ConsPlusCell"/>
        <w:jc w:val="both"/>
      </w:pPr>
      <w:r>
        <w:rPr>
          <w:sz w:val="16"/>
        </w:rPr>
        <w:t>│                              │             ├───────────────────┬─────────────────┤     измерения      │                             │</w:t>
      </w:r>
    </w:p>
    <w:p w:rsidR="007E736B" w:rsidRDefault="007E736B">
      <w:pPr>
        <w:pStyle w:val="ConsPlusCell"/>
        <w:jc w:val="both"/>
      </w:pPr>
      <w:r>
        <w:rPr>
          <w:sz w:val="16"/>
        </w:rPr>
        <w:t>│                              │             │     городской     │    сельское     │                    │                             │</w:t>
      </w:r>
    </w:p>
    <w:p w:rsidR="007E736B" w:rsidRDefault="007E736B">
      <w:pPr>
        <w:pStyle w:val="ConsPlusCell"/>
        <w:jc w:val="both"/>
      </w:pPr>
      <w:r>
        <w:rPr>
          <w:sz w:val="16"/>
        </w:rPr>
        <w:t>│                              │             │ округ, городское  │    поселение    │                    │                             │</w:t>
      </w:r>
    </w:p>
    <w:p w:rsidR="007E736B" w:rsidRDefault="007E736B">
      <w:pPr>
        <w:pStyle w:val="ConsPlusCell"/>
        <w:jc w:val="both"/>
      </w:pPr>
      <w:r>
        <w:rPr>
          <w:sz w:val="16"/>
        </w:rPr>
        <w:t>│                              │             │     поселение     │                 │                    │                             │</w:t>
      </w:r>
    </w:p>
    <w:p w:rsidR="007E736B" w:rsidRDefault="007E736B">
      <w:pPr>
        <w:pStyle w:val="ConsPlusCell"/>
        <w:jc w:val="both"/>
      </w:pPr>
      <w:r>
        <w:rPr>
          <w:sz w:val="16"/>
        </w:rPr>
        <w:t>├──────────────────────────────┼─────────────┼───────────────────┼─────────────────┼────────────────────┼─────────────────────────────┤</w:t>
      </w:r>
    </w:p>
    <w:p w:rsidR="007E736B" w:rsidRDefault="007E736B">
      <w:pPr>
        <w:pStyle w:val="ConsPlusCell"/>
        <w:jc w:val="both"/>
      </w:pPr>
      <w:r>
        <w:rPr>
          <w:sz w:val="16"/>
        </w:rPr>
        <w:t>│              1               │      2      │         3         │        4        │         5          │              6              │</w:t>
      </w:r>
    </w:p>
    <w:p w:rsidR="007E736B" w:rsidRDefault="007E736B">
      <w:pPr>
        <w:pStyle w:val="ConsPlusCell"/>
        <w:jc w:val="both"/>
      </w:pPr>
      <w:r>
        <w:rPr>
          <w:sz w:val="16"/>
        </w:rPr>
        <w:t>├──────────────────────────────┴─────────────┴───────────────────┴─────────────────┴────────────────────┴─────────────────────────────┤</w:t>
      </w:r>
    </w:p>
    <w:p w:rsidR="007E736B" w:rsidRDefault="007E736B">
      <w:pPr>
        <w:pStyle w:val="ConsPlusCell"/>
        <w:jc w:val="both"/>
      </w:pPr>
      <w:r>
        <w:rPr>
          <w:sz w:val="16"/>
        </w:rPr>
        <w:t>│                                                      I. Учреждения образования                                                      │</w:t>
      </w:r>
    </w:p>
    <w:p w:rsidR="007E736B" w:rsidRDefault="007E736B">
      <w:pPr>
        <w:pStyle w:val="ConsPlusCell"/>
        <w:jc w:val="both"/>
      </w:pPr>
      <w:r>
        <w:rPr>
          <w:sz w:val="16"/>
        </w:rPr>
        <w:t>├──────────────────────────────┬─────────────┬─────────────────────────────────────┬────────────────────┬─────────────────────────────┤</w:t>
      </w:r>
    </w:p>
    <w:p w:rsidR="007E736B" w:rsidRDefault="007E736B">
      <w:pPr>
        <w:pStyle w:val="ConsPlusCell"/>
        <w:jc w:val="both"/>
      </w:pPr>
      <w:r>
        <w:rPr>
          <w:sz w:val="16"/>
        </w:rPr>
        <w:t>│Детское дошкольное учреждение │1 место      │расчет по демографии с учетом  уровня│при вместимости:  до│уровень обеспеченности  детей│</w:t>
      </w:r>
    </w:p>
    <w:p w:rsidR="007E736B" w:rsidRDefault="007E736B">
      <w:pPr>
        <w:pStyle w:val="ConsPlusCell"/>
        <w:jc w:val="both"/>
      </w:pPr>
      <w:r>
        <w:rPr>
          <w:sz w:val="16"/>
        </w:rPr>
        <w:t>│                              │             │обеспеченности   детей    дошкольными│100 мест - 40; свыше│(1  -  6   лет)   дошкольными│</w:t>
      </w:r>
    </w:p>
    <w:p w:rsidR="007E736B" w:rsidRDefault="007E736B">
      <w:pPr>
        <w:pStyle w:val="ConsPlusCell"/>
        <w:jc w:val="both"/>
      </w:pPr>
      <w:r>
        <w:rPr>
          <w:sz w:val="16"/>
        </w:rPr>
        <w:t>│                              │             │учреждениями   для    ориентировочных│100 мест - 35;      │учреждениями:       городские│</w:t>
      </w:r>
    </w:p>
    <w:p w:rsidR="007E736B" w:rsidRDefault="007E736B">
      <w:pPr>
        <w:pStyle w:val="ConsPlusCell"/>
        <w:jc w:val="both"/>
      </w:pPr>
      <w:r>
        <w:rPr>
          <w:sz w:val="16"/>
        </w:rPr>
        <w:t>│                              │             │расчетов                             │свыше 500 мест -  30│округа и городские  поселения│</w:t>
      </w:r>
    </w:p>
    <w:p w:rsidR="007E736B" w:rsidRDefault="007E736B">
      <w:pPr>
        <w:pStyle w:val="ConsPlusCell"/>
        <w:jc w:val="both"/>
      </w:pPr>
      <w:r>
        <w:rPr>
          <w:sz w:val="16"/>
        </w:rPr>
        <w:t>│                              │             │                                     │(в          условиях│- до 75%;                    │</w:t>
      </w:r>
    </w:p>
    <w:p w:rsidR="007E736B" w:rsidRDefault="007E736B">
      <w:pPr>
        <w:pStyle w:val="ConsPlusCell"/>
        <w:jc w:val="both"/>
      </w:pPr>
      <w:r>
        <w:rPr>
          <w:sz w:val="16"/>
        </w:rPr>
        <w:t>│                              │             │         34        │       13        │реконструкции       │сельские поселения - до 30%  │</w:t>
      </w:r>
    </w:p>
    <w:p w:rsidR="007E736B" w:rsidRDefault="007E736B">
      <w:pPr>
        <w:pStyle w:val="ConsPlusCell"/>
        <w:jc w:val="both"/>
      </w:pPr>
      <w:r>
        <w:rPr>
          <w:sz w:val="16"/>
        </w:rPr>
        <w:t>│                              │             │                   │                 │возможно  уменьшение│                             │</w:t>
      </w:r>
    </w:p>
    <w:p w:rsidR="007E736B" w:rsidRDefault="007E736B">
      <w:pPr>
        <w:pStyle w:val="ConsPlusCell"/>
        <w:jc w:val="both"/>
      </w:pPr>
      <w:r>
        <w:rPr>
          <w:sz w:val="16"/>
        </w:rPr>
        <w:t>│                              │             │                   │                 │на 25%, на рельефе с│                             │</w:t>
      </w:r>
    </w:p>
    <w:p w:rsidR="007E736B" w:rsidRDefault="007E736B">
      <w:pPr>
        <w:pStyle w:val="ConsPlusCell"/>
        <w:jc w:val="both"/>
      </w:pPr>
      <w:r>
        <w:rPr>
          <w:sz w:val="16"/>
        </w:rPr>
        <w:t>│                              │             │                   │                 │уклоном более 20%  -│                             │</w:t>
      </w:r>
    </w:p>
    <w:p w:rsidR="007E736B" w:rsidRDefault="007E736B">
      <w:pPr>
        <w:pStyle w:val="ConsPlusCell"/>
        <w:jc w:val="both"/>
      </w:pPr>
      <w:r>
        <w:rPr>
          <w:sz w:val="16"/>
        </w:rPr>
        <w:t>│                              │             │                   │                 │на 15%)             │                             │</w:t>
      </w:r>
    </w:p>
    <w:p w:rsidR="007E736B" w:rsidRDefault="007E736B">
      <w:pPr>
        <w:pStyle w:val="ConsPlusCell"/>
        <w:jc w:val="both"/>
      </w:pPr>
      <w:r>
        <w:rPr>
          <w:sz w:val="16"/>
        </w:rPr>
        <w:t>├──────────────────────────────┼─────────────┼───────────────────┴─────────────────┼────────────────────┼─────────────────────────────┤</w:t>
      </w:r>
    </w:p>
    <w:p w:rsidR="007E736B" w:rsidRDefault="007E736B">
      <w:pPr>
        <w:pStyle w:val="ConsPlusCell"/>
        <w:jc w:val="both"/>
      </w:pPr>
      <w:r>
        <w:rPr>
          <w:sz w:val="16"/>
        </w:rPr>
        <w:t>│Общеобразовательная     школа,│1 место      │расчет по демографии с учетом  уровня│при вместимости:  до│использованы  демографические│</w:t>
      </w:r>
    </w:p>
    <w:p w:rsidR="007E736B" w:rsidRDefault="007E736B">
      <w:pPr>
        <w:pStyle w:val="ConsPlusCell"/>
        <w:jc w:val="both"/>
      </w:pPr>
      <w:r>
        <w:rPr>
          <w:sz w:val="16"/>
        </w:rPr>
        <w:t>│лицей,   гимназия,   кадетское│             │охвата школьников для ориентировочных│400 мест - 50;      │данные за 2004 год.          │</w:t>
      </w:r>
    </w:p>
    <w:p w:rsidR="007E736B" w:rsidRDefault="007E736B">
      <w:pPr>
        <w:pStyle w:val="ConsPlusCell"/>
        <w:jc w:val="both"/>
      </w:pPr>
      <w:r>
        <w:rPr>
          <w:sz w:val="16"/>
        </w:rPr>
        <w:t>│училище                       │             │расчетов                             │400 - 500 мест - 60;│Уровень охвата школьников I -│</w:t>
      </w:r>
    </w:p>
    <w:p w:rsidR="007E736B" w:rsidRDefault="007E736B">
      <w:pPr>
        <w:pStyle w:val="ConsPlusCell"/>
        <w:jc w:val="both"/>
      </w:pPr>
      <w:r>
        <w:rPr>
          <w:sz w:val="16"/>
        </w:rPr>
        <w:t>│                              │             │                                     │500 - 600 мест - 50;│XI классов - 100%.           │</w:t>
      </w:r>
    </w:p>
    <w:p w:rsidR="007E736B" w:rsidRDefault="007E736B">
      <w:pPr>
        <w:pStyle w:val="ConsPlusCell"/>
        <w:jc w:val="both"/>
      </w:pPr>
      <w:r>
        <w:rPr>
          <w:sz w:val="16"/>
        </w:rPr>
        <w:t>│                              │             │        102        │       89        │600 - 800 мест - 40;│Уровень охвата школьников X -│</w:t>
      </w:r>
    </w:p>
    <w:p w:rsidR="007E736B" w:rsidRDefault="007E736B">
      <w:pPr>
        <w:pStyle w:val="ConsPlusCell"/>
        <w:jc w:val="both"/>
      </w:pPr>
      <w:r>
        <w:rPr>
          <w:sz w:val="16"/>
        </w:rPr>
        <w:t>│                              │             │                                     │800 -  1100  мест  -│XI классов:                  │</w:t>
      </w:r>
    </w:p>
    <w:p w:rsidR="007E736B" w:rsidRDefault="007E736B">
      <w:pPr>
        <w:pStyle w:val="ConsPlusCell"/>
        <w:jc w:val="both"/>
      </w:pPr>
      <w:r>
        <w:rPr>
          <w:sz w:val="16"/>
        </w:rPr>
        <w:t>│                              │             │в том числе для X - XI классов       │33;                 │городские округа и  городские│</w:t>
      </w:r>
    </w:p>
    <w:p w:rsidR="007E736B" w:rsidRDefault="007E736B">
      <w:pPr>
        <w:pStyle w:val="ConsPlusCell"/>
        <w:jc w:val="both"/>
      </w:pPr>
      <w:r>
        <w:rPr>
          <w:sz w:val="16"/>
        </w:rPr>
        <w:t>│                              │             │                                     │1100 - 1500  мест  -│поселения - до 30%;          │</w:t>
      </w:r>
    </w:p>
    <w:p w:rsidR="007E736B" w:rsidRDefault="007E736B">
      <w:pPr>
        <w:pStyle w:val="ConsPlusCell"/>
        <w:jc w:val="both"/>
      </w:pPr>
      <w:r>
        <w:rPr>
          <w:sz w:val="16"/>
        </w:rPr>
        <w:t>│                              │             │         13        │        8        │17                  │сельские поселения - до  20%.│</w:t>
      </w:r>
    </w:p>
    <w:p w:rsidR="007E736B" w:rsidRDefault="007E736B">
      <w:pPr>
        <w:pStyle w:val="ConsPlusCell"/>
        <w:jc w:val="both"/>
      </w:pPr>
      <w:r>
        <w:rPr>
          <w:sz w:val="16"/>
        </w:rPr>
        <w:t>│                              │             │                   │                 │(в          условиях│Спортивная зона  школы  может│</w:t>
      </w:r>
    </w:p>
    <w:p w:rsidR="007E736B" w:rsidRDefault="007E736B">
      <w:pPr>
        <w:pStyle w:val="ConsPlusCell"/>
        <w:jc w:val="both"/>
      </w:pPr>
      <w:r>
        <w:rPr>
          <w:sz w:val="16"/>
        </w:rPr>
        <w:t>│                              │             │                   │                 │реконструкции       │быть       объединена       с│</w:t>
      </w:r>
    </w:p>
    <w:p w:rsidR="007E736B" w:rsidRDefault="007E736B">
      <w:pPr>
        <w:pStyle w:val="ConsPlusCell"/>
        <w:jc w:val="both"/>
      </w:pPr>
      <w:r>
        <w:rPr>
          <w:sz w:val="16"/>
        </w:rPr>
        <w:t>│                              │             │                   │                 │возможно  уменьшение│физкультурно-оздоровительным │</w:t>
      </w:r>
    </w:p>
    <w:p w:rsidR="007E736B" w:rsidRDefault="007E736B">
      <w:pPr>
        <w:pStyle w:val="ConsPlusCell"/>
        <w:jc w:val="both"/>
      </w:pPr>
      <w:r>
        <w:rPr>
          <w:sz w:val="16"/>
        </w:rPr>
        <w:t>│                              │             │                   │                 │на 20%)             │комплексом жилого образования│</w:t>
      </w:r>
    </w:p>
    <w:p w:rsidR="007E736B" w:rsidRDefault="007E736B">
      <w:pPr>
        <w:pStyle w:val="ConsPlusCell"/>
        <w:jc w:val="both"/>
      </w:pPr>
      <w:r>
        <w:rPr>
          <w:sz w:val="16"/>
        </w:rPr>
        <w:t>├──────────────────────────────┼─────────────┼───────────────────┴─────────────────┼────────────────────┼─────────────────────────────┤</w:t>
      </w:r>
    </w:p>
    <w:p w:rsidR="007E736B" w:rsidRDefault="007E736B">
      <w:pPr>
        <w:pStyle w:val="ConsPlusCell"/>
        <w:jc w:val="both"/>
      </w:pPr>
      <w:r>
        <w:rPr>
          <w:sz w:val="16"/>
        </w:rPr>
        <w:t>│Школы-интернаты               │1 место      │по    заданию    на    проектирование│при вместимости: 200│при размещении  на  земельном│</w:t>
      </w:r>
    </w:p>
    <w:p w:rsidR="007E736B" w:rsidRDefault="007E736B">
      <w:pPr>
        <w:pStyle w:val="ConsPlusCell"/>
        <w:jc w:val="both"/>
      </w:pPr>
      <w:r>
        <w:rPr>
          <w:sz w:val="16"/>
        </w:rPr>
        <w:t>│                              │             │(фактическая обеспеченность - 2)     │- 300 мест - 70;    │участке     школы      здания│</w:t>
      </w:r>
    </w:p>
    <w:p w:rsidR="007E736B" w:rsidRDefault="007E736B">
      <w:pPr>
        <w:pStyle w:val="ConsPlusCell"/>
        <w:jc w:val="both"/>
      </w:pPr>
      <w:r>
        <w:rPr>
          <w:sz w:val="16"/>
        </w:rPr>
        <w:lastRenderedPageBreak/>
        <w:t>│                              │             │                                     │300 - 500 мест - 65;│интерната (спального корпуса)│</w:t>
      </w:r>
    </w:p>
    <w:p w:rsidR="007E736B" w:rsidRDefault="007E736B">
      <w:pPr>
        <w:pStyle w:val="ConsPlusCell"/>
        <w:jc w:val="both"/>
      </w:pPr>
      <w:r>
        <w:rPr>
          <w:sz w:val="16"/>
        </w:rPr>
        <w:t>│                              │             │                                     │500 и более  мест  -│площадь  земельного   участка│</w:t>
      </w:r>
    </w:p>
    <w:p w:rsidR="007E736B" w:rsidRDefault="007E736B">
      <w:pPr>
        <w:pStyle w:val="ConsPlusCell"/>
        <w:jc w:val="both"/>
      </w:pPr>
      <w:r>
        <w:rPr>
          <w:sz w:val="16"/>
        </w:rPr>
        <w:t>│                              │             │                                     │45                  │следует увеличить на 0,2 га  │</w:t>
      </w:r>
    </w:p>
    <w:p w:rsidR="007E736B" w:rsidRDefault="007E736B">
      <w:pPr>
        <w:pStyle w:val="ConsPlusCell"/>
        <w:jc w:val="both"/>
      </w:pPr>
      <w:r>
        <w:rPr>
          <w:sz w:val="16"/>
        </w:rPr>
        <w:t>├──────────────────────────────┼─────────────┼─────────────────────────────────────┼────────────────────┼─────────────────────────────┤</w:t>
      </w:r>
    </w:p>
    <w:p w:rsidR="007E736B" w:rsidRDefault="007E736B">
      <w:pPr>
        <w:pStyle w:val="ConsPlusCell"/>
        <w:jc w:val="both"/>
      </w:pPr>
      <w:r>
        <w:rPr>
          <w:sz w:val="16"/>
        </w:rPr>
        <w:t>│Учреждения   профессионального│1 место      │по заданию на проектирование с учетом│при вместимости:  до│размеры жилой зоны, учебных и│</w:t>
      </w:r>
    </w:p>
    <w:p w:rsidR="007E736B" w:rsidRDefault="007E736B">
      <w:pPr>
        <w:pStyle w:val="ConsPlusCell"/>
        <w:jc w:val="both"/>
      </w:pPr>
      <w:r>
        <w:rPr>
          <w:sz w:val="16"/>
        </w:rPr>
        <w:t>│образования                   │             │населения   города-центра   и    доли│300 мест - 75; свыше│вспомогательных     хозяйств,│</w:t>
      </w:r>
    </w:p>
    <w:p w:rsidR="007E736B" w:rsidRDefault="007E736B">
      <w:pPr>
        <w:pStyle w:val="ConsPlusCell"/>
        <w:jc w:val="both"/>
      </w:pPr>
      <w:r>
        <w:rPr>
          <w:sz w:val="16"/>
        </w:rPr>
        <w:t>│                              │             │городских   округов    и    городских│300 мест - 50  -  65│полигонов в указанные размеры│</w:t>
      </w:r>
    </w:p>
    <w:p w:rsidR="007E736B" w:rsidRDefault="007E736B">
      <w:pPr>
        <w:pStyle w:val="ConsPlusCell"/>
        <w:jc w:val="both"/>
      </w:pPr>
      <w:r>
        <w:rPr>
          <w:sz w:val="16"/>
        </w:rPr>
        <w:t>│                              │             │поселений  в   системе   формирования│(в          условиях│не входят                    │</w:t>
      </w:r>
    </w:p>
    <w:p w:rsidR="007E736B" w:rsidRDefault="007E736B">
      <w:pPr>
        <w:pStyle w:val="ConsPlusCell"/>
        <w:jc w:val="both"/>
      </w:pPr>
      <w:r>
        <w:rPr>
          <w:sz w:val="16"/>
        </w:rPr>
        <w:t>│                              │             │центра (фактическая обеспеченность  -│реконструкции       │                             │</w:t>
      </w:r>
    </w:p>
    <w:p w:rsidR="007E736B" w:rsidRDefault="007E736B">
      <w:pPr>
        <w:pStyle w:val="ConsPlusCell"/>
        <w:jc w:val="both"/>
      </w:pPr>
      <w:r>
        <w:rPr>
          <w:sz w:val="16"/>
        </w:rPr>
        <w:t>│                              │             │15)                                  │возможно  уменьшение│                             │</w:t>
      </w:r>
    </w:p>
    <w:p w:rsidR="007E736B" w:rsidRDefault="007E736B">
      <w:pPr>
        <w:pStyle w:val="ConsPlusCell"/>
        <w:jc w:val="both"/>
      </w:pPr>
      <w:r>
        <w:rPr>
          <w:sz w:val="16"/>
        </w:rPr>
        <w:t>│                              │             │                                     │на 50%)             │                             │</w:t>
      </w:r>
    </w:p>
    <w:p w:rsidR="007E736B" w:rsidRDefault="007E736B">
      <w:pPr>
        <w:pStyle w:val="ConsPlusCell"/>
        <w:jc w:val="both"/>
      </w:pPr>
      <w:r>
        <w:rPr>
          <w:sz w:val="16"/>
        </w:rPr>
        <w:t>├──────────────────────────────┼─────────────┼─────────────────────────────────────┼────────────────────┼─────────────────────────────┤</w:t>
      </w:r>
    </w:p>
    <w:p w:rsidR="007E736B" w:rsidRDefault="007E736B">
      <w:pPr>
        <w:pStyle w:val="ConsPlusCell"/>
        <w:jc w:val="both"/>
      </w:pPr>
      <w:r>
        <w:rPr>
          <w:sz w:val="16"/>
        </w:rPr>
        <w:t>│Среднее  специальное   учебное│1 место      │по заданию на проектирование         │при вместимости:  до│размеры  земельных   участков│</w:t>
      </w:r>
    </w:p>
    <w:p w:rsidR="007E736B" w:rsidRDefault="007E736B">
      <w:pPr>
        <w:pStyle w:val="ConsPlusCell"/>
        <w:jc w:val="both"/>
      </w:pPr>
      <w:r>
        <w:rPr>
          <w:sz w:val="16"/>
        </w:rPr>
        <w:t>│заведение, колледж            │             │                                     │300 мест - 75;      │могут быть увеличены  на  50%│</w:t>
      </w:r>
    </w:p>
    <w:p w:rsidR="007E736B" w:rsidRDefault="007E736B">
      <w:pPr>
        <w:pStyle w:val="ConsPlusCell"/>
        <w:jc w:val="both"/>
      </w:pPr>
      <w:r>
        <w:rPr>
          <w:sz w:val="16"/>
        </w:rPr>
        <w:t>│                              │             │                                     │300 - 900 мест -  50│для     учебных     заведений│</w:t>
      </w:r>
    </w:p>
    <w:p w:rsidR="007E736B" w:rsidRDefault="007E736B">
      <w:pPr>
        <w:pStyle w:val="ConsPlusCell"/>
        <w:jc w:val="both"/>
      </w:pPr>
      <w:r>
        <w:rPr>
          <w:sz w:val="16"/>
        </w:rPr>
        <w:t>│                              │             │                                     │- 65;               │сельскохозяйственного        │</w:t>
      </w:r>
    </w:p>
    <w:p w:rsidR="007E736B" w:rsidRDefault="007E736B">
      <w:pPr>
        <w:pStyle w:val="ConsPlusCell"/>
        <w:jc w:val="both"/>
      </w:pPr>
      <w:r>
        <w:rPr>
          <w:sz w:val="16"/>
        </w:rPr>
        <w:t>│                              │             │                                     │900 - 1600 мест - 30│профиля,    размещаемых     в│</w:t>
      </w:r>
    </w:p>
    <w:p w:rsidR="007E736B" w:rsidRDefault="007E736B">
      <w:pPr>
        <w:pStyle w:val="ConsPlusCell"/>
        <w:jc w:val="both"/>
      </w:pPr>
      <w:r>
        <w:rPr>
          <w:sz w:val="16"/>
        </w:rPr>
        <w:t>│                              │             │                                     │- 40                │сельских поселениях.         │</w:t>
      </w:r>
    </w:p>
    <w:p w:rsidR="007E736B" w:rsidRDefault="007E736B">
      <w:pPr>
        <w:pStyle w:val="ConsPlusCell"/>
        <w:jc w:val="both"/>
      </w:pPr>
      <w:r>
        <w:rPr>
          <w:sz w:val="16"/>
        </w:rPr>
        <w:t>│                              │             │                                     │                    │В условиях реконструкции  для│</w:t>
      </w:r>
    </w:p>
    <w:p w:rsidR="007E736B" w:rsidRDefault="007E736B">
      <w:pPr>
        <w:pStyle w:val="ConsPlusCell"/>
        <w:jc w:val="both"/>
      </w:pPr>
      <w:r>
        <w:rPr>
          <w:sz w:val="16"/>
        </w:rPr>
        <w:t>│                              │             │                                     │                    │учебных             заведений│</w:t>
      </w:r>
    </w:p>
    <w:p w:rsidR="007E736B" w:rsidRDefault="007E736B">
      <w:pPr>
        <w:pStyle w:val="ConsPlusCell"/>
        <w:jc w:val="both"/>
      </w:pPr>
      <w:r>
        <w:rPr>
          <w:sz w:val="16"/>
        </w:rPr>
        <w:t>│                              │             │                                     │                    │гуманитарного         профиля│</w:t>
      </w:r>
    </w:p>
    <w:p w:rsidR="007E736B" w:rsidRDefault="007E736B">
      <w:pPr>
        <w:pStyle w:val="ConsPlusCell"/>
        <w:jc w:val="both"/>
      </w:pPr>
      <w:r>
        <w:rPr>
          <w:sz w:val="16"/>
        </w:rPr>
        <w:t>│                              │             │                                     │                    │возможно уменьшение на 30%   │</w:t>
      </w:r>
    </w:p>
    <w:p w:rsidR="007E736B" w:rsidRDefault="007E736B">
      <w:pPr>
        <w:pStyle w:val="ConsPlusCell"/>
        <w:jc w:val="both"/>
      </w:pPr>
      <w:r>
        <w:rPr>
          <w:sz w:val="16"/>
        </w:rPr>
        <w:t>├──────────────────────────────┼─────────────┼─────────────────────────────────────┼────────────────────┼─────────────────────────────┤</w:t>
      </w:r>
    </w:p>
    <w:p w:rsidR="007E736B" w:rsidRDefault="007E736B">
      <w:pPr>
        <w:pStyle w:val="ConsPlusCell"/>
        <w:jc w:val="both"/>
      </w:pPr>
      <w:r>
        <w:rPr>
          <w:sz w:val="16"/>
        </w:rPr>
        <w:t>│Высшие учебные заведения      │1 место      │то же                                │зоны высших  учебных│размер   земельного   участка│</w:t>
      </w:r>
    </w:p>
    <w:p w:rsidR="007E736B" w:rsidRDefault="007E736B">
      <w:pPr>
        <w:pStyle w:val="ConsPlusCell"/>
        <w:jc w:val="both"/>
      </w:pPr>
      <w:r>
        <w:rPr>
          <w:sz w:val="16"/>
        </w:rPr>
        <w:t>│                              │             │                                     │заведений   (учебная│вуза может быть  уменьшен  на│</w:t>
      </w:r>
    </w:p>
    <w:p w:rsidR="007E736B" w:rsidRDefault="007E736B">
      <w:pPr>
        <w:pStyle w:val="ConsPlusCell"/>
        <w:jc w:val="both"/>
      </w:pPr>
      <w:r>
        <w:rPr>
          <w:sz w:val="16"/>
        </w:rPr>
        <w:t>│                              │             │                                     │зона), га на 1  тыс.│40% в условиях реконструкции.│</w:t>
      </w:r>
    </w:p>
    <w:p w:rsidR="007E736B" w:rsidRDefault="007E736B">
      <w:pPr>
        <w:pStyle w:val="ConsPlusCell"/>
        <w:jc w:val="both"/>
      </w:pPr>
      <w:r>
        <w:rPr>
          <w:sz w:val="16"/>
        </w:rPr>
        <w:t>│                              │             │                                     │студентов:          │При           кооперированном│</w:t>
      </w:r>
    </w:p>
    <w:p w:rsidR="007E736B" w:rsidRDefault="007E736B">
      <w:pPr>
        <w:pStyle w:val="ConsPlusCell"/>
        <w:jc w:val="both"/>
      </w:pPr>
      <w:r>
        <w:rPr>
          <w:sz w:val="16"/>
        </w:rPr>
        <w:t>│                              │             │                                     │университеты,   вузы│размещении  нескольких  вузов│</w:t>
      </w:r>
    </w:p>
    <w:p w:rsidR="007E736B" w:rsidRDefault="007E736B">
      <w:pPr>
        <w:pStyle w:val="ConsPlusCell"/>
        <w:jc w:val="both"/>
      </w:pPr>
      <w:r>
        <w:rPr>
          <w:sz w:val="16"/>
        </w:rPr>
        <w:t>│                              │             │                                     │технические - 4 - 7;│на  одном  участке  суммарную│</w:t>
      </w:r>
    </w:p>
    <w:p w:rsidR="007E736B" w:rsidRDefault="007E736B">
      <w:pPr>
        <w:pStyle w:val="ConsPlusCell"/>
        <w:jc w:val="both"/>
      </w:pPr>
      <w:r>
        <w:rPr>
          <w:sz w:val="16"/>
        </w:rPr>
        <w:t>│                              │             │                                     │сельскохозяйственные│территорию земельных участков│</w:t>
      </w:r>
    </w:p>
    <w:p w:rsidR="007E736B" w:rsidRDefault="007E736B">
      <w:pPr>
        <w:pStyle w:val="ConsPlusCell"/>
        <w:jc w:val="both"/>
      </w:pPr>
      <w:r>
        <w:rPr>
          <w:sz w:val="16"/>
        </w:rPr>
        <w:t>│                              │             │                                     │-     5     -     7;│учебных             заведений│</w:t>
      </w:r>
    </w:p>
    <w:p w:rsidR="007E736B" w:rsidRDefault="007E736B">
      <w:pPr>
        <w:pStyle w:val="ConsPlusCell"/>
        <w:jc w:val="both"/>
      </w:pPr>
      <w:r>
        <w:rPr>
          <w:sz w:val="16"/>
        </w:rPr>
        <w:t>│                              │             │                                     │медицинские,        │рекомендуется  сокращать   на│</w:t>
      </w:r>
    </w:p>
    <w:p w:rsidR="007E736B" w:rsidRDefault="007E736B">
      <w:pPr>
        <w:pStyle w:val="ConsPlusCell"/>
        <w:jc w:val="both"/>
      </w:pPr>
      <w:r>
        <w:rPr>
          <w:sz w:val="16"/>
        </w:rPr>
        <w:t>│                              │             │                                     │фармацевтические - 3│20%                          │</w:t>
      </w:r>
    </w:p>
    <w:p w:rsidR="007E736B" w:rsidRDefault="007E736B">
      <w:pPr>
        <w:pStyle w:val="ConsPlusCell"/>
        <w:jc w:val="both"/>
      </w:pPr>
      <w:r>
        <w:rPr>
          <w:sz w:val="16"/>
        </w:rPr>
        <w:t>│                              │             │                                     │- 5;                │                             │</w:t>
      </w:r>
    </w:p>
    <w:p w:rsidR="007E736B" w:rsidRDefault="007E736B">
      <w:pPr>
        <w:pStyle w:val="ConsPlusCell"/>
        <w:jc w:val="both"/>
      </w:pPr>
      <w:r>
        <w:rPr>
          <w:sz w:val="16"/>
        </w:rPr>
        <w:t>│                              │             │                                     │экономические,      │                             │</w:t>
      </w:r>
    </w:p>
    <w:p w:rsidR="007E736B" w:rsidRDefault="007E736B">
      <w:pPr>
        <w:pStyle w:val="ConsPlusCell"/>
        <w:jc w:val="both"/>
      </w:pPr>
      <w:r>
        <w:rPr>
          <w:sz w:val="16"/>
        </w:rPr>
        <w:t>│                              │             │                                     │педагогические,     │                             │</w:t>
      </w:r>
    </w:p>
    <w:p w:rsidR="007E736B" w:rsidRDefault="007E736B">
      <w:pPr>
        <w:pStyle w:val="ConsPlusCell"/>
        <w:jc w:val="both"/>
      </w:pPr>
      <w:r>
        <w:rPr>
          <w:sz w:val="16"/>
        </w:rPr>
        <w:t>│                              │             │                                     │культуры, искусства,│                             │</w:t>
      </w:r>
    </w:p>
    <w:p w:rsidR="007E736B" w:rsidRDefault="007E736B">
      <w:pPr>
        <w:pStyle w:val="ConsPlusCell"/>
        <w:jc w:val="both"/>
      </w:pPr>
      <w:r>
        <w:rPr>
          <w:sz w:val="16"/>
        </w:rPr>
        <w:t>│                              │             │                                     │архитектуры - 2 - 4;│                             │</w:t>
      </w:r>
    </w:p>
    <w:p w:rsidR="007E736B" w:rsidRDefault="007E736B">
      <w:pPr>
        <w:pStyle w:val="ConsPlusCell"/>
        <w:jc w:val="both"/>
      </w:pPr>
      <w:r>
        <w:rPr>
          <w:sz w:val="16"/>
        </w:rPr>
        <w:t>│                              │             │                                     │институты  повышения│                             │</w:t>
      </w:r>
    </w:p>
    <w:p w:rsidR="007E736B" w:rsidRDefault="007E736B">
      <w:pPr>
        <w:pStyle w:val="ConsPlusCell"/>
        <w:jc w:val="both"/>
      </w:pPr>
      <w:r>
        <w:rPr>
          <w:sz w:val="16"/>
        </w:rPr>
        <w:t>│                              │             │                                     │квалификации       и│                             │</w:t>
      </w:r>
    </w:p>
    <w:p w:rsidR="007E736B" w:rsidRDefault="007E736B">
      <w:pPr>
        <w:pStyle w:val="ConsPlusCell"/>
        <w:jc w:val="both"/>
      </w:pPr>
      <w:r>
        <w:rPr>
          <w:sz w:val="16"/>
        </w:rPr>
        <w:t>│                              │             │                                     │заочные    вузы    -│                             │</w:t>
      </w:r>
    </w:p>
    <w:p w:rsidR="007E736B" w:rsidRDefault="007E736B">
      <w:pPr>
        <w:pStyle w:val="ConsPlusCell"/>
        <w:jc w:val="both"/>
      </w:pPr>
      <w:r>
        <w:rPr>
          <w:sz w:val="16"/>
        </w:rPr>
        <w:t>│                              │             │                                     │соответственно      │                             │</w:t>
      </w:r>
    </w:p>
    <w:p w:rsidR="007E736B" w:rsidRDefault="007E736B">
      <w:pPr>
        <w:pStyle w:val="ConsPlusCell"/>
        <w:jc w:val="both"/>
      </w:pPr>
      <w:r>
        <w:rPr>
          <w:sz w:val="16"/>
        </w:rPr>
        <w:t>│                              │             │                                     │профилю            с│                             │</w:t>
      </w:r>
    </w:p>
    <w:p w:rsidR="007E736B" w:rsidRDefault="007E736B">
      <w:pPr>
        <w:pStyle w:val="ConsPlusCell"/>
        <w:jc w:val="both"/>
      </w:pPr>
      <w:r>
        <w:rPr>
          <w:sz w:val="16"/>
        </w:rPr>
        <w:t>│                              │             │                                     │коэффициентом   0,5;│                             │</w:t>
      </w:r>
    </w:p>
    <w:p w:rsidR="007E736B" w:rsidRDefault="007E736B">
      <w:pPr>
        <w:pStyle w:val="ConsPlusCell"/>
        <w:jc w:val="both"/>
      </w:pPr>
      <w:r>
        <w:rPr>
          <w:sz w:val="16"/>
        </w:rPr>
        <w:t>│                              │             │                                     │специализированная  │                             │</w:t>
      </w:r>
    </w:p>
    <w:p w:rsidR="007E736B" w:rsidRDefault="007E736B">
      <w:pPr>
        <w:pStyle w:val="ConsPlusCell"/>
        <w:jc w:val="both"/>
      </w:pPr>
      <w:r>
        <w:rPr>
          <w:sz w:val="16"/>
        </w:rPr>
        <w:t>│                              │             │                                     │зона - по заданию на│                             │</w:t>
      </w:r>
    </w:p>
    <w:p w:rsidR="007E736B" w:rsidRDefault="007E736B">
      <w:pPr>
        <w:pStyle w:val="ConsPlusCell"/>
        <w:jc w:val="both"/>
      </w:pPr>
      <w:r>
        <w:rPr>
          <w:sz w:val="16"/>
        </w:rPr>
        <w:t>│                              │             │                                     │проектирование;     │                             │</w:t>
      </w:r>
    </w:p>
    <w:p w:rsidR="007E736B" w:rsidRDefault="007E736B">
      <w:pPr>
        <w:pStyle w:val="ConsPlusCell"/>
        <w:jc w:val="both"/>
      </w:pPr>
      <w:r>
        <w:rPr>
          <w:sz w:val="16"/>
        </w:rPr>
        <w:t>│                              │             │                                     │спортивная зона -  1│                             │</w:t>
      </w:r>
    </w:p>
    <w:p w:rsidR="007E736B" w:rsidRDefault="007E736B">
      <w:pPr>
        <w:pStyle w:val="ConsPlusCell"/>
        <w:jc w:val="both"/>
      </w:pPr>
      <w:r>
        <w:rPr>
          <w:sz w:val="16"/>
        </w:rPr>
        <w:t>│                              │             │                                     │- 2;                │                             │</w:t>
      </w:r>
    </w:p>
    <w:p w:rsidR="007E736B" w:rsidRDefault="007E736B">
      <w:pPr>
        <w:pStyle w:val="ConsPlusCell"/>
        <w:jc w:val="both"/>
      </w:pPr>
      <w:r>
        <w:rPr>
          <w:sz w:val="16"/>
        </w:rPr>
        <w:t>│                              │             │                                     │зона    студенческих│                             │</w:t>
      </w:r>
    </w:p>
    <w:p w:rsidR="007E736B" w:rsidRDefault="007E736B">
      <w:pPr>
        <w:pStyle w:val="ConsPlusCell"/>
        <w:jc w:val="both"/>
      </w:pPr>
      <w:r>
        <w:rPr>
          <w:sz w:val="16"/>
        </w:rPr>
        <w:t>│                              │             │                                     │общежитий - 1,5 - 3;│                             │</w:t>
      </w:r>
    </w:p>
    <w:p w:rsidR="007E736B" w:rsidRDefault="007E736B">
      <w:pPr>
        <w:pStyle w:val="ConsPlusCell"/>
        <w:jc w:val="both"/>
      </w:pPr>
      <w:r>
        <w:rPr>
          <w:sz w:val="16"/>
        </w:rPr>
        <w:lastRenderedPageBreak/>
        <w:t>│                              │             │                                     │вузы      физической│                             │</w:t>
      </w:r>
    </w:p>
    <w:p w:rsidR="007E736B" w:rsidRDefault="007E736B">
      <w:pPr>
        <w:pStyle w:val="ConsPlusCell"/>
        <w:jc w:val="both"/>
      </w:pPr>
      <w:r>
        <w:rPr>
          <w:sz w:val="16"/>
        </w:rPr>
        <w:t>│                              │             │                                     │культуры    -     по│                             │</w:t>
      </w:r>
    </w:p>
    <w:p w:rsidR="007E736B" w:rsidRDefault="007E736B">
      <w:pPr>
        <w:pStyle w:val="ConsPlusCell"/>
        <w:jc w:val="both"/>
      </w:pPr>
      <w:r>
        <w:rPr>
          <w:sz w:val="16"/>
        </w:rPr>
        <w:t>│                              │             │                                     │заданию           на│                             │</w:t>
      </w:r>
    </w:p>
    <w:p w:rsidR="007E736B" w:rsidRDefault="007E736B">
      <w:pPr>
        <w:pStyle w:val="ConsPlusCell"/>
        <w:jc w:val="both"/>
      </w:pPr>
      <w:r>
        <w:rPr>
          <w:sz w:val="16"/>
        </w:rPr>
        <w:t>│                              │             │                                     │проектирование      │                             │</w:t>
      </w:r>
    </w:p>
    <w:p w:rsidR="007E736B" w:rsidRDefault="007E736B">
      <w:pPr>
        <w:pStyle w:val="ConsPlusCell"/>
        <w:jc w:val="both"/>
      </w:pPr>
      <w:r>
        <w:rPr>
          <w:sz w:val="16"/>
        </w:rPr>
        <w:t>├──────────────────────────────┼─────────────┼─────────────────────────────────────┼────────────────────┼─────────────────────────────┤</w:t>
      </w:r>
    </w:p>
    <w:p w:rsidR="007E736B" w:rsidRDefault="007E736B">
      <w:pPr>
        <w:pStyle w:val="ConsPlusCell"/>
        <w:jc w:val="both"/>
      </w:pPr>
      <w:r>
        <w:rPr>
          <w:sz w:val="16"/>
        </w:rPr>
        <w:t>│Внешкольные учреждения        │1 место      │10% от общего числа школьников, в том│по    заданию     на│предусматривается            │</w:t>
      </w:r>
    </w:p>
    <w:p w:rsidR="007E736B" w:rsidRDefault="007E736B">
      <w:pPr>
        <w:pStyle w:val="ConsPlusCell"/>
        <w:jc w:val="both"/>
      </w:pPr>
      <w:r>
        <w:rPr>
          <w:sz w:val="16"/>
        </w:rPr>
        <w:t>│                              │             │числе по видам зданий:               │проектирование      │определенный   охват    детей│</w:t>
      </w:r>
    </w:p>
    <w:p w:rsidR="007E736B" w:rsidRDefault="007E736B">
      <w:pPr>
        <w:pStyle w:val="ConsPlusCell"/>
        <w:jc w:val="both"/>
      </w:pPr>
      <w:r>
        <w:rPr>
          <w:sz w:val="16"/>
        </w:rPr>
        <w:t>│                              │             │дворец творчества юных - 3,3%;       │                    │дошкольного    возраста.    В│</w:t>
      </w:r>
    </w:p>
    <w:p w:rsidR="007E736B" w:rsidRDefault="007E736B">
      <w:pPr>
        <w:pStyle w:val="ConsPlusCell"/>
        <w:jc w:val="both"/>
      </w:pPr>
      <w:r>
        <w:rPr>
          <w:sz w:val="16"/>
        </w:rPr>
        <w:t>│                              │             │станция юных техников - 0,9%;        │                    │сельских поселениях места для│</w:t>
      </w:r>
    </w:p>
    <w:p w:rsidR="007E736B" w:rsidRDefault="007E736B">
      <w:pPr>
        <w:pStyle w:val="ConsPlusCell"/>
        <w:jc w:val="both"/>
      </w:pPr>
      <w:r>
        <w:rPr>
          <w:sz w:val="16"/>
        </w:rPr>
        <w:t>│                              │             │станция юных натуралистов - 0,4%;    │                    │внешкольных        учреждений│</w:t>
      </w:r>
    </w:p>
    <w:p w:rsidR="007E736B" w:rsidRDefault="007E736B">
      <w:pPr>
        <w:pStyle w:val="ConsPlusCell"/>
        <w:jc w:val="both"/>
      </w:pPr>
      <w:r>
        <w:rPr>
          <w:sz w:val="16"/>
        </w:rPr>
        <w:t>│                              │             │детско-юношеская спортивная  школа  -│                    │рекомендуется предусматривать│</w:t>
      </w:r>
    </w:p>
    <w:p w:rsidR="007E736B" w:rsidRDefault="007E736B">
      <w:pPr>
        <w:pStyle w:val="ConsPlusCell"/>
        <w:jc w:val="both"/>
      </w:pPr>
      <w:r>
        <w:rPr>
          <w:sz w:val="16"/>
        </w:rPr>
        <w:t>│                              │             │2,3%;                                │                    │в зданиях общеобразовательных│</w:t>
      </w:r>
    </w:p>
    <w:p w:rsidR="007E736B" w:rsidRDefault="007E736B">
      <w:pPr>
        <w:pStyle w:val="ConsPlusCell"/>
        <w:jc w:val="both"/>
      </w:pPr>
      <w:r>
        <w:rPr>
          <w:sz w:val="16"/>
        </w:rPr>
        <w:t>│                              │             │детская    школа     искусств     или│                    │школ                         │</w:t>
      </w:r>
    </w:p>
    <w:p w:rsidR="007E736B" w:rsidRDefault="007E736B">
      <w:pPr>
        <w:pStyle w:val="ConsPlusCell"/>
        <w:jc w:val="both"/>
      </w:pPr>
      <w:r>
        <w:rPr>
          <w:sz w:val="16"/>
        </w:rPr>
        <w:t>│                              │             │музыкальная,          художественная,│                    │                             │</w:t>
      </w:r>
    </w:p>
    <w:p w:rsidR="007E736B" w:rsidRDefault="007E736B">
      <w:pPr>
        <w:pStyle w:val="ConsPlusCell"/>
        <w:jc w:val="both"/>
      </w:pPr>
      <w:r>
        <w:rPr>
          <w:sz w:val="16"/>
        </w:rPr>
        <w:t>│                              │             │хореографическая   школа    -    2,7%│                    │                             │</w:t>
      </w:r>
    </w:p>
    <w:p w:rsidR="007E736B" w:rsidRDefault="007E736B">
      <w:pPr>
        <w:pStyle w:val="ConsPlusCell"/>
        <w:jc w:val="both"/>
      </w:pPr>
      <w:r>
        <w:rPr>
          <w:sz w:val="16"/>
        </w:rPr>
        <w:t>│                              │             │(фактическая обеспеченность - 52)    │                    │                             │</w:t>
      </w:r>
    </w:p>
    <w:p w:rsidR="007E736B" w:rsidRDefault="007E736B">
      <w:pPr>
        <w:pStyle w:val="ConsPlusCell"/>
        <w:jc w:val="both"/>
      </w:pPr>
      <w:r>
        <w:rPr>
          <w:sz w:val="16"/>
        </w:rPr>
        <w:t>├──────────────────────────────┴─────────────┴─────────────────────────────────────┴────────────────────┴─────────────────────────────┤</w:t>
      </w:r>
    </w:p>
    <w:p w:rsidR="007E736B" w:rsidRDefault="007E736B">
      <w:pPr>
        <w:pStyle w:val="ConsPlusCell"/>
        <w:jc w:val="both"/>
      </w:pPr>
      <w:r>
        <w:rPr>
          <w:sz w:val="16"/>
        </w:rPr>
        <w:t>│                                      II. Учреждения здравоохранения и социального обеспечения                                       │</w:t>
      </w:r>
    </w:p>
    <w:p w:rsidR="007E736B" w:rsidRDefault="007E736B">
      <w:pPr>
        <w:pStyle w:val="ConsPlusCell"/>
        <w:jc w:val="both"/>
      </w:pPr>
      <w:r>
        <w:rPr>
          <w:sz w:val="16"/>
        </w:rPr>
        <w:t>├──────────────────────────────┬─────────────┬───────────────────┬─────────────────┬────────────────────┬─────────────────────────────┤</w:t>
      </w:r>
    </w:p>
    <w:p w:rsidR="007E736B" w:rsidRDefault="007E736B">
      <w:pPr>
        <w:pStyle w:val="ConsPlusCell"/>
        <w:jc w:val="both"/>
      </w:pPr>
      <w:r>
        <w:rPr>
          <w:sz w:val="16"/>
        </w:rPr>
        <w:t>│Стационары  всех   типов   для│1 койка      │по    заданию    на│с учетом  системы│при вместимости:  до│число   коек   (врачебных   и│</w:t>
      </w:r>
    </w:p>
    <w:p w:rsidR="007E736B" w:rsidRDefault="007E736B">
      <w:pPr>
        <w:pStyle w:val="ConsPlusCell"/>
        <w:jc w:val="both"/>
      </w:pPr>
      <w:r>
        <w:rPr>
          <w:sz w:val="16"/>
        </w:rPr>
        <w:t>│взрослых  с   вспомогательными│             │проектирование,    │расселения       │50 коек - 300;      │акушерских)  для   беременных│</w:t>
      </w:r>
    </w:p>
    <w:p w:rsidR="007E736B" w:rsidRDefault="007E736B">
      <w:pPr>
        <w:pStyle w:val="ConsPlusCell"/>
        <w:jc w:val="both"/>
      </w:pPr>
      <w:r>
        <w:rPr>
          <w:sz w:val="16"/>
        </w:rPr>
        <w:t>│зданиями и сооружениями       │             │определяемому      │возможна сельская│50 - 100 коек -  300│женщин       и        рожениц│</w:t>
      </w:r>
    </w:p>
    <w:p w:rsidR="007E736B" w:rsidRDefault="007E736B">
      <w:pPr>
        <w:pStyle w:val="ConsPlusCell"/>
        <w:jc w:val="both"/>
      </w:pPr>
      <w:r>
        <w:rPr>
          <w:sz w:val="16"/>
        </w:rPr>
        <w:t>│                              │             │органами           │участковая       │- 200;              │рекомендуется при условии  их│</w:t>
      </w:r>
    </w:p>
    <w:p w:rsidR="007E736B" w:rsidRDefault="007E736B">
      <w:pPr>
        <w:pStyle w:val="ConsPlusCell"/>
        <w:jc w:val="both"/>
      </w:pPr>
      <w:r>
        <w:rPr>
          <w:sz w:val="16"/>
        </w:rPr>
        <w:t>│в          том           числе│1 койка      │здравоохранения    │больница.        │100 - 200 коек - 200│выделения  из  общего   числа│</w:t>
      </w:r>
    </w:p>
    <w:p w:rsidR="007E736B" w:rsidRDefault="007E736B">
      <w:pPr>
        <w:pStyle w:val="ConsPlusCell"/>
        <w:jc w:val="both"/>
      </w:pPr>
      <w:r>
        <w:rPr>
          <w:sz w:val="16"/>
        </w:rPr>
        <w:t>│психоневрологический         и│             │                   │Участковая       │- 140;              │коек стационаров - 0,85  коек│</w:t>
      </w:r>
    </w:p>
    <w:p w:rsidR="007E736B" w:rsidRDefault="007E736B">
      <w:pPr>
        <w:pStyle w:val="ConsPlusCell"/>
        <w:jc w:val="both"/>
      </w:pPr>
      <w:r>
        <w:rPr>
          <w:sz w:val="16"/>
        </w:rPr>
        <w:t>│наркологический               │             │                   │больница,        │200 - 400 коек - 140│на 1 тыс. жителей (в  расчете│</w:t>
      </w:r>
    </w:p>
    <w:p w:rsidR="007E736B" w:rsidRDefault="007E736B">
      <w:pPr>
        <w:pStyle w:val="ConsPlusCell"/>
        <w:jc w:val="both"/>
      </w:pPr>
      <w:r>
        <w:rPr>
          <w:sz w:val="16"/>
        </w:rPr>
        <w:t>│                              │             │                   │расположенная    │- 100;              │на женщин в возрасте 15 -  49│</w:t>
      </w:r>
    </w:p>
    <w:p w:rsidR="007E736B" w:rsidRDefault="007E736B">
      <w:pPr>
        <w:pStyle w:val="ConsPlusCell"/>
        <w:jc w:val="both"/>
      </w:pPr>
      <w:r>
        <w:rPr>
          <w:sz w:val="16"/>
        </w:rPr>
        <w:t>│Стационары для детей          │1 койка      │                   │в  городском  или│400 - 800 коек - 100│лет)             (фактическая│</w:t>
      </w:r>
    </w:p>
    <w:p w:rsidR="007E736B" w:rsidRDefault="007E736B">
      <w:pPr>
        <w:pStyle w:val="ConsPlusCell"/>
        <w:jc w:val="both"/>
      </w:pPr>
      <w:r>
        <w:rPr>
          <w:sz w:val="16"/>
        </w:rPr>
        <w:t>│                              │             │                   │сельском         │- 80;               │обеспеченность  -  2).  Норму│</w:t>
      </w:r>
    </w:p>
    <w:p w:rsidR="007E736B" w:rsidRDefault="007E736B">
      <w:pPr>
        <w:pStyle w:val="ConsPlusCell"/>
        <w:jc w:val="both"/>
      </w:pPr>
      <w:r>
        <w:rPr>
          <w:sz w:val="16"/>
        </w:rPr>
        <w:t>│                              │             │                   │поселении,       │800 - 1000 коек - 80│для детей на 1 койку  следует│</w:t>
      </w:r>
    </w:p>
    <w:p w:rsidR="007E736B" w:rsidRDefault="007E736B">
      <w:pPr>
        <w:pStyle w:val="ConsPlusCell"/>
        <w:jc w:val="both"/>
      </w:pPr>
      <w:r>
        <w:rPr>
          <w:sz w:val="16"/>
        </w:rPr>
        <w:t>│                              │             │                   │обслуживает      │- 60;               │принимать   с   коэффициентом│</w:t>
      </w:r>
    </w:p>
    <w:p w:rsidR="007E736B" w:rsidRDefault="007E736B">
      <w:pPr>
        <w:pStyle w:val="ConsPlusCell"/>
        <w:jc w:val="both"/>
      </w:pPr>
      <w:r>
        <w:rPr>
          <w:sz w:val="16"/>
        </w:rPr>
        <w:t>│                              │             │                   │комплекс сельских│свыше 1000 коек - 60│1,5.     Площадь      участка│</w:t>
      </w:r>
    </w:p>
    <w:p w:rsidR="007E736B" w:rsidRDefault="007E736B">
      <w:pPr>
        <w:pStyle w:val="ConsPlusCell"/>
        <w:jc w:val="both"/>
      </w:pPr>
      <w:r>
        <w:rPr>
          <w:sz w:val="16"/>
        </w:rPr>
        <w:t>│                              │             │                   │поселений        │(в          условиях│родильных    домов    следует│</w:t>
      </w:r>
    </w:p>
    <w:p w:rsidR="007E736B" w:rsidRDefault="007E736B">
      <w:pPr>
        <w:pStyle w:val="ConsPlusCell"/>
        <w:jc w:val="both"/>
      </w:pPr>
      <w:r>
        <w:rPr>
          <w:sz w:val="16"/>
        </w:rPr>
        <w:t>│                              │             │                   │                 │реконструкции       │принимать с коэффициентом 0,7│</w:t>
      </w:r>
    </w:p>
    <w:p w:rsidR="007E736B" w:rsidRDefault="007E736B">
      <w:pPr>
        <w:pStyle w:val="ConsPlusCell"/>
        <w:jc w:val="both"/>
      </w:pPr>
      <w:r>
        <w:rPr>
          <w:sz w:val="16"/>
        </w:rPr>
        <w:t>│                              │             │                   │                 │возможно  уменьшение│                             │</w:t>
      </w:r>
    </w:p>
    <w:p w:rsidR="007E736B" w:rsidRDefault="007E736B">
      <w:pPr>
        <w:pStyle w:val="ConsPlusCell"/>
        <w:jc w:val="both"/>
      </w:pPr>
      <w:r>
        <w:rPr>
          <w:sz w:val="16"/>
        </w:rPr>
        <w:t>│                              │             │                   │                 │на 25%).            │                             │</w:t>
      </w:r>
    </w:p>
    <w:p w:rsidR="007E736B" w:rsidRDefault="007E736B">
      <w:pPr>
        <w:pStyle w:val="ConsPlusCell"/>
        <w:jc w:val="both"/>
      </w:pPr>
      <w:r>
        <w:rPr>
          <w:sz w:val="16"/>
        </w:rPr>
        <w:t>│                              │             │                   │                 │Размеры для  больниц│                             │</w:t>
      </w:r>
    </w:p>
    <w:p w:rsidR="007E736B" w:rsidRDefault="007E736B">
      <w:pPr>
        <w:pStyle w:val="ConsPlusCell"/>
        <w:jc w:val="both"/>
      </w:pPr>
      <w:r>
        <w:rPr>
          <w:sz w:val="16"/>
        </w:rPr>
        <w:t>│                              │             │                   │                 │в  пригородной  зоне│                             │</w:t>
      </w:r>
    </w:p>
    <w:p w:rsidR="007E736B" w:rsidRDefault="007E736B">
      <w:pPr>
        <w:pStyle w:val="ConsPlusCell"/>
        <w:jc w:val="both"/>
      </w:pPr>
      <w:r>
        <w:rPr>
          <w:sz w:val="16"/>
        </w:rPr>
        <w:t>│                              │             │                   │                 │следует увеличивать:│                             │</w:t>
      </w:r>
    </w:p>
    <w:p w:rsidR="007E736B" w:rsidRDefault="007E736B">
      <w:pPr>
        <w:pStyle w:val="ConsPlusCell"/>
        <w:jc w:val="both"/>
      </w:pPr>
      <w:r>
        <w:rPr>
          <w:sz w:val="16"/>
        </w:rPr>
        <w:t>│                              │             │                   │                 │инфекционных        │                             │</w:t>
      </w:r>
    </w:p>
    <w:p w:rsidR="007E736B" w:rsidRDefault="007E736B">
      <w:pPr>
        <w:pStyle w:val="ConsPlusCell"/>
        <w:jc w:val="both"/>
      </w:pPr>
      <w:r>
        <w:rPr>
          <w:sz w:val="16"/>
        </w:rPr>
        <w:t>│                              │             │                   │                 │и  онкологических  -│                             │</w:t>
      </w:r>
    </w:p>
    <w:p w:rsidR="007E736B" w:rsidRDefault="007E736B">
      <w:pPr>
        <w:pStyle w:val="ConsPlusCell"/>
        <w:jc w:val="both"/>
      </w:pPr>
      <w:r>
        <w:rPr>
          <w:sz w:val="16"/>
        </w:rPr>
        <w:t>│                              │             │                   │                 │на              15%;│                             │</w:t>
      </w:r>
    </w:p>
    <w:p w:rsidR="007E736B" w:rsidRDefault="007E736B">
      <w:pPr>
        <w:pStyle w:val="ConsPlusCell"/>
        <w:jc w:val="both"/>
      </w:pPr>
      <w:r>
        <w:rPr>
          <w:sz w:val="16"/>
        </w:rPr>
        <w:t>│                              │             │                   │                 │туберкулезных      и│                             │</w:t>
      </w:r>
    </w:p>
    <w:p w:rsidR="007E736B" w:rsidRDefault="007E736B">
      <w:pPr>
        <w:pStyle w:val="ConsPlusCell"/>
        <w:jc w:val="both"/>
      </w:pPr>
      <w:r>
        <w:rPr>
          <w:sz w:val="16"/>
        </w:rPr>
        <w:t>│                              │             │                   │                 │психиатрических - на│                             │</w:t>
      </w:r>
    </w:p>
    <w:p w:rsidR="007E736B" w:rsidRDefault="007E736B">
      <w:pPr>
        <w:pStyle w:val="ConsPlusCell"/>
        <w:jc w:val="both"/>
      </w:pPr>
      <w:r>
        <w:rPr>
          <w:sz w:val="16"/>
        </w:rPr>
        <w:t>│                              │             │                   │                 │25%;                │                             │</w:t>
      </w:r>
    </w:p>
    <w:p w:rsidR="007E736B" w:rsidRDefault="007E736B">
      <w:pPr>
        <w:pStyle w:val="ConsPlusCell"/>
        <w:jc w:val="both"/>
      </w:pPr>
      <w:r>
        <w:rPr>
          <w:sz w:val="16"/>
        </w:rPr>
        <w:t>│                              │             │                   │                 │восстановительного  │                             │</w:t>
      </w:r>
    </w:p>
    <w:p w:rsidR="007E736B" w:rsidRDefault="007E736B">
      <w:pPr>
        <w:pStyle w:val="ConsPlusCell"/>
        <w:jc w:val="both"/>
      </w:pPr>
      <w:r>
        <w:rPr>
          <w:sz w:val="16"/>
        </w:rPr>
        <w:t>│                              │             │                   │                 │лечения для взрослых│                             │</w:t>
      </w:r>
    </w:p>
    <w:p w:rsidR="007E736B" w:rsidRDefault="007E736B">
      <w:pPr>
        <w:pStyle w:val="ConsPlusCell"/>
        <w:jc w:val="both"/>
      </w:pPr>
      <w:r>
        <w:rPr>
          <w:sz w:val="16"/>
        </w:rPr>
        <w:t>│                              │             │                   │                 │- на 20%, для  детей│                             │</w:t>
      </w:r>
    </w:p>
    <w:p w:rsidR="007E736B" w:rsidRDefault="007E736B">
      <w:pPr>
        <w:pStyle w:val="ConsPlusCell"/>
        <w:jc w:val="both"/>
      </w:pPr>
      <w:r>
        <w:rPr>
          <w:sz w:val="16"/>
        </w:rPr>
        <w:t>│                              │             │                   │                 │- на 40%            │                             │</w:t>
      </w:r>
    </w:p>
    <w:p w:rsidR="007E736B" w:rsidRDefault="007E736B">
      <w:pPr>
        <w:pStyle w:val="ConsPlusCell"/>
        <w:jc w:val="both"/>
      </w:pPr>
      <w:r>
        <w:rPr>
          <w:sz w:val="16"/>
        </w:rPr>
        <w:t>├──────────────────────────────┼─────────────┼───────────────────┼─────────────────┼────────────────────┼─────────────────────────────┤</w:t>
      </w:r>
    </w:p>
    <w:p w:rsidR="007E736B" w:rsidRDefault="007E736B">
      <w:pPr>
        <w:pStyle w:val="ConsPlusCell"/>
        <w:jc w:val="both"/>
      </w:pPr>
      <w:r>
        <w:rPr>
          <w:sz w:val="16"/>
        </w:rPr>
        <w:t>│Амбулаторно-поликлиническая   │1 посещение в│по    заданию    на│с учетом  системы│0,1   га   на    100│размеры  земельных   участков│</w:t>
      </w:r>
    </w:p>
    <w:p w:rsidR="007E736B" w:rsidRDefault="007E736B">
      <w:pPr>
        <w:pStyle w:val="ConsPlusCell"/>
        <w:jc w:val="both"/>
      </w:pPr>
      <w:r>
        <w:rPr>
          <w:sz w:val="16"/>
        </w:rPr>
        <w:lastRenderedPageBreak/>
        <w:t>│сеть,      диспансеры      без│смену        │проектирование,    │расселения       │посещений  в  смену,│стационара   и   поликлиники,│</w:t>
      </w:r>
    </w:p>
    <w:p w:rsidR="007E736B" w:rsidRDefault="007E736B">
      <w:pPr>
        <w:pStyle w:val="ConsPlusCell"/>
        <w:jc w:val="both"/>
      </w:pPr>
      <w:r>
        <w:rPr>
          <w:sz w:val="16"/>
        </w:rPr>
        <w:t>│стационара                    │             │определяемому      │возможна сельская│но не менее  0,3  га│объединенных      в      одно│</w:t>
      </w:r>
    </w:p>
    <w:p w:rsidR="007E736B" w:rsidRDefault="007E736B">
      <w:pPr>
        <w:pStyle w:val="ConsPlusCell"/>
        <w:jc w:val="both"/>
      </w:pPr>
      <w:r>
        <w:rPr>
          <w:sz w:val="16"/>
        </w:rPr>
        <w:t>│                              │             │органами           │амбулатория   20%│на объект           │лечебно-профилактическое     │</w:t>
      </w:r>
    </w:p>
    <w:p w:rsidR="007E736B" w:rsidRDefault="007E736B">
      <w:pPr>
        <w:pStyle w:val="ConsPlusCell"/>
        <w:jc w:val="both"/>
      </w:pPr>
      <w:r>
        <w:rPr>
          <w:sz w:val="16"/>
        </w:rPr>
        <w:t>│                              │             │здравоохранения    │общего норматива │                    │учреждение,      определяются│</w:t>
      </w:r>
    </w:p>
    <w:p w:rsidR="007E736B" w:rsidRDefault="007E736B">
      <w:pPr>
        <w:pStyle w:val="ConsPlusCell"/>
        <w:jc w:val="both"/>
      </w:pPr>
      <w:r>
        <w:rPr>
          <w:sz w:val="16"/>
        </w:rPr>
        <w:t>│                              │             │                   │                 │                    │раздельно по  соответствующим│</w:t>
      </w:r>
    </w:p>
    <w:p w:rsidR="007E736B" w:rsidRDefault="007E736B">
      <w:pPr>
        <w:pStyle w:val="ConsPlusCell"/>
        <w:jc w:val="both"/>
      </w:pPr>
      <w:r>
        <w:rPr>
          <w:sz w:val="16"/>
        </w:rPr>
        <w:t>│                              │             │                   │                 │                    │нормам и затем суммируются   │</w:t>
      </w:r>
    </w:p>
    <w:p w:rsidR="007E736B" w:rsidRDefault="007E736B">
      <w:pPr>
        <w:pStyle w:val="ConsPlusCell"/>
        <w:jc w:val="both"/>
      </w:pPr>
      <w:r>
        <w:rPr>
          <w:sz w:val="16"/>
        </w:rPr>
        <w:t>├──────────────────────────────┼─────────────┼───────────────────┼─────────────────┼────────────────────┼─────────────────────────────┤</w:t>
      </w:r>
    </w:p>
    <w:p w:rsidR="007E736B" w:rsidRDefault="007E736B">
      <w:pPr>
        <w:pStyle w:val="ConsPlusCell"/>
        <w:jc w:val="both"/>
      </w:pPr>
      <w:r>
        <w:rPr>
          <w:sz w:val="16"/>
        </w:rPr>
        <w:t>│Консультативно-диагностический│м2      общей│по    заданию    на│                 │0,3  -  0,5  га   на│размещение    возможно    при│</w:t>
      </w:r>
    </w:p>
    <w:p w:rsidR="007E736B" w:rsidRDefault="007E736B">
      <w:pPr>
        <w:pStyle w:val="ConsPlusCell"/>
        <w:jc w:val="both"/>
      </w:pPr>
      <w:r>
        <w:rPr>
          <w:sz w:val="16"/>
        </w:rPr>
        <w:t>│центр                         │площади      │проектирование     │                 │объект              │лечебном          учреждении,│</w:t>
      </w:r>
    </w:p>
    <w:p w:rsidR="007E736B" w:rsidRDefault="007E736B">
      <w:pPr>
        <w:pStyle w:val="ConsPlusCell"/>
        <w:jc w:val="both"/>
      </w:pPr>
      <w:r>
        <w:rPr>
          <w:sz w:val="16"/>
        </w:rPr>
        <w:t>│                              │             │                   │                 │                    │предпочтительно  в  областном│</w:t>
      </w:r>
    </w:p>
    <w:p w:rsidR="007E736B" w:rsidRDefault="007E736B">
      <w:pPr>
        <w:pStyle w:val="ConsPlusCell"/>
        <w:jc w:val="both"/>
      </w:pPr>
      <w:r>
        <w:rPr>
          <w:sz w:val="16"/>
        </w:rPr>
        <w:t>│                              │             │                   │                 │                    │центре    или    в    больших│</w:t>
      </w:r>
    </w:p>
    <w:p w:rsidR="007E736B" w:rsidRDefault="007E736B">
      <w:pPr>
        <w:pStyle w:val="ConsPlusCell"/>
        <w:jc w:val="both"/>
      </w:pPr>
      <w:r>
        <w:rPr>
          <w:sz w:val="16"/>
        </w:rPr>
        <w:t>│                              │             │                   │                 │                    │городских округах            │</w:t>
      </w:r>
    </w:p>
    <w:p w:rsidR="007E736B" w:rsidRDefault="007E736B">
      <w:pPr>
        <w:pStyle w:val="ConsPlusCell"/>
        <w:jc w:val="both"/>
      </w:pPr>
      <w:r>
        <w:rPr>
          <w:sz w:val="16"/>
        </w:rPr>
        <w:t>├──────────────────────────────┼─────────────┼───────────────────┴─────────────────┼────────────────────┼─────────────────────────────┤</w:t>
      </w:r>
    </w:p>
    <w:p w:rsidR="007E736B" w:rsidRDefault="007E736B">
      <w:pPr>
        <w:pStyle w:val="ConsPlusCell"/>
        <w:jc w:val="both"/>
      </w:pPr>
      <w:r>
        <w:rPr>
          <w:sz w:val="16"/>
        </w:rPr>
        <w:t>│Фельдшерский               или│1 объект     │по заданию на проектирование         │0,2 га              │                             │</w:t>
      </w:r>
    </w:p>
    <w:p w:rsidR="007E736B" w:rsidRDefault="007E736B">
      <w:pPr>
        <w:pStyle w:val="ConsPlusCell"/>
        <w:jc w:val="both"/>
      </w:pPr>
      <w:r>
        <w:rPr>
          <w:sz w:val="16"/>
        </w:rPr>
        <w:t>│фельдшерско-акушерский пункт  │             │                                     │                    │                             │</w:t>
      </w:r>
    </w:p>
    <w:p w:rsidR="007E736B" w:rsidRDefault="007E736B">
      <w:pPr>
        <w:pStyle w:val="ConsPlusCell"/>
        <w:jc w:val="both"/>
      </w:pPr>
      <w:r>
        <w:rPr>
          <w:sz w:val="16"/>
        </w:rPr>
        <w:t>├──────────────────────────────┼─────────────┼───────────────────┬─────────────────┼────────────────────┼─────────────────────────────┤</w:t>
      </w:r>
    </w:p>
    <w:p w:rsidR="007E736B" w:rsidRDefault="007E736B">
      <w:pPr>
        <w:pStyle w:val="ConsPlusCell"/>
        <w:jc w:val="both"/>
      </w:pPr>
      <w:r>
        <w:rPr>
          <w:sz w:val="16"/>
        </w:rPr>
        <w:t>│Станция  (подстанция)   скорой│1 автомобиль │          0,1      │                 │0,05   га    на    1│в пределах  зоны  15-минутной│</w:t>
      </w:r>
    </w:p>
    <w:p w:rsidR="007E736B" w:rsidRDefault="007E736B">
      <w:pPr>
        <w:pStyle w:val="ConsPlusCell"/>
        <w:jc w:val="both"/>
      </w:pPr>
      <w:r>
        <w:rPr>
          <w:sz w:val="16"/>
        </w:rPr>
        <w:t>│помощи                        │             │                   │                 │автомобиль,  но   не│доступности  на   специальном│</w:t>
      </w:r>
    </w:p>
    <w:p w:rsidR="007E736B" w:rsidRDefault="007E736B">
      <w:pPr>
        <w:pStyle w:val="ConsPlusCell"/>
        <w:jc w:val="both"/>
      </w:pPr>
      <w:r>
        <w:rPr>
          <w:sz w:val="16"/>
        </w:rPr>
        <w:t>│                              │             │                   │                 │менее 0,1 га        │автомобиле                   │</w:t>
      </w:r>
    </w:p>
    <w:p w:rsidR="007E736B" w:rsidRDefault="007E736B">
      <w:pPr>
        <w:pStyle w:val="ConsPlusCell"/>
        <w:jc w:val="both"/>
      </w:pPr>
      <w:r>
        <w:rPr>
          <w:sz w:val="16"/>
        </w:rPr>
        <w:t>├──────────────────────────────┼─────────────┼───────────────────┼─────────────────┼────────────────────┼─────────────────────────────┤</w:t>
      </w:r>
    </w:p>
    <w:p w:rsidR="007E736B" w:rsidRDefault="007E736B">
      <w:pPr>
        <w:pStyle w:val="ConsPlusCell"/>
        <w:jc w:val="both"/>
      </w:pPr>
      <w:r>
        <w:rPr>
          <w:sz w:val="16"/>
        </w:rPr>
        <w:t>│Выдвижной  пункт   медицинской│1 автомобиль │                   │        0,2      │0,05   га    на    1│в пределах  зоны  30-минутной│</w:t>
      </w:r>
    </w:p>
    <w:p w:rsidR="007E736B" w:rsidRDefault="007E736B">
      <w:pPr>
        <w:pStyle w:val="ConsPlusCell"/>
        <w:jc w:val="both"/>
      </w:pPr>
      <w:r>
        <w:rPr>
          <w:sz w:val="16"/>
        </w:rPr>
        <w:t>│помощи                        │             │                   │                 │автомобиль,  но   не│доступности  на   специальном│</w:t>
      </w:r>
    </w:p>
    <w:p w:rsidR="007E736B" w:rsidRDefault="007E736B">
      <w:pPr>
        <w:pStyle w:val="ConsPlusCell"/>
        <w:jc w:val="both"/>
      </w:pPr>
      <w:r>
        <w:rPr>
          <w:sz w:val="16"/>
        </w:rPr>
        <w:t>│                              │             │                   │                 │менее 0,1 га        │автомобиле                   │</w:t>
      </w:r>
    </w:p>
    <w:p w:rsidR="007E736B" w:rsidRDefault="007E736B">
      <w:pPr>
        <w:pStyle w:val="ConsPlusCell"/>
        <w:jc w:val="both"/>
      </w:pPr>
      <w:r>
        <w:rPr>
          <w:sz w:val="16"/>
        </w:rPr>
        <w:t>├──────────────────────────────┼─────────────┼───────────────────┴─────────────────┼────────────────────┼─────────────────────────────┤</w:t>
      </w:r>
    </w:p>
    <w:p w:rsidR="007E736B" w:rsidRDefault="007E736B">
      <w:pPr>
        <w:pStyle w:val="ConsPlusCell"/>
        <w:jc w:val="both"/>
      </w:pPr>
      <w:r>
        <w:rPr>
          <w:sz w:val="16"/>
        </w:rPr>
        <w:t>│Аптека групп:                 │м2      общей│по   заданию    на    проектирование,│0,3  га  на  объект;│в  сельских  поселениях,  как│</w:t>
      </w:r>
    </w:p>
    <w:p w:rsidR="007E736B" w:rsidRDefault="007E736B">
      <w:pPr>
        <w:pStyle w:val="ConsPlusCell"/>
        <w:jc w:val="both"/>
      </w:pPr>
      <w:r>
        <w:rPr>
          <w:sz w:val="16"/>
        </w:rPr>
        <w:t>│I - II;                       │площади      │ориентировочно                       │0,25  га  на объект;│правило,  при  амбулатории  и│</w:t>
      </w:r>
    </w:p>
    <w:p w:rsidR="007E736B" w:rsidRDefault="007E736B">
      <w:pPr>
        <w:pStyle w:val="ConsPlusCell"/>
        <w:jc w:val="both"/>
      </w:pPr>
      <w:r>
        <w:rPr>
          <w:sz w:val="16"/>
        </w:rPr>
        <w:t>│III - V;                      │             ├───────────────────┬─────────────────┤0,2 га на объект    │ФАП                          │</w:t>
      </w:r>
    </w:p>
    <w:p w:rsidR="007E736B" w:rsidRDefault="007E736B">
      <w:pPr>
        <w:pStyle w:val="ConsPlusCell"/>
        <w:jc w:val="both"/>
      </w:pPr>
      <w:r>
        <w:rPr>
          <w:sz w:val="16"/>
        </w:rPr>
        <w:t>│VI - VIII                     │             │         50        │       14        │                    │                             │</w:t>
      </w:r>
    </w:p>
    <w:p w:rsidR="007E736B" w:rsidRDefault="007E736B">
      <w:pPr>
        <w:pStyle w:val="ConsPlusCell"/>
        <w:jc w:val="both"/>
      </w:pPr>
      <w:r>
        <w:rPr>
          <w:sz w:val="16"/>
        </w:rPr>
        <w:t>├──────────────────────────────┼─────────────┼───────────────────┴─────────────────┼────────────────────┼─────────────────────────────┤</w:t>
      </w:r>
    </w:p>
    <w:p w:rsidR="007E736B" w:rsidRDefault="007E736B">
      <w:pPr>
        <w:pStyle w:val="ConsPlusCell"/>
        <w:jc w:val="both"/>
      </w:pPr>
      <w:r>
        <w:rPr>
          <w:sz w:val="16"/>
        </w:rPr>
        <w:t>│Молочные кухни (для детей до 1│порций      в│                 4                   │0,015 га на  1  тыс.│                             │</w:t>
      </w:r>
    </w:p>
    <w:p w:rsidR="007E736B" w:rsidRDefault="007E736B">
      <w:pPr>
        <w:pStyle w:val="ConsPlusCell"/>
        <w:jc w:val="both"/>
      </w:pPr>
      <w:r>
        <w:rPr>
          <w:sz w:val="16"/>
        </w:rPr>
        <w:t>│года)                         │сутки  на   1│                                     │порций в  сутки,  но│                             │</w:t>
      </w:r>
    </w:p>
    <w:p w:rsidR="007E736B" w:rsidRDefault="007E736B">
      <w:pPr>
        <w:pStyle w:val="ConsPlusCell"/>
        <w:jc w:val="both"/>
      </w:pPr>
      <w:r>
        <w:rPr>
          <w:sz w:val="16"/>
        </w:rPr>
        <w:t>│                              │ребенка      │                                     │не менее 0,15 га    │                             │</w:t>
      </w:r>
    </w:p>
    <w:p w:rsidR="007E736B" w:rsidRDefault="007E736B">
      <w:pPr>
        <w:pStyle w:val="ConsPlusCell"/>
        <w:jc w:val="both"/>
      </w:pPr>
      <w:r>
        <w:rPr>
          <w:sz w:val="16"/>
        </w:rPr>
        <w:t>├──────────────────────────────┼─────────────┼─────────────────────────────────────┼────────────────────┼─────────────────────────────┤</w:t>
      </w:r>
    </w:p>
    <w:p w:rsidR="007E736B" w:rsidRDefault="007E736B">
      <w:pPr>
        <w:pStyle w:val="ConsPlusCell"/>
        <w:jc w:val="both"/>
      </w:pPr>
      <w:r>
        <w:rPr>
          <w:sz w:val="16"/>
        </w:rPr>
        <w:t>│Раздаточные  пункты   молочных│м2      общей│                 0,3                 │по    заданию     на│встроенные                   │</w:t>
      </w:r>
    </w:p>
    <w:p w:rsidR="007E736B" w:rsidRDefault="007E736B">
      <w:pPr>
        <w:pStyle w:val="ConsPlusCell"/>
        <w:jc w:val="both"/>
      </w:pPr>
      <w:r>
        <w:rPr>
          <w:sz w:val="16"/>
        </w:rPr>
        <w:t>│кухонь                        │площади на  1│                                     │проектирование      │                             │</w:t>
      </w:r>
    </w:p>
    <w:p w:rsidR="007E736B" w:rsidRDefault="007E736B">
      <w:pPr>
        <w:pStyle w:val="ConsPlusCell"/>
        <w:jc w:val="both"/>
      </w:pPr>
      <w:r>
        <w:rPr>
          <w:sz w:val="16"/>
        </w:rPr>
        <w:t>│                              │ребенка      │                                     │                    │                             │</w:t>
      </w:r>
    </w:p>
    <w:p w:rsidR="007E736B" w:rsidRDefault="007E736B">
      <w:pPr>
        <w:pStyle w:val="ConsPlusCell"/>
        <w:jc w:val="both"/>
      </w:pPr>
      <w:r>
        <w:rPr>
          <w:sz w:val="16"/>
        </w:rPr>
        <w:t>├──────────────────────────────┼─────────────┼───────────────────┬─────────────────┼────────────────────┼─────────────────────────────┤</w:t>
      </w:r>
    </w:p>
    <w:p w:rsidR="007E736B" w:rsidRDefault="007E736B">
      <w:pPr>
        <w:pStyle w:val="ConsPlusCell"/>
        <w:jc w:val="both"/>
      </w:pPr>
      <w:r>
        <w:rPr>
          <w:sz w:val="16"/>
        </w:rPr>
        <w:t>│Центр социального обслуживания│1 центр      │по    заданию    на│                 │по    заданию     на│возможно                     │</w:t>
      </w:r>
    </w:p>
    <w:p w:rsidR="007E736B" w:rsidRDefault="007E736B">
      <w:pPr>
        <w:pStyle w:val="ConsPlusCell"/>
        <w:jc w:val="both"/>
      </w:pPr>
      <w:r>
        <w:rPr>
          <w:sz w:val="16"/>
        </w:rPr>
        <w:t>│пенсионеров и инвалидов       │             │проектирование     │                 │проектирование      │встроенно-пристроенное       │</w:t>
      </w:r>
    </w:p>
    <w:p w:rsidR="007E736B" w:rsidRDefault="007E736B">
      <w:pPr>
        <w:pStyle w:val="ConsPlusCell"/>
        <w:jc w:val="both"/>
      </w:pPr>
      <w:r>
        <w:rPr>
          <w:sz w:val="16"/>
        </w:rPr>
        <w:t>├──────────────────────────────┼─────────────┼───────────────────┼─────────────────┼────────────────────┼─────────────────────────────┤</w:t>
      </w:r>
    </w:p>
    <w:p w:rsidR="007E736B" w:rsidRDefault="007E736B">
      <w:pPr>
        <w:pStyle w:val="ConsPlusCell"/>
        <w:jc w:val="both"/>
      </w:pPr>
      <w:r>
        <w:rPr>
          <w:sz w:val="16"/>
        </w:rPr>
        <w:t>│Центр социальной помощи  семье│1 центр      │по    заданию    на│                 │то же               │то же                        │</w:t>
      </w:r>
    </w:p>
    <w:p w:rsidR="007E736B" w:rsidRDefault="007E736B">
      <w:pPr>
        <w:pStyle w:val="ConsPlusCell"/>
        <w:jc w:val="both"/>
      </w:pPr>
      <w:r>
        <w:rPr>
          <w:sz w:val="16"/>
        </w:rPr>
        <w:t>│и детям                       │             │проектирование     │                 │                    │                             │</w:t>
      </w:r>
    </w:p>
    <w:p w:rsidR="007E736B" w:rsidRDefault="007E736B">
      <w:pPr>
        <w:pStyle w:val="ConsPlusCell"/>
        <w:jc w:val="both"/>
      </w:pPr>
      <w:r>
        <w:rPr>
          <w:sz w:val="16"/>
        </w:rPr>
        <w:t>├──────────────────────────────┼─────────────┼───────────────────┼─────────────────┼────────────────────┼─────────────────────────────┤</w:t>
      </w:r>
    </w:p>
    <w:p w:rsidR="007E736B" w:rsidRDefault="007E736B">
      <w:pPr>
        <w:pStyle w:val="ConsPlusCell"/>
        <w:jc w:val="both"/>
      </w:pPr>
      <w:r>
        <w:rPr>
          <w:sz w:val="16"/>
        </w:rPr>
        <w:t>│Дом-интернат для престарелых с│1 место      │          2,2      │                 │то же               │размещение     возможно     в│</w:t>
      </w:r>
    </w:p>
    <w:p w:rsidR="007E736B" w:rsidRDefault="007E736B">
      <w:pPr>
        <w:pStyle w:val="ConsPlusCell"/>
        <w:jc w:val="both"/>
      </w:pPr>
      <w:r>
        <w:rPr>
          <w:sz w:val="16"/>
        </w:rPr>
        <w:t>│60   лет   и    инвалидов    с│             │                   │                 │                    │пригородной    зоне.    Нормы│</w:t>
      </w:r>
    </w:p>
    <w:p w:rsidR="007E736B" w:rsidRDefault="007E736B">
      <w:pPr>
        <w:pStyle w:val="ConsPlusCell"/>
        <w:jc w:val="both"/>
      </w:pPr>
      <w:r>
        <w:rPr>
          <w:sz w:val="16"/>
        </w:rPr>
        <w:t>│физическими нарушениями       │             │                   │                 │                    │расчета  следует  уточнять  в│</w:t>
      </w:r>
    </w:p>
    <w:p w:rsidR="007E736B" w:rsidRDefault="007E736B">
      <w:pPr>
        <w:pStyle w:val="ConsPlusCell"/>
        <w:jc w:val="both"/>
      </w:pPr>
      <w:r>
        <w:rPr>
          <w:sz w:val="16"/>
        </w:rPr>
        <w:t>│                              │             │                   │                 │                    │зависимости                от│</w:t>
      </w:r>
    </w:p>
    <w:p w:rsidR="007E736B" w:rsidRDefault="007E736B">
      <w:pPr>
        <w:pStyle w:val="ConsPlusCell"/>
        <w:jc w:val="both"/>
      </w:pPr>
      <w:r>
        <w:rPr>
          <w:sz w:val="16"/>
        </w:rPr>
        <w:t>│                              │             │                   │                 │                    │социально-демографических    │</w:t>
      </w:r>
    </w:p>
    <w:p w:rsidR="007E736B" w:rsidRDefault="007E736B">
      <w:pPr>
        <w:pStyle w:val="ConsPlusCell"/>
        <w:jc w:val="both"/>
      </w:pPr>
      <w:r>
        <w:rPr>
          <w:sz w:val="16"/>
        </w:rPr>
        <w:t>│                              │             │                   │                 │                    │особенностей                 │</w:t>
      </w:r>
    </w:p>
    <w:p w:rsidR="007E736B" w:rsidRDefault="007E736B">
      <w:pPr>
        <w:pStyle w:val="ConsPlusCell"/>
        <w:jc w:val="both"/>
      </w:pPr>
      <w:r>
        <w:rPr>
          <w:sz w:val="16"/>
        </w:rPr>
        <w:t>├──────────────────────────────┼─────────────┼───────────────────┴─────────────────┼────────────────────┼─────────────────────────────┤</w:t>
      </w:r>
    </w:p>
    <w:p w:rsidR="007E736B" w:rsidRDefault="007E736B">
      <w:pPr>
        <w:pStyle w:val="ConsPlusCell"/>
        <w:jc w:val="both"/>
      </w:pPr>
      <w:r>
        <w:rPr>
          <w:sz w:val="16"/>
        </w:rPr>
        <w:t>│Специализированный            │1 место      │                 3                   │при вместимости:  до│то же                        │</w:t>
      </w:r>
    </w:p>
    <w:p w:rsidR="007E736B" w:rsidRDefault="007E736B">
      <w:pPr>
        <w:pStyle w:val="ConsPlusCell"/>
        <w:jc w:val="both"/>
      </w:pPr>
      <w:r>
        <w:rPr>
          <w:sz w:val="16"/>
        </w:rPr>
        <w:lastRenderedPageBreak/>
        <w:t>│дом-интернат для  взрослых  (с│             │                                     │200 мест - 125;     │                             │</w:t>
      </w:r>
    </w:p>
    <w:p w:rsidR="007E736B" w:rsidRDefault="007E736B">
      <w:pPr>
        <w:pStyle w:val="ConsPlusCell"/>
        <w:jc w:val="both"/>
      </w:pPr>
      <w:r>
        <w:rPr>
          <w:sz w:val="16"/>
        </w:rPr>
        <w:t>│18 лет) (психоневрологический)│             │                                     │200  -  400  мест  -│                             │</w:t>
      </w:r>
    </w:p>
    <w:p w:rsidR="007E736B" w:rsidRDefault="007E736B">
      <w:pPr>
        <w:pStyle w:val="ConsPlusCell"/>
        <w:jc w:val="both"/>
      </w:pPr>
      <w:r>
        <w:rPr>
          <w:sz w:val="16"/>
        </w:rPr>
        <w:t>│                              │             │                                     │100;                │                             │</w:t>
      </w:r>
    </w:p>
    <w:p w:rsidR="007E736B" w:rsidRDefault="007E736B">
      <w:pPr>
        <w:pStyle w:val="ConsPlusCell"/>
        <w:jc w:val="both"/>
      </w:pPr>
      <w:r>
        <w:rPr>
          <w:sz w:val="16"/>
        </w:rPr>
        <w:t>│                              │             │                                     │400 - 600 мест - 80 │                             │</w:t>
      </w:r>
    </w:p>
    <w:p w:rsidR="007E736B" w:rsidRDefault="007E736B">
      <w:pPr>
        <w:pStyle w:val="ConsPlusCell"/>
        <w:jc w:val="both"/>
      </w:pPr>
      <w:r>
        <w:rPr>
          <w:sz w:val="16"/>
        </w:rPr>
        <w:t>├──────────────────────────────┼─────────────┼─────────────────────────────────────┼────────────────────┼─────────────────────────────┤</w:t>
      </w:r>
    </w:p>
    <w:p w:rsidR="007E736B" w:rsidRDefault="007E736B">
      <w:pPr>
        <w:pStyle w:val="ConsPlusCell"/>
        <w:jc w:val="both"/>
      </w:pPr>
      <w:r>
        <w:rPr>
          <w:sz w:val="16"/>
        </w:rPr>
        <w:t>│Специальные   жилые   дома   и│1 чел.       │                60                   │                    │то же                        │</w:t>
      </w:r>
    </w:p>
    <w:p w:rsidR="007E736B" w:rsidRDefault="007E736B">
      <w:pPr>
        <w:pStyle w:val="ConsPlusCell"/>
        <w:jc w:val="both"/>
      </w:pPr>
      <w:r>
        <w:rPr>
          <w:sz w:val="16"/>
        </w:rPr>
        <w:t>│группы квартир  для  ветеранов│             │                                     │                    │                             │</w:t>
      </w:r>
    </w:p>
    <w:p w:rsidR="007E736B" w:rsidRDefault="007E736B">
      <w:pPr>
        <w:pStyle w:val="ConsPlusCell"/>
        <w:jc w:val="both"/>
      </w:pPr>
      <w:r>
        <w:rPr>
          <w:sz w:val="16"/>
        </w:rPr>
        <w:t>│войны  и  труда   и   одиноких│             │                                     │                    │                             │</w:t>
      </w:r>
    </w:p>
    <w:p w:rsidR="007E736B" w:rsidRDefault="007E736B">
      <w:pPr>
        <w:pStyle w:val="ConsPlusCell"/>
        <w:jc w:val="both"/>
      </w:pPr>
      <w:r>
        <w:rPr>
          <w:sz w:val="16"/>
        </w:rPr>
        <w:t>│престарелых (с 60 лет)        │             │                                     │                    │                             │</w:t>
      </w:r>
    </w:p>
    <w:p w:rsidR="007E736B" w:rsidRDefault="007E736B">
      <w:pPr>
        <w:pStyle w:val="ConsPlusCell"/>
        <w:jc w:val="both"/>
      </w:pPr>
      <w:r>
        <w:rPr>
          <w:sz w:val="16"/>
        </w:rPr>
        <w:t>├──────────────────────────────┼─────────────┼─────────────────────────────────────┼────────────────────┼─────────────────────────────┤</w:t>
      </w:r>
    </w:p>
    <w:p w:rsidR="007E736B" w:rsidRDefault="007E736B">
      <w:pPr>
        <w:pStyle w:val="ConsPlusCell"/>
        <w:jc w:val="both"/>
      </w:pPr>
      <w:r>
        <w:rPr>
          <w:sz w:val="16"/>
        </w:rPr>
        <w:t>│Специальные   жилые   дома   и│1 чел.       │                 0,5                 │                    │то же                        │</w:t>
      </w:r>
    </w:p>
    <w:p w:rsidR="007E736B" w:rsidRDefault="007E736B">
      <w:pPr>
        <w:pStyle w:val="ConsPlusCell"/>
        <w:jc w:val="both"/>
      </w:pPr>
      <w:r>
        <w:rPr>
          <w:sz w:val="16"/>
        </w:rPr>
        <w:t>│группы квартир  для  инвалидов│             │                                     │                    │                             │</w:t>
      </w:r>
    </w:p>
    <w:p w:rsidR="007E736B" w:rsidRDefault="007E736B">
      <w:pPr>
        <w:pStyle w:val="ConsPlusCell"/>
        <w:jc w:val="both"/>
      </w:pPr>
      <w:r>
        <w:rPr>
          <w:sz w:val="16"/>
        </w:rPr>
        <w:t>│на креслах-колясках и их семей│             │                                     │                    │                             │</w:t>
      </w:r>
    </w:p>
    <w:p w:rsidR="007E736B" w:rsidRDefault="007E736B">
      <w:pPr>
        <w:pStyle w:val="ConsPlusCell"/>
        <w:jc w:val="both"/>
      </w:pPr>
      <w:r>
        <w:rPr>
          <w:sz w:val="16"/>
        </w:rPr>
        <w:t>├──────────────────────────────┼─────────────┼─────────────────────────────────────┼────────────────────┼─────────────────────────────┤</w:t>
      </w:r>
    </w:p>
    <w:p w:rsidR="007E736B" w:rsidRDefault="007E736B">
      <w:pPr>
        <w:pStyle w:val="ConsPlusCell"/>
        <w:jc w:val="both"/>
      </w:pPr>
      <w:r>
        <w:rPr>
          <w:sz w:val="16"/>
        </w:rPr>
        <w:t>│Детские дома-интернаты        │1 место      │                 3,0                 │то же               │то же                        │</w:t>
      </w:r>
    </w:p>
    <w:p w:rsidR="007E736B" w:rsidRDefault="007E736B">
      <w:pPr>
        <w:pStyle w:val="ConsPlusCell"/>
        <w:jc w:val="both"/>
      </w:pPr>
      <w:r>
        <w:rPr>
          <w:sz w:val="16"/>
        </w:rPr>
        <w:t>├──────────────────────────────┼─────────────┼─────────────────────────────────────┼────────────────────┼─────────────────────────────┤</w:t>
      </w:r>
    </w:p>
    <w:p w:rsidR="007E736B" w:rsidRDefault="007E736B">
      <w:pPr>
        <w:pStyle w:val="ConsPlusCell"/>
        <w:jc w:val="both"/>
      </w:pPr>
      <w:r>
        <w:rPr>
          <w:sz w:val="16"/>
        </w:rPr>
        <w:t>│Приют для детей и  подростков,│1 приют      │по заданию на проектирование         │по    заданию     на│то же                        │</w:t>
      </w:r>
    </w:p>
    <w:p w:rsidR="007E736B" w:rsidRDefault="007E736B">
      <w:pPr>
        <w:pStyle w:val="ConsPlusCell"/>
        <w:jc w:val="both"/>
      </w:pPr>
      <w:r>
        <w:rPr>
          <w:sz w:val="16"/>
        </w:rPr>
        <w:t>│оставшихся    без    попечения│             │                                     │проектирование      │                             │</w:t>
      </w:r>
    </w:p>
    <w:p w:rsidR="007E736B" w:rsidRDefault="007E736B">
      <w:pPr>
        <w:pStyle w:val="ConsPlusCell"/>
        <w:jc w:val="both"/>
      </w:pPr>
      <w:r>
        <w:rPr>
          <w:sz w:val="16"/>
        </w:rPr>
        <w:t>│родителей                     │             │                                     │                    │                             │</w:t>
      </w:r>
    </w:p>
    <w:p w:rsidR="007E736B" w:rsidRDefault="007E736B">
      <w:pPr>
        <w:pStyle w:val="ConsPlusCell"/>
        <w:jc w:val="both"/>
      </w:pPr>
      <w:r>
        <w:rPr>
          <w:sz w:val="16"/>
        </w:rPr>
        <w:t>├──────────────────────────────┼─────────────┼─────────────────────────────────────┼────────────────────┼─────────────────────────────┤</w:t>
      </w:r>
    </w:p>
    <w:p w:rsidR="007E736B" w:rsidRDefault="007E736B">
      <w:pPr>
        <w:pStyle w:val="ConsPlusCell"/>
        <w:jc w:val="both"/>
      </w:pPr>
      <w:r>
        <w:rPr>
          <w:sz w:val="16"/>
        </w:rPr>
        <w:t>│Дома    ночного    пребывания,│1 место      │то же                                │то же               │нормы     расчета     следует│</w:t>
      </w:r>
    </w:p>
    <w:p w:rsidR="007E736B" w:rsidRDefault="007E736B">
      <w:pPr>
        <w:pStyle w:val="ConsPlusCell"/>
        <w:jc w:val="both"/>
      </w:pPr>
      <w:r>
        <w:rPr>
          <w:sz w:val="16"/>
        </w:rPr>
        <w:t>│социальные   приюты,    центры│             │                                     │                    │принимать  в  зависимости  от│</w:t>
      </w:r>
    </w:p>
    <w:p w:rsidR="007E736B" w:rsidRDefault="007E736B">
      <w:pPr>
        <w:pStyle w:val="ConsPlusCell"/>
        <w:jc w:val="both"/>
      </w:pPr>
      <w:r>
        <w:rPr>
          <w:sz w:val="16"/>
        </w:rPr>
        <w:t>│социальной адаптации          │             │                                     │                    │необходимого           уровня│</w:t>
      </w:r>
    </w:p>
    <w:p w:rsidR="007E736B" w:rsidRDefault="007E736B">
      <w:pPr>
        <w:pStyle w:val="ConsPlusCell"/>
        <w:jc w:val="both"/>
      </w:pPr>
      <w:r>
        <w:rPr>
          <w:sz w:val="16"/>
        </w:rPr>
        <w:t>│                              │             │                                     │                    │социальной помощи, уточнять в│</w:t>
      </w:r>
    </w:p>
    <w:p w:rsidR="007E736B" w:rsidRDefault="007E736B">
      <w:pPr>
        <w:pStyle w:val="ConsPlusCell"/>
        <w:jc w:val="both"/>
      </w:pPr>
      <w:r>
        <w:rPr>
          <w:sz w:val="16"/>
        </w:rPr>
        <w:t>│                              │             │                                     │                    │зависимости                от│</w:t>
      </w:r>
    </w:p>
    <w:p w:rsidR="007E736B" w:rsidRDefault="007E736B">
      <w:pPr>
        <w:pStyle w:val="ConsPlusCell"/>
        <w:jc w:val="both"/>
      </w:pPr>
      <w:r>
        <w:rPr>
          <w:sz w:val="16"/>
        </w:rPr>
        <w:t>│                              │             │                                     │                    │социально-демографических    │</w:t>
      </w:r>
    </w:p>
    <w:p w:rsidR="007E736B" w:rsidRDefault="007E736B">
      <w:pPr>
        <w:pStyle w:val="ConsPlusCell"/>
        <w:jc w:val="both"/>
      </w:pPr>
      <w:r>
        <w:rPr>
          <w:sz w:val="16"/>
        </w:rPr>
        <w:t>│                              │             │                                     │                    │особенностей                 │</w:t>
      </w:r>
    </w:p>
    <w:p w:rsidR="007E736B" w:rsidRDefault="007E736B">
      <w:pPr>
        <w:pStyle w:val="ConsPlusCell"/>
        <w:jc w:val="both"/>
      </w:pPr>
      <w:r>
        <w:rPr>
          <w:sz w:val="16"/>
        </w:rPr>
        <w:t>├──────────────────────────────┼─────────────┼─────────────────────────────────────┼────────────────────┼─────────────────────────────┤</w:t>
      </w:r>
    </w:p>
    <w:p w:rsidR="007E736B" w:rsidRDefault="007E736B">
      <w:pPr>
        <w:pStyle w:val="ConsPlusCell"/>
        <w:jc w:val="both"/>
      </w:pPr>
      <w:r>
        <w:rPr>
          <w:sz w:val="16"/>
        </w:rPr>
        <w:t>│Санатории (без туберкулезных) │1 место      │то же                                │     125 - 150      │в   условиях    реконструкции│</w:t>
      </w:r>
    </w:p>
    <w:p w:rsidR="007E736B" w:rsidRDefault="007E736B">
      <w:pPr>
        <w:pStyle w:val="ConsPlusCell"/>
        <w:jc w:val="both"/>
      </w:pPr>
      <w:r>
        <w:rPr>
          <w:sz w:val="16"/>
        </w:rPr>
        <w:t>│                              │             │                                     │                    │размеры участков  допускается│</w:t>
      </w:r>
    </w:p>
    <w:p w:rsidR="007E736B" w:rsidRDefault="007E736B">
      <w:pPr>
        <w:pStyle w:val="ConsPlusCell"/>
        <w:jc w:val="both"/>
      </w:pPr>
      <w:r>
        <w:rPr>
          <w:sz w:val="16"/>
        </w:rPr>
        <w:t>│                              │             │                                     │                    │уменьшать, но не более чем на│</w:t>
      </w:r>
    </w:p>
    <w:p w:rsidR="007E736B" w:rsidRDefault="007E736B">
      <w:pPr>
        <w:pStyle w:val="ConsPlusCell"/>
        <w:jc w:val="both"/>
      </w:pPr>
      <w:r>
        <w:rPr>
          <w:sz w:val="16"/>
        </w:rPr>
        <w:t>│                              │             │                                     │                    │25%                          │</w:t>
      </w:r>
    </w:p>
    <w:p w:rsidR="007E736B" w:rsidRDefault="007E736B">
      <w:pPr>
        <w:pStyle w:val="ConsPlusCell"/>
        <w:jc w:val="both"/>
      </w:pPr>
      <w:r>
        <w:rPr>
          <w:sz w:val="16"/>
        </w:rPr>
        <w:t>├──────────────────────────────┼─────────────┼─────────────────────────────────────┼────────────────────┼─────────────────────────────┤</w:t>
      </w:r>
    </w:p>
    <w:p w:rsidR="007E736B" w:rsidRDefault="007E736B">
      <w:pPr>
        <w:pStyle w:val="ConsPlusCell"/>
        <w:jc w:val="both"/>
      </w:pPr>
      <w:r>
        <w:rPr>
          <w:sz w:val="16"/>
        </w:rPr>
        <w:t>│Санатории  для   родителей   с│1 место      │то же                                │     145 - 170      │то же                        │</w:t>
      </w:r>
    </w:p>
    <w:p w:rsidR="007E736B" w:rsidRDefault="007E736B">
      <w:pPr>
        <w:pStyle w:val="ConsPlusCell"/>
        <w:jc w:val="both"/>
      </w:pPr>
      <w:r>
        <w:rPr>
          <w:sz w:val="16"/>
        </w:rPr>
        <w:t>│детьми  и  детские   санатории│             │                                     │                    │                             │</w:t>
      </w:r>
    </w:p>
    <w:p w:rsidR="007E736B" w:rsidRDefault="007E736B">
      <w:pPr>
        <w:pStyle w:val="ConsPlusCell"/>
        <w:jc w:val="both"/>
      </w:pPr>
      <w:r>
        <w:rPr>
          <w:sz w:val="16"/>
        </w:rPr>
        <w:t>│(без туберкулезных)           │             │                                     │                    │                             │</w:t>
      </w:r>
    </w:p>
    <w:p w:rsidR="007E736B" w:rsidRDefault="007E736B">
      <w:pPr>
        <w:pStyle w:val="ConsPlusCell"/>
        <w:jc w:val="both"/>
      </w:pPr>
      <w:r>
        <w:rPr>
          <w:sz w:val="16"/>
        </w:rPr>
        <w:t>├──────────────────────────────┼─────────────┼─────────────────────────────────────┼────────────────────┼─────────────────────────────┤</w:t>
      </w:r>
    </w:p>
    <w:p w:rsidR="007E736B" w:rsidRDefault="007E736B">
      <w:pPr>
        <w:pStyle w:val="ConsPlusCell"/>
        <w:jc w:val="both"/>
      </w:pPr>
      <w:r>
        <w:rPr>
          <w:sz w:val="16"/>
        </w:rPr>
        <w:t>│Санатории-профилактории       │1 место      │то же                                │      70 - 100      │в  санаториях-профилакториях,│</w:t>
      </w:r>
    </w:p>
    <w:p w:rsidR="007E736B" w:rsidRDefault="007E736B">
      <w:pPr>
        <w:pStyle w:val="ConsPlusCell"/>
        <w:jc w:val="both"/>
      </w:pPr>
      <w:r>
        <w:rPr>
          <w:sz w:val="16"/>
        </w:rPr>
        <w:t>│                              │             │                                     │                    │размещаемых    в     пределах│</w:t>
      </w:r>
    </w:p>
    <w:p w:rsidR="007E736B" w:rsidRDefault="007E736B">
      <w:pPr>
        <w:pStyle w:val="ConsPlusCell"/>
        <w:jc w:val="both"/>
      </w:pPr>
      <w:r>
        <w:rPr>
          <w:sz w:val="16"/>
        </w:rPr>
        <w:t>│                              │             │                                     │                    │городской черты,  допускается│</w:t>
      </w:r>
    </w:p>
    <w:p w:rsidR="007E736B" w:rsidRDefault="007E736B">
      <w:pPr>
        <w:pStyle w:val="ConsPlusCell"/>
        <w:jc w:val="both"/>
      </w:pPr>
      <w:r>
        <w:rPr>
          <w:sz w:val="16"/>
        </w:rPr>
        <w:t>│                              │             │                                     │                    │уменьшать  размеры  земельных│</w:t>
      </w:r>
    </w:p>
    <w:p w:rsidR="007E736B" w:rsidRDefault="007E736B">
      <w:pPr>
        <w:pStyle w:val="ConsPlusCell"/>
        <w:jc w:val="both"/>
      </w:pPr>
      <w:r>
        <w:rPr>
          <w:sz w:val="16"/>
        </w:rPr>
        <w:t>│                              │             │                                     │                    │участков, но не более чем  на│</w:t>
      </w:r>
    </w:p>
    <w:p w:rsidR="007E736B" w:rsidRDefault="007E736B">
      <w:pPr>
        <w:pStyle w:val="ConsPlusCell"/>
        <w:jc w:val="both"/>
      </w:pPr>
      <w:r>
        <w:rPr>
          <w:sz w:val="16"/>
        </w:rPr>
        <w:t>│                              │             │                                     │                    │10%                          │</w:t>
      </w:r>
    </w:p>
    <w:p w:rsidR="007E736B" w:rsidRDefault="007E736B">
      <w:pPr>
        <w:pStyle w:val="ConsPlusCell"/>
        <w:jc w:val="both"/>
      </w:pPr>
      <w:r>
        <w:rPr>
          <w:sz w:val="16"/>
        </w:rPr>
        <w:t>├──────────────────────────────┼─────────────┼─────────────────────────────────────┼────────────────────┼─────────────────────────────┤</w:t>
      </w:r>
    </w:p>
    <w:p w:rsidR="007E736B" w:rsidRDefault="007E736B">
      <w:pPr>
        <w:pStyle w:val="ConsPlusCell"/>
        <w:jc w:val="both"/>
      </w:pPr>
      <w:r>
        <w:rPr>
          <w:sz w:val="16"/>
        </w:rPr>
        <w:t>│Санаторные детские лагеря     │1 место      │то же                                │        200         │                             │</w:t>
      </w:r>
    </w:p>
    <w:p w:rsidR="007E736B" w:rsidRDefault="007E736B">
      <w:pPr>
        <w:pStyle w:val="ConsPlusCell"/>
        <w:jc w:val="both"/>
      </w:pPr>
      <w:r>
        <w:rPr>
          <w:sz w:val="16"/>
        </w:rPr>
        <w:t>├──────────────────────────────┼─────────────┼─────────────────────────────────────┼────────────────────┼─────────────────────────────┤</w:t>
      </w:r>
    </w:p>
    <w:p w:rsidR="007E736B" w:rsidRDefault="007E736B">
      <w:pPr>
        <w:pStyle w:val="ConsPlusCell"/>
        <w:jc w:val="both"/>
      </w:pPr>
      <w:r>
        <w:rPr>
          <w:sz w:val="16"/>
        </w:rPr>
        <w:t>│Дома отдыха (пансионаты)      │1 место      │то же                                │     120 - 130      │                             │</w:t>
      </w:r>
    </w:p>
    <w:p w:rsidR="007E736B" w:rsidRDefault="007E736B">
      <w:pPr>
        <w:pStyle w:val="ConsPlusCell"/>
        <w:jc w:val="both"/>
      </w:pPr>
      <w:r>
        <w:rPr>
          <w:sz w:val="16"/>
        </w:rPr>
        <w:t>├──────────────────────────────┼─────────────┼─────────────────────────────────────┼────────────────────┼─────────────────────────────┤</w:t>
      </w:r>
    </w:p>
    <w:p w:rsidR="007E736B" w:rsidRDefault="007E736B">
      <w:pPr>
        <w:pStyle w:val="ConsPlusCell"/>
        <w:jc w:val="both"/>
      </w:pPr>
      <w:r>
        <w:rPr>
          <w:sz w:val="16"/>
        </w:rPr>
        <w:t>│Дома отдыха  (пансионаты)  для│1 место      │то же                                │     140 - 150      │                             │</w:t>
      </w:r>
    </w:p>
    <w:p w:rsidR="007E736B" w:rsidRDefault="007E736B">
      <w:pPr>
        <w:pStyle w:val="ConsPlusCell"/>
        <w:jc w:val="both"/>
      </w:pPr>
      <w:r>
        <w:rPr>
          <w:sz w:val="16"/>
        </w:rPr>
        <w:t>│семей с детьми                │             │                                     │                    │                             │</w:t>
      </w:r>
    </w:p>
    <w:p w:rsidR="007E736B" w:rsidRDefault="007E736B">
      <w:pPr>
        <w:pStyle w:val="ConsPlusCell"/>
        <w:jc w:val="both"/>
      </w:pPr>
      <w:r>
        <w:rPr>
          <w:sz w:val="16"/>
        </w:rPr>
        <w:t>├──────────────────────────────┼─────────────┼─────────────────────────────────────┼────────────────────┼─────────────────────────────┤</w:t>
      </w:r>
    </w:p>
    <w:p w:rsidR="007E736B" w:rsidRDefault="007E736B">
      <w:pPr>
        <w:pStyle w:val="ConsPlusCell"/>
        <w:jc w:val="both"/>
      </w:pPr>
      <w:r>
        <w:rPr>
          <w:sz w:val="16"/>
        </w:rPr>
        <w:lastRenderedPageBreak/>
        <w:t>│Базы  отдыха   предприятий   и│1 место      │то же                                │     140 - 160      │                             │</w:t>
      </w:r>
    </w:p>
    <w:p w:rsidR="007E736B" w:rsidRDefault="007E736B">
      <w:pPr>
        <w:pStyle w:val="ConsPlusCell"/>
        <w:jc w:val="both"/>
      </w:pPr>
      <w:r>
        <w:rPr>
          <w:sz w:val="16"/>
        </w:rPr>
        <w:t>│организаций, молодежные лагеря│             │                                     │                    │                             │</w:t>
      </w:r>
    </w:p>
    <w:p w:rsidR="007E736B" w:rsidRDefault="007E736B">
      <w:pPr>
        <w:pStyle w:val="ConsPlusCell"/>
        <w:jc w:val="both"/>
      </w:pPr>
      <w:r>
        <w:rPr>
          <w:sz w:val="16"/>
        </w:rPr>
        <w:t>├──────────────────────────────┼─────────────┼─────────────────────────────────────┼────────────────────┼─────────────────────────────┤</w:t>
      </w:r>
    </w:p>
    <w:p w:rsidR="007E736B" w:rsidRDefault="007E736B">
      <w:pPr>
        <w:pStyle w:val="ConsPlusCell"/>
        <w:jc w:val="both"/>
      </w:pPr>
      <w:r>
        <w:rPr>
          <w:sz w:val="16"/>
        </w:rPr>
        <w:t>│Курортные гостиницы           │1 место      │то же                                │      65 - 75       │                             │</w:t>
      </w:r>
    </w:p>
    <w:p w:rsidR="007E736B" w:rsidRDefault="007E736B">
      <w:pPr>
        <w:pStyle w:val="ConsPlusCell"/>
        <w:jc w:val="both"/>
      </w:pPr>
      <w:r>
        <w:rPr>
          <w:sz w:val="16"/>
        </w:rPr>
        <w:t>├──────────────────────────────┼─────────────┼─────────────────────────────────────┼────────────────────┼─────────────────────────────┤</w:t>
      </w:r>
    </w:p>
    <w:p w:rsidR="007E736B" w:rsidRDefault="007E736B">
      <w:pPr>
        <w:pStyle w:val="ConsPlusCell"/>
        <w:jc w:val="both"/>
      </w:pPr>
      <w:r>
        <w:rPr>
          <w:sz w:val="16"/>
        </w:rPr>
        <w:t>│Детские лагеря                │1 место      │то же                                │     150 - 200      │                             │</w:t>
      </w:r>
    </w:p>
    <w:p w:rsidR="007E736B" w:rsidRDefault="007E736B">
      <w:pPr>
        <w:pStyle w:val="ConsPlusCell"/>
        <w:jc w:val="both"/>
      </w:pPr>
      <w:r>
        <w:rPr>
          <w:sz w:val="16"/>
        </w:rPr>
        <w:t>├──────────────────────────────┼─────────────┼─────────────────────────────────────┼────────────────────┼─────────────────────────────┤</w:t>
      </w:r>
    </w:p>
    <w:p w:rsidR="007E736B" w:rsidRDefault="007E736B">
      <w:pPr>
        <w:pStyle w:val="ConsPlusCell"/>
        <w:jc w:val="both"/>
      </w:pPr>
      <w:r>
        <w:rPr>
          <w:sz w:val="16"/>
        </w:rPr>
        <w:t>│Оздоровительные         лагеря│1 место      │то же                                │     175 - 200      │                             │</w:t>
      </w:r>
    </w:p>
    <w:p w:rsidR="007E736B" w:rsidRDefault="007E736B">
      <w:pPr>
        <w:pStyle w:val="ConsPlusCell"/>
        <w:jc w:val="both"/>
      </w:pPr>
      <w:r>
        <w:rPr>
          <w:sz w:val="16"/>
        </w:rPr>
        <w:t>│старшеклассников              │             │                                     │                    │                             │</w:t>
      </w:r>
    </w:p>
    <w:p w:rsidR="007E736B" w:rsidRDefault="007E736B">
      <w:pPr>
        <w:pStyle w:val="ConsPlusCell"/>
        <w:jc w:val="both"/>
      </w:pPr>
      <w:r>
        <w:rPr>
          <w:sz w:val="16"/>
        </w:rPr>
        <w:t>├──────────────────────────────┼─────────────┼─────────────────────────────────────┼────────────────────┼─────────────────────────────┤</w:t>
      </w:r>
    </w:p>
    <w:p w:rsidR="007E736B" w:rsidRDefault="007E736B">
      <w:pPr>
        <w:pStyle w:val="ConsPlusCell"/>
        <w:jc w:val="both"/>
      </w:pPr>
      <w:r>
        <w:rPr>
          <w:sz w:val="16"/>
        </w:rPr>
        <w:t>│Дачи дошкольных учреждений    │1 место      │то же                                │     120 - 140      │                             │</w:t>
      </w:r>
    </w:p>
    <w:p w:rsidR="007E736B" w:rsidRDefault="007E736B">
      <w:pPr>
        <w:pStyle w:val="ConsPlusCell"/>
        <w:jc w:val="both"/>
      </w:pPr>
      <w:r>
        <w:rPr>
          <w:sz w:val="16"/>
        </w:rPr>
        <w:t>├──────────────────────────────┼─────────────┼─────────────────────────────────────┼────────────────────┼─────────────────────────────┤</w:t>
      </w:r>
    </w:p>
    <w:p w:rsidR="007E736B" w:rsidRDefault="007E736B">
      <w:pPr>
        <w:pStyle w:val="ConsPlusCell"/>
        <w:jc w:val="both"/>
      </w:pPr>
      <w:r>
        <w:rPr>
          <w:sz w:val="16"/>
        </w:rPr>
        <w:t>│Туристские гостиницы          │1 место      │то же                                │      50 - 75       │для   туристских    гостиниц,│</w:t>
      </w:r>
    </w:p>
    <w:p w:rsidR="007E736B" w:rsidRDefault="007E736B">
      <w:pPr>
        <w:pStyle w:val="ConsPlusCell"/>
        <w:jc w:val="both"/>
      </w:pPr>
      <w:r>
        <w:rPr>
          <w:sz w:val="16"/>
        </w:rPr>
        <w:t>│                              │             │                                     │                    │размещаемых   в    крупнейших│</w:t>
      </w:r>
    </w:p>
    <w:p w:rsidR="007E736B" w:rsidRDefault="007E736B">
      <w:pPr>
        <w:pStyle w:val="ConsPlusCell"/>
        <w:jc w:val="both"/>
      </w:pPr>
      <w:r>
        <w:rPr>
          <w:sz w:val="16"/>
        </w:rPr>
        <w:t>│                              │             │                                     │                    │городских            округах,│</w:t>
      </w:r>
    </w:p>
    <w:p w:rsidR="007E736B" w:rsidRDefault="007E736B">
      <w:pPr>
        <w:pStyle w:val="ConsPlusCell"/>
        <w:jc w:val="both"/>
      </w:pPr>
      <w:r>
        <w:rPr>
          <w:sz w:val="16"/>
        </w:rPr>
        <w:t>│                              │             │                                     │                    │общественных центрах, размеры│</w:t>
      </w:r>
    </w:p>
    <w:p w:rsidR="007E736B" w:rsidRDefault="007E736B">
      <w:pPr>
        <w:pStyle w:val="ConsPlusCell"/>
        <w:jc w:val="both"/>
      </w:pPr>
      <w:r>
        <w:rPr>
          <w:sz w:val="16"/>
        </w:rPr>
        <w:t>│                              │             │                                     │                    │земельных            участков│</w:t>
      </w:r>
    </w:p>
    <w:p w:rsidR="007E736B" w:rsidRDefault="007E736B">
      <w:pPr>
        <w:pStyle w:val="ConsPlusCell"/>
        <w:jc w:val="both"/>
      </w:pPr>
      <w:r>
        <w:rPr>
          <w:sz w:val="16"/>
        </w:rPr>
        <w:t>│                              │             │                                     │                    │допускается   принимать    по│</w:t>
      </w:r>
    </w:p>
    <w:p w:rsidR="007E736B" w:rsidRDefault="007E736B">
      <w:pPr>
        <w:pStyle w:val="ConsPlusCell"/>
        <w:jc w:val="both"/>
      </w:pPr>
      <w:r>
        <w:rPr>
          <w:sz w:val="16"/>
        </w:rPr>
        <w:t>│                              │             │                                     │                    │нормам,   установленным   для│</w:t>
      </w:r>
    </w:p>
    <w:p w:rsidR="007E736B" w:rsidRDefault="007E736B">
      <w:pPr>
        <w:pStyle w:val="ConsPlusCell"/>
        <w:jc w:val="both"/>
      </w:pPr>
      <w:r>
        <w:rPr>
          <w:sz w:val="16"/>
        </w:rPr>
        <w:t>│                              │             │                                     │                    │коммунальных гостиниц        │</w:t>
      </w:r>
    </w:p>
    <w:p w:rsidR="007E736B" w:rsidRDefault="007E736B">
      <w:pPr>
        <w:pStyle w:val="ConsPlusCell"/>
        <w:jc w:val="both"/>
      </w:pPr>
      <w:r>
        <w:rPr>
          <w:sz w:val="16"/>
        </w:rPr>
        <w:t>├──────────────────────────────┼─────────────┼─────────────────────────────────────┼────────────────────┼─────────────────────────────┤</w:t>
      </w:r>
    </w:p>
    <w:p w:rsidR="007E736B" w:rsidRDefault="007E736B">
      <w:pPr>
        <w:pStyle w:val="ConsPlusCell"/>
        <w:jc w:val="both"/>
      </w:pPr>
      <w:r>
        <w:rPr>
          <w:sz w:val="16"/>
        </w:rPr>
        <w:t>│Туристские базы               │1 место      │то же                                │      65 - 80       │                             │</w:t>
      </w:r>
    </w:p>
    <w:p w:rsidR="007E736B" w:rsidRDefault="007E736B">
      <w:pPr>
        <w:pStyle w:val="ConsPlusCell"/>
        <w:jc w:val="both"/>
      </w:pPr>
      <w:r>
        <w:rPr>
          <w:sz w:val="16"/>
        </w:rPr>
        <w:t>├──────────────────────────────┼─────────────┼─────────────────────────────────────┼────────────────────┼─────────────────────────────┤</w:t>
      </w:r>
    </w:p>
    <w:p w:rsidR="007E736B" w:rsidRDefault="007E736B">
      <w:pPr>
        <w:pStyle w:val="ConsPlusCell"/>
        <w:jc w:val="both"/>
      </w:pPr>
      <w:r>
        <w:rPr>
          <w:sz w:val="16"/>
        </w:rPr>
        <w:t>│Туристские базы  для  семей  с│1 место      │то же                                │      95 - 120      │                             │</w:t>
      </w:r>
    </w:p>
    <w:p w:rsidR="007E736B" w:rsidRDefault="007E736B">
      <w:pPr>
        <w:pStyle w:val="ConsPlusCell"/>
        <w:jc w:val="both"/>
      </w:pPr>
      <w:r>
        <w:rPr>
          <w:sz w:val="16"/>
        </w:rPr>
        <w:t>│детьми                        │             │                                     │                    │                             │</w:t>
      </w:r>
    </w:p>
    <w:p w:rsidR="007E736B" w:rsidRDefault="007E736B">
      <w:pPr>
        <w:pStyle w:val="ConsPlusCell"/>
        <w:jc w:val="both"/>
      </w:pPr>
      <w:r>
        <w:rPr>
          <w:sz w:val="16"/>
        </w:rPr>
        <w:t>├──────────────────────────────┼─────────────┼─────────────────────────────────────┼────────────────────┼─────────────────────────────┤</w:t>
      </w:r>
    </w:p>
    <w:p w:rsidR="007E736B" w:rsidRDefault="007E736B">
      <w:pPr>
        <w:pStyle w:val="ConsPlusCell"/>
        <w:jc w:val="both"/>
      </w:pPr>
      <w:r>
        <w:rPr>
          <w:sz w:val="16"/>
        </w:rPr>
        <w:t>│Мотели                        │1 место      │то же                                │      75 - 100      │                             │</w:t>
      </w:r>
    </w:p>
    <w:p w:rsidR="007E736B" w:rsidRDefault="007E736B">
      <w:pPr>
        <w:pStyle w:val="ConsPlusCell"/>
        <w:jc w:val="both"/>
      </w:pPr>
      <w:r>
        <w:rPr>
          <w:sz w:val="16"/>
        </w:rPr>
        <w:t>├──────────────────────────────┼─────────────┼─────────────────────────────────────┼────────────────────┼─────────────────────────────┤</w:t>
      </w:r>
    </w:p>
    <w:p w:rsidR="007E736B" w:rsidRDefault="007E736B">
      <w:pPr>
        <w:pStyle w:val="ConsPlusCell"/>
        <w:jc w:val="both"/>
      </w:pPr>
      <w:r>
        <w:rPr>
          <w:sz w:val="16"/>
        </w:rPr>
        <w:t>│Кемпинги                      │1 место      │то же                                │     135 - 150      │                             │</w:t>
      </w:r>
    </w:p>
    <w:p w:rsidR="007E736B" w:rsidRDefault="007E736B">
      <w:pPr>
        <w:pStyle w:val="ConsPlusCell"/>
        <w:jc w:val="both"/>
      </w:pPr>
      <w:r>
        <w:rPr>
          <w:sz w:val="16"/>
        </w:rPr>
        <w:t>├──────────────────────────────┼─────────────┼─────────────────────────────────────┼────────────────────┼─────────────────────────────┤</w:t>
      </w:r>
    </w:p>
    <w:p w:rsidR="007E736B" w:rsidRDefault="007E736B">
      <w:pPr>
        <w:pStyle w:val="ConsPlusCell"/>
        <w:jc w:val="both"/>
      </w:pPr>
      <w:r>
        <w:rPr>
          <w:sz w:val="16"/>
        </w:rPr>
        <w:t>│Приюты                        │1 место      │то же                                │      35 - 50       │                             │</w:t>
      </w:r>
    </w:p>
    <w:p w:rsidR="007E736B" w:rsidRDefault="007E736B">
      <w:pPr>
        <w:pStyle w:val="ConsPlusCell"/>
        <w:jc w:val="both"/>
      </w:pPr>
      <w:r>
        <w:rPr>
          <w:sz w:val="16"/>
        </w:rPr>
        <w:t>├──────────────────────────────┴─────────────┴─────────────────────────────────────┴────────────────────┴─────────────────────────────┤</w:t>
      </w:r>
    </w:p>
    <w:p w:rsidR="007E736B" w:rsidRDefault="007E736B">
      <w:pPr>
        <w:pStyle w:val="ConsPlusCell"/>
        <w:jc w:val="both"/>
      </w:pPr>
      <w:r>
        <w:rPr>
          <w:sz w:val="16"/>
        </w:rPr>
        <w:t>│                                                III. Учреждения культуры и искусства                                                 │</w:t>
      </w:r>
    </w:p>
    <w:p w:rsidR="007E736B" w:rsidRDefault="007E736B">
      <w:pPr>
        <w:pStyle w:val="ConsPlusCell"/>
        <w:jc w:val="both"/>
      </w:pPr>
      <w:r>
        <w:rPr>
          <w:sz w:val="16"/>
        </w:rPr>
        <w:t>├──────────────────────────────┬─────────────┬─────────────────────────────────────┬────────────────────┬─────────────────────────────┤</w:t>
      </w:r>
    </w:p>
    <w:p w:rsidR="007E736B" w:rsidRDefault="007E736B">
      <w:pPr>
        <w:pStyle w:val="ConsPlusCell"/>
        <w:jc w:val="both"/>
      </w:pPr>
      <w:r>
        <w:rPr>
          <w:sz w:val="16"/>
        </w:rPr>
        <w:t>│Помещения                  для│м2      общей│               50 - 60               │по    заданию     на│рекомендуется     формировать│</w:t>
      </w:r>
    </w:p>
    <w:p w:rsidR="007E736B" w:rsidRDefault="007E736B">
      <w:pPr>
        <w:pStyle w:val="ConsPlusCell"/>
        <w:jc w:val="both"/>
      </w:pPr>
      <w:r>
        <w:rPr>
          <w:sz w:val="16"/>
        </w:rPr>
        <w:t>│культурно-массовой,           │площади      │                                     │проектирование      │единые      комплексы     для│</w:t>
      </w:r>
    </w:p>
    <w:p w:rsidR="007E736B" w:rsidRDefault="007E736B">
      <w:pPr>
        <w:pStyle w:val="ConsPlusCell"/>
        <w:jc w:val="both"/>
      </w:pPr>
      <w:r>
        <w:rPr>
          <w:sz w:val="16"/>
        </w:rPr>
        <w:t>│политико-воспитательной       │             │                                     │                    │организации                  │</w:t>
      </w:r>
    </w:p>
    <w:p w:rsidR="007E736B" w:rsidRDefault="007E736B">
      <w:pPr>
        <w:pStyle w:val="ConsPlusCell"/>
        <w:jc w:val="both"/>
      </w:pPr>
      <w:r>
        <w:rPr>
          <w:sz w:val="16"/>
        </w:rPr>
        <w:t>│работы, досуга и  любительской│             │                                     │                    │культурно-массовой,          │</w:t>
      </w:r>
    </w:p>
    <w:p w:rsidR="007E736B" w:rsidRDefault="007E736B">
      <w:pPr>
        <w:pStyle w:val="ConsPlusCell"/>
        <w:jc w:val="both"/>
      </w:pPr>
      <w:r>
        <w:rPr>
          <w:sz w:val="16"/>
        </w:rPr>
        <w:t>│деятельности                  │             │                                     │                    │физкультурно-оздоровительной │</w:t>
      </w:r>
    </w:p>
    <w:p w:rsidR="007E736B" w:rsidRDefault="007E736B">
      <w:pPr>
        <w:pStyle w:val="ConsPlusCell"/>
        <w:jc w:val="both"/>
      </w:pPr>
      <w:r>
        <w:rPr>
          <w:sz w:val="16"/>
        </w:rPr>
        <w:t>├──────────────────────────────┼─────────────┼─────────────────────────────────────┼────────────────────┤и     политико-воспитательной│</w:t>
      </w:r>
    </w:p>
    <w:p w:rsidR="007E736B" w:rsidRDefault="007E736B">
      <w:pPr>
        <w:pStyle w:val="ConsPlusCell"/>
        <w:jc w:val="both"/>
      </w:pPr>
      <w:r>
        <w:rPr>
          <w:sz w:val="16"/>
        </w:rPr>
        <w:t>│Танцевальные залы             │1 место      │                 6                   │то же               │работы   для    использования│</w:t>
      </w:r>
    </w:p>
    <w:p w:rsidR="007E736B" w:rsidRDefault="007E736B">
      <w:pPr>
        <w:pStyle w:val="ConsPlusCell"/>
        <w:jc w:val="both"/>
      </w:pPr>
      <w:r>
        <w:rPr>
          <w:sz w:val="16"/>
        </w:rPr>
        <w:t>├──────────────────────────────┼─────────────┼─────────────────────────────────────┼────────────────────┤учащимися  и  населением   (с│</w:t>
      </w:r>
    </w:p>
    <w:p w:rsidR="007E736B" w:rsidRDefault="007E736B">
      <w:pPr>
        <w:pStyle w:val="ConsPlusCell"/>
        <w:jc w:val="both"/>
      </w:pPr>
      <w:r>
        <w:rPr>
          <w:sz w:val="16"/>
        </w:rPr>
        <w:t>│Клубы                         │1 место      │                80                   │то же               │суммированием  нормативов)  в│</w:t>
      </w:r>
    </w:p>
    <w:p w:rsidR="007E736B" w:rsidRDefault="007E736B">
      <w:pPr>
        <w:pStyle w:val="ConsPlusCell"/>
        <w:jc w:val="both"/>
      </w:pPr>
      <w:r>
        <w:rPr>
          <w:sz w:val="16"/>
        </w:rPr>
        <w:t>├──────────────────────────────┼─────────────┼─────────────────────────────────────┼────────────────────┤пределах           пешеходной│</w:t>
      </w:r>
    </w:p>
    <w:p w:rsidR="007E736B" w:rsidRDefault="007E736B">
      <w:pPr>
        <w:pStyle w:val="ConsPlusCell"/>
        <w:jc w:val="both"/>
      </w:pPr>
      <w:r>
        <w:rPr>
          <w:sz w:val="16"/>
        </w:rPr>
        <w:t>│Кинотеатры                    │1 место      │               25 - 35               │то же               │доступности не более  500  м.│</w:t>
      </w:r>
    </w:p>
    <w:p w:rsidR="007E736B" w:rsidRDefault="007E736B">
      <w:pPr>
        <w:pStyle w:val="ConsPlusCell"/>
        <w:jc w:val="both"/>
      </w:pPr>
      <w:r>
        <w:rPr>
          <w:sz w:val="16"/>
        </w:rPr>
        <w:t>├──────────────────────────────┼─────────────┼─────────────────────────────────────┼────────────────────┤Удельный   вес   танцевальных│</w:t>
      </w:r>
    </w:p>
    <w:p w:rsidR="007E736B" w:rsidRDefault="007E736B">
      <w:pPr>
        <w:pStyle w:val="ConsPlusCell"/>
        <w:jc w:val="both"/>
      </w:pPr>
      <w:r>
        <w:rPr>
          <w:sz w:val="16"/>
        </w:rPr>
        <w:t>│Театры                        │1 место      │                5 - 8                │то же               │залов, кинотеатров  и  клубов│</w:t>
      </w:r>
    </w:p>
    <w:p w:rsidR="007E736B" w:rsidRDefault="007E736B">
      <w:pPr>
        <w:pStyle w:val="ConsPlusCell"/>
        <w:jc w:val="both"/>
      </w:pPr>
      <w:r>
        <w:rPr>
          <w:sz w:val="16"/>
        </w:rPr>
        <w:t>├──────────────────────────────┼─────────────┼─────────────────────────────────────┼────────────────────┤районного            значения│</w:t>
      </w:r>
    </w:p>
    <w:p w:rsidR="007E736B" w:rsidRDefault="007E736B">
      <w:pPr>
        <w:pStyle w:val="ConsPlusCell"/>
        <w:jc w:val="both"/>
      </w:pPr>
      <w:r>
        <w:rPr>
          <w:sz w:val="16"/>
        </w:rPr>
        <w:t>│Концертные залы               │1 место      │              3,5 - 5                │то же               │рекомендуется в размере 40  -│</w:t>
      </w:r>
    </w:p>
    <w:p w:rsidR="007E736B" w:rsidRDefault="007E736B">
      <w:pPr>
        <w:pStyle w:val="ConsPlusCell"/>
        <w:jc w:val="both"/>
      </w:pPr>
      <w:r>
        <w:rPr>
          <w:sz w:val="16"/>
        </w:rPr>
        <w:t>├──────────────────────────────┼─────────────┼─────────────────────────────────────┼────────────────────┤50%                          │</w:t>
      </w:r>
    </w:p>
    <w:p w:rsidR="007E736B" w:rsidRDefault="007E736B">
      <w:pPr>
        <w:pStyle w:val="ConsPlusCell"/>
        <w:jc w:val="both"/>
      </w:pPr>
      <w:r>
        <w:rPr>
          <w:sz w:val="16"/>
        </w:rPr>
        <w:t>│Цирки                         │1 место      │              3,5 - 5                │то же               │                             │</w:t>
      </w:r>
    </w:p>
    <w:p w:rsidR="007E736B" w:rsidRDefault="007E736B">
      <w:pPr>
        <w:pStyle w:val="ConsPlusCell"/>
        <w:jc w:val="both"/>
      </w:pPr>
      <w:r>
        <w:rPr>
          <w:sz w:val="16"/>
        </w:rPr>
        <w:lastRenderedPageBreak/>
        <w:t>├──────────────────────────────┼─────────────┼─────────────────────────────────────┼────────────────────┤                             │</w:t>
      </w:r>
    </w:p>
    <w:p w:rsidR="007E736B" w:rsidRDefault="007E736B">
      <w:pPr>
        <w:pStyle w:val="ConsPlusCell"/>
        <w:jc w:val="both"/>
      </w:pPr>
      <w:r>
        <w:rPr>
          <w:sz w:val="16"/>
        </w:rPr>
        <w:t>│Лектории                      │1 место      │                 2                   │то же               │                             │</w:t>
      </w:r>
    </w:p>
    <w:p w:rsidR="007E736B" w:rsidRDefault="007E736B">
      <w:pPr>
        <w:pStyle w:val="ConsPlusCell"/>
        <w:jc w:val="both"/>
      </w:pPr>
      <w:r>
        <w:rPr>
          <w:sz w:val="16"/>
        </w:rPr>
        <w:t>├──────────────────────────────┼─────────────┼─────────────────────────────────────┼────────────────────┤                             │</w:t>
      </w:r>
    </w:p>
    <w:p w:rsidR="007E736B" w:rsidRDefault="007E736B">
      <w:pPr>
        <w:pStyle w:val="ConsPlusCell"/>
        <w:jc w:val="both"/>
      </w:pPr>
      <w:r>
        <w:rPr>
          <w:sz w:val="16"/>
        </w:rPr>
        <w:t>│Видеозалы, залы аттракционов и│м2      общей│                 3                   │то же               │                             │</w:t>
      </w:r>
    </w:p>
    <w:p w:rsidR="007E736B" w:rsidRDefault="007E736B">
      <w:pPr>
        <w:pStyle w:val="ConsPlusCell"/>
        <w:jc w:val="both"/>
      </w:pPr>
      <w:r>
        <w:rPr>
          <w:sz w:val="16"/>
        </w:rPr>
        <w:t>│игровых автоматов             │площади      │                                     │                    │                             │</w:t>
      </w:r>
    </w:p>
    <w:p w:rsidR="007E736B" w:rsidRDefault="007E736B">
      <w:pPr>
        <w:pStyle w:val="ConsPlusCell"/>
        <w:jc w:val="both"/>
      </w:pPr>
      <w:r>
        <w:rPr>
          <w:sz w:val="16"/>
        </w:rPr>
        <w:t>├──────────────────────────────┼─────────────┼─────────────────────────────────────┼────────────────────┼─────────────────────────────┤</w:t>
      </w:r>
    </w:p>
    <w:p w:rsidR="007E736B" w:rsidRDefault="007E736B">
      <w:pPr>
        <w:pStyle w:val="ConsPlusCell"/>
        <w:jc w:val="both"/>
      </w:pPr>
      <w:r>
        <w:rPr>
          <w:sz w:val="16"/>
        </w:rPr>
        <w:t>│Универсальные                 │1 место      │                6 - 9                │то же               │минимальное    число     мест│</w:t>
      </w:r>
    </w:p>
    <w:p w:rsidR="007E736B" w:rsidRDefault="007E736B">
      <w:pPr>
        <w:pStyle w:val="ConsPlusCell"/>
        <w:jc w:val="both"/>
      </w:pPr>
      <w:r>
        <w:rPr>
          <w:sz w:val="16"/>
        </w:rPr>
        <w:t>│спортивно-зрелищные  залы,   в│             │                                     │                    │учреждений     культуры     и│</w:t>
      </w:r>
    </w:p>
    <w:p w:rsidR="007E736B" w:rsidRDefault="007E736B">
      <w:pPr>
        <w:pStyle w:val="ConsPlusCell"/>
        <w:jc w:val="both"/>
      </w:pPr>
      <w:r>
        <w:rPr>
          <w:sz w:val="16"/>
        </w:rPr>
        <w:t>│том  числе   с   искусственным│             │                                     │                    │искусства    принимать    для│</w:t>
      </w:r>
    </w:p>
    <w:p w:rsidR="007E736B" w:rsidRDefault="007E736B">
      <w:pPr>
        <w:pStyle w:val="ConsPlusCell"/>
        <w:jc w:val="both"/>
      </w:pPr>
      <w:r>
        <w:rPr>
          <w:sz w:val="16"/>
        </w:rPr>
        <w:t>│льдом                         │             │                                     │                    │крупнейших, крупных и больших│</w:t>
      </w:r>
    </w:p>
    <w:p w:rsidR="007E736B" w:rsidRDefault="007E736B">
      <w:pPr>
        <w:pStyle w:val="ConsPlusCell"/>
        <w:jc w:val="both"/>
      </w:pPr>
      <w:r>
        <w:rPr>
          <w:sz w:val="16"/>
        </w:rPr>
        <w:t>│                              │             │                                     │                    │городов                      │</w:t>
      </w:r>
    </w:p>
    <w:p w:rsidR="007E736B" w:rsidRDefault="007E736B">
      <w:pPr>
        <w:pStyle w:val="ConsPlusCell"/>
        <w:jc w:val="both"/>
      </w:pPr>
      <w:r>
        <w:rPr>
          <w:sz w:val="16"/>
        </w:rPr>
        <w:t>├──────────────────────────────┼─────────────┼─────────────────────────────────────┼────────────────────┼─────────────────────────────┤</w:t>
      </w:r>
    </w:p>
    <w:p w:rsidR="007E736B" w:rsidRDefault="007E736B">
      <w:pPr>
        <w:pStyle w:val="ConsPlusCell"/>
        <w:jc w:val="both"/>
      </w:pPr>
      <w:r>
        <w:rPr>
          <w:sz w:val="16"/>
        </w:rPr>
        <w:t>│Городские массовые  библиотеки│  тыс. ед.   │                                     │то же               │размещение,   вместимость   и│</w:t>
      </w:r>
    </w:p>
    <w:p w:rsidR="007E736B" w:rsidRDefault="007E736B">
      <w:pPr>
        <w:pStyle w:val="ConsPlusCell"/>
        <w:jc w:val="both"/>
      </w:pPr>
      <w:r>
        <w:rPr>
          <w:sz w:val="16"/>
        </w:rPr>
        <w:t>│при  населении  города,   тыс.│  хранения   │                                     │                    │размеры  земельных   участков│</w:t>
      </w:r>
    </w:p>
    <w:p w:rsidR="007E736B" w:rsidRDefault="007E736B">
      <w:pPr>
        <w:pStyle w:val="ConsPlusCell"/>
        <w:jc w:val="both"/>
      </w:pPr>
      <w:r>
        <w:rPr>
          <w:sz w:val="16"/>
        </w:rPr>
        <w:t>│чел.:                         │  --------   │                                     │                    │планетариев,      выставочных│</w:t>
      </w:r>
    </w:p>
    <w:p w:rsidR="007E736B" w:rsidRDefault="007E736B">
      <w:pPr>
        <w:pStyle w:val="ConsPlusCell"/>
        <w:jc w:val="both"/>
      </w:pPr>
      <w:r>
        <w:rPr>
          <w:sz w:val="16"/>
        </w:rPr>
        <w:t>│свыше 50;                     │    место    │                  4                  │                    │залов и  музеев  определяются│</w:t>
      </w:r>
    </w:p>
    <w:p w:rsidR="007E736B" w:rsidRDefault="007E736B">
      <w:pPr>
        <w:pStyle w:val="ConsPlusCell"/>
        <w:jc w:val="both"/>
      </w:pPr>
      <w:r>
        <w:rPr>
          <w:sz w:val="16"/>
        </w:rPr>
        <w:t>│                              │             │                 ---                 │                    │заданием  на  проектирование.│</w:t>
      </w:r>
    </w:p>
    <w:p w:rsidR="007E736B" w:rsidRDefault="007E736B">
      <w:pPr>
        <w:pStyle w:val="ConsPlusCell"/>
        <w:jc w:val="both"/>
      </w:pPr>
      <w:r>
        <w:rPr>
          <w:sz w:val="16"/>
        </w:rPr>
        <w:t>│                              │             │                  2                  │                    │Цирки,    концертные    залы,│</w:t>
      </w:r>
    </w:p>
    <w:p w:rsidR="007E736B" w:rsidRDefault="007E736B">
      <w:pPr>
        <w:pStyle w:val="ConsPlusCell"/>
        <w:jc w:val="both"/>
      </w:pPr>
      <w:r>
        <w:rPr>
          <w:sz w:val="16"/>
        </w:rPr>
        <w:t>│10 - 50                       │             │               4 - 4,5               │                    │театры      и      планетарии│</w:t>
      </w:r>
    </w:p>
    <w:p w:rsidR="007E736B" w:rsidRDefault="007E736B">
      <w:pPr>
        <w:pStyle w:val="ConsPlusCell"/>
        <w:jc w:val="both"/>
      </w:pPr>
      <w:r>
        <w:rPr>
          <w:sz w:val="16"/>
        </w:rPr>
        <w:t>│                              │             │               -------               │                    │предусматривать в  городах  с│</w:t>
      </w:r>
    </w:p>
    <w:p w:rsidR="007E736B" w:rsidRDefault="007E736B">
      <w:pPr>
        <w:pStyle w:val="ConsPlusCell"/>
        <w:jc w:val="both"/>
      </w:pPr>
      <w:r>
        <w:rPr>
          <w:sz w:val="16"/>
        </w:rPr>
        <w:t>│                              │             │                2 - 3                │                    │населением 250  тыс.  чел.  и│</w:t>
      </w:r>
    </w:p>
    <w:p w:rsidR="007E736B" w:rsidRDefault="007E736B">
      <w:pPr>
        <w:pStyle w:val="ConsPlusCell"/>
        <w:jc w:val="both"/>
      </w:pPr>
      <w:r>
        <w:rPr>
          <w:sz w:val="16"/>
        </w:rPr>
        <w:t>│                              │             │(для   научных,    универсальных    и│                    │более,   а   кинотеатры  -  в│</w:t>
      </w:r>
    </w:p>
    <w:p w:rsidR="007E736B" w:rsidRDefault="007E736B">
      <w:pPr>
        <w:pStyle w:val="ConsPlusCell"/>
        <w:jc w:val="both"/>
      </w:pPr>
      <w:r>
        <w:rPr>
          <w:sz w:val="16"/>
        </w:rPr>
        <w:t>│                              │             │специализированных  библиотек  -   по│                    │поселениях с  числом  жителей│</w:t>
      </w:r>
    </w:p>
    <w:p w:rsidR="007E736B" w:rsidRDefault="007E736B">
      <w:pPr>
        <w:pStyle w:val="ConsPlusCell"/>
        <w:jc w:val="both"/>
      </w:pPr>
      <w:r>
        <w:rPr>
          <w:sz w:val="16"/>
        </w:rPr>
        <w:t>│                              │             │заданию на проектирование)           │                    │не менее 10 тыс. чел.        │</w:t>
      </w:r>
    </w:p>
    <w:p w:rsidR="007E736B" w:rsidRDefault="007E736B">
      <w:pPr>
        <w:pStyle w:val="ConsPlusCell"/>
        <w:jc w:val="both"/>
      </w:pPr>
      <w:r>
        <w:rPr>
          <w:sz w:val="16"/>
        </w:rPr>
        <w:t>├──────────────────────────────┼─────────────┼─────────────────────────────────────┼────────────────────┤Универсальные                │</w:t>
      </w:r>
    </w:p>
    <w:p w:rsidR="007E736B" w:rsidRDefault="007E736B">
      <w:pPr>
        <w:pStyle w:val="ConsPlusCell"/>
        <w:jc w:val="both"/>
      </w:pPr>
      <w:r>
        <w:rPr>
          <w:sz w:val="16"/>
        </w:rPr>
        <w:t>│Дополнительно   в  центральной│  тыс. ед.   │                                     │то же               │спортивно-зрелищные  залы   с│</w:t>
      </w:r>
    </w:p>
    <w:p w:rsidR="007E736B" w:rsidRDefault="007E736B">
      <w:pPr>
        <w:pStyle w:val="ConsPlusCell"/>
        <w:jc w:val="both"/>
      </w:pPr>
      <w:r>
        <w:rPr>
          <w:sz w:val="16"/>
        </w:rPr>
        <w:t>│городской    библиотеке    при│  хранения   │                                     │                    │искусственным           льдом│</w:t>
      </w:r>
    </w:p>
    <w:p w:rsidR="007E736B" w:rsidRDefault="007E736B">
      <w:pPr>
        <w:pStyle w:val="ConsPlusCell"/>
        <w:jc w:val="both"/>
      </w:pPr>
      <w:r>
        <w:rPr>
          <w:sz w:val="16"/>
        </w:rPr>
        <w:t>│населении города, тыс. чел.:  │  --------   │                                     │                    │предусматривать  в  городах -│</w:t>
      </w:r>
    </w:p>
    <w:p w:rsidR="007E736B" w:rsidRDefault="007E736B">
      <w:pPr>
        <w:pStyle w:val="ConsPlusCell"/>
        <w:jc w:val="both"/>
      </w:pPr>
      <w:r>
        <w:rPr>
          <w:sz w:val="16"/>
        </w:rPr>
        <w:t>│                              │    место    │                                     │                    │центрах систем  расселения  с│</w:t>
      </w:r>
    </w:p>
    <w:p w:rsidR="007E736B" w:rsidRDefault="007E736B">
      <w:pPr>
        <w:pStyle w:val="ConsPlusCell"/>
        <w:jc w:val="both"/>
      </w:pPr>
      <w:r>
        <w:rPr>
          <w:sz w:val="16"/>
        </w:rPr>
        <w:t>│                              │             │                                     │                    │числом жителей свыше 100 тыс.│</w:t>
      </w:r>
    </w:p>
    <w:p w:rsidR="007E736B" w:rsidRDefault="007E736B">
      <w:pPr>
        <w:pStyle w:val="ConsPlusCell"/>
        <w:jc w:val="both"/>
      </w:pPr>
      <w:r>
        <w:rPr>
          <w:sz w:val="16"/>
        </w:rPr>
        <w:t>│500 и более                   │             │                 0,1                 │                    │чел.                         │</w:t>
      </w:r>
    </w:p>
    <w:p w:rsidR="007E736B" w:rsidRDefault="007E736B">
      <w:pPr>
        <w:pStyle w:val="ConsPlusCell"/>
        <w:jc w:val="both"/>
      </w:pPr>
      <w:r>
        <w:rPr>
          <w:sz w:val="16"/>
        </w:rPr>
        <w:t>│                              │             │                 ---                 │                    │                             │</w:t>
      </w:r>
    </w:p>
    <w:p w:rsidR="007E736B" w:rsidRDefault="007E736B">
      <w:pPr>
        <w:pStyle w:val="ConsPlusCell"/>
        <w:jc w:val="both"/>
      </w:pPr>
      <w:r>
        <w:rPr>
          <w:sz w:val="16"/>
        </w:rPr>
        <w:t>│                              │             │                 0,1                 │                    │                             │</w:t>
      </w:r>
    </w:p>
    <w:p w:rsidR="007E736B" w:rsidRDefault="007E736B">
      <w:pPr>
        <w:pStyle w:val="ConsPlusCell"/>
        <w:jc w:val="both"/>
      </w:pPr>
      <w:r>
        <w:rPr>
          <w:sz w:val="16"/>
        </w:rPr>
        <w:t>│                              │             │                                     │                    │                             │</w:t>
      </w:r>
    </w:p>
    <w:p w:rsidR="007E736B" w:rsidRDefault="007E736B">
      <w:pPr>
        <w:pStyle w:val="ConsPlusCell"/>
        <w:jc w:val="both"/>
      </w:pPr>
      <w:r>
        <w:rPr>
          <w:sz w:val="16"/>
        </w:rPr>
        <w:t>│250                           │             │                 0,2                 │                    │                             │</w:t>
      </w:r>
    </w:p>
    <w:p w:rsidR="007E736B" w:rsidRDefault="007E736B">
      <w:pPr>
        <w:pStyle w:val="ConsPlusCell"/>
        <w:jc w:val="both"/>
      </w:pPr>
      <w:r>
        <w:rPr>
          <w:sz w:val="16"/>
        </w:rPr>
        <w:t>│                              │             │                 ---                 │                    │                             │</w:t>
      </w:r>
    </w:p>
    <w:p w:rsidR="007E736B" w:rsidRDefault="007E736B">
      <w:pPr>
        <w:pStyle w:val="ConsPlusCell"/>
        <w:jc w:val="both"/>
      </w:pPr>
      <w:r>
        <w:rPr>
          <w:sz w:val="16"/>
        </w:rPr>
        <w:t>│                              │             │                 0,2                 │                    │                             │</w:t>
      </w:r>
    </w:p>
    <w:p w:rsidR="007E736B" w:rsidRDefault="007E736B">
      <w:pPr>
        <w:pStyle w:val="ConsPlusCell"/>
        <w:jc w:val="both"/>
      </w:pPr>
      <w:r>
        <w:rPr>
          <w:sz w:val="16"/>
        </w:rPr>
        <w:t>│                              │             │                                     │                    │                             │</w:t>
      </w:r>
    </w:p>
    <w:p w:rsidR="007E736B" w:rsidRDefault="007E736B">
      <w:pPr>
        <w:pStyle w:val="ConsPlusCell"/>
        <w:jc w:val="both"/>
      </w:pPr>
      <w:r>
        <w:rPr>
          <w:sz w:val="16"/>
        </w:rPr>
        <w:t>│100                           │             │                 0,3                 │                    │                             │</w:t>
      </w:r>
    </w:p>
    <w:p w:rsidR="007E736B" w:rsidRDefault="007E736B">
      <w:pPr>
        <w:pStyle w:val="ConsPlusCell"/>
        <w:jc w:val="both"/>
      </w:pPr>
      <w:r>
        <w:rPr>
          <w:sz w:val="16"/>
        </w:rPr>
        <w:t>│                              │             │                 ---                 │                    │                             │</w:t>
      </w:r>
    </w:p>
    <w:p w:rsidR="007E736B" w:rsidRDefault="007E736B">
      <w:pPr>
        <w:pStyle w:val="ConsPlusCell"/>
        <w:jc w:val="both"/>
      </w:pPr>
      <w:r>
        <w:rPr>
          <w:sz w:val="16"/>
        </w:rPr>
        <w:t>│                              │             │                 0,3                 │                    │                             │</w:t>
      </w:r>
    </w:p>
    <w:p w:rsidR="007E736B" w:rsidRDefault="007E736B">
      <w:pPr>
        <w:pStyle w:val="ConsPlusCell"/>
        <w:jc w:val="both"/>
      </w:pPr>
      <w:r>
        <w:rPr>
          <w:sz w:val="16"/>
        </w:rPr>
        <w:t>│                              │             │                                     │                    │                             │</w:t>
      </w:r>
    </w:p>
    <w:p w:rsidR="007E736B" w:rsidRDefault="007E736B">
      <w:pPr>
        <w:pStyle w:val="ConsPlusCell"/>
        <w:jc w:val="both"/>
      </w:pPr>
      <w:r>
        <w:rPr>
          <w:sz w:val="16"/>
        </w:rPr>
        <w:t>│50 и менее                    │             │                 0,5                 │                    │                             │</w:t>
      </w:r>
    </w:p>
    <w:p w:rsidR="007E736B" w:rsidRDefault="007E736B">
      <w:pPr>
        <w:pStyle w:val="ConsPlusCell"/>
        <w:jc w:val="both"/>
      </w:pPr>
      <w:r>
        <w:rPr>
          <w:sz w:val="16"/>
        </w:rPr>
        <w:t>│                              │             │                 ---                 │                    │                             │</w:t>
      </w:r>
    </w:p>
    <w:p w:rsidR="007E736B" w:rsidRDefault="007E736B">
      <w:pPr>
        <w:pStyle w:val="ConsPlusCell"/>
        <w:jc w:val="both"/>
      </w:pPr>
      <w:r>
        <w:rPr>
          <w:sz w:val="16"/>
        </w:rPr>
        <w:t>│                              │             │                 0,3                 │                    │                             │</w:t>
      </w:r>
    </w:p>
    <w:p w:rsidR="007E736B" w:rsidRDefault="007E736B">
      <w:pPr>
        <w:pStyle w:val="ConsPlusCell"/>
        <w:jc w:val="both"/>
      </w:pPr>
      <w:r>
        <w:rPr>
          <w:sz w:val="16"/>
        </w:rPr>
        <w:t>├──────────────────────────────┼─────────────┼─────────────────────────────────────┼────────────────────┼─────────────────────────────┤</w:t>
      </w:r>
    </w:p>
    <w:p w:rsidR="007E736B" w:rsidRDefault="007E736B">
      <w:pPr>
        <w:pStyle w:val="ConsPlusCell"/>
        <w:jc w:val="both"/>
      </w:pPr>
      <w:r>
        <w:rPr>
          <w:sz w:val="16"/>
        </w:rPr>
        <w:t>│Клубы сельских  поселений  или│1 место      │                                     │то же               │меньшую вместимость клубов  и│</w:t>
      </w:r>
    </w:p>
    <w:p w:rsidR="007E736B" w:rsidRDefault="007E736B">
      <w:pPr>
        <w:pStyle w:val="ConsPlusCell"/>
        <w:jc w:val="both"/>
      </w:pPr>
      <w:r>
        <w:rPr>
          <w:sz w:val="16"/>
        </w:rPr>
        <w:t>│их групп, тыс. чел.:          │             │                                     │                    │библиотек  следует  принимать│</w:t>
      </w:r>
    </w:p>
    <w:p w:rsidR="007E736B" w:rsidRDefault="007E736B">
      <w:pPr>
        <w:pStyle w:val="ConsPlusCell"/>
        <w:jc w:val="both"/>
      </w:pPr>
      <w:r>
        <w:rPr>
          <w:sz w:val="16"/>
        </w:rPr>
        <w:t>│                              │             │                                     │                    │для больших поселений        │</w:t>
      </w:r>
    </w:p>
    <w:p w:rsidR="007E736B" w:rsidRDefault="007E736B">
      <w:pPr>
        <w:pStyle w:val="ConsPlusCell"/>
        <w:jc w:val="both"/>
      </w:pPr>
      <w:r>
        <w:rPr>
          <w:sz w:val="16"/>
        </w:rPr>
        <w:t>│свыше 0,2 до 1;               │             │               до 300                │                    │                             │</w:t>
      </w:r>
    </w:p>
    <w:p w:rsidR="007E736B" w:rsidRDefault="007E736B">
      <w:pPr>
        <w:pStyle w:val="ConsPlusCell"/>
        <w:jc w:val="both"/>
      </w:pPr>
      <w:r>
        <w:rPr>
          <w:sz w:val="16"/>
        </w:rPr>
        <w:t>│свыше 1 до 3;                 │             │              300 - 230              │                    │                             │</w:t>
      </w:r>
    </w:p>
    <w:p w:rsidR="007E736B" w:rsidRDefault="007E736B">
      <w:pPr>
        <w:pStyle w:val="ConsPlusCell"/>
        <w:jc w:val="both"/>
      </w:pPr>
      <w:r>
        <w:rPr>
          <w:sz w:val="16"/>
        </w:rPr>
        <w:lastRenderedPageBreak/>
        <w:t>│свыше 3 до 5;                 │             │              230 - 190              │                    │                             │</w:t>
      </w:r>
    </w:p>
    <w:p w:rsidR="007E736B" w:rsidRDefault="007E736B">
      <w:pPr>
        <w:pStyle w:val="ConsPlusCell"/>
        <w:jc w:val="both"/>
      </w:pPr>
      <w:r>
        <w:rPr>
          <w:sz w:val="16"/>
        </w:rPr>
        <w:t>│свыше 5 до 10                 │             │              190 - 140              │                    │                             │</w:t>
      </w:r>
    </w:p>
    <w:p w:rsidR="007E736B" w:rsidRDefault="007E736B">
      <w:pPr>
        <w:pStyle w:val="ConsPlusCell"/>
        <w:jc w:val="both"/>
      </w:pPr>
      <w:r>
        <w:rPr>
          <w:sz w:val="16"/>
        </w:rPr>
        <w:t>├──────────────────────────────┼─────────────┼─────────────────────────────────────┼────────────────────┼─────────────────────────────┤</w:t>
      </w:r>
    </w:p>
    <w:p w:rsidR="007E736B" w:rsidRDefault="007E736B">
      <w:pPr>
        <w:pStyle w:val="ConsPlusCell"/>
        <w:jc w:val="both"/>
      </w:pPr>
      <w:r>
        <w:rPr>
          <w:sz w:val="16"/>
        </w:rPr>
        <w:t>│Сельские  массовые  библиотеки│  тыс. ед.   │                                     │то же               │                             │</w:t>
      </w:r>
    </w:p>
    <w:p w:rsidR="007E736B" w:rsidRDefault="007E736B">
      <w:pPr>
        <w:pStyle w:val="ConsPlusCell"/>
        <w:jc w:val="both"/>
      </w:pPr>
      <w:r>
        <w:rPr>
          <w:sz w:val="16"/>
        </w:rPr>
        <w:t>│на   1    тыс.    чел.    зоны│  хранения   │                                     │                    │                             │</w:t>
      </w:r>
    </w:p>
    <w:p w:rsidR="007E736B" w:rsidRDefault="007E736B">
      <w:pPr>
        <w:pStyle w:val="ConsPlusCell"/>
        <w:jc w:val="both"/>
      </w:pPr>
      <w:r>
        <w:rPr>
          <w:sz w:val="16"/>
        </w:rPr>
        <w:t>│обслуживания    (из    расчета│  --------   │                                     │                    │                             │</w:t>
      </w:r>
    </w:p>
    <w:p w:rsidR="007E736B" w:rsidRDefault="007E736B">
      <w:pPr>
        <w:pStyle w:val="ConsPlusCell"/>
        <w:jc w:val="both"/>
      </w:pPr>
      <w:r>
        <w:rPr>
          <w:sz w:val="16"/>
        </w:rPr>
        <w:t>│30-минутной  доступности)  для│    место    │                                     │                    │                             │</w:t>
      </w:r>
    </w:p>
    <w:p w:rsidR="007E736B" w:rsidRDefault="007E736B">
      <w:pPr>
        <w:pStyle w:val="ConsPlusCell"/>
        <w:jc w:val="both"/>
      </w:pPr>
      <w:r>
        <w:rPr>
          <w:sz w:val="16"/>
        </w:rPr>
        <w:t>│сельских  поселений   или   их│             │                                     │                    │                             │</w:t>
      </w:r>
    </w:p>
    <w:p w:rsidR="007E736B" w:rsidRDefault="007E736B">
      <w:pPr>
        <w:pStyle w:val="ConsPlusCell"/>
        <w:jc w:val="both"/>
      </w:pPr>
      <w:r>
        <w:rPr>
          <w:sz w:val="16"/>
        </w:rPr>
        <w:t>│групп, тыс. чел.:             │             │                                     │                    │                             │</w:t>
      </w:r>
    </w:p>
    <w:p w:rsidR="007E736B" w:rsidRDefault="007E736B">
      <w:pPr>
        <w:pStyle w:val="ConsPlusCell"/>
        <w:jc w:val="both"/>
      </w:pPr>
      <w:r>
        <w:rPr>
          <w:sz w:val="16"/>
        </w:rPr>
        <w:t>│свыше 1 до 3;                 │             │               6 - 7,5               │                    │                             │</w:t>
      </w:r>
    </w:p>
    <w:p w:rsidR="007E736B" w:rsidRDefault="007E736B">
      <w:pPr>
        <w:pStyle w:val="ConsPlusCell"/>
        <w:jc w:val="both"/>
      </w:pPr>
      <w:r>
        <w:rPr>
          <w:sz w:val="16"/>
        </w:rPr>
        <w:t>│                              │             │               -------               │                    │                             │</w:t>
      </w:r>
    </w:p>
    <w:p w:rsidR="007E736B" w:rsidRDefault="007E736B">
      <w:pPr>
        <w:pStyle w:val="ConsPlusCell"/>
        <w:jc w:val="both"/>
      </w:pPr>
      <w:r>
        <w:rPr>
          <w:sz w:val="16"/>
        </w:rPr>
        <w:t>│                              │             │                5 - 6                │                    │                             │</w:t>
      </w:r>
    </w:p>
    <w:p w:rsidR="007E736B" w:rsidRDefault="007E736B">
      <w:pPr>
        <w:pStyle w:val="ConsPlusCell"/>
        <w:jc w:val="both"/>
      </w:pPr>
      <w:r>
        <w:rPr>
          <w:sz w:val="16"/>
        </w:rPr>
        <w:t>│свыше 3 до 5;                 │             │                5 - 6                │                    │                             │</w:t>
      </w:r>
    </w:p>
    <w:p w:rsidR="007E736B" w:rsidRDefault="007E736B">
      <w:pPr>
        <w:pStyle w:val="ConsPlusCell"/>
        <w:jc w:val="both"/>
      </w:pPr>
      <w:r>
        <w:rPr>
          <w:sz w:val="16"/>
        </w:rPr>
        <w:t>│                              │             │                -----                │                    │                             │</w:t>
      </w:r>
    </w:p>
    <w:p w:rsidR="007E736B" w:rsidRDefault="007E736B">
      <w:pPr>
        <w:pStyle w:val="ConsPlusCell"/>
        <w:jc w:val="both"/>
      </w:pPr>
      <w:r>
        <w:rPr>
          <w:sz w:val="16"/>
        </w:rPr>
        <w:t>│                              │             │                4 - 5                │                    │                             │</w:t>
      </w:r>
    </w:p>
    <w:p w:rsidR="007E736B" w:rsidRDefault="007E736B">
      <w:pPr>
        <w:pStyle w:val="ConsPlusCell"/>
        <w:jc w:val="both"/>
      </w:pPr>
      <w:r>
        <w:rPr>
          <w:sz w:val="16"/>
        </w:rPr>
        <w:t>│свыше 5 до 10                 │             │               4,5 - 5               │                    │                             │</w:t>
      </w:r>
    </w:p>
    <w:p w:rsidR="007E736B" w:rsidRDefault="007E736B">
      <w:pPr>
        <w:pStyle w:val="ConsPlusCell"/>
        <w:jc w:val="both"/>
      </w:pPr>
      <w:r>
        <w:rPr>
          <w:sz w:val="16"/>
        </w:rPr>
        <w:t>│                              │             │               -------               │                    │                             │</w:t>
      </w:r>
    </w:p>
    <w:p w:rsidR="007E736B" w:rsidRDefault="007E736B">
      <w:pPr>
        <w:pStyle w:val="ConsPlusCell"/>
        <w:jc w:val="both"/>
      </w:pPr>
      <w:r>
        <w:rPr>
          <w:sz w:val="16"/>
        </w:rPr>
        <w:t>│                              │             │                3 - 4                │                    │                             │</w:t>
      </w:r>
    </w:p>
    <w:p w:rsidR="007E736B" w:rsidRDefault="007E736B">
      <w:pPr>
        <w:pStyle w:val="ConsPlusCell"/>
        <w:jc w:val="both"/>
      </w:pPr>
      <w:r>
        <w:rPr>
          <w:sz w:val="16"/>
        </w:rPr>
        <w:t>├──────────────────────────────┴─────────────┴─────────────────────────────────────┴────────────────────┴─────────────────────────────┤</w:t>
      </w:r>
    </w:p>
    <w:p w:rsidR="007E736B" w:rsidRDefault="007E736B">
      <w:pPr>
        <w:pStyle w:val="ConsPlusCell"/>
        <w:jc w:val="both"/>
      </w:pPr>
      <w:r>
        <w:rPr>
          <w:sz w:val="16"/>
        </w:rPr>
        <w:t>│                                                IV. Физкультурно-спортивные сооружения                                               │</w:t>
      </w:r>
    </w:p>
    <w:p w:rsidR="007E736B" w:rsidRDefault="007E736B">
      <w:pPr>
        <w:pStyle w:val="ConsPlusCell"/>
        <w:jc w:val="both"/>
      </w:pPr>
      <w:r>
        <w:rPr>
          <w:sz w:val="16"/>
        </w:rPr>
        <w:t>├──────────────────────────────┬─────────────┬─────────────────────────────────────┬────────────────────┬─────────────────────────────┤</w:t>
      </w:r>
    </w:p>
    <w:p w:rsidR="007E736B" w:rsidRDefault="007E736B">
      <w:pPr>
        <w:pStyle w:val="ConsPlusCell"/>
        <w:jc w:val="both"/>
      </w:pPr>
      <w:r>
        <w:rPr>
          <w:sz w:val="16"/>
        </w:rPr>
        <w:t>│Территория         плоскостных│га           │              0,7 - 0,9              │0,7 - 0,9           │физкультурно-спортивные      │</w:t>
      </w:r>
    </w:p>
    <w:p w:rsidR="007E736B" w:rsidRDefault="007E736B">
      <w:pPr>
        <w:pStyle w:val="ConsPlusCell"/>
        <w:jc w:val="both"/>
      </w:pPr>
      <w:r>
        <w:rPr>
          <w:sz w:val="16"/>
        </w:rPr>
        <w:t>│спортивных сооружений         │             │                                     │                    │сооружения    сети     общего│</w:t>
      </w:r>
    </w:p>
    <w:p w:rsidR="007E736B" w:rsidRDefault="007E736B">
      <w:pPr>
        <w:pStyle w:val="ConsPlusCell"/>
        <w:jc w:val="both"/>
      </w:pPr>
      <w:r>
        <w:rPr>
          <w:sz w:val="16"/>
        </w:rPr>
        <w:t>├──────────────────────────────┼─────────────┼─────────────────────────────────────┼────────────────────┤пользования           следует│</w:t>
      </w:r>
    </w:p>
    <w:p w:rsidR="007E736B" w:rsidRDefault="007E736B">
      <w:pPr>
        <w:pStyle w:val="ConsPlusCell"/>
        <w:jc w:val="both"/>
      </w:pPr>
      <w:r>
        <w:rPr>
          <w:sz w:val="16"/>
        </w:rPr>
        <w:t>│Спортивный     зал      общего│м2    площади│               60 - 80               │по    заданию     на│объединять   со   спортивными│</w:t>
      </w:r>
    </w:p>
    <w:p w:rsidR="007E736B" w:rsidRDefault="007E736B">
      <w:pPr>
        <w:pStyle w:val="ConsPlusCell"/>
        <w:jc w:val="both"/>
      </w:pPr>
      <w:r>
        <w:rPr>
          <w:sz w:val="16"/>
        </w:rPr>
        <w:t>│пользования                   │пола зала    │                                     │проектирование      │объектами     образовательных│</w:t>
      </w:r>
    </w:p>
    <w:p w:rsidR="007E736B" w:rsidRDefault="007E736B">
      <w:pPr>
        <w:pStyle w:val="ConsPlusCell"/>
        <w:jc w:val="both"/>
      </w:pPr>
      <w:r>
        <w:rPr>
          <w:sz w:val="16"/>
        </w:rPr>
        <w:t>├──────────────────────────────┼─────────────┼─────────────────────────────────────┼────────────────────┤школ   и    других    учебных│</w:t>
      </w:r>
    </w:p>
    <w:p w:rsidR="007E736B" w:rsidRDefault="007E736B">
      <w:pPr>
        <w:pStyle w:val="ConsPlusCell"/>
        <w:jc w:val="both"/>
      </w:pPr>
      <w:r>
        <w:rPr>
          <w:sz w:val="16"/>
        </w:rPr>
        <w:t>│Спортивно-тренажерный      зал│м2      общей│               70 - 80               │то же               │заведений, учреждений  отдыха│</w:t>
      </w:r>
    </w:p>
    <w:p w:rsidR="007E736B" w:rsidRDefault="007E736B">
      <w:pPr>
        <w:pStyle w:val="ConsPlusCell"/>
        <w:jc w:val="both"/>
      </w:pPr>
      <w:r>
        <w:rPr>
          <w:sz w:val="16"/>
        </w:rPr>
        <w:t>│повседневного обслуживания    │площади      │                                     │                    │и   культуры   с    возможным│</w:t>
      </w:r>
    </w:p>
    <w:p w:rsidR="007E736B" w:rsidRDefault="007E736B">
      <w:pPr>
        <w:pStyle w:val="ConsPlusCell"/>
        <w:jc w:val="both"/>
      </w:pPr>
      <w:r>
        <w:rPr>
          <w:sz w:val="16"/>
        </w:rPr>
        <w:t>├──────────────────────────────┼─────────────┼─────────────────────────────────────┼────────────────────┤сокращением  территории.  Для│</w:t>
      </w:r>
    </w:p>
    <w:p w:rsidR="007E736B" w:rsidRDefault="007E736B">
      <w:pPr>
        <w:pStyle w:val="ConsPlusCell"/>
        <w:jc w:val="both"/>
      </w:pPr>
      <w:r>
        <w:rPr>
          <w:sz w:val="16"/>
        </w:rPr>
        <w:t>│Бассейн (открытый  и  закрытый│м2    зеркала│               20 - 25               │то же               │малых поселений нормы расчета│</w:t>
      </w:r>
    </w:p>
    <w:p w:rsidR="007E736B" w:rsidRDefault="007E736B">
      <w:pPr>
        <w:pStyle w:val="ConsPlusCell"/>
        <w:jc w:val="both"/>
      </w:pPr>
      <w:r>
        <w:rPr>
          <w:sz w:val="16"/>
        </w:rPr>
        <w:t>│общего пользования)           │воды         │                                     │                    │залов и бассейнов  необходимо│</w:t>
      </w:r>
    </w:p>
    <w:p w:rsidR="007E736B" w:rsidRDefault="007E736B">
      <w:pPr>
        <w:pStyle w:val="ConsPlusCell"/>
        <w:jc w:val="both"/>
      </w:pPr>
      <w:r>
        <w:rPr>
          <w:sz w:val="16"/>
        </w:rPr>
        <w:t>├──────────────────────────────┼─────────────┼─────────────────────────────────────┼────────────────────┤принимать      с       учетом│</w:t>
      </w:r>
    </w:p>
    <w:p w:rsidR="007E736B" w:rsidRDefault="007E736B">
      <w:pPr>
        <w:pStyle w:val="ConsPlusCell"/>
        <w:jc w:val="both"/>
      </w:pPr>
      <w:r>
        <w:rPr>
          <w:sz w:val="16"/>
        </w:rPr>
        <w:t>│Детско-юношеская    спортивная│м2    площади│                10                   │1,5  -  1,0  га   на│минимальной       вместимости│</w:t>
      </w:r>
    </w:p>
    <w:p w:rsidR="007E736B" w:rsidRDefault="007E736B">
      <w:pPr>
        <w:pStyle w:val="ConsPlusCell"/>
        <w:jc w:val="both"/>
      </w:pPr>
      <w:r>
        <w:rPr>
          <w:sz w:val="16"/>
        </w:rPr>
        <w:t>│школа                         │пола зала    │                                     │объект              │объектов  по  технологическим│</w:t>
      </w:r>
    </w:p>
    <w:p w:rsidR="007E736B" w:rsidRDefault="007E736B">
      <w:pPr>
        <w:pStyle w:val="ConsPlusCell"/>
        <w:jc w:val="both"/>
      </w:pPr>
      <w:r>
        <w:rPr>
          <w:sz w:val="16"/>
        </w:rPr>
        <w:t>│                              │             │                                     │                    │требованиям.        Комплексы│</w:t>
      </w:r>
    </w:p>
    <w:p w:rsidR="007E736B" w:rsidRDefault="007E736B">
      <w:pPr>
        <w:pStyle w:val="ConsPlusCell"/>
        <w:jc w:val="both"/>
      </w:pPr>
      <w:r>
        <w:rPr>
          <w:sz w:val="16"/>
        </w:rPr>
        <w:t>│                              │             │                                     │                    │физкультурно-оздоровительных │</w:t>
      </w:r>
    </w:p>
    <w:p w:rsidR="007E736B" w:rsidRDefault="007E736B">
      <w:pPr>
        <w:pStyle w:val="ConsPlusCell"/>
        <w:jc w:val="both"/>
      </w:pPr>
      <w:r>
        <w:rPr>
          <w:sz w:val="16"/>
        </w:rPr>
        <w:t>│                              │             │                                     │                    │площадок  предусматривают   в│</w:t>
      </w:r>
    </w:p>
    <w:p w:rsidR="007E736B" w:rsidRDefault="007E736B">
      <w:pPr>
        <w:pStyle w:val="ConsPlusCell"/>
        <w:jc w:val="both"/>
      </w:pPr>
      <w:r>
        <w:rPr>
          <w:sz w:val="16"/>
        </w:rPr>
        <w:t>│                              │             │                                     │                    │каждом      поселении.      В│</w:t>
      </w:r>
    </w:p>
    <w:p w:rsidR="007E736B" w:rsidRDefault="007E736B">
      <w:pPr>
        <w:pStyle w:val="ConsPlusCell"/>
        <w:jc w:val="both"/>
      </w:pPr>
      <w:r>
        <w:rPr>
          <w:sz w:val="16"/>
        </w:rPr>
        <w:t>│                              │             │                                     │                    │поселениях с  числом  жителей│</w:t>
      </w:r>
    </w:p>
    <w:p w:rsidR="007E736B" w:rsidRDefault="007E736B">
      <w:pPr>
        <w:pStyle w:val="ConsPlusCell"/>
        <w:jc w:val="both"/>
      </w:pPr>
      <w:r>
        <w:rPr>
          <w:sz w:val="16"/>
        </w:rPr>
        <w:t>│                              │             │                                     │                    │от  2  до  5   тыс.   следует│</w:t>
      </w:r>
    </w:p>
    <w:p w:rsidR="007E736B" w:rsidRDefault="007E736B">
      <w:pPr>
        <w:pStyle w:val="ConsPlusCell"/>
        <w:jc w:val="both"/>
      </w:pPr>
      <w:r>
        <w:rPr>
          <w:sz w:val="16"/>
        </w:rPr>
        <w:t>│                              │             │                                     │                    │предусматривать          один│</w:t>
      </w:r>
    </w:p>
    <w:p w:rsidR="007E736B" w:rsidRDefault="007E736B">
      <w:pPr>
        <w:pStyle w:val="ConsPlusCell"/>
        <w:jc w:val="both"/>
      </w:pPr>
      <w:r>
        <w:rPr>
          <w:sz w:val="16"/>
        </w:rPr>
        <w:t>│                              │             │                                     │                    │спортивный зал  площадью  540│</w:t>
      </w:r>
    </w:p>
    <w:p w:rsidR="007E736B" w:rsidRDefault="007E736B">
      <w:pPr>
        <w:pStyle w:val="ConsPlusCell"/>
        <w:jc w:val="both"/>
      </w:pPr>
      <w:r>
        <w:rPr>
          <w:sz w:val="16"/>
        </w:rPr>
        <w:t>│                              │             │                                     │                    │м2.               Доступность│</w:t>
      </w:r>
    </w:p>
    <w:p w:rsidR="007E736B" w:rsidRDefault="007E736B">
      <w:pPr>
        <w:pStyle w:val="ConsPlusCell"/>
        <w:jc w:val="both"/>
      </w:pPr>
      <w:r>
        <w:rPr>
          <w:sz w:val="16"/>
        </w:rPr>
        <w:t>│                              │             │                                     │                    │физкультурно-спортивных      │</w:t>
      </w:r>
    </w:p>
    <w:p w:rsidR="007E736B" w:rsidRDefault="007E736B">
      <w:pPr>
        <w:pStyle w:val="ConsPlusCell"/>
        <w:jc w:val="both"/>
      </w:pPr>
      <w:r>
        <w:rPr>
          <w:sz w:val="16"/>
        </w:rPr>
        <w:t>│                              │             │                                     │                    │сооружений         городского│</w:t>
      </w:r>
    </w:p>
    <w:p w:rsidR="007E736B" w:rsidRDefault="007E736B">
      <w:pPr>
        <w:pStyle w:val="ConsPlusCell"/>
        <w:jc w:val="both"/>
      </w:pPr>
      <w:r>
        <w:rPr>
          <w:sz w:val="16"/>
        </w:rPr>
        <w:t>│                              │             │                                     │                    │значения не должна  превышать│</w:t>
      </w:r>
    </w:p>
    <w:p w:rsidR="007E736B" w:rsidRDefault="007E736B">
      <w:pPr>
        <w:pStyle w:val="ConsPlusCell"/>
        <w:jc w:val="both"/>
      </w:pPr>
      <w:r>
        <w:rPr>
          <w:sz w:val="16"/>
        </w:rPr>
        <w:t>│                              │             │                                     │                    │30         мин.          Долю│</w:t>
      </w:r>
    </w:p>
    <w:p w:rsidR="007E736B" w:rsidRDefault="007E736B">
      <w:pPr>
        <w:pStyle w:val="ConsPlusCell"/>
        <w:jc w:val="both"/>
      </w:pPr>
      <w:r>
        <w:rPr>
          <w:sz w:val="16"/>
        </w:rPr>
        <w:t>│                              │             │                                     │                    │физкультурно-спортивных      │</w:t>
      </w:r>
    </w:p>
    <w:p w:rsidR="007E736B" w:rsidRDefault="007E736B">
      <w:pPr>
        <w:pStyle w:val="ConsPlusCell"/>
        <w:jc w:val="both"/>
      </w:pPr>
      <w:r>
        <w:rPr>
          <w:sz w:val="16"/>
        </w:rPr>
        <w:t>│                              │             │                                     │                    │сооружений,   размещаемых   в│</w:t>
      </w:r>
    </w:p>
    <w:p w:rsidR="007E736B" w:rsidRDefault="007E736B">
      <w:pPr>
        <w:pStyle w:val="ConsPlusCell"/>
        <w:jc w:val="both"/>
      </w:pPr>
      <w:r>
        <w:rPr>
          <w:sz w:val="16"/>
        </w:rPr>
        <w:t>│                              │             │                                     │                    │жилом     районе,     следует│</w:t>
      </w:r>
    </w:p>
    <w:p w:rsidR="007E736B" w:rsidRDefault="007E736B">
      <w:pPr>
        <w:pStyle w:val="ConsPlusCell"/>
        <w:jc w:val="both"/>
      </w:pPr>
      <w:r>
        <w:rPr>
          <w:sz w:val="16"/>
        </w:rPr>
        <w:lastRenderedPageBreak/>
        <w:t>│                              │             │                                     │                    │принимать  от  общей   нормы:│</w:t>
      </w:r>
    </w:p>
    <w:p w:rsidR="007E736B" w:rsidRDefault="007E736B">
      <w:pPr>
        <w:pStyle w:val="ConsPlusCell"/>
        <w:jc w:val="both"/>
      </w:pPr>
      <w:r>
        <w:rPr>
          <w:sz w:val="16"/>
        </w:rPr>
        <w:t>│                              │             │                                     │                    │территории - 35%,  спортивные│</w:t>
      </w:r>
    </w:p>
    <w:p w:rsidR="007E736B" w:rsidRDefault="007E736B">
      <w:pPr>
        <w:pStyle w:val="ConsPlusCell"/>
        <w:jc w:val="both"/>
      </w:pPr>
      <w:r>
        <w:rPr>
          <w:sz w:val="16"/>
        </w:rPr>
        <w:t>│                              │             │                                     │                    │залы - 50%, бассейны - 45%   │</w:t>
      </w:r>
    </w:p>
    <w:p w:rsidR="007E736B" w:rsidRDefault="007E736B">
      <w:pPr>
        <w:pStyle w:val="ConsPlusCell"/>
        <w:jc w:val="both"/>
      </w:pPr>
      <w:r>
        <w:rPr>
          <w:sz w:val="16"/>
        </w:rPr>
        <w:t>├──────────────────────────────┴─────────────┴─────────────────────────────────────┴────────────────────┴─────────────────────────────┤</w:t>
      </w:r>
    </w:p>
    <w:p w:rsidR="007E736B" w:rsidRDefault="007E736B">
      <w:pPr>
        <w:pStyle w:val="ConsPlusCell"/>
        <w:jc w:val="both"/>
      </w:pPr>
      <w:r>
        <w:rPr>
          <w:sz w:val="16"/>
        </w:rPr>
        <w:t>│                                                 V. Торговля и общественное питание                                                  │</w:t>
      </w:r>
    </w:p>
    <w:p w:rsidR="007E736B" w:rsidRDefault="007E736B">
      <w:pPr>
        <w:pStyle w:val="ConsPlusCell"/>
        <w:jc w:val="both"/>
      </w:pPr>
      <w:r>
        <w:rPr>
          <w:sz w:val="16"/>
        </w:rPr>
        <w:t>├──────────────────────────────┬─────────────┬───────────────────┬─────────────────┬────────────────────┬─────────────────────────────┤</w:t>
      </w:r>
    </w:p>
    <w:p w:rsidR="007E736B" w:rsidRDefault="007E736B">
      <w:pPr>
        <w:pStyle w:val="ConsPlusCell"/>
        <w:jc w:val="both"/>
      </w:pPr>
      <w:r>
        <w:rPr>
          <w:sz w:val="16"/>
        </w:rPr>
        <w:t>│Торговые центры               │м2   торговой│        280        │      300        │торговые      центры│в  норму  расчета   магазинов│</w:t>
      </w:r>
    </w:p>
    <w:p w:rsidR="007E736B" w:rsidRDefault="007E736B">
      <w:pPr>
        <w:pStyle w:val="ConsPlusCell"/>
        <w:jc w:val="both"/>
      </w:pPr>
      <w:r>
        <w:rPr>
          <w:sz w:val="16"/>
        </w:rPr>
        <w:t>│                              │площади      │                   │                 │местного значения  с│непродовольственных   товаров│</w:t>
      </w:r>
    </w:p>
    <w:p w:rsidR="007E736B" w:rsidRDefault="007E736B">
      <w:pPr>
        <w:pStyle w:val="ConsPlusCell"/>
        <w:jc w:val="both"/>
      </w:pPr>
      <w:r>
        <w:rPr>
          <w:sz w:val="16"/>
        </w:rPr>
        <w:t>├──────────────────────────────┼─────────────┼───────────────────┴─────────────────┤числом              │в городах входят комиссионные│</w:t>
      </w:r>
    </w:p>
    <w:p w:rsidR="007E736B" w:rsidRDefault="007E736B">
      <w:pPr>
        <w:pStyle w:val="ConsPlusCell"/>
        <w:jc w:val="both"/>
      </w:pPr>
      <w:r>
        <w:rPr>
          <w:sz w:val="16"/>
        </w:rPr>
        <w:t>│Магазин      продовольственных│м2   торговой│               100                   │обслуживаемого      │магазины  из  расчета  10  м2│</w:t>
      </w:r>
    </w:p>
    <w:p w:rsidR="007E736B" w:rsidRDefault="007E736B">
      <w:pPr>
        <w:pStyle w:val="ConsPlusCell"/>
        <w:jc w:val="both"/>
      </w:pPr>
      <w:r>
        <w:rPr>
          <w:sz w:val="16"/>
        </w:rPr>
        <w:t>│товаров                       │площади      │                                     │населения,      тыс.│торговой площади на 1000 чел.│</w:t>
      </w:r>
    </w:p>
    <w:p w:rsidR="007E736B" w:rsidRDefault="007E736B">
      <w:pPr>
        <w:pStyle w:val="ConsPlusCell"/>
        <w:jc w:val="both"/>
      </w:pPr>
      <w:r>
        <w:rPr>
          <w:sz w:val="16"/>
        </w:rPr>
        <w:t>│                              │             │                                     │чел.:               │                             │</w:t>
      </w:r>
    </w:p>
    <w:p w:rsidR="007E736B" w:rsidRDefault="007E736B">
      <w:pPr>
        <w:pStyle w:val="ConsPlusCell"/>
        <w:jc w:val="both"/>
      </w:pPr>
      <w:r>
        <w:rPr>
          <w:sz w:val="16"/>
        </w:rPr>
        <w:t>│                              │             │                                     │от 4 до 6  -  0,4  -│                             │</w:t>
      </w:r>
    </w:p>
    <w:p w:rsidR="007E736B" w:rsidRDefault="007E736B">
      <w:pPr>
        <w:pStyle w:val="ConsPlusCell"/>
        <w:jc w:val="both"/>
      </w:pPr>
      <w:r>
        <w:rPr>
          <w:sz w:val="16"/>
        </w:rPr>
        <w:t>│                              │             │                                     │0,6 га на объект;   │                             │</w:t>
      </w:r>
    </w:p>
    <w:p w:rsidR="007E736B" w:rsidRDefault="007E736B">
      <w:pPr>
        <w:pStyle w:val="ConsPlusCell"/>
        <w:jc w:val="both"/>
      </w:pPr>
      <w:r>
        <w:rPr>
          <w:sz w:val="16"/>
        </w:rPr>
        <w:t>│                              │             │                                     │от 6 до 10 -  0,6  -│                             │</w:t>
      </w:r>
    </w:p>
    <w:p w:rsidR="007E736B" w:rsidRDefault="007E736B">
      <w:pPr>
        <w:pStyle w:val="ConsPlusCell"/>
        <w:jc w:val="both"/>
      </w:pPr>
      <w:r>
        <w:rPr>
          <w:sz w:val="16"/>
        </w:rPr>
        <w:t>│                              │             │                                     │0,8 га на объект;   │                             │</w:t>
      </w:r>
    </w:p>
    <w:p w:rsidR="007E736B" w:rsidRDefault="007E736B">
      <w:pPr>
        <w:pStyle w:val="ConsPlusCell"/>
        <w:jc w:val="both"/>
      </w:pPr>
      <w:r>
        <w:rPr>
          <w:sz w:val="16"/>
        </w:rPr>
        <w:t>├──────────────────────────────┼─────────────┼───────────────────┬─────────────────┼────────────────────┼─────────────────────────────┤</w:t>
      </w:r>
    </w:p>
    <w:p w:rsidR="007E736B" w:rsidRDefault="007E736B">
      <w:pPr>
        <w:pStyle w:val="ConsPlusCell"/>
        <w:jc w:val="both"/>
      </w:pPr>
      <w:r>
        <w:rPr>
          <w:sz w:val="16"/>
        </w:rPr>
        <w:t>│Магазин    непродовольственных│м2   торговой│        180        │      200        │от 10 до 15 - 0,8  -│в   поселках    садоводческих│</w:t>
      </w:r>
    </w:p>
    <w:p w:rsidR="007E736B" w:rsidRDefault="007E736B">
      <w:pPr>
        <w:pStyle w:val="ConsPlusCell"/>
        <w:jc w:val="both"/>
      </w:pPr>
      <w:r>
        <w:rPr>
          <w:sz w:val="16"/>
        </w:rPr>
        <w:t>│товаров                       │площади      │                   │                 │1,1 га на объект;   │товариществ продовольственные│</w:t>
      </w:r>
    </w:p>
    <w:p w:rsidR="007E736B" w:rsidRDefault="007E736B">
      <w:pPr>
        <w:pStyle w:val="ConsPlusCell"/>
        <w:jc w:val="both"/>
      </w:pPr>
      <w:r>
        <w:rPr>
          <w:sz w:val="16"/>
        </w:rPr>
        <w:t>├──────────────────────────────┼─────────────┼───────────────────┼─────────────────┤от 15 до 20 - 1,1  -│магазины  предусматривать  из│</w:t>
      </w:r>
    </w:p>
    <w:p w:rsidR="007E736B" w:rsidRDefault="007E736B">
      <w:pPr>
        <w:pStyle w:val="ConsPlusCell"/>
        <w:jc w:val="both"/>
      </w:pPr>
      <w:r>
        <w:rPr>
          <w:sz w:val="16"/>
        </w:rPr>
        <w:t>│Магазин кулинарии             │м2   торговой│          6        │        -        │1,3  га  на  объект.│расчета    80   м2   торговой│</w:t>
      </w:r>
    </w:p>
    <w:p w:rsidR="007E736B" w:rsidRDefault="007E736B">
      <w:pPr>
        <w:pStyle w:val="ConsPlusCell"/>
        <w:jc w:val="both"/>
      </w:pPr>
      <w:r>
        <w:rPr>
          <w:sz w:val="16"/>
        </w:rPr>
        <w:t>│                              │площади      │                   │                 │Торговые      центры│площади на 1000 чел.         │</w:t>
      </w:r>
    </w:p>
    <w:p w:rsidR="007E736B" w:rsidRDefault="007E736B">
      <w:pPr>
        <w:pStyle w:val="ConsPlusCell"/>
        <w:jc w:val="both"/>
      </w:pPr>
      <w:r>
        <w:rPr>
          <w:sz w:val="16"/>
        </w:rPr>
        <w:t>│                              │             │                   │                 │малых      городских│                             │</w:t>
      </w:r>
    </w:p>
    <w:p w:rsidR="007E736B" w:rsidRDefault="007E736B">
      <w:pPr>
        <w:pStyle w:val="ConsPlusCell"/>
        <w:jc w:val="both"/>
      </w:pPr>
      <w:r>
        <w:rPr>
          <w:sz w:val="16"/>
        </w:rPr>
        <w:t>│                              │             │                   │                 │поселений и сельских│                             │</w:t>
      </w:r>
    </w:p>
    <w:p w:rsidR="007E736B" w:rsidRDefault="007E736B">
      <w:pPr>
        <w:pStyle w:val="ConsPlusCell"/>
        <w:jc w:val="both"/>
      </w:pPr>
      <w:r>
        <w:rPr>
          <w:sz w:val="16"/>
        </w:rPr>
        <w:t>│                              │             │                   │                 │поселений  с  числом│                             │</w:t>
      </w:r>
    </w:p>
    <w:p w:rsidR="007E736B" w:rsidRDefault="007E736B">
      <w:pPr>
        <w:pStyle w:val="ConsPlusCell"/>
        <w:jc w:val="both"/>
      </w:pPr>
      <w:r>
        <w:rPr>
          <w:sz w:val="16"/>
        </w:rPr>
        <w:t>│                              │             │                   │                 │жителей, тыс.  чел.:│                             │</w:t>
      </w:r>
    </w:p>
    <w:p w:rsidR="007E736B" w:rsidRDefault="007E736B">
      <w:pPr>
        <w:pStyle w:val="ConsPlusCell"/>
        <w:jc w:val="both"/>
      </w:pPr>
      <w:r>
        <w:rPr>
          <w:sz w:val="16"/>
        </w:rPr>
        <w:t>│                              │             │                   │                 │до 1 - 0,1 - 0,2 га;│                             │</w:t>
      </w:r>
    </w:p>
    <w:p w:rsidR="007E736B" w:rsidRDefault="007E736B">
      <w:pPr>
        <w:pStyle w:val="ConsPlusCell"/>
        <w:jc w:val="both"/>
      </w:pPr>
      <w:r>
        <w:rPr>
          <w:sz w:val="16"/>
        </w:rPr>
        <w:t>│                              │             │                   │                 │от 1 до 3  -  0,2  -│                             │</w:t>
      </w:r>
    </w:p>
    <w:p w:rsidR="007E736B" w:rsidRDefault="007E736B">
      <w:pPr>
        <w:pStyle w:val="ConsPlusCell"/>
        <w:jc w:val="both"/>
      </w:pPr>
      <w:r>
        <w:rPr>
          <w:sz w:val="16"/>
        </w:rPr>
        <w:t>│                              │             │                   │                 │0,4 га;             │                             │</w:t>
      </w:r>
    </w:p>
    <w:p w:rsidR="007E736B" w:rsidRDefault="007E736B">
      <w:pPr>
        <w:pStyle w:val="ConsPlusCell"/>
        <w:jc w:val="both"/>
      </w:pPr>
      <w:r>
        <w:rPr>
          <w:sz w:val="16"/>
        </w:rPr>
        <w:t>│                              │             │                   │                 │от 3 до 4  -  0,4  -│                             │</w:t>
      </w:r>
    </w:p>
    <w:p w:rsidR="007E736B" w:rsidRDefault="007E736B">
      <w:pPr>
        <w:pStyle w:val="ConsPlusCell"/>
        <w:jc w:val="both"/>
      </w:pPr>
      <w:r>
        <w:rPr>
          <w:sz w:val="16"/>
        </w:rPr>
        <w:t>│                              │             │                   │                 │0,6 га;             │                             │</w:t>
      </w:r>
    </w:p>
    <w:p w:rsidR="007E736B" w:rsidRDefault="007E736B">
      <w:pPr>
        <w:pStyle w:val="ConsPlusCell"/>
        <w:jc w:val="both"/>
      </w:pPr>
      <w:r>
        <w:rPr>
          <w:sz w:val="16"/>
        </w:rPr>
        <w:t>│                              │             │                   │                 │от 5 до 6  -  0,6  -│                             │</w:t>
      </w:r>
    </w:p>
    <w:p w:rsidR="007E736B" w:rsidRDefault="007E736B">
      <w:pPr>
        <w:pStyle w:val="ConsPlusCell"/>
        <w:jc w:val="both"/>
      </w:pPr>
      <w:r>
        <w:rPr>
          <w:sz w:val="16"/>
        </w:rPr>
        <w:t>│                              │             │                   │                 │1,0 га;             │                             │</w:t>
      </w:r>
    </w:p>
    <w:p w:rsidR="007E736B" w:rsidRDefault="007E736B">
      <w:pPr>
        <w:pStyle w:val="ConsPlusCell"/>
        <w:jc w:val="both"/>
      </w:pPr>
      <w:r>
        <w:rPr>
          <w:sz w:val="16"/>
        </w:rPr>
        <w:t>│                              │             │                   │                 │от 7 до 10 -  1,0  -│                             │</w:t>
      </w:r>
    </w:p>
    <w:p w:rsidR="007E736B" w:rsidRDefault="007E736B">
      <w:pPr>
        <w:pStyle w:val="ConsPlusCell"/>
        <w:jc w:val="both"/>
      </w:pPr>
      <w:r>
        <w:rPr>
          <w:sz w:val="16"/>
        </w:rPr>
        <w:t>│                              │             │                   │                 │1,2 га.             │                             │</w:t>
      </w:r>
    </w:p>
    <w:p w:rsidR="007E736B" w:rsidRDefault="007E736B">
      <w:pPr>
        <w:pStyle w:val="ConsPlusCell"/>
        <w:jc w:val="both"/>
      </w:pPr>
      <w:r>
        <w:rPr>
          <w:sz w:val="16"/>
        </w:rPr>
        <w:t>│                              │             │                   │                 │Предприятия         │                             │</w:t>
      </w:r>
    </w:p>
    <w:p w:rsidR="007E736B" w:rsidRDefault="007E736B">
      <w:pPr>
        <w:pStyle w:val="ConsPlusCell"/>
        <w:jc w:val="both"/>
      </w:pPr>
      <w:r>
        <w:rPr>
          <w:sz w:val="16"/>
        </w:rPr>
        <w:t>│                              │             │                   │                 │торговли,         м2│                             │</w:t>
      </w:r>
    </w:p>
    <w:p w:rsidR="007E736B" w:rsidRDefault="007E736B">
      <w:pPr>
        <w:pStyle w:val="ConsPlusCell"/>
        <w:jc w:val="both"/>
      </w:pPr>
      <w:r>
        <w:rPr>
          <w:sz w:val="16"/>
        </w:rPr>
        <w:t>│                              │             │                   │                 │торговой площади:   │                             │</w:t>
      </w:r>
    </w:p>
    <w:p w:rsidR="007E736B" w:rsidRDefault="007E736B">
      <w:pPr>
        <w:pStyle w:val="ConsPlusCell"/>
        <w:jc w:val="both"/>
      </w:pPr>
      <w:r>
        <w:rPr>
          <w:sz w:val="16"/>
        </w:rPr>
        <w:t>│                              │             │                   │                 │до 250 - 0,08 га  на│                             │</w:t>
      </w:r>
    </w:p>
    <w:p w:rsidR="007E736B" w:rsidRDefault="007E736B">
      <w:pPr>
        <w:pStyle w:val="ConsPlusCell"/>
        <w:jc w:val="both"/>
      </w:pPr>
      <w:r>
        <w:rPr>
          <w:sz w:val="16"/>
        </w:rPr>
        <w:t>│                              │             │                   │                 │100   м2    торговой│                             │</w:t>
      </w:r>
    </w:p>
    <w:p w:rsidR="007E736B" w:rsidRDefault="007E736B">
      <w:pPr>
        <w:pStyle w:val="ConsPlusCell"/>
        <w:jc w:val="both"/>
      </w:pPr>
      <w:r>
        <w:rPr>
          <w:sz w:val="16"/>
        </w:rPr>
        <w:t>│                              │             │                   │                 │площади;            │                             │</w:t>
      </w:r>
    </w:p>
    <w:p w:rsidR="007E736B" w:rsidRDefault="007E736B">
      <w:pPr>
        <w:pStyle w:val="ConsPlusCell"/>
        <w:jc w:val="both"/>
      </w:pPr>
      <w:r>
        <w:rPr>
          <w:sz w:val="16"/>
        </w:rPr>
        <w:t>│                              │             │                   │                 │от 250 до 650 - 0,08│                             │</w:t>
      </w:r>
    </w:p>
    <w:p w:rsidR="007E736B" w:rsidRDefault="007E736B">
      <w:pPr>
        <w:pStyle w:val="ConsPlusCell"/>
        <w:jc w:val="both"/>
      </w:pPr>
      <w:r>
        <w:rPr>
          <w:sz w:val="16"/>
        </w:rPr>
        <w:t>│                              │             │                   │                 │- 0,06 га на 100  м2│                             │</w:t>
      </w:r>
    </w:p>
    <w:p w:rsidR="007E736B" w:rsidRDefault="007E736B">
      <w:pPr>
        <w:pStyle w:val="ConsPlusCell"/>
        <w:jc w:val="both"/>
      </w:pPr>
      <w:r>
        <w:rPr>
          <w:sz w:val="16"/>
        </w:rPr>
        <w:t>│                              │             │                   │                 │торговой площади;   │                             │</w:t>
      </w:r>
    </w:p>
    <w:p w:rsidR="007E736B" w:rsidRDefault="007E736B">
      <w:pPr>
        <w:pStyle w:val="ConsPlusCell"/>
        <w:jc w:val="both"/>
      </w:pPr>
      <w:r>
        <w:rPr>
          <w:sz w:val="16"/>
        </w:rPr>
        <w:t>│                              │             │                   │                 │от  650  до  1500  -│                             │</w:t>
      </w:r>
    </w:p>
    <w:p w:rsidR="007E736B" w:rsidRDefault="007E736B">
      <w:pPr>
        <w:pStyle w:val="ConsPlusCell"/>
        <w:jc w:val="both"/>
      </w:pPr>
      <w:r>
        <w:rPr>
          <w:sz w:val="16"/>
        </w:rPr>
        <w:t>│                              │             │                   │                 │0,06 -  0,04  га  на│                             │</w:t>
      </w:r>
    </w:p>
    <w:p w:rsidR="007E736B" w:rsidRDefault="007E736B">
      <w:pPr>
        <w:pStyle w:val="ConsPlusCell"/>
        <w:jc w:val="both"/>
      </w:pPr>
      <w:r>
        <w:rPr>
          <w:sz w:val="16"/>
        </w:rPr>
        <w:t>│                              │             │                   │                 │100   м2    торговой│                             │</w:t>
      </w:r>
    </w:p>
    <w:p w:rsidR="007E736B" w:rsidRDefault="007E736B">
      <w:pPr>
        <w:pStyle w:val="ConsPlusCell"/>
        <w:jc w:val="both"/>
      </w:pPr>
      <w:r>
        <w:rPr>
          <w:sz w:val="16"/>
        </w:rPr>
        <w:t>│                              │             │                   │                 │площади;            │                             │</w:t>
      </w:r>
    </w:p>
    <w:p w:rsidR="007E736B" w:rsidRDefault="007E736B">
      <w:pPr>
        <w:pStyle w:val="ConsPlusCell"/>
        <w:jc w:val="both"/>
      </w:pPr>
      <w:r>
        <w:rPr>
          <w:sz w:val="16"/>
        </w:rPr>
        <w:t>│                              │             │                   │                 │от 1500  до  3500  -│                             │</w:t>
      </w:r>
    </w:p>
    <w:p w:rsidR="007E736B" w:rsidRDefault="007E736B">
      <w:pPr>
        <w:pStyle w:val="ConsPlusCell"/>
        <w:jc w:val="both"/>
      </w:pPr>
      <w:r>
        <w:rPr>
          <w:sz w:val="16"/>
        </w:rPr>
        <w:t>│                              │             │                   │                 │0,04 -  0,02  га  на│                             │</w:t>
      </w:r>
    </w:p>
    <w:p w:rsidR="007E736B" w:rsidRDefault="007E736B">
      <w:pPr>
        <w:pStyle w:val="ConsPlusCell"/>
        <w:jc w:val="both"/>
      </w:pPr>
      <w:r>
        <w:rPr>
          <w:sz w:val="16"/>
        </w:rPr>
        <w:t>│                              │             │                   │                 │100   м2    торговой│                             │</w:t>
      </w:r>
    </w:p>
    <w:p w:rsidR="007E736B" w:rsidRDefault="007E736B">
      <w:pPr>
        <w:pStyle w:val="ConsPlusCell"/>
        <w:jc w:val="both"/>
      </w:pPr>
      <w:r>
        <w:rPr>
          <w:sz w:val="16"/>
        </w:rPr>
        <w:lastRenderedPageBreak/>
        <w:t>│                              │             │                   │                 │площади;            │                             │</w:t>
      </w:r>
    </w:p>
    <w:p w:rsidR="007E736B" w:rsidRDefault="007E736B">
      <w:pPr>
        <w:pStyle w:val="ConsPlusCell"/>
        <w:jc w:val="both"/>
      </w:pPr>
      <w:r>
        <w:rPr>
          <w:sz w:val="16"/>
        </w:rPr>
        <w:t>│                              │             │                   │                 │свыше 3500 - 0,02 га│                             │</w:t>
      </w:r>
    </w:p>
    <w:p w:rsidR="007E736B" w:rsidRDefault="007E736B">
      <w:pPr>
        <w:pStyle w:val="ConsPlusCell"/>
        <w:jc w:val="both"/>
      </w:pPr>
      <w:r>
        <w:rPr>
          <w:sz w:val="16"/>
        </w:rPr>
        <w:t>│                              │             │                   │                 │на 100  м2  торговой│                             │</w:t>
      </w:r>
    </w:p>
    <w:p w:rsidR="007E736B" w:rsidRDefault="007E736B">
      <w:pPr>
        <w:pStyle w:val="ConsPlusCell"/>
        <w:jc w:val="both"/>
      </w:pPr>
      <w:r>
        <w:rPr>
          <w:sz w:val="16"/>
        </w:rPr>
        <w:t>│                              │             │                   │                 │площади             │                             │</w:t>
      </w:r>
    </w:p>
    <w:p w:rsidR="007E736B" w:rsidRDefault="007E736B">
      <w:pPr>
        <w:pStyle w:val="ConsPlusCell"/>
        <w:jc w:val="both"/>
      </w:pPr>
      <w:r>
        <w:rPr>
          <w:sz w:val="16"/>
        </w:rPr>
        <w:t>├──────────────────────────────┼─────────────┼───────────────────┼─────────────────┼────────────────────┼─────────────────────────────┤</w:t>
      </w:r>
    </w:p>
    <w:p w:rsidR="007E736B" w:rsidRDefault="007E736B">
      <w:pPr>
        <w:pStyle w:val="ConsPlusCell"/>
        <w:jc w:val="both"/>
      </w:pPr>
      <w:r>
        <w:rPr>
          <w:sz w:val="16"/>
        </w:rPr>
        <w:t>│Мелкооптовый рынок, ярмарка   │м2      общей│по    заданию    на│                 │по    заданию     на│                             │</w:t>
      </w:r>
    </w:p>
    <w:p w:rsidR="007E736B" w:rsidRDefault="007E736B">
      <w:pPr>
        <w:pStyle w:val="ConsPlusCell"/>
        <w:jc w:val="both"/>
      </w:pPr>
      <w:r>
        <w:rPr>
          <w:sz w:val="16"/>
        </w:rPr>
        <w:t>│                              │площади      │проектирование     │                 │проектирование      │                             │</w:t>
      </w:r>
    </w:p>
    <w:p w:rsidR="007E736B" w:rsidRDefault="007E736B">
      <w:pPr>
        <w:pStyle w:val="ConsPlusCell"/>
        <w:jc w:val="both"/>
      </w:pPr>
      <w:r>
        <w:rPr>
          <w:sz w:val="16"/>
        </w:rPr>
        <w:t>├──────────────────────────────┼─────────────┼───────────────────┼─────────────────┼────────────────────┼─────────────────────────────┤</w:t>
      </w:r>
    </w:p>
    <w:p w:rsidR="007E736B" w:rsidRDefault="007E736B">
      <w:pPr>
        <w:pStyle w:val="ConsPlusCell"/>
        <w:jc w:val="both"/>
      </w:pPr>
      <w:r>
        <w:rPr>
          <w:sz w:val="16"/>
        </w:rPr>
        <w:t>│Рыночный  комплекс   розничной│м2   торговой│      24 - 30      │                 │7 - 14              │1 торговое место  принимается│</w:t>
      </w:r>
    </w:p>
    <w:p w:rsidR="007E736B" w:rsidRDefault="007E736B">
      <w:pPr>
        <w:pStyle w:val="ConsPlusCell"/>
        <w:jc w:val="both"/>
      </w:pPr>
      <w:r>
        <w:rPr>
          <w:sz w:val="16"/>
        </w:rPr>
        <w:t>│торговли                      │площади      │                   │                 │                    │в  размере  6   м2   торговой│</w:t>
      </w:r>
    </w:p>
    <w:p w:rsidR="007E736B" w:rsidRDefault="007E736B">
      <w:pPr>
        <w:pStyle w:val="ConsPlusCell"/>
        <w:jc w:val="both"/>
      </w:pPr>
      <w:r>
        <w:rPr>
          <w:sz w:val="16"/>
        </w:rPr>
        <w:t>│                              │             │                   │                 │                    │площади                      │</w:t>
      </w:r>
    </w:p>
    <w:p w:rsidR="007E736B" w:rsidRDefault="007E736B">
      <w:pPr>
        <w:pStyle w:val="ConsPlusCell"/>
        <w:jc w:val="both"/>
      </w:pPr>
      <w:r>
        <w:rPr>
          <w:sz w:val="16"/>
        </w:rPr>
        <w:t>├──────────────────────────────┼─────────────┼───────────────────┼─────────────────┼────────────────────┼─────────────────────────────┤</w:t>
      </w:r>
    </w:p>
    <w:p w:rsidR="007E736B" w:rsidRDefault="007E736B">
      <w:pPr>
        <w:pStyle w:val="ConsPlusCell"/>
        <w:jc w:val="both"/>
      </w:pPr>
      <w:r>
        <w:rPr>
          <w:sz w:val="16"/>
        </w:rPr>
        <w:t>│База    продовольственной    и│м2      общей│по    заданию    на│                 │по    заданию     на│                             │</w:t>
      </w:r>
    </w:p>
    <w:p w:rsidR="007E736B" w:rsidRDefault="007E736B">
      <w:pPr>
        <w:pStyle w:val="ConsPlusCell"/>
        <w:jc w:val="both"/>
      </w:pPr>
      <w:r>
        <w:rPr>
          <w:sz w:val="16"/>
        </w:rPr>
        <w:t>│овощной      продукции       с│площади      │проектирование     │                 │проектирование      │                             │</w:t>
      </w:r>
    </w:p>
    <w:p w:rsidR="007E736B" w:rsidRDefault="007E736B">
      <w:pPr>
        <w:pStyle w:val="ConsPlusCell"/>
        <w:jc w:val="both"/>
      </w:pPr>
      <w:r>
        <w:rPr>
          <w:sz w:val="16"/>
        </w:rPr>
        <w:t>│мелкооптовой продажей         │             │                   │                 │                    │                             │</w:t>
      </w:r>
    </w:p>
    <w:p w:rsidR="007E736B" w:rsidRDefault="007E736B">
      <w:pPr>
        <w:pStyle w:val="ConsPlusCell"/>
        <w:jc w:val="both"/>
      </w:pPr>
      <w:r>
        <w:rPr>
          <w:sz w:val="16"/>
        </w:rPr>
        <w:t>├──────────────────────────────┼─────────────┼───────────────────┴─────────────────┼────────────────────┼─────────────────────────────┤</w:t>
      </w:r>
    </w:p>
    <w:p w:rsidR="007E736B" w:rsidRDefault="007E736B">
      <w:pPr>
        <w:pStyle w:val="ConsPlusCell"/>
        <w:jc w:val="both"/>
      </w:pPr>
      <w:r>
        <w:rPr>
          <w:sz w:val="16"/>
        </w:rPr>
        <w:t>│Предприятие      общественного│1  посадочное│                40                   │при числе  мест,  га│в городах -  центрах  туризма│</w:t>
      </w:r>
    </w:p>
    <w:p w:rsidR="007E736B" w:rsidRDefault="007E736B">
      <w:pPr>
        <w:pStyle w:val="ConsPlusCell"/>
        <w:jc w:val="both"/>
      </w:pPr>
      <w:r>
        <w:rPr>
          <w:sz w:val="16"/>
        </w:rPr>
        <w:t>│питания                       │место        │                                     │на 100 мест:        │расчет    сети    предприятий│</w:t>
      </w:r>
    </w:p>
    <w:p w:rsidR="007E736B" w:rsidRDefault="007E736B">
      <w:pPr>
        <w:pStyle w:val="ConsPlusCell"/>
        <w:jc w:val="both"/>
      </w:pPr>
      <w:r>
        <w:rPr>
          <w:sz w:val="16"/>
        </w:rPr>
        <w:t>│                              │             │                                     │до 50 - 0,2 -  0,25;│общественного         питания│</w:t>
      </w:r>
    </w:p>
    <w:p w:rsidR="007E736B" w:rsidRDefault="007E736B">
      <w:pPr>
        <w:pStyle w:val="ConsPlusCell"/>
        <w:jc w:val="both"/>
      </w:pPr>
      <w:r>
        <w:rPr>
          <w:sz w:val="16"/>
        </w:rPr>
        <w:t>│                              │             │                                     │от 50 до 150 -  0,15│принимать с учетом временного│</w:t>
      </w:r>
    </w:p>
    <w:p w:rsidR="007E736B" w:rsidRDefault="007E736B">
      <w:pPr>
        <w:pStyle w:val="ConsPlusCell"/>
        <w:jc w:val="both"/>
      </w:pPr>
      <w:r>
        <w:rPr>
          <w:sz w:val="16"/>
        </w:rPr>
        <w:t>│                              │             │                                     │- 0,2;              │населения.                   │</w:t>
      </w:r>
    </w:p>
    <w:p w:rsidR="007E736B" w:rsidRDefault="007E736B">
      <w:pPr>
        <w:pStyle w:val="ConsPlusCell"/>
        <w:jc w:val="both"/>
      </w:pPr>
      <w:r>
        <w:rPr>
          <w:sz w:val="16"/>
        </w:rPr>
        <w:t>│                              │             │                                     │свыше 150 - 0,1     │Потребность  в   предприятиях│</w:t>
      </w:r>
    </w:p>
    <w:p w:rsidR="007E736B" w:rsidRDefault="007E736B">
      <w:pPr>
        <w:pStyle w:val="ConsPlusCell"/>
        <w:jc w:val="both"/>
      </w:pPr>
      <w:r>
        <w:rPr>
          <w:sz w:val="16"/>
        </w:rPr>
        <w:t>│                              │             │                                     │                    │общественного   питания    на│</w:t>
      </w:r>
    </w:p>
    <w:p w:rsidR="007E736B" w:rsidRDefault="007E736B">
      <w:pPr>
        <w:pStyle w:val="ConsPlusCell"/>
        <w:jc w:val="both"/>
      </w:pPr>
      <w:r>
        <w:rPr>
          <w:sz w:val="16"/>
        </w:rPr>
        <w:t>│                              │             │                                     │                    │производственных             │</w:t>
      </w:r>
    </w:p>
    <w:p w:rsidR="007E736B" w:rsidRDefault="007E736B">
      <w:pPr>
        <w:pStyle w:val="ConsPlusCell"/>
        <w:jc w:val="both"/>
      </w:pPr>
      <w:r>
        <w:rPr>
          <w:sz w:val="16"/>
        </w:rPr>
        <w:t>│                              │             │                                     │                    │предприятиях, в  учреждениях,│</w:t>
      </w:r>
    </w:p>
    <w:p w:rsidR="007E736B" w:rsidRDefault="007E736B">
      <w:pPr>
        <w:pStyle w:val="ConsPlusCell"/>
        <w:jc w:val="both"/>
      </w:pPr>
      <w:r>
        <w:rPr>
          <w:sz w:val="16"/>
        </w:rPr>
        <w:t>│                              │             │                                     │                    │организациях    и     учебных│</w:t>
      </w:r>
    </w:p>
    <w:p w:rsidR="007E736B" w:rsidRDefault="007E736B">
      <w:pPr>
        <w:pStyle w:val="ConsPlusCell"/>
        <w:jc w:val="both"/>
      </w:pPr>
      <w:r>
        <w:rPr>
          <w:sz w:val="16"/>
        </w:rPr>
        <w:t>│                              │             │                                     │                    │заведениях рассчитывается  по│</w:t>
      </w:r>
    </w:p>
    <w:p w:rsidR="007E736B" w:rsidRDefault="007E736B">
      <w:pPr>
        <w:pStyle w:val="ConsPlusCell"/>
        <w:jc w:val="both"/>
      </w:pPr>
      <w:r>
        <w:rPr>
          <w:sz w:val="16"/>
        </w:rPr>
        <w:t>│                              │             │                                     │                    │нормативам    на    1    тыс.│</w:t>
      </w:r>
    </w:p>
    <w:p w:rsidR="007E736B" w:rsidRDefault="007E736B">
      <w:pPr>
        <w:pStyle w:val="ConsPlusCell"/>
        <w:jc w:val="both"/>
      </w:pPr>
      <w:r>
        <w:rPr>
          <w:sz w:val="16"/>
        </w:rPr>
        <w:t>│                              │             │                                     │                    │работающих    (учащихся)    в│</w:t>
      </w:r>
    </w:p>
    <w:p w:rsidR="007E736B" w:rsidRDefault="007E736B">
      <w:pPr>
        <w:pStyle w:val="ConsPlusCell"/>
        <w:jc w:val="both"/>
      </w:pPr>
      <w:r>
        <w:rPr>
          <w:sz w:val="16"/>
        </w:rPr>
        <w:t>│                              │             │                                     │                    │максимальную смену.          │</w:t>
      </w:r>
    </w:p>
    <w:p w:rsidR="007E736B" w:rsidRDefault="007E736B">
      <w:pPr>
        <w:pStyle w:val="ConsPlusCell"/>
        <w:jc w:val="both"/>
      </w:pPr>
      <w:r>
        <w:rPr>
          <w:sz w:val="16"/>
        </w:rPr>
        <w:t>│                              │             │                                     │                    │В  производственных     зонах│</w:t>
      </w:r>
    </w:p>
    <w:p w:rsidR="007E736B" w:rsidRDefault="007E736B">
      <w:pPr>
        <w:pStyle w:val="ConsPlusCell"/>
        <w:jc w:val="both"/>
      </w:pPr>
      <w:r>
        <w:rPr>
          <w:sz w:val="16"/>
        </w:rPr>
        <w:t>│                              │             │                                     │                    │сельских поселений и в других│</w:t>
      </w:r>
    </w:p>
    <w:p w:rsidR="007E736B" w:rsidRDefault="007E736B">
      <w:pPr>
        <w:pStyle w:val="ConsPlusCell"/>
        <w:jc w:val="both"/>
      </w:pPr>
      <w:r>
        <w:rPr>
          <w:sz w:val="16"/>
        </w:rPr>
        <w:t>│                              │             │                                     │                    │местах  приложения  труда,  а│</w:t>
      </w:r>
    </w:p>
    <w:p w:rsidR="007E736B" w:rsidRDefault="007E736B">
      <w:pPr>
        <w:pStyle w:val="ConsPlusCell"/>
        <w:jc w:val="both"/>
      </w:pPr>
      <w:r>
        <w:rPr>
          <w:sz w:val="16"/>
        </w:rPr>
        <w:t>│                              │             │                                     │                    │также на полевых  станах  для│</w:t>
      </w:r>
    </w:p>
    <w:p w:rsidR="007E736B" w:rsidRDefault="007E736B">
      <w:pPr>
        <w:pStyle w:val="ConsPlusCell"/>
        <w:jc w:val="both"/>
      </w:pPr>
      <w:r>
        <w:rPr>
          <w:sz w:val="16"/>
        </w:rPr>
        <w:t>│                              │             │                                     │                    │обслуживания       работающих│</w:t>
      </w:r>
    </w:p>
    <w:p w:rsidR="007E736B" w:rsidRDefault="007E736B">
      <w:pPr>
        <w:pStyle w:val="ConsPlusCell"/>
        <w:jc w:val="both"/>
      </w:pPr>
      <w:r>
        <w:rPr>
          <w:sz w:val="16"/>
        </w:rPr>
        <w:t>│                              │             │                                     │                    │должны      предусматриваться│</w:t>
      </w:r>
    </w:p>
    <w:p w:rsidR="007E736B" w:rsidRDefault="007E736B">
      <w:pPr>
        <w:pStyle w:val="ConsPlusCell"/>
        <w:jc w:val="both"/>
      </w:pPr>
      <w:r>
        <w:rPr>
          <w:sz w:val="16"/>
        </w:rPr>
        <w:t>│                              │             │                                     │                    │предприятия     общественного│</w:t>
      </w:r>
    </w:p>
    <w:p w:rsidR="007E736B" w:rsidRDefault="007E736B">
      <w:pPr>
        <w:pStyle w:val="ConsPlusCell"/>
        <w:jc w:val="both"/>
      </w:pPr>
      <w:r>
        <w:rPr>
          <w:sz w:val="16"/>
        </w:rPr>
        <w:t>│                              │             │                                     │                    │питания из расчета  220  мест│</w:t>
      </w:r>
    </w:p>
    <w:p w:rsidR="007E736B" w:rsidRDefault="007E736B">
      <w:pPr>
        <w:pStyle w:val="ConsPlusCell"/>
        <w:jc w:val="both"/>
      </w:pPr>
      <w:r>
        <w:rPr>
          <w:sz w:val="16"/>
        </w:rPr>
        <w:t>│                              │             │                                     │                    │на  1   тыс.   работающих   в│</w:t>
      </w:r>
    </w:p>
    <w:p w:rsidR="007E736B" w:rsidRDefault="007E736B">
      <w:pPr>
        <w:pStyle w:val="ConsPlusCell"/>
        <w:jc w:val="both"/>
      </w:pPr>
      <w:r>
        <w:rPr>
          <w:sz w:val="16"/>
        </w:rPr>
        <w:t>│                              │             │                                     │                    │максимальную           смену.│</w:t>
      </w:r>
    </w:p>
    <w:p w:rsidR="007E736B" w:rsidRDefault="007E736B">
      <w:pPr>
        <w:pStyle w:val="ConsPlusCell"/>
        <w:jc w:val="both"/>
      </w:pPr>
      <w:r>
        <w:rPr>
          <w:sz w:val="16"/>
        </w:rPr>
        <w:t>│                              │             │                                     │                    │Заготовочные      предприятия│</w:t>
      </w:r>
    </w:p>
    <w:p w:rsidR="007E736B" w:rsidRDefault="007E736B">
      <w:pPr>
        <w:pStyle w:val="ConsPlusCell"/>
        <w:jc w:val="both"/>
      </w:pPr>
      <w:r>
        <w:rPr>
          <w:sz w:val="16"/>
        </w:rPr>
        <w:t>│                              │             │                                     │                    │общественного         питания│</w:t>
      </w:r>
    </w:p>
    <w:p w:rsidR="007E736B" w:rsidRDefault="007E736B">
      <w:pPr>
        <w:pStyle w:val="ConsPlusCell"/>
        <w:jc w:val="both"/>
      </w:pPr>
      <w:r>
        <w:rPr>
          <w:sz w:val="16"/>
        </w:rPr>
        <w:t>│                              │             │                                     │                    │рассчитываются по  норме  300│</w:t>
      </w:r>
    </w:p>
    <w:p w:rsidR="007E736B" w:rsidRDefault="007E736B">
      <w:pPr>
        <w:pStyle w:val="ConsPlusCell"/>
        <w:jc w:val="both"/>
      </w:pPr>
      <w:r>
        <w:rPr>
          <w:sz w:val="16"/>
        </w:rPr>
        <w:t>│                              │             │                                     │                    │кг в сутки на 1 тыс. чел.    │</w:t>
      </w:r>
    </w:p>
    <w:p w:rsidR="007E736B" w:rsidRDefault="007E736B">
      <w:pPr>
        <w:pStyle w:val="ConsPlusCell"/>
        <w:jc w:val="both"/>
      </w:pPr>
      <w:r>
        <w:rPr>
          <w:sz w:val="16"/>
        </w:rPr>
        <w:t>│                              │             │                                     │                    │Для  зон   массового   отдыха│</w:t>
      </w:r>
    </w:p>
    <w:p w:rsidR="007E736B" w:rsidRDefault="007E736B">
      <w:pPr>
        <w:pStyle w:val="ConsPlusCell"/>
        <w:jc w:val="both"/>
      </w:pPr>
      <w:r>
        <w:rPr>
          <w:sz w:val="16"/>
        </w:rPr>
        <w:t>│                              │             │                                     │                    │населения в крупных и больших│</w:t>
      </w:r>
    </w:p>
    <w:p w:rsidR="007E736B" w:rsidRDefault="007E736B">
      <w:pPr>
        <w:pStyle w:val="ConsPlusCell"/>
        <w:jc w:val="both"/>
      </w:pPr>
      <w:r>
        <w:rPr>
          <w:sz w:val="16"/>
        </w:rPr>
        <w:t>│                              │             │                                     │                    │городских   округах   следует│</w:t>
      </w:r>
    </w:p>
    <w:p w:rsidR="007E736B" w:rsidRDefault="007E736B">
      <w:pPr>
        <w:pStyle w:val="ConsPlusCell"/>
        <w:jc w:val="both"/>
      </w:pPr>
      <w:r>
        <w:rPr>
          <w:sz w:val="16"/>
        </w:rPr>
        <w:t>│                              │             │                                     │                    │учитывать  нормы  предприятий│</w:t>
      </w:r>
    </w:p>
    <w:p w:rsidR="007E736B" w:rsidRDefault="007E736B">
      <w:pPr>
        <w:pStyle w:val="ConsPlusCell"/>
        <w:jc w:val="both"/>
      </w:pPr>
      <w:r>
        <w:rPr>
          <w:sz w:val="16"/>
        </w:rPr>
        <w:t>│                              │             │                                     │                    │общественного питания: 1,1  -│</w:t>
      </w:r>
    </w:p>
    <w:p w:rsidR="007E736B" w:rsidRDefault="007E736B">
      <w:pPr>
        <w:pStyle w:val="ConsPlusCell"/>
        <w:jc w:val="both"/>
      </w:pPr>
      <w:r>
        <w:rPr>
          <w:sz w:val="16"/>
        </w:rPr>
        <w:t>│                              │             │                                     │                    │1,8 места на 1 тыс. чел.     │</w:t>
      </w:r>
    </w:p>
    <w:p w:rsidR="007E736B" w:rsidRDefault="007E736B">
      <w:pPr>
        <w:pStyle w:val="ConsPlusCell"/>
        <w:jc w:val="both"/>
      </w:pPr>
      <w:r>
        <w:rPr>
          <w:sz w:val="16"/>
        </w:rPr>
        <w:t>├──────────────────────────────┴─────────────┴─────────────────────────────────────┴────────────────────┴─────────────────────────────┤</w:t>
      </w:r>
    </w:p>
    <w:p w:rsidR="007E736B" w:rsidRDefault="007E736B">
      <w:pPr>
        <w:pStyle w:val="ConsPlusCell"/>
        <w:jc w:val="both"/>
      </w:pPr>
      <w:r>
        <w:rPr>
          <w:sz w:val="16"/>
        </w:rPr>
        <w:lastRenderedPageBreak/>
        <w:t>│                                 VI. Учреждения и предприятия бытового и коммунального обслуживания                                  │</w:t>
      </w:r>
    </w:p>
    <w:p w:rsidR="007E736B" w:rsidRDefault="007E736B">
      <w:pPr>
        <w:pStyle w:val="ConsPlusCell"/>
        <w:jc w:val="both"/>
      </w:pPr>
      <w:r>
        <w:rPr>
          <w:sz w:val="16"/>
        </w:rPr>
        <w:t>├──────────────────────────────┬─────────────┬───────────────────┬─────────────────┬────────────────────┬─────────────────────────────┤</w:t>
      </w:r>
    </w:p>
    <w:p w:rsidR="007E736B" w:rsidRDefault="007E736B">
      <w:pPr>
        <w:pStyle w:val="ConsPlusCell"/>
        <w:jc w:val="both"/>
      </w:pPr>
      <w:r>
        <w:rPr>
          <w:sz w:val="16"/>
        </w:rPr>
        <w:t>│Предприятия           бытового│1     рабочее│          5        │        4        │на 10  рабочих  мест│                             │</w:t>
      </w:r>
    </w:p>
    <w:p w:rsidR="007E736B" w:rsidRDefault="007E736B">
      <w:pPr>
        <w:pStyle w:val="ConsPlusCell"/>
        <w:jc w:val="both"/>
      </w:pPr>
      <w:r>
        <w:rPr>
          <w:sz w:val="16"/>
        </w:rPr>
        <w:t>│обслуживания населения        │место        │                   │                 │для      предприятий│                             │</w:t>
      </w:r>
    </w:p>
    <w:p w:rsidR="007E736B" w:rsidRDefault="007E736B">
      <w:pPr>
        <w:pStyle w:val="ConsPlusCell"/>
        <w:jc w:val="both"/>
      </w:pPr>
      <w:r>
        <w:rPr>
          <w:sz w:val="16"/>
        </w:rPr>
        <w:t>│                              │             │                   │                 │мощностью,   рабочих│                             │</w:t>
      </w:r>
    </w:p>
    <w:p w:rsidR="007E736B" w:rsidRDefault="007E736B">
      <w:pPr>
        <w:pStyle w:val="ConsPlusCell"/>
        <w:jc w:val="both"/>
      </w:pPr>
      <w:r>
        <w:rPr>
          <w:sz w:val="16"/>
        </w:rPr>
        <w:t>│                              │             │                   │                 │мест: 10 - 50 -  0,1│                             │</w:t>
      </w:r>
    </w:p>
    <w:p w:rsidR="007E736B" w:rsidRDefault="007E736B">
      <w:pPr>
        <w:pStyle w:val="ConsPlusCell"/>
        <w:jc w:val="both"/>
      </w:pPr>
      <w:r>
        <w:rPr>
          <w:sz w:val="16"/>
        </w:rPr>
        <w:t>│                              │             │                   │                 │- 0,2 га;           │                             │</w:t>
      </w:r>
    </w:p>
    <w:p w:rsidR="007E736B" w:rsidRDefault="007E736B">
      <w:pPr>
        <w:pStyle w:val="ConsPlusCell"/>
        <w:jc w:val="both"/>
      </w:pPr>
      <w:r>
        <w:rPr>
          <w:sz w:val="16"/>
        </w:rPr>
        <w:t>│                              │             │                   │                 │50 - 150  -  0,05  -│                             │</w:t>
      </w:r>
    </w:p>
    <w:p w:rsidR="007E736B" w:rsidRDefault="007E736B">
      <w:pPr>
        <w:pStyle w:val="ConsPlusCell"/>
        <w:jc w:val="both"/>
      </w:pPr>
      <w:r>
        <w:rPr>
          <w:sz w:val="16"/>
        </w:rPr>
        <w:t>│                              │             │                   │                 │0,08 га;            │                             │</w:t>
      </w:r>
    </w:p>
    <w:p w:rsidR="007E736B" w:rsidRDefault="007E736B">
      <w:pPr>
        <w:pStyle w:val="ConsPlusCell"/>
        <w:jc w:val="both"/>
      </w:pPr>
      <w:r>
        <w:rPr>
          <w:sz w:val="16"/>
        </w:rPr>
        <w:t>│                              │             │                   │                 │свыше 150 -  0,03  -│                             │</w:t>
      </w:r>
    </w:p>
    <w:p w:rsidR="007E736B" w:rsidRDefault="007E736B">
      <w:pPr>
        <w:pStyle w:val="ConsPlusCell"/>
        <w:jc w:val="both"/>
      </w:pPr>
      <w:r>
        <w:rPr>
          <w:sz w:val="16"/>
        </w:rPr>
        <w:t>│                              │             │                   │                 │0,04 га             │                             │</w:t>
      </w:r>
    </w:p>
    <w:p w:rsidR="007E736B" w:rsidRDefault="007E736B">
      <w:pPr>
        <w:pStyle w:val="ConsPlusCell"/>
        <w:jc w:val="both"/>
      </w:pPr>
      <w:r>
        <w:rPr>
          <w:sz w:val="16"/>
        </w:rPr>
        <w:t>├──────────────────────────────┼─────────────┼───────────────────┼─────────────────┼────────────────────┼─────────────────────────────┤</w:t>
      </w:r>
    </w:p>
    <w:p w:rsidR="007E736B" w:rsidRDefault="007E736B">
      <w:pPr>
        <w:pStyle w:val="ConsPlusCell"/>
        <w:jc w:val="both"/>
      </w:pPr>
      <w:r>
        <w:rPr>
          <w:sz w:val="16"/>
        </w:rPr>
        <w:t>│Производственное   предприятие│1     рабочее│          4        │        3        │0,5  -  1,2  га   на│располагать       предприятие│</w:t>
      </w:r>
    </w:p>
    <w:p w:rsidR="007E736B" w:rsidRDefault="007E736B">
      <w:pPr>
        <w:pStyle w:val="ConsPlusCell"/>
        <w:jc w:val="both"/>
      </w:pPr>
      <w:r>
        <w:rPr>
          <w:sz w:val="16"/>
        </w:rPr>
        <w:t>│бытового  обслуживания   малой│место        │                   │                 │объект              │предпочтительно             в│</w:t>
      </w:r>
    </w:p>
    <w:p w:rsidR="007E736B" w:rsidRDefault="007E736B">
      <w:pPr>
        <w:pStyle w:val="ConsPlusCell"/>
        <w:jc w:val="both"/>
      </w:pPr>
      <w:r>
        <w:rPr>
          <w:sz w:val="16"/>
        </w:rPr>
        <w:t>│мощности     централизованного│             │                   │                 │                    │производственно-коммунальной │</w:t>
      </w:r>
    </w:p>
    <w:p w:rsidR="007E736B" w:rsidRDefault="007E736B">
      <w:pPr>
        <w:pStyle w:val="ConsPlusCell"/>
        <w:jc w:val="both"/>
      </w:pPr>
      <w:r>
        <w:rPr>
          <w:sz w:val="16"/>
        </w:rPr>
        <w:t>│выполнения заказов            │             │                   │                 │                    │зоне                         │</w:t>
      </w:r>
    </w:p>
    <w:p w:rsidR="007E736B" w:rsidRDefault="007E736B">
      <w:pPr>
        <w:pStyle w:val="ConsPlusCell"/>
        <w:jc w:val="both"/>
      </w:pPr>
      <w:r>
        <w:rPr>
          <w:sz w:val="16"/>
        </w:rPr>
        <w:t>├──────────────────────────────┼─────────────┼───────────────────┼─────────────────┼────────────────────┼─────────────────────────────┤</w:t>
      </w:r>
    </w:p>
    <w:p w:rsidR="007E736B" w:rsidRDefault="007E736B">
      <w:pPr>
        <w:pStyle w:val="ConsPlusCell"/>
        <w:jc w:val="both"/>
      </w:pPr>
      <w:r>
        <w:rPr>
          <w:sz w:val="16"/>
        </w:rPr>
        <w:t>│Предприятие  по  стирке  белья│кг/смену     │        110        │       40        │0,5  -  1,0  га   на│то же                        │</w:t>
      </w:r>
    </w:p>
    <w:p w:rsidR="007E736B" w:rsidRDefault="007E736B">
      <w:pPr>
        <w:pStyle w:val="ConsPlusCell"/>
        <w:jc w:val="both"/>
      </w:pPr>
      <w:r>
        <w:rPr>
          <w:sz w:val="16"/>
        </w:rPr>
        <w:t>│(фабрика-прачечная)           │             │                   │                 │объект              │                             │</w:t>
      </w:r>
    </w:p>
    <w:p w:rsidR="007E736B" w:rsidRDefault="007E736B">
      <w:pPr>
        <w:pStyle w:val="ConsPlusCell"/>
        <w:jc w:val="both"/>
      </w:pPr>
      <w:r>
        <w:rPr>
          <w:sz w:val="16"/>
        </w:rPr>
        <w:t>├──────────────────────────────┼─────────────┼───────────────────┼─────────────────┼────────────────────┼─────────────────────────────┤</w:t>
      </w:r>
    </w:p>
    <w:p w:rsidR="007E736B" w:rsidRDefault="007E736B">
      <w:pPr>
        <w:pStyle w:val="ConsPlusCell"/>
        <w:jc w:val="both"/>
      </w:pPr>
      <w:r>
        <w:rPr>
          <w:sz w:val="16"/>
        </w:rPr>
        <w:t>│Прачечная    самообслуживания,│кг/смену     │         10        │       20        │0,1  -  0,2  га   на│                             │</w:t>
      </w:r>
    </w:p>
    <w:p w:rsidR="007E736B" w:rsidRDefault="007E736B">
      <w:pPr>
        <w:pStyle w:val="ConsPlusCell"/>
        <w:jc w:val="both"/>
      </w:pPr>
      <w:r>
        <w:rPr>
          <w:sz w:val="16"/>
        </w:rPr>
        <w:t>│мини-прачечная                │             │                   │                 │объект              │                             │</w:t>
      </w:r>
    </w:p>
    <w:p w:rsidR="007E736B" w:rsidRDefault="007E736B">
      <w:pPr>
        <w:pStyle w:val="ConsPlusCell"/>
        <w:jc w:val="both"/>
      </w:pPr>
      <w:r>
        <w:rPr>
          <w:sz w:val="16"/>
        </w:rPr>
        <w:t>├──────────────────────────────┼─────────────┼───────────────────┼─────────────────┼────────────────────┼─────────────────────────────┤</w:t>
      </w:r>
    </w:p>
    <w:p w:rsidR="007E736B" w:rsidRDefault="007E736B">
      <w:pPr>
        <w:pStyle w:val="ConsPlusCell"/>
        <w:jc w:val="both"/>
      </w:pPr>
      <w:r>
        <w:rPr>
          <w:sz w:val="16"/>
        </w:rPr>
        <w:t>│Предприятия по химчистке      │кг/смену     │          4        │        2,3      │0,5  -  1,0  га   на│располагать       предприятие│</w:t>
      </w:r>
    </w:p>
    <w:p w:rsidR="007E736B" w:rsidRDefault="007E736B">
      <w:pPr>
        <w:pStyle w:val="ConsPlusCell"/>
        <w:jc w:val="both"/>
      </w:pPr>
      <w:r>
        <w:rPr>
          <w:sz w:val="16"/>
        </w:rPr>
        <w:t>│                              │             │                   │                 │объект              │предпочтительно             в│</w:t>
      </w:r>
    </w:p>
    <w:p w:rsidR="007E736B" w:rsidRDefault="007E736B">
      <w:pPr>
        <w:pStyle w:val="ConsPlusCell"/>
        <w:jc w:val="both"/>
      </w:pPr>
      <w:r>
        <w:rPr>
          <w:sz w:val="16"/>
        </w:rPr>
        <w:t>│                              │             │                   │                 │                    │производственно-коммунальной │</w:t>
      </w:r>
    </w:p>
    <w:p w:rsidR="007E736B" w:rsidRDefault="007E736B">
      <w:pPr>
        <w:pStyle w:val="ConsPlusCell"/>
        <w:jc w:val="both"/>
      </w:pPr>
      <w:r>
        <w:rPr>
          <w:sz w:val="16"/>
        </w:rPr>
        <w:t>│                              │             │                   │                 │                    │зоне                         │</w:t>
      </w:r>
    </w:p>
    <w:p w:rsidR="007E736B" w:rsidRDefault="007E736B">
      <w:pPr>
        <w:pStyle w:val="ConsPlusCell"/>
        <w:jc w:val="both"/>
      </w:pPr>
      <w:r>
        <w:rPr>
          <w:sz w:val="16"/>
        </w:rPr>
        <w:t>├──────────────────────────────┼─────────────┼───────────────────┼─────────────────┼────────────────────┼─────────────────────────────┤</w:t>
      </w:r>
    </w:p>
    <w:p w:rsidR="007E736B" w:rsidRDefault="007E736B">
      <w:pPr>
        <w:pStyle w:val="ConsPlusCell"/>
        <w:jc w:val="both"/>
      </w:pPr>
      <w:r>
        <w:rPr>
          <w:sz w:val="16"/>
        </w:rPr>
        <w:t>│Фабрики-химчистки             │кг/смену     │          7,4      │        2,3      │0,5  -  10   га   на│                             │</w:t>
      </w:r>
    </w:p>
    <w:p w:rsidR="007E736B" w:rsidRDefault="007E736B">
      <w:pPr>
        <w:pStyle w:val="ConsPlusCell"/>
        <w:jc w:val="both"/>
      </w:pPr>
      <w:r>
        <w:rPr>
          <w:sz w:val="16"/>
        </w:rPr>
        <w:t>│                              │             │                   │                 │объект              │                             │</w:t>
      </w:r>
    </w:p>
    <w:p w:rsidR="007E736B" w:rsidRDefault="007E736B">
      <w:pPr>
        <w:pStyle w:val="ConsPlusCell"/>
        <w:jc w:val="both"/>
      </w:pPr>
      <w:r>
        <w:rPr>
          <w:sz w:val="16"/>
        </w:rPr>
        <w:t>├──────────────────────────────┼─────────────┼───────────────────┼─────────────────┼────────────────────┼─────────────────────────────┤</w:t>
      </w:r>
    </w:p>
    <w:p w:rsidR="007E736B" w:rsidRDefault="007E736B">
      <w:pPr>
        <w:pStyle w:val="ConsPlusCell"/>
        <w:jc w:val="both"/>
      </w:pPr>
      <w:r>
        <w:rPr>
          <w:sz w:val="16"/>
        </w:rPr>
        <w:t>│Химчистка    самообслуживания,│кг/смену     │          4        │        1,2      │0,1  -  0,2  га   на│                             │</w:t>
      </w:r>
    </w:p>
    <w:p w:rsidR="007E736B" w:rsidRDefault="007E736B">
      <w:pPr>
        <w:pStyle w:val="ConsPlusCell"/>
        <w:jc w:val="both"/>
      </w:pPr>
      <w:r>
        <w:rPr>
          <w:sz w:val="16"/>
        </w:rPr>
        <w:t>│мини-химчистка                │             │                   │                 │объект              │                             │</w:t>
      </w:r>
    </w:p>
    <w:p w:rsidR="007E736B" w:rsidRDefault="007E736B">
      <w:pPr>
        <w:pStyle w:val="ConsPlusCell"/>
        <w:jc w:val="both"/>
      </w:pPr>
      <w:r>
        <w:rPr>
          <w:sz w:val="16"/>
        </w:rPr>
        <w:t>├──────────────────────────────┼─────────────┼───────────────────┼─────────────────┼────────────────────┼─────────────────────────────┤</w:t>
      </w:r>
    </w:p>
    <w:p w:rsidR="007E736B" w:rsidRDefault="007E736B">
      <w:pPr>
        <w:pStyle w:val="ConsPlusCell"/>
        <w:jc w:val="both"/>
      </w:pPr>
      <w:r>
        <w:rPr>
          <w:sz w:val="16"/>
        </w:rPr>
        <w:t>│Банно-оздоровительный комплекс│1  помывочное│          5        │        7        │0,2  -  0,4  га   на│в   городских    округах    и│</w:t>
      </w:r>
    </w:p>
    <w:p w:rsidR="007E736B" w:rsidRDefault="007E736B">
      <w:pPr>
        <w:pStyle w:val="ConsPlusCell"/>
        <w:jc w:val="both"/>
      </w:pPr>
      <w:r>
        <w:rPr>
          <w:sz w:val="16"/>
        </w:rPr>
        <w:t>│                              │место        │                   │                 │объект              │поселениях,      обеспеченных│</w:t>
      </w:r>
    </w:p>
    <w:p w:rsidR="007E736B" w:rsidRDefault="007E736B">
      <w:pPr>
        <w:pStyle w:val="ConsPlusCell"/>
        <w:jc w:val="both"/>
      </w:pPr>
      <w:r>
        <w:rPr>
          <w:sz w:val="16"/>
        </w:rPr>
        <w:t>│                              │             │                   │                 │                    │благоустроенным жилым фондом,│</w:t>
      </w:r>
    </w:p>
    <w:p w:rsidR="007E736B" w:rsidRDefault="007E736B">
      <w:pPr>
        <w:pStyle w:val="ConsPlusCell"/>
        <w:jc w:val="both"/>
      </w:pPr>
      <w:r>
        <w:rPr>
          <w:sz w:val="16"/>
        </w:rPr>
        <w:t>│                              │             │                   │                 │                    │нормы   расчета   вместимости│</w:t>
      </w:r>
    </w:p>
    <w:p w:rsidR="007E736B" w:rsidRDefault="007E736B">
      <w:pPr>
        <w:pStyle w:val="ConsPlusCell"/>
        <w:jc w:val="both"/>
      </w:pPr>
      <w:r>
        <w:rPr>
          <w:sz w:val="16"/>
        </w:rPr>
        <w:t>│                              │             │                   │                 │                    │бань и  банно-оздоровительных│</w:t>
      </w:r>
    </w:p>
    <w:p w:rsidR="007E736B" w:rsidRDefault="007E736B">
      <w:pPr>
        <w:pStyle w:val="ConsPlusCell"/>
        <w:jc w:val="both"/>
      </w:pPr>
      <w:r>
        <w:rPr>
          <w:sz w:val="16"/>
        </w:rPr>
        <w:t>│                              │             │                   │                 │                    │комплексов  на  1  тыс.  чел.│</w:t>
      </w:r>
    </w:p>
    <w:p w:rsidR="007E736B" w:rsidRDefault="007E736B">
      <w:pPr>
        <w:pStyle w:val="ConsPlusCell"/>
        <w:jc w:val="both"/>
      </w:pPr>
      <w:r>
        <w:rPr>
          <w:sz w:val="16"/>
        </w:rPr>
        <w:t>│                              │             │                   │                 │                    │допускается  уменьшать  до  3│</w:t>
      </w:r>
    </w:p>
    <w:p w:rsidR="007E736B" w:rsidRDefault="007E736B">
      <w:pPr>
        <w:pStyle w:val="ConsPlusCell"/>
        <w:jc w:val="both"/>
      </w:pPr>
      <w:r>
        <w:rPr>
          <w:sz w:val="16"/>
        </w:rPr>
        <w:t>│                              │             │                   │                 │                    │мест,          а          для│</w:t>
      </w:r>
    </w:p>
    <w:p w:rsidR="007E736B" w:rsidRDefault="007E736B">
      <w:pPr>
        <w:pStyle w:val="ConsPlusCell"/>
        <w:jc w:val="both"/>
      </w:pPr>
      <w:r>
        <w:rPr>
          <w:sz w:val="16"/>
        </w:rPr>
        <w:t>│                              │             │                   │                 │                    │поселений-новостроек        -│</w:t>
      </w:r>
    </w:p>
    <w:p w:rsidR="007E736B" w:rsidRDefault="007E736B">
      <w:pPr>
        <w:pStyle w:val="ConsPlusCell"/>
        <w:jc w:val="both"/>
      </w:pPr>
      <w:r>
        <w:rPr>
          <w:sz w:val="16"/>
        </w:rPr>
        <w:t>│                              │             │                   │                 │                    │увеличивать до 10 мест       │</w:t>
      </w:r>
    </w:p>
    <w:p w:rsidR="007E736B" w:rsidRDefault="007E736B">
      <w:pPr>
        <w:pStyle w:val="ConsPlusCell"/>
        <w:jc w:val="both"/>
      </w:pPr>
      <w:r>
        <w:rPr>
          <w:sz w:val="16"/>
        </w:rPr>
        <w:t>├──────────────────────────────┼─────────────┼───────────────────┼─────────────────┼────────────────────┼─────────────────────────────┤</w:t>
      </w:r>
    </w:p>
    <w:p w:rsidR="007E736B" w:rsidRDefault="007E736B">
      <w:pPr>
        <w:pStyle w:val="ConsPlusCell"/>
        <w:jc w:val="both"/>
      </w:pPr>
      <w:r>
        <w:rPr>
          <w:sz w:val="16"/>
        </w:rPr>
        <w:t>│Гостиница                     │1 место      │          6        │                 │при    числе    мест│                             │</w:t>
      </w:r>
    </w:p>
    <w:p w:rsidR="007E736B" w:rsidRDefault="007E736B">
      <w:pPr>
        <w:pStyle w:val="ConsPlusCell"/>
        <w:jc w:val="both"/>
      </w:pPr>
      <w:r>
        <w:rPr>
          <w:sz w:val="16"/>
        </w:rPr>
        <w:t>│                              │             │                   │                 │гостиницы:          │                             │</w:t>
      </w:r>
    </w:p>
    <w:p w:rsidR="007E736B" w:rsidRDefault="007E736B">
      <w:pPr>
        <w:pStyle w:val="ConsPlusCell"/>
        <w:jc w:val="both"/>
      </w:pPr>
      <w:r>
        <w:rPr>
          <w:sz w:val="16"/>
        </w:rPr>
        <w:t>│                              │             │                   │                 │от 25 до 100  -  55;│                             │</w:t>
      </w:r>
    </w:p>
    <w:p w:rsidR="007E736B" w:rsidRDefault="007E736B">
      <w:pPr>
        <w:pStyle w:val="ConsPlusCell"/>
        <w:jc w:val="both"/>
      </w:pPr>
      <w:r>
        <w:rPr>
          <w:sz w:val="16"/>
        </w:rPr>
        <w:t>│                              │             │                   │                 │свыше 100 до  500  -│                             │</w:t>
      </w:r>
    </w:p>
    <w:p w:rsidR="007E736B" w:rsidRDefault="007E736B">
      <w:pPr>
        <w:pStyle w:val="ConsPlusCell"/>
        <w:jc w:val="both"/>
      </w:pPr>
      <w:r>
        <w:rPr>
          <w:sz w:val="16"/>
        </w:rPr>
        <w:t>│                              │             │                   │                 │30;  свыше  500   до│                             │</w:t>
      </w:r>
    </w:p>
    <w:p w:rsidR="007E736B" w:rsidRDefault="007E736B">
      <w:pPr>
        <w:pStyle w:val="ConsPlusCell"/>
        <w:jc w:val="both"/>
      </w:pPr>
      <w:r>
        <w:rPr>
          <w:sz w:val="16"/>
        </w:rPr>
        <w:t>│                              │             │                   │                 │1000  -  20;   свыше│                             │</w:t>
      </w:r>
    </w:p>
    <w:p w:rsidR="007E736B" w:rsidRDefault="007E736B">
      <w:pPr>
        <w:pStyle w:val="ConsPlusCell"/>
        <w:jc w:val="both"/>
      </w:pPr>
      <w:r>
        <w:rPr>
          <w:sz w:val="16"/>
        </w:rPr>
        <w:lastRenderedPageBreak/>
        <w:t>│                              │             │                   │                 │1000 до 2000 -15    │                             │</w:t>
      </w:r>
    </w:p>
    <w:p w:rsidR="007E736B" w:rsidRDefault="007E736B">
      <w:pPr>
        <w:pStyle w:val="ConsPlusCell"/>
        <w:jc w:val="both"/>
      </w:pPr>
      <w:r>
        <w:rPr>
          <w:sz w:val="16"/>
        </w:rPr>
        <w:t>├──────────────────────────────┼─────────────┼───────────────────┼─────────────────┼────────────────────┼─────────────────────────────┤</w:t>
      </w:r>
    </w:p>
    <w:p w:rsidR="007E736B" w:rsidRDefault="007E736B">
      <w:pPr>
        <w:pStyle w:val="ConsPlusCell"/>
        <w:jc w:val="both"/>
      </w:pPr>
      <w:r>
        <w:rPr>
          <w:sz w:val="16"/>
        </w:rPr>
        <w:t>│Пожарное депо                 │1    пожарный│0,4   -    0,2    в│        0,4      │0,5  -  2,0  га   на│расчет  произведен   по   НПБ│</w:t>
      </w:r>
    </w:p>
    <w:p w:rsidR="007E736B" w:rsidRDefault="007E736B">
      <w:pPr>
        <w:pStyle w:val="ConsPlusCell"/>
        <w:jc w:val="both"/>
      </w:pPr>
      <w:r>
        <w:rPr>
          <w:sz w:val="16"/>
        </w:rPr>
        <w:t>│                              │автомобиль   │зависимости      от│                 │объект              │101-95. Радиус обслуживания -│</w:t>
      </w:r>
    </w:p>
    <w:p w:rsidR="007E736B" w:rsidRDefault="007E736B">
      <w:pPr>
        <w:pStyle w:val="ConsPlusCell"/>
        <w:jc w:val="both"/>
      </w:pPr>
      <w:r>
        <w:rPr>
          <w:sz w:val="16"/>
        </w:rPr>
        <w:t>│                              │             │размера  территории│                 │                    │3 км                         │</w:t>
      </w:r>
    </w:p>
    <w:p w:rsidR="007E736B" w:rsidRDefault="007E736B">
      <w:pPr>
        <w:pStyle w:val="ConsPlusCell"/>
        <w:jc w:val="both"/>
      </w:pPr>
      <w:r>
        <w:rPr>
          <w:sz w:val="16"/>
        </w:rPr>
        <w:t>│                              │             │города             │                 │                    │                             │</w:t>
      </w:r>
    </w:p>
    <w:p w:rsidR="007E736B" w:rsidRDefault="007E736B">
      <w:pPr>
        <w:pStyle w:val="ConsPlusCell"/>
        <w:jc w:val="both"/>
      </w:pPr>
      <w:r>
        <w:rPr>
          <w:sz w:val="16"/>
        </w:rPr>
        <w:t>├──────────────────────────────┼─────────────┼───────────────────┼─────────────────┼────────────────────┼─────────────────────────────┤</w:t>
      </w:r>
    </w:p>
    <w:p w:rsidR="007E736B" w:rsidRDefault="007E736B">
      <w:pPr>
        <w:pStyle w:val="ConsPlusCell"/>
        <w:jc w:val="both"/>
      </w:pPr>
      <w:r>
        <w:rPr>
          <w:sz w:val="16"/>
        </w:rPr>
        <w:t>│Общественный туалет           │1 прибор     │          1        │                 │                    │в местах массового пребывания│</w:t>
      </w:r>
    </w:p>
    <w:p w:rsidR="007E736B" w:rsidRDefault="007E736B">
      <w:pPr>
        <w:pStyle w:val="ConsPlusCell"/>
        <w:jc w:val="both"/>
      </w:pPr>
      <w:r>
        <w:rPr>
          <w:sz w:val="16"/>
        </w:rPr>
        <w:t>│                              │             │                   │                 │                    │людей                        │</w:t>
      </w:r>
    </w:p>
    <w:p w:rsidR="007E736B" w:rsidRDefault="007E736B">
      <w:pPr>
        <w:pStyle w:val="ConsPlusCell"/>
        <w:jc w:val="both"/>
      </w:pPr>
      <w:r>
        <w:rPr>
          <w:sz w:val="16"/>
        </w:rPr>
        <w:t>├──────────────────────────────┼─────────────┼───────────────────┴─────────────────┼────────────────────┼─────────────────────────────┤</w:t>
      </w:r>
    </w:p>
    <w:p w:rsidR="007E736B" w:rsidRDefault="007E736B">
      <w:pPr>
        <w:pStyle w:val="ConsPlusCell"/>
        <w:jc w:val="both"/>
      </w:pPr>
      <w:r>
        <w:rPr>
          <w:sz w:val="16"/>
        </w:rPr>
        <w:t>│Кладбище                      │га           │                 0,24                │по    заданию     на│размещается   за    пределами│</w:t>
      </w:r>
    </w:p>
    <w:p w:rsidR="007E736B" w:rsidRDefault="007E736B">
      <w:pPr>
        <w:pStyle w:val="ConsPlusCell"/>
        <w:jc w:val="both"/>
      </w:pPr>
      <w:r>
        <w:rPr>
          <w:sz w:val="16"/>
        </w:rPr>
        <w:t>│                              │             │                                     │проектирование      │городских округов и поселений│</w:t>
      </w:r>
    </w:p>
    <w:p w:rsidR="007E736B" w:rsidRDefault="007E736B">
      <w:pPr>
        <w:pStyle w:val="ConsPlusCell"/>
        <w:jc w:val="both"/>
      </w:pPr>
      <w:r>
        <w:rPr>
          <w:sz w:val="16"/>
        </w:rPr>
        <w:t>├──────────────────────────────┼─────────────┼─────────────────────────────────────┼────────────────────┼─────────────────────────────┤</w:t>
      </w:r>
    </w:p>
    <w:p w:rsidR="007E736B" w:rsidRDefault="007E736B">
      <w:pPr>
        <w:pStyle w:val="ConsPlusCell"/>
        <w:jc w:val="both"/>
      </w:pPr>
      <w:r>
        <w:rPr>
          <w:sz w:val="16"/>
        </w:rPr>
        <w:t>│Кладбище  урновых  захоронений│га           │                 0,02                │то же               │то же                        │</w:t>
      </w:r>
    </w:p>
    <w:p w:rsidR="007E736B" w:rsidRDefault="007E736B">
      <w:pPr>
        <w:pStyle w:val="ConsPlusCell"/>
        <w:jc w:val="both"/>
      </w:pPr>
      <w:r>
        <w:rPr>
          <w:sz w:val="16"/>
        </w:rPr>
        <w:t>│после кремации                │             │                                     │                    │                             │</w:t>
      </w:r>
    </w:p>
    <w:p w:rsidR="007E736B" w:rsidRDefault="007E736B">
      <w:pPr>
        <w:pStyle w:val="ConsPlusCell"/>
        <w:jc w:val="both"/>
      </w:pPr>
      <w:r>
        <w:rPr>
          <w:sz w:val="16"/>
        </w:rPr>
        <w:t>├──────────────────────────────┼─────────────┼─────────────────────────────────────┼────────────────────┼─────────────────────────────┤</w:t>
      </w:r>
    </w:p>
    <w:p w:rsidR="007E736B" w:rsidRDefault="007E736B">
      <w:pPr>
        <w:pStyle w:val="ConsPlusCell"/>
        <w:jc w:val="both"/>
      </w:pPr>
      <w:r>
        <w:rPr>
          <w:sz w:val="16"/>
        </w:rPr>
        <w:t>│Бюро похоронного обслуживания │1 объект     │1 объект на 0,5 - 1 млн. жителей     │то же               │                             │</w:t>
      </w:r>
    </w:p>
    <w:p w:rsidR="007E736B" w:rsidRDefault="007E736B">
      <w:pPr>
        <w:pStyle w:val="ConsPlusCell"/>
        <w:jc w:val="both"/>
      </w:pPr>
      <w:r>
        <w:rPr>
          <w:sz w:val="16"/>
        </w:rPr>
        <w:t>├──────────────────────────────┼─────────────┼─────────────────────────────────────┼────────────────────┼─────────────────────────────┤</w:t>
      </w:r>
    </w:p>
    <w:p w:rsidR="007E736B" w:rsidRDefault="007E736B">
      <w:pPr>
        <w:pStyle w:val="ConsPlusCell"/>
        <w:jc w:val="both"/>
      </w:pPr>
      <w:r>
        <w:rPr>
          <w:sz w:val="16"/>
        </w:rPr>
        <w:t>│Дом траурных обрядов          │1 объект     │1 объект на 0,5 - 1 млн. жителей     │то же               │                             │</w:t>
      </w:r>
    </w:p>
    <w:p w:rsidR="007E736B" w:rsidRDefault="007E736B">
      <w:pPr>
        <w:pStyle w:val="ConsPlusCell"/>
        <w:jc w:val="both"/>
      </w:pPr>
      <w:r>
        <w:rPr>
          <w:sz w:val="16"/>
        </w:rPr>
        <w:t>├──────────────────────────────┼─────────────┼─────────────────────────────────────┼────────────────────┼─────────────────────────────┤</w:t>
      </w:r>
    </w:p>
    <w:p w:rsidR="007E736B" w:rsidRDefault="007E736B">
      <w:pPr>
        <w:pStyle w:val="ConsPlusCell"/>
        <w:jc w:val="both"/>
      </w:pPr>
      <w:r>
        <w:rPr>
          <w:sz w:val="16"/>
        </w:rPr>
        <w:t>│Пункт приема вторичного сырья │1 объект     │1 объект на микрорайон  с  населением│0,01                │                             │</w:t>
      </w:r>
    </w:p>
    <w:p w:rsidR="007E736B" w:rsidRDefault="007E736B">
      <w:pPr>
        <w:pStyle w:val="ConsPlusCell"/>
        <w:jc w:val="both"/>
      </w:pPr>
      <w:r>
        <w:rPr>
          <w:sz w:val="16"/>
        </w:rPr>
        <w:t>│                              │             │до 20 тыс. чел.                      │                    │                             │</w:t>
      </w:r>
    </w:p>
    <w:p w:rsidR="007E736B" w:rsidRDefault="007E736B">
      <w:pPr>
        <w:pStyle w:val="ConsPlusCell"/>
        <w:jc w:val="both"/>
      </w:pPr>
      <w:r>
        <w:rPr>
          <w:sz w:val="16"/>
        </w:rPr>
        <w:t>├──────────────────────────────┴─────────────┴─────────────────────────────────────┴────────────────────┴─────────────────────────────┤</w:t>
      </w:r>
    </w:p>
    <w:p w:rsidR="007E736B" w:rsidRDefault="007E736B">
      <w:pPr>
        <w:pStyle w:val="ConsPlusCell"/>
        <w:jc w:val="both"/>
      </w:pPr>
      <w:r>
        <w:rPr>
          <w:sz w:val="16"/>
        </w:rPr>
        <w:t>│                                       VII. Административно-деловые и хозяйственные учреждения                                       │</w:t>
      </w:r>
    </w:p>
    <w:p w:rsidR="007E736B" w:rsidRDefault="007E736B">
      <w:pPr>
        <w:pStyle w:val="ConsPlusCell"/>
        <w:jc w:val="both"/>
      </w:pPr>
      <w:r>
        <w:rPr>
          <w:sz w:val="16"/>
        </w:rPr>
        <w:t>├──────────────────────────────┬─────────────┬─────────────────────────────────────┬────────────────────┬─────────────────────────────┤</w:t>
      </w:r>
    </w:p>
    <w:p w:rsidR="007E736B" w:rsidRDefault="007E736B">
      <w:pPr>
        <w:pStyle w:val="ConsPlusCell"/>
        <w:jc w:val="both"/>
      </w:pPr>
      <w:r>
        <w:rPr>
          <w:sz w:val="16"/>
        </w:rPr>
        <w:t>│Административно-управленческое│1     рабочее│по заданию на проектирование         │при        этажности│                             │</w:t>
      </w:r>
    </w:p>
    <w:p w:rsidR="007E736B" w:rsidRDefault="007E736B">
      <w:pPr>
        <w:pStyle w:val="ConsPlusCell"/>
        <w:jc w:val="both"/>
      </w:pPr>
      <w:r>
        <w:rPr>
          <w:sz w:val="16"/>
        </w:rPr>
        <w:t>│учреждение                    │место        │                                     │здания:             │                             │</w:t>
      </w:r>
    </w:p>
    <w:p w:rsidR="007E736B" w:rsidRDefault="007E736B">
      <w:pPr>
        <w:pStyle w:val="ConsPlusCell"/>
        <w:jc w:val="both"/>
      </w:pPr>
      <w:r>
        <w:rPr>
          <w:sz w:val="16"/>
        </w:rPr>
        <w:t>│                              │             │                                     │3 - 5 этажей - 44  -│                             │</w:t>
      </w:r>
    </w:p>
    <w:p w:rsidR="007E736B" w:rsidRDefault="007E736B">
      <w:pPr>
        <w:pStyle w:val="ConsPlusCell"/>
        <w:jc w:val="both"/>
      </w:pPr>
      <w:r>
        <w:rPr>
          <w:sz w:val="16"/>
        </w:rPr>
        <w:t>│                              │             │                                     │18,5;               │                             │</w:t>
      </w:r>
    </w:p>
    <w:p w:rsidR="007E736B" w:rsidRDefault="007E736B">
      <w:pPr>
        <w:pStyle w:val="ConsPlusCell"/>
        <w:jc w:val="both"/>
      </w:pPr>
      <w:r>
        <w:rPr>
          <w:sz w:val="16"/>
        </w:rPr>
        <w:t>│                              │             │                                     │9 - 12 этажей - 13,5│                             │</w:t>
      </w:r>
    </w:p>
    <w:p w:rsidR="007E736B" w:rsidRDefault="007E736B">
      <w:pPr>
        <w:pStyle w:val="ConsPlusCell"/>
        <w:jc w:val="both"/>
      </w:pPr>
      <w:r>
        <w:rPr>
          <w:sz w:val="16"/>
        </w:rPr>
        <w:t>│                              │             │                                     │- 11;               │                             │</w:t>
      </w:r>
    </w:p>
    <w:p w:rsidR="007E736B" w:rsidRDefault="007E736B">
      <w:pPr>
        <w:pStyle w:val="ConsPlusCell"/>
        <w:jc w:val="both"/>
      </w:pPr>
      <w:r>
        <w:rPr>
          <w:sz w:val="16"/>
        </w:rPr>
        <w:t>│                              │             │                                     │16 и более этажей  -│                             │</w:t>
      </w:r>
    </w:p>
    <w:p w:rsidR="007E736B" w:rsidRDefault="007E736B">
      <w:pPr>
        <w:pStyle w:val="ConsPlusCell"/>
        <w:jc w:val="both"/>
      </w:pPr>
      <w:r>
        <w:rPr>
          <w:sz w:val="16"/>
        </w:rPr>
        <w:t>│                              │             │                                     │10,5.               │                             │</w:t>
      </w:r>
    </w:p>
    <w:p w:rsidR="007E736B" w:rsidRDefault="007E736B">
      <w:pPr>
        <w:pStyle w:val="ConsPlusCell"/>
        <w:jc w:val="both"/>
      </w:pPr>
      <w:r>
        <w:rPr>
          <w:sz w:val="16"/>
        </w:rPr>
        <w:t>│                              │             │                                     │Областных,          │                             │</w:t>
      </w:r>
    </w:p>
    <w:p w:rsidR="007E736B" w:rsidRDefault="007E736B">
      <w:pPr>
        <w:pStyle w:val="ConsPlusCell"/>
        <w:jc w:val="both"/>
      </w:pPr>
      <w:r>
        <w:rPr>
          <w:sz w:val="16"/>
        </w:rPr>
        <w:t>│                              │             │                                     │городских,  районных│                             │</w:t>
      </w:r>
    </w:p>
    <w:p w:rsidR="007E736B" w:rsidRDefault="007E736B">
      <w:pPr>
        <w:pStyle w:val="ConsPlusCell"/>
        <w:jc w:val="both"/>
      </w:pPr>
      <w:r>
        <w:rPr>
          <w:sz w:val="16"/>
        </w:rPr>
        <w:t>│                              │             │                                     │органов  власти  при│                             │</w:t>
      </w:r>
    </w:p>
    <w:p w:rsidR="007E736B" w:rsidRDefault="007E736B">
      <w:pPr>
        <w:pStyle w:val="ConsPlusCell"/>
        <w:jc w:val="both"/>
      </w:pPr>
      <w:r>
        <w:rPr>
          <w:sz w:val="16"/>
        </w:rPr>
        <w:t>│                              │             │                                     │этажности:          │                             │</w:t>
      </w:r>
    </w:p>
    <w:p w:rsidR="007E736B" w:rsidRDefault="007E736B">
      <w:pPr>
        <w:pStyle w:val="ConsPlusCell"/>
        <w:jc w:val="both"/>
      </w:pPr>
      <w:r>
        <w:rPr>
          <w:sz w:val="16"/>
        </w:rPr>
        <w:t>│                              │             │                                     │3 - 5 этажей - 54  -│                             │</w:t>
      </w:r>
    </w:p>
    <w:p w:rsidR="007E736B" w:rsidRDefault="007E736B">
      <w:pPr>
        <w:pStyle w:val="ConsPlusCell"/>
        <w:jc w:val="both"/>
      </w:pPr>
      <w:r>
        <w:rPr>
          <w:sz w:val="16"/>
        </w:rPr>
        <w:t>│                              │             │                                     │30;                 │                             │</w:t>
      </w:r>
    </w:p>
    <w:p w:rsidR="007E736B" w:rsidRDefault="007E736B">
      <w:pPr>
        <w:pStyle w:val="ConsPlusCell"/>
        <w:jc w:val="both"/>
      </w:pPr>
      <w:r>
        <w:rPr>
          <w:sz w:val="16"/>
        </w:rPr>
        <w:t>│                              │             │                                     │9 - 12 этажей - 13 -│                             │</w:t>
      </w:r>
    </w:p>
    <w:p w:rsidR="007E736B" w:rsidRDefault="007E736B">
      <w:pPr>
        <w:pStyle w:val="ConsPlusCell"/>
        <w:jc w:val="both"/>
      </w:pPr>
      <w:r>
        <w:rPr>
          <w:sz w:val="16"/>
        </w:rPr>
        <w:t>│                              │             │                                     │12;                 │                             │</w:t>
      </w:r>
    </w:p>
    <w:p w:rsidR="007E736B" w:rsidRDefault="007E736B">
      <w:pPr>
        <w:pStyle w:val="ConsPlusCell"/>
        <w:jc w:val="both"/>
      </w:pPr>
      <w:r>
        <w:rPr>
          <w:sz w:val="16"/>
        </w:rPr>
        <w:t>│                              │             │                                     │16 и более этажей  -│                             │</w:t>
      </w:r>
    </w:p>
    <w:p w:rsidR="007E736B" w:rsidRDefault="007E736B">
      <w:pPr>
        <w:pStyle w:val="ConsPlusCell"/>
        <w:jc w:val="both"/>
      </w:pPr>
      <w:r>
        <w:rPr>
          <w:sz w:val="16"/>
        </w:rPr>
        <w:t>│                              │             │                                     │11.                 │                             │</w:t>
      </w:r>
    </w:p>
    <w:p w:rsidR="007E736B" w:rsidRDefault="007E736B">
      <w:pPr>
        <w:pStyle w:val="ConsPlusCell"/>
        <w:jc w:val="both"/>
      </w:pPr>
      <w:r>
        <w:rPr>
          <w:sz w:val="16"/>
        </w:rPr>
        <w:t>│                              │             │                                     │Сельских     органов│                             │</w:t>
      </w:r>
    </w:p>
    <w:p w:rsidR="007E736B" w:rsidRDefault="007E736B">
      <w:pPr>
        <w:pStyle w:val="ConsPlusCell"/>
        <w:jc w:val="both"/>
      </w:pPr>
      <w:r>
        <w:rPr>
          <w:sz w:val="16"/>
        </w:rPr>
        <w:t>│                              │             │                                     │власти при этажности│                             │</w:t>
      </w:r>
    </w:p>
    <w:p w:rsidR="007E736B" w:rsidRDefault="007E736B">
      <w:pPr>
        <w:pStyle w:val="ConsPlusCell"/>
        <w:jc w:val="both"/>
      </w:pPr>
      <w:r>
        <w:rPr>
          <w:sz w:val="16"/>
        </w:rPr>
        <w:t>│                              │             │                                     │2 - 3 этажа -  60  -│                             │</w:t>
      </w:r>
    </w:p>
    <w:p w:rsidR="007E736B" w:rsidRDefault="007E736B">
      <w:pPr>
        <w:pStyle w:val="ConsPlusCell"/>
        <w:jc w:val="both"/>
      </w:pPr>
      <w:r>
        <w:rPr>
          <w:sz w:val="16"/>
        </w:rPr>
        <w:t>│                              │             │                                     │40                  │                             │</w:t>
      </w:r>
    </w:p>
    <w:p w:rsidR="007E736B" w:rsidRDefault="007E736B">
      <w:pPr>
        <w:pStyle w:val="ConsPlusCell"/>
        <w:jc w:val="both"/>
      </w:pPr>
      <w:r>
        <w:rPr>
          <w:sz w:val="16"/>
        </w:rPr>
        <w:t>├──────────────────────────────┼─────────────┼─────────────────────────────────────┼────────────────────┼─────────────────────────────┤</w:t>
      </w:r>
    </w:p>
    <w:p w:rsidR="007E736B" w:rsidRDefault="007E736B">
      <w:pPr>
        <w:pStyle w:val="ConsPlusCell"/>
        <w:jc w:val="both"/>
      </w:pPr>
      <w:r>
        <w:rPr>
          <w:sz w:val="16"/>
        </w:rPr>
        <w:t>│Отделение милиции             │1 объект     │по заданию на проектирование         │0,3 - 0,5 га        │в   городских    округах    и│</w:t>
      </w:r>
    </w:p>
    <w:p w:rsidR="007E736B" w:rsidRDefault="007E736B">
      <w:pPr>
        <w:pStyle w:val="ConsPlusCell"/>
        <w:jc w:val="both"/>
      </w:pPr>
      <w:r>
        <w:rPr>
          <w:sz w:val="16"/>
        </w:rPr>
        <w:t>│                              │             │                                     │                    │городских          поселениях│</w:t>
      </w:r>
    </w:p>
    <w:p w:rsidR="007E736B" w:rsidRDefault="007E736B">
      <w:pPr>
        <w:pStyle w:val="ConsPlusCell"/>
        <w:jc w:val="both"/>
      </w:pPr>
      <w:r>
        <w:rPr>
          <w:sz w:val="16"/>
        </w:rPr>
        <w:t>│                              │             │                                     │                    │городского    значения.     В│</w:t>
      </w:r>
    </w:p>
    <w:p w:rsidR="007E736B" w:rsidRDefault="007E736B">
      <w:pPr>
        <w:pStyle w:val="ConsPlusCell"/>
        <w:jc w:val="both"/>
      </w:pPr>
      <w:r>
        <w:rPr>
          <w:sz w:val="16"/>
        </w:rPr>
        <w:lastRenderedPageBreak/>
        <w:t>│                              │             │                                     │                    │сельской   местности    может│</w:t>
      </w:r>
    </w:p>
    <w:p w:rsidR="007E736B" w:rsidRDefault="007E736B">
      <w:pPr>
        <w:pStyle w:val="ConsPlusCell"/>
        <w:jc w:val="both"/>
      </w:pPr>
      <w:r>
        <w:rPr>
          <w:sz w:val="16"/>
        </w:rPr>
        <w:t>│                              │             │                                     │                    │обслуживать комплекс сельских│</w:t>
      </w:r>
    </w:p>
    <w:p w:rsidR="007E736B" w:rsidRDefault="007E736B">
      <w:pPr>
        <w:pStyle w:val="ConsPlusCell"/>
        <w:jc w:val="both"/>
      </w:pPr>
      <w:r>
        <w:rPr>
          <w:sz w:val="16"/>
        </w:rPr>
        <w:t>│                              │             │                                     │                    │поселений                    │</w:t>
      </w:r>
    </w:p>
    <w:p w:rsidR="007E736B" w:rsidRDefault="007E736B">
      <w:pPr>
        <w:pStyle w:val="ConsPlusCell"/>
        <w:jc w:val="both"/>
      </w:pPr>
      <w:r>
        <w:rPr>
          <w:sz w:val="16"/>
        </w:rPr>
        <w:t>├──────────────────────────────┼─────────────┼───────────────────┬─────────────────┼────────────────────┼─────────────────────────────┤</w:t>
      </w:r>
    </w:p>
    <w:p w:rsidR="007E736B" w:rsidRDefault="007E736B">
      <w:pPr>
        <w:pStyle w:val="ConsPlusCell"/>
        <w:jc w:val="both"/>
      </w:pPr>
      <w:r>
        <w:rPr>
          <w:sz w:val="16"/>
        </w:rPr>
        <w:t>│Опорный пункт охраны порядка  │м2      общей│по    заданию    на│в         составе│         8          │возможно                     │</w:t>
      </w:r>
    </w:p>
    <w:p w:rsidR="007E736B" w:rsidRDefault="007E736B">
      <w:pPr>
        <w:pStyle w:val="ConsPlusCell"/>
        <w:jc w:val="both"/>
      </w:pPr>
      <w:r>
        <w:rPr>
          <w:sz w:val="16"/>
        </w:rPr>
        <w:t>│                              │площади      │проектирование  или│отделения милиции│                    │встроенно-пристроенное       │</w:t>
      </w:r>
    </w:p>
    <w:p w:rsidR="007E736B" w:rsidRDefault="007E736B">
      <w:pPr>
        <w:pStyle w:val="ConsPlusCell"/>
        <w:jc w:val="both"/>
      </w:pPr>
      <w:r>
        <w:rPr>
          <w:sz w:val="16"/>
        </w:rPr>
        <w:t>│                              │             │в составе отделения│                 │                    │                             │</w:t>
      </w:r>
    </w:p>
    <w:p w:rsidR="007E736B" w:rsidRDefault="007E736B">
      <w:pPr>
        <w:pStyle w:val="ConsPlusCell"/>
        <w:jc w:val="both"/>
      </w:pPr>
      <w:r>
        <w:rPr>
          <w:sz w:val="16"/>
        </w:rPr>
        <w:t>│                              │             │милиции            │                 │                    │                             │</w:t>
      </w:r>
    </w:p>
    <w:p w:rsidR="007E736B" w:rsidRDefault="007E736B">
      <w:pPr>
        <w:pStyle w:val="ConsPlusCell"/>
        <w:jc w:val="both"/>
      </w:pPr>
      <w:r>
        <w:rPr>
          <w:sz w:val="16"/>
        </w:rPr>
        <w:t>├──────────────────────────────┼─────────────┼───────────────────┼─────────────────┼────────────────────┼─────────────────────────────┤</w:t>
      </w:r>
    </w:p>
    <w:p w:rsidR="007E736B" w:rsidRDefault="007E736B">
      <w:pPr>
        <w:pStyle w:val="ConsPlusCell"/>
        <w:jc w:val="both"/>
      </w:pPr>
      <w:r>
        <w:rPr>
          <w:sz w:val="16"/>
        </w:rPr>
        <w:t>│Жилищно-эксплуатационные      │1 объект     │1   на   20    тыс.│                 │0,3 га              │то же                        │</w:t>
      </w:r>
    </w:p>
    <w:p w:rsidR="007E736B" w:rsidRDefault="007E736B">
      <w:pPr>
        <w:pStyle w:val="ConsPlusCell"/>
        <w:jc w:val="both"/>
      </w:pPr>
      <w:r>
        <w:rPr>
          <w:sz w:val="16"/>
        </w:rPr>
        <w:t>│организации: на микрорайон;   │             │жителей            │                 │                    │                             │</w:t>
      </w:r>
    </w:p>
    <w:p w:rsidR="007E736B" w:rsidRDefault="007E736B">
      <w:pPr>
        <w:pStyle w:val="ConsPlusCell"/>
        <w:jc w:val="both"/>
      </w:pPr>
      <w:r>
        <w:rPr>
          <w:sz w:val="16"/>
        </w:rPr>
        <w:t>│                              │             │                   │                 │                    │                             │</w:t>
      </w:r>
    </w:p>
    <w:p w:rsidR="007E736B" w:rsidRDefault="007E736B">
      <w:pPr>
        <w:pStyle w:val="ConsPlusCell"/>
        <w:jc w:val="both"/>
      </w:pPr>
      <w:r>
        <w:rPr>
          <w:sz w:val="16"/>
        </w:rPr>
        <w:t>│                              │             │                   │                 │                    │                             │</w:t>
      </w:r>
    </w:p>
    <w:p w:rsidR="007E736B" w:rsidRDefault="007E736B">
      <w:pPr>
        <w:pStyle w:val="ConsPlusCell"/>
        <w:jc w:val="both"/>
      </w:pPr>
      <w:r>
        <w:rPr>
          <w:sz w:val="16"/>
        </w:rPr>
        <w:t>│на жилой район                │             │1   на   80    тыс.│                 │1 га                │                             │</w:t>
      </w:r>
    </w:p>
    <w:p w:rsidR="007E736B" w:rsidRDefault="007E736B">
      <w:pPr>
        <w:pStyle w:val="ConsPlusCell"/>
        <w:jc w:val="both"/>
      </w:pPr>
      <w:r>
        <w:rPr>
          <w:sz w:val="16"/>
        </w:rPr>
        <w:t>│                              │             │жителей            │                 │                    │                             │</w:t>
      </w:r>
    </w:p>
    <w:p w:rsidR="007E736B" w:rsidRDefault="007E736B">
      <w:pPr>
        <w:pStyle w:val="ConsPlusCell"/>
        <w:jc w:val="both"/>
      </w:pPr>
      <w:r>
        <w:rPr>
          <w:sz w:val="16"/>
        </w:rPr>
        <w:t>├──────────────────────────────┼─────────────┼───────────────────┴─────────────────┼────────────────────┼─────────────────────────────┤</w:t>
      </w:r>
    </w:p>
    <w:p w:rsidR="007E736B" w:rsidRDefault="007E736B">
      <w:pPr>
        <w:pStyle w:val="ConsPlusCell"/>
        <w:jc w:val="both"/>
      </w:pPr>
      <w:r>
        <w:rPr>
          <w:sz w:val="16"/>
        </w:rPr>
        <w:t>│Банк,      контора,      офис,│1 объект     │по заданию на проектирование         │по    заданию     на│                             │</w:t>
      </w:r>
    </w:p>
    <w:p w:rsidR="007E736B" w:rsidRDefault="007E736B">
      <w:pPr>
        <w:pStyle w:val="ConsPlusCell"/>
        <w:jc w:val="both"/>
      </w:pPr>
      <w:r>
        <w:rPr>
          <w:sz w:val="16"/>
        </w:rPr>
        <w:t>│коммерческо-деловой объект    │             │                                     │проектирование      │                             │</w:t>
      </w:r>
    </w:p>
    <w:p w:rsidR="007E736B" w:rsidRDefault="007E736B">
      <w:pPr>
        <w:pStyle w:val="ConsPlusCell"/>
        <w:jc w:val="both"/>
      </w:pPr>
      <w:r>
        <w:rPr>
          <w:sz w:val="16"/>
        </w:rPr>
        <w:t>├──────────────────────────────┼─────────────┼───────────────────┬─────────────────┼────────────────────┼─────────────────────────────┤</w:t>
      </w:r>
    </w:p>
    <w:p w:rsidR="007E736B" w:rsidRDefault="007E736B">
      <w:pPr>
        <w:pStyle w:val="ConsPlusCell"/>
        <w:jc w:val="both"/>
      </w:pPr>
      <w:r>
        <w:rPr>
          <w:sz w:val="16"/>
        </w:rPr>
        <w:t>│Отделение, филиал банка       │1 объект     │     0,3 - 0,5     │        0,5      │0,05   га   -    при│возможно                     │</w:t>
      </w:r>
    </w:p>
    <w:p w:rsidR="007E736B" w:rsidRDefault="007E736B">
      <w:pPr>
        <w:pStyle w:val="ConsPlusCell"/>
        <w:jc w:val="both"/>
      </w:pPr>
      <w:r>
        <w:rPr>
          <w:sz w:val="16"/>
        </w:rPr>
        <w:t>│                              │             │                   │                 │3       операционных│встроенно-пристроенное       │</w:t>
      </w:r>
    </w:p>
    <w:p w:rsidR="007E736B" w:rsidRDefault="007E736B">
      <w:pPr>
        <w:pStyle w:val="ConsPlusCell"/>
        <w:jc w:val="both"/>
      </w:pPr>
      <w:r>
        <w:rPr>
          <w:sz w:val="16"/>
        </w:rPr>
        <w:t>│                              │             │                   │                 │местах;             │                             │</w:t>
      </w:r>
    </w:p>
    <w:p w:rsidR="007E736B" w:rsidRDefault="007E736B">
      <w:pPr>
        <w:pStyle w:val="ConsPlusCell"/>
        <w:jc w:val="both"/>
      </w:pPr>
      <w:r>
        <w:rPr>
          <w:sz w:val="16"/>
        </w:rPr>
        <w:t>│                              │             │                   │                 │0,4   га    -    при│                             │</w:t>
      </w:r>
    </w:p>
    <w:p w:rsidR="007E736B" w:rsidRDefault="007E736B">
      <w:pPr>
        <w:pStyle w:val="ConsPlusCell"/>
        <w:jc w:val="both"/>
      </w:pPr>
      <w:r>
        <w:rPr>
          <w:sz w:val="16"/>
        </w:rPr>
        <w:t>│                              │             │                   │                 │20      операционных│                             │</w:t>
      </w:r>
    </w:p>
    <w:p w:rsidR="007E736B" w:rsidRDefault="007E736B">
      <w:pPr>
        <w:pStyle w:val="ConsPlusCell"/>
        <w:jc w:val="both"/>
      </w:pPr>
      <w:r>
        <w:rPr>
          <w:sz w:val="16"/>
        </w:rPr>
        <w:t>│                              │             │                   │                 │местах              │                             │</w:t>
      </w:r>
    </w:p>
    <w:p w:rsidR="007E736B" w:rsidRDefault="007E736B">
      <w:pPr>
        <w:pStyle w:val="ConsPlusCell"/>
        <w:jc w:val="both"/>
      </w:pPr>
      <w:r>
        <w:rPr>
          <w:sz w:val="16"/>
        </w:rPr>
        <w:t>├──────────────────────────────┼─────────────┼───────────────────┴─────────────────┼────────────────────┼─────────────────────────────┤</w:t>
      </w:r>
    </w:p>
    <w:p w:rsidR="007E736B" w:rsidRDefault="007E736B">
      <w:pPr>
        <w:pStyle w:val="ConsPlusCell"/>
        <w:jc w:val="both"/>
      </w:pPr>
      <w:r>
        <w:rPr>
          <w:sz w:val="16"/>
        </w:rPr>
        <w:t>│Операционная касса            │1 объект     │1 на 10 - 30 тыс. чел.               │0,2   га    -    при│то же                        │</w:t>
      </w:r>
    </w:p>
    <w:p w:rsidR="007E736B" w:rsidRDefault="007E736B">
      <w:pPr>
        <w:pStyle w:val="ConsPlusCell"/>
        <w:jc w:val="both"/>
      </w:pPr>
      <w:r>
        <w:rPr>
          <w:sz w:val="16"/>
        </w:rPr>
        <w:t>│                              │             │                                     │2       операционных│                             │</w:t>
      </w:r>
    </w:p>
    <w:p w:rsidR="007E736B" w:rsidRDefault="007E736B">
      <w:pPr>
        <w:pStyle w:val="ConsPlusCell"/>
        <w:jc w:val="both"/>
      </w:pPr>
      <w:r>
        <w:rPr>
          <w:sz w:val="16"/>
        </w:rPr>
        <w:t>│                              │             │                                     │кассах;             │                             │</w:t>
      </w:r>
    </w:p>
    <w:p w:rsidR="007E736B" w:rsidRDefault="007E736B">
      <w:pPr>
        <w:pStyle w:val="ConsPlusCell"/>
        <w:jc w:val="both"/>
      </w:pPr>
      <w:r>
        <w:rPr>
          <w:sz w:val="16"/>
        </w:rPr>
        <w:t>│                              │             │                                     │0,5   га    -    при│                             │</w:t>
      </w:r>
    </w:p>
    <w:p w:rsidR="007E736B" w:rsidRDefault="007E736B">
      <w:pPr>
        <w:pStyle w:val="ConsPlusCell"/>
        <w:jc w:val="both"/>
      </w:pPr>
      <w:r>
        <w:rPr>
          <w:sz w:val="16"/>
        </w:rPr>
        <w:t>│                              │             │                                     │7       операционных│                             │</w:t>
      </w:r>
    </w:p>
    <w:p w:rsidR="007E736B" w:rsidRDefault="007E736B">
      <w:pPr>
        <w:pStyle w:val="ConsPlusCell"/>
        <w:jc w:val="both"/>
      </w:pPr>
      <w:r>
        <w:rPr>
          <w:sz w:val="16"/>
        </w:rPr>
        <w:t>│                              │             │                                     │кассах              │                             │</w:t>
      </w:r>
    </w:p>
    <w:p w:rsidR="007E736B" w:rsidRDefault="007E736B">
      <w:pPr>
        <w:pStyle w:val="ConsPlusCell"/>
        <w:jc w:val="both"/>
      </w:pPr>
      <w:r>
        <w:rPr>
          <w:sz w:val="16"/>
        </w:rPr>
        <w:t>├──────────────────────────────┼─────────────┼───────────────────┬─────────────────┼────────────────────┼─────────────────────────────┤</w:t>
      </w:r>
    </w:p>
    <w:p w:rsidR="007E736B" w:rsidRDefault="007E736B">
      <w:pPr>
        <w:pStyle w:val="ConsPlusCell"/>
        <w:jc w:val="both"/>
      </w:pPr>
      <w:r>
        <w:rPr>
          <w:sz w:val="16"/>
        </w:rPr>
        <w:t>│Отделение связи               │1 объект     │1 на 9  -  25  тыс.│1 на 0,5 - 6 тыс.│отделения      связи│размещение  отделений,  узлов│</w:t>
      </w:r>
    </w:p>
    <w:p w:rsidR="007E736B" w:rsidRDefault="007E736B">
      <w:pPr>
        <w:pStyle w:val="ConsPlusCell"/>
        <w:jc w:val="both"/>
      </w:pPr>
      <w:r>
        <w:rPr>
          <w:sz w:val="16"/>
        </w:rPr>
        <w:t>│                              │             │жителей         (по│жителей          │микрорайона,  жилого│связи,  почтамтов,   агентств│</w:t>
      </w:r>
    </w:p>
    <w:p w:rsidR="007E736B" w:rsidRDefault="007E736B">
      <w:pPr>
        <w:pStyle w:val="ConsPlusCell"/>
        <w:jc w:val="both"/>
      </w:pPr>
      <w:r>
        <w:rPr>
          <w:sz w:val="16"/>
        </w:rPr>
        <w:t>│                              │             │категориям)        │                 │района,   га,    для│Роспечати,        телеграфов,│</w:t>
      </w:r>
    </w:p>
    <w:p w:rsidR="007E736B" w:rsidRDefault="007E736B">
      <w:pPr>
        <w:pStyle w:val="ConsPlusCell"/>
        <w:jc w:val="both"/>
      </w:pPr>
      <w:r>
        <w:rPr>
          <w:sz w:val="16"/>
        </w:rPr>
        <w:t>│                              │             │                   │                 │обслуживаемого      │междугородных,  городских   и│</w:t>
      </w:r>
    </w:p>
    <w:p w:rsidR="007E736B" w:rsidRDefault="007E736B">
      <w:pPr>
        <w:pStyle w:val="ConsPlusCell"/>
        <w:jc w:val="both"/>
      </w:pPr>
      <w:r>
        <w:rPr>
          <w:sz w:val="16"/>
        </w:rPr>
        <w:t>│                              │             │                   │                 │населения, групп:   │сельских телефонных  станций,│</w:t>
      </w:r>
    </w:p>
    <w:p w:rsidR="007E736B" w:rsidRDefault="007E736B">
      <w:pPr>
        <w:pStyle w:val="ConsPlusCell"/>
        <w:jc w:val="both"/>
      </w:pPr>
      <w:r>
        <w:rPr>
          <w:sz w:val="16"/>
        </w:rPr>
        <w:t>│                              │             │                   │                 │IV - V  (до  9  тыс.│абонентских        терминалов│</w:t>
      </w:r>
    </w:p>
    <w:p w:rsidR="007E736B" w:rsidRDefault="007E736B">
      <w:pPr>
        <w:pStyle w:val="ConsPlusCell"/>
        <w:jc w:val="both"/>
      </w:pPr>
      <w:r>
        <w:rPr>
          <w:sz w:val="16"/>
        </w:rPr>
        <w:t>│                              │             │                   │                 │чел.) - 0,07 - 0,08;│спутниковой  связи,   станций│</w:t>
      </w:r>
    </w:p>
    <w:p w:rsidR="007E736B" w:rsidRDefault="007E736B">
      <w:pPr>
        <w:pStyle w:val="ConsPlusCell"/>
        <w:jc w:val="both"/>
      </w:pPr>
      <w:r>
        <w:rPr>
          <w:sz w:val="16"/>
        </w:rPr>
        <w:t>│                              │             │                   │                 │III -  IV  (9  -  18│проводного вещания,  объектов│</w:t>
      </w:r>
    </w:p>
    <w:p w:rsidR="007E736B" w:rsidRDefault="007E736B">
      <w:pPr>
        <w:pStyle w:val="ConsPlusCell"/>
        <w:jc w:val="both"/>
      </w:pPr>
      <w:r>
        <w:rPr>
          <w:sz w:val="16"/>
        </w:rPr>
        <w:t>│                              │             │                   │                 │тыс. чел.) - 0,09  -│радиовещания  и  телевидения,│</w:t>
      </w:r>
    </w:p>
    <w:p w:rsidR="007E736B" w:rsidRDefault="007E736B">
      <w:pPr>
        <w:pStyle w:val="ConsPlusCell"/>
        <w:jc w:val="both"/>
      </w:pPr>
      <w:r>
        <w:rPr>
          <w:sz w:val="16"/>
        </w:rPr>
        <w:t>│                              │             │                   │                 │0,1;                │их      группы,      мощность│</w:t>
      </w:r>
    </w:p>
    <w:p w:rsidR="007E736B" w:rsidRDefault="007E736B">
      <w:pPr>
        <w:pStyle w:val="ConsPlusCell"/>
        <w:jc w:val="both"/>
      </w:pPr>
      <w:r>
        <w:rPr>
          <w:sz w:val="16"/>
        </w:rPr>
        <w:t>│                              │             │                   │                 │II - III  (20  -  25│(вместимость)    и    размеры│</w:t>
      </w:r>
    </w:p>
    <w:p w:rsidR="007E736B" w:rsidRDefault="007E736B">
      <w:pPr>
        <w:pStyle w:val="ConsPlusCell"/>
        <w:jc w:val="both"/>
      </w:pPr>
      <w:r>
        <w:rPr>
          <w:sz w:val="16"/>
        </w:rPr>
        <w:t>│                              │             │                   │                 │тыс. чел.) - 0,11  -│необходимых          участков│</w:t>
      </w:r>
    </w:p>
    <w:p w:rsidR="007E736B" w:rsidRDefault="007E736B">
      <w:pPr>
        <w:pStyle w:val="ConsPlusCell"/>
        <w:jc w:val="both"/>
      </w:pPr>
      <w:r>
        <w:rPr>
          <w:sz w:val="16"/>
        </w:rPr>
        <w:t>│                              │             │                   │                 │0,12.               │принимать  в  соответствии  с│</w:t>
      </w:r>
    </w:p>
    <w:p w:rsidR="007E736B" w:rsidRDefault="007E736B">
      <w:pPr>
        <w:pStyle w:val="ConsPlusCell"/>
        <w:jc w:val="both"/>
      </w:pPr>
      <w:r>
        <w:rPr>
          <w:sz w:val="16"/>
        </w:rPr>
        <w:t>│                              │             │                   │                 │Отделения      связи│действующими    нормами     и│</w:t>
      </w:r>
    </w:p>
    <w:p w:rsidR="007E736B" w:rsidRDefault="007E736B">
      <w:pPr>
        <w:pStyle w:val="ConsPlusCell"/>
        <w:jc w:val="both"/>
      </w:pPr>
      <w:r>
        <w:rPr>
          <w:sz w:val="16"/>
        </w:rPr>
        <w:t>│                              │             │                   │                 │сельского поселения,│правилами                    │</w:t>
      </w:r>
    </w:p>
    <w:p w:rsidR="007E736B" w:rsidRDefault="007E736B">
      <w:pPr>
        <w:pStyle w:val="ConsPlusCell"/>
        <w:jc w:val="both"/>
      </w:pPr>
      <w:r>
        <w:rPr>
          <w:sz w:val="16"/>
        </w:rPr>
        <w:t>│                              │             │                   │                 │га,              для│                             │</w:t>
      </w:r>
    </w:p>
    <w:p w:rsidR="007E736B" w:rsidRDefault="007E736B">
      <w:pPr>
        <w:pStyle w:val="ConsPlusCell"/>
        <w:jc w:val="both"/>
      </w:pPr>
      <w:r>
        <w:rPr>
          <w:sz w:val="16"/>
        </w:rPr>
        <w:t>│                              │             │                   │                 │обслуживаемого      │                             │</w:t>
      </w:r>
    </w:p>
    <w:p w:rsidR="007E736B" w:rsidRDefault="007E736B">
      <w:pPr>
        <w:pStyle w:val="ConsPlusCell"/>
        <w:jc w:val="both"/>
      </w:pPr>
      <w:r>
        <w:rPr>
          <w:sz w:val="16"/>
        </w:rPr>
        <w:t>│                              │             │                   │                 │населения, групп:   │                             │</w:t>
      </w:r>
    </w:p>
    <w:p w:rsidR="007E736B" w:rsidRDefault="007E736B">
      <w:pPr>
        <w:pStyle w:val="ConsPlusCell"/>
        <w:jc w:val="both"/>
      </w:pPr>
      <w:r>
        <w:rPr>
          <w:sz w:val="16"/>
        </w:rPr>
        <w:lastRenderedPageBreak/>
        <w:t>│                              │             │                   │                 │V - VI (0,5 - 2 тыс.│                             │</w:t>
      </w:r>
    </w:p>
    <w:p w:rsidR="007E736B" w:rsidRDefault="007E736B">
      <w:pPr>
        <w:pStyle w:val="ConsPlusCell"/>
        <w:jc w:val="both"/>
      </w:pPr>
      <w:r>
        <w:rPr>
          <w:sz w:val="16"/>
        </w:rPr>
        <w:t>│                              │             │                   │                 │чел.) - 0,3 -  0,35;│                             │</w:t>
      </w:r>
    </w:p>
    <w:p w:rsidR="007E736B" w:rsidRDefault="007E736B">
      <w:pPr>
        <w:pStyle w:val="ConsPlusCell"/>
        <w:jc w:val="both"/>
      </w:pPr>
      <w:r>
        <w:rPr>
          <w:sz w:val="16"/>
        </w:rPr>
        <w:t>│                              │             │                   │                 │III - IV (2 - 6 тыс.│                             │</w:t>
      </w:r>
    </w:p>
    <w:p w:rsidR="007E736B" w:rsidRDefault="007E736B">
      <w:pPr>
        <w:pStyle w:val="ConsPlusCell"/>
        <w:jc w:val="both"/>
      </w:pPr>
      <w:r>
        <w:rPr>
          <w:sz w:val="16"/>
        </w:rPr>
        <w:t>│                              │             │                   │                 │чел.) - 0,4 - 0,45  │                             │</w:t>
      </w:r>
    </w:p>
    <w:p w:rsidR="007E736B" w:rsidRDefault="007E736B">
      <w:pPr>
        <w:pStyle w:val="ConsPlusCell"/>
        <w:jc w:val="both"/>
      </w:pPr>
      <w:r>
        <w:rPr>
          <w:sz w:val="16"/>
        </w:rPr>
        <w:t>├──────────────────────────────┼─────────────┼───────────────────┴─────────────────┼────────────────────┼─────────────────────────────┤</w:t>
      </w:r>
    </w:p>
    <w:p w:rsidR="007E736B" w:rsidRDefault="007E736B">
      <w:pPr>
        <w:pStyle w:val="ConsPlusCell"/>
        <w:jc w:val="both"/>
      </w:pPr>
      <w:r>
        <w:rPr>
          <w:sz w:val="16"/>
        </w:rPr>
        <w:t>│Областной суд                 │1     рабочее│1 член суда на 60 тыс. чел. области  │по    заданию     на│                             │</w:t>
      </w:r>
    </w:p>
    <w:p w:rsidR="007E736B" w:rsidRDefault="007E736B">
      <w:pPr>
        <w:pStyle w:val="ConsPlusCell"/>
        <w:jc w:val="both"/>
      </w:pPr>
      <w:r>
        <w:rPr>
          <w:sz w:val="16"/>
        </w:rPr>
        <w:t>│                              │место        │                                     │проектирование      │                             │</w:t>
      </w:r>
    </w:p>
    <w:p w:rsidR="007E736B" w:rsidRDefault="007E736B">
      <w:pPr>
        <w:pStyle w:val="ConsPlusCell"/>
        <w:jc w:val="both"/>
      </w:pPr>
      <w:r>
        <w:rPr>
          <w:sz w:val="16"/>
        </w:rPr>
        <w:t>├──────────────────────────────┼─────────────┼─────────────────────────────────────┼────────────────────┼─────────────────────────────┤</w:t>
      </w:r>
    </w:p>
    <w:p w:rsidR="007E736B" w:rsidRDefault="007E736B">
      <w:pPr>
        <w:pStyle w:val="ConsPlusCell"/>
        <w:jc w:val="both"/>
      </w:pPr>
      <w:r>
        <w:rPr>
          <w:sz w:val="16"/>
        </w:rPr>
        <w:t>│Районный (городской) суд      │1 судья      │1 на 30 тыс. жителей                 │0,2  -  0,5  га   на│расположение  предпочтительно│</w:t>
      </w:r>
    </w:p>
    <w:p w:rsidR="007E736B" w:rsidRDefault="007E736B">
      <w:pPr>
        <w:pStyle w:val="ConsPlusCell"/>
        <w:jc w:val="both"/>
      </w:pPr>
      <w:r>
        <w:rPr>
          <w:sz w:val="16"/>
        </w:rPr>
        <w:t>│                              │             │                                     │объект           (по│в межрайонном центре         │</w:t>
      </w:r>
    </w:p>
    <w:p w:rsidR="007E736B" w:rsidRDefault="007E736B">
      <w:pPr>
        <w:pStyle w:val="ConsPlusCell"/>
        <w:jc w:val="both"/>
      </w:pPr>
      <w:r>
        <w:rPr>
          <w:sz w:val="16"/>
        </w:rPr>
        <w:t>│                              │             │                                     │количеству судей)   │                             │</w:t>
      </w:r>
    </w:p>
    <w:p w:rsidR="007E736B" w:rsidRDefault="007E736B">
      <w:pPr>
        <w:pStyle w:val="ConsPlusCell"/>
        <w:jc w:val="both"/>
      </w:pPr>
      <w:r>
        <w:rPr>
          <w:sz w:val="16"/>
        </w:rPr>
        <w:t>├──────────────────────────────┼─────────────┼─────────────────────────────────────┼────────────────────┼─────────────────────────────┤</w:t>
      </w:r>
    </w:p>
    <w:p w:rsidR="007E736B" w:rsidRDefault="007E736B">
      <w:pPr>
        <w:pStyle w:val="ConsPlusCell"/>
        <w:jc w:val="both"/>
      </w:pPr>
      <w:r>
        <w:rPr>
          <w:sz w:val="16"/>
        </w:rPr>
        <w:t>│Юридическая консультация      │1            │1 на 10 тыс. жителей                 │по    заданию     на│возможно                     │</w:t>
      </w:r>
    </w:p>
    <w:p w:rsidR="007E736B" w:rsidRDefault="007E736B">
      <w:pPr>
        <w:pStyle w:val="ConsPlusCell"/>
        <w:jc w:val="both"/>
      </w:pPr>
      <w:r>
        <w:rPr>
          <w:sz w:val="16"/>
        </w:rPr>
        <w:t>│                              │юрист-адвокат│                                     │проектирование      │встроенно-пристроенное       │</w:t>
      </w:r>
    </w:p>
    <w:p w:rsidR="007E736B" w:rsidRDefault="007E736B">
      <w:pPr>
        <w:pStyle w:val="ConsPlusCell"/>
        <w:jc w:val="both"/>
      </w:pPr>
      <w:r>
        <w:rPr>
          <w:sz w:val="16"/>
        </w:rPr>
        <w:t>├──────────────────────────────┼─────────────┼─────────────────────────────────────┼────────────────────┼─────────────────────────────┤</w:t>
      </w:r>
    </w:p>
    <w:p w:rsidR="007E736B" w:rsidRDefault="007E736B">
      <w:pPr>
        <w:pStyle w:val="ConsPlusCell"/>
        <w:jc w:val="both"/>
      </w:pPr>
      <w:r>
        <w:rPr>
          <w:sz w:val="16"/>
        </w:rPr>
        <w:t>│Нотариальная контора          │1 нотариус   │1 на 30 тыс. жителей                 │то же               │то же                        │</w:t>
      </w:r>
    </w:p>
    <w:p w:rsidR="007E736B" w:rsidRDefault="007E736B">
      <w:pPr>
        <w:pStyle w:val="ConsPlusCell"/>
        <w:jc w:val="both"/>
      </w:pPr>
      <w:r>
        <w:rPr>
          <w:sz w:val="16"/>
        </w:rPr>
        <w:t>└──────────────────────────────┴─────────────┴─────────────────────────────────────┴────────────────────┴─────────────────────────────┘</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sectPr w:rsidR="007E736B">
          <w:pgSz w:w="16838" w:h="11905" w:orient="landscape"/>
          <w:pgMar w:top="1701" w:right="1134" w:bottom="850" w:left="1134" w:header="0" w:footer="0" w:gutter="0"/>
          <w:cols w:space="720"/>
        </w:sectPr>
      </w:pPr>
    </w:p>
    <w:p w:rsidR="007E736B" w:rsidRDefault="007E736B">
      <w:pPr>
        <w:pStyle w:val="ConsPlusNormal"/>
        <w:jc w:val="right"/>
        <w:outlineLvl w:val="1"/>
      </w:pPr>
      <w:r>
        <w:lastRenderedPageBreak/>
        <w:t>Приложение N 9</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(обязательное)</w:t>
      </w:r>
    </w:p>
    <w:p w:rsidR="007E736B" w:rsidRDefault="007E736B">
      <w:pPr>
        <w:pStyle w:val="ConsPlusNormal"/>
        <w:jc w:val="both"/>
      </w:pPr>
    </w:p>
    <w:p w:rsidR="007E736B" w:rsidRDefault="007E736B">
      <w:pPr>
        <w:pStyle w:val="ConsPlusTitle"/>
        <w:jc w:val="center"/>
      </w:pPr>
      <w:bookmarkStart w:id="238" w:name="P8811"/>
      <w:bookmarkEnd w:id="238"/>
      <w:r>
        <w:t>НОРМЫ</w:t>
      </w:r>
    </w:p>
    <w:p w:rsidR="007E736B" w:rsidRDefault="007E736B">
      <w:pPr>
        <w:pStyle w:val="ConsPlusTitle"/>
        <w:jc w:val="center"/>
      </w:pPr>
      <w:r>
        <w:t>РАСЧЕТА УЧРЕЖДЕНИЙ И ПРЕДПРИЯТИЙ ОБСЛУЖИВАНИЯ</w:t>
      </w:r>
    </w:p>
    <w:p w:rsidR="007E736B" w:rsidRDefault="007E736B">
      <w:pPr>
        <w:pStyle w:val="ConsPlusTitle"/>
        <w:jc w:val="center"/>
      </w:pPr>
      <w:r>
        <w:t>МИКРОРАЙОННОГО И РАЙОННОГО УРОВНЯ, ИХ РАЗМЕЩЕНИЕ,</w:t>
      </w:r>
    </w:p>
    <w:p w:rsidR="007E736B" w:rsidRDefault="007E736B">
      <w:pPr>
        <w:pStyle w:val="ConsPlusTitle"/>
        <w:jc w:val="center"/>
      </w:pPr>
      <w:r>
        <w:t>РАЗМЕРЫ ЗЕМЕЛЬНЫХ УЧАСТКОВ</w:t>
      </w:r>
    </w:p>
    <w:p w:rsidR="007E736B" w:rsidRDefault="007E73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430"/>
        <w:gridCol w:w="1458"/>
        <w:gridCol w:w="1620"/>
        <w:gridCol w:w="1944"/>
        <w:gridCol w:w="1782"/>
      </w:tblGrid>
      <w:tr w:rsidR="007E736B">
        <w:trPr>
          <w:trHeight w:val="179"/>
        </w:trPr>
        <w:tc>
          <w:tcPr>
            <w:tcW w:w="2430" w:type="dxa"/>
          </w:tcPr>
          <w:p w:rsidR="007E736B" w:rsidRDefault="007E736B">
            <w:pPr>
              <w:pStyle w:val="ConsPlusNonformat"/>
              <w:jc w:val="both"/>
            </w:pPr>
            <w:r>
              <w:rPr>
                <w:sz w:val="14"/>
              </w:rPr>
              <w:t xml:space="preserve">  Учреждения, предприятия,  </w:t>
            </w:r>
          </w:p>
          <w:p w:rsidR="007E736B" w:rsidRDefault="007E736B">
            <w:pPr>
              <w:pStyle w:val="ConsPlusNonformat"/>
              <w:jc w:val="both"/>
            </w:pPr>
            <w:r>
              <w:rPr>
                <w:sz w:val="14"/>
              </w:rPr>
              <w:t xml:space="preserve">    сооружения, единицы     </w:t>
            </w:r>
          </w:p>
          <w:p w:rsidR="007E736B" w:rsidRDefault="007E736B">
            <w:pPr>
              <w:pStyle w:val="ConsPlusNonformat"/>
              <w:jc w:val="both"/>
            </w:pPr>
            <w:r>
              <w:rPr>
                <w:sz w:val="14"/>
              </w:rPr>
              <w:t xml:space="preserve">         измерения          </w:t>
            </w:r>
          </w:p>
        </w:tc>
        <w:tc>
          <w:tcPr>
            <w:tcW w:w="1458" w:type="dxa"/>
          </w:tcPr>
          <w:p w:rsidR="007E736B" w:rsidRDefault="007E736B">
            <w:pPr>
              <w:pStyle w:val="ConsPlusNonformat"/>
              <w:jc w:val="both"/>
            </w:pPr>
            <w:r>
              <w:rPr>
                <w:sz w:val="14"/>
              </w:rPr>
              <w:t xml:space="preserve"> Рекомендуемая  </w:t>
            </w:r>
          </w:p>
          <w:p w:rsidR="007E736B" w:rsidRDefault="007E736B">
            <w:pPr>
              <w:pStyle w:val="ConsPlusNonformat"/>
              <w:jc w:val="both"/>
            </w:pPr>
            <w:r>
              <w:rPr>
                <w:sz w:val="14"/>
              </w:rPr>
              <w:t xml:space="preserve">обеспеченность  </w:t>
            </w:r>
          </w:p>
          <w:p w:rsidR="007E736B" w:rsidRDefault="007E736B">
            <w:pPr>
              <w:pStyle w:val="ConsPlusNonformat"/>
              <w:jc w:val="both"/>
            </w:pPr>
            <w:r>
              <w:rPr>
                <w:sz w:val="14"/>
              </w:rPr>
              <w:t xml:space="preserve">на 1000 жителей </w:t>
            </w:r>
          </w:p>
        </w:tc>
        <w:tc>
          <w:tcPr>
            <w:tcW w:w="1620" w:type="dxa"/>
          </w:tcPr>
          <w:p w:rsidR="007E736B" w:rsidRDefault="007E736B">
            <w:pPr>
              <w:pStyle w:val="ConsPlusNonformat"/>
              <w:jc w:val="both"/>
            </w:pPr>
            <w:r>
              <w:rPr>
                <w:sz w:val="14"/>
              </w:rPr>
              <w:t xml:space="preserve">Размеры земельных </w:t>
            </w:r>
          </w:p>
          <w:p w:rsidR="007E736B" w:rsidRDefault="007E736B">
            <w:pPr>
              <w:pStyle w:val="ConsPlusNonformat"/>
              <w:jc w:val="both"/>
            </w:pPr>
            <w:r>
              <w:rPr>
                <w:sz w:val="14"/>
              </w:rPr>
              <w:t xml:space="preserve">    участков,     </w:t>
            </w:r>
          </w:p>
          <w:p w:rsidR="007E736B" w:rsidRDefault="007E736B">
            <w:pPr>
              <w:pStyle w:val="ConsPlusNonformat"/>
              <w:jc w:val="both"/>
            </w:pPr>
            <w:r>
              <w:rPr>
                <w:sz w:val="14"/>
              </w:rPr>
              <w:t xml:space="preserve">    м2/единица    </w:t>
            </w:r>
          </w:p>
          <w:p w:rsidR="007E736B" w:rsidRDefault="007E736B">
            <w:pPr>
              <w:pStyle w:val="ConsPlusNonformat"/>
              <w:jc w:val="both"/>
            </w:pPr>
            <w:r>
              <w:rPr>
                <w:sz w:val="14"/>
              </w:rPr>
              <w:t xml:space="preserve">    измерения     </w:t>
            </w:r>
          </w:p>
        </w:tc>
        <w:tc>
          <w:tcPr>
            <w:tcW w:w="1944" w:type="dxa"/>
          </w:tcPr>
          <w:p w:rsidR="007E736B" w:rsidRDefault="007E736B">
            <w:pPr>
              <w:pStyle w:val="ConsPlusNonformat"/>
              <w:jc w:val="both"/>
            </w:pPr>
            <w:r>
              <w:rPr>
                <w:sz w:val="14"/>
              </w:rPr>
              <w:t xml:space="preserve">      Размещение      </w:t>
            </w:r>
          </w:p>
        </w:tc>
        <w:tc>
          <w:tcPr>
            <w:tcW w:w="1782" w:type="dxa"/>
          </w:tcPr>
          <w:p w:rsidR="007E736B" w:rsidRDefault="007E736B">
            <w:pPr>
              <w:pStyle w:val="ConsPlusNonformat"/>
              <w:jc w:val="both"/>
            </w:pPr>
            <w:r>
              <w:rPr>
                <w:sz w:val="14"/>
              </w:rPr>
              <w:t>Радиус обслуживания,</w:t>
            </w:r>
          </w:p>
          <w:p w:rsidR="007E736B" w:rsidRDefault="007E736B">
            <w:pPr>
              <w:pStyle w:val="ConsPlusNonformat"/>
              <w:jc w:val="both"/>
            </w:pPr>
            <w:r>
              <w:rPr>
                <w:sz w:val="14"/>
              </w:rPr>
              <w:t xml:space="preserve">         м          </w:t>
            </w:r>
          </w:p>
        </w:tc>
      </w:tr>
      <w:tr w:rsidR="007E736B">
        <w:trPr>
          <w:trHeight w:val="179"/>
        </w:trPr>
        <w:tc>
          <w:tcPr>
            <w:tcW w:w="2430" w:type="dxa"/>
            <w:tcBorders>
              <w:top w:val="nil"/>
            </w:tcBorders>
          </w:tcPr>
          <w:p w:rsidR="007E736B" w:rsidRDefault="007E736B">
            <w:pPr>
              <w:pStyle w:val="ConsPlusNonformat"/>
              <w:jc w:val="both"/>
            </w:pPr>
            <w:r>
              <w:rPr>
                <w:sz w:val="14"/>
              </w:rPr>
              <w:t xml:space="preserve">             1              </w:t>
            </w:r>
          </w:p>
        </w:tc>
        <w:tc>
          <w:tcPr>
            <w:tcW w:w="1458" w:type="dxa"/>
            <w:tcBorders>
              <w:top w:val="nil"/>
            </w:tcBorders>
          </w:tcPr>
          <w:p w:rsidR="007E736B" w:rsidRDefault="007E736B">
            <w:pPr>
              <w:pStyle w:val="ConsPlusNonformat"/>
              <w:jc w:val="both"/>
            </w:pPr>
            <w:r>
              <w:rPr>
                <w:sz w:val="14"/>
              </w:rPr>
              <w:t xml:space="preserve">       2        </w:t>
            </w:r>
          </w:p>
        </w:tc>
        <w:tc>
          <w:tcPr>
            <w:tcW w:w="1620" w:type="dxa"/>
            <w:tcBorders>
              <w:top w:val="nil"/>
            </w:tcBorders>
          </w:tcPr>
          <w:p w:rsidR="007E736B" w:rsidRDefault="007E736B">
            <w:pPr>
              <w:pStyle w:val="ConsPlusNonformat"/>
              <w:jc w:val="both"/>
            </w:pPr>
            <w:r>
              <w:rPr>
                <w:sz w:val="14"/>
              </w:rPr>
              <w:t xml:space="preserve">        3         </w:t>
            </w:r>
          </w:p>
        </w:tc>
        <w:tc>
          <w:tcPr>
            <w:tcW w:w="1944" w:type="dxa"/>
            <w:tcBorders>
              <w:top w:val="nil"/>
            </w:tcBorders>
          </w:tcPr>
          <w:p w:rsidR="007E736B" w:rsidRDefault="007E736B">
            <w:pPr>
              <w:pStyle w:val="ConsPlusNonformat"/>
              <w:jc w:val="both"/>
            </w:pPr>
            <w:r>
              <w:rPr>
                <w:sz w:val="14"/>
              </w:rPr>
              <w:t xml:space="preserve">          4           </w:t>
            </w:r>
          </w:p>
        </w:tc>
        <w:tc>
          <w:tcPr>
            <w:tcW w:w="1782" w:type="dxa"/>
            <w:tcBorders>
              <w:top w:val="nil"/>
            </w:tcBorders>
          </w:tcPr>
          <w:p w:rsidR="007E736B" w:rsidRDefault="007E736B">
            <w:pPr>
              <w:pStyle w:val="ConsPlusNonformat"/>
              <w:jc w:val="both"/>
            </w:pPr>
            <w:r>
              <w:rPr>
                <w:sz w:val="14"/>
              </w:rPr>
              <w:t xml:space="preserve">         5          </w:t>
            </w:r>
          </w:p>
        </w:tc>
      </w:tr>
      <w:tr w:rsidR="007E736B">
        <w:trPr>
          <w:trHeight w:val="179"/>
        </w:trPr>
        <w:tc>
          <w:tcPr>
            <w:tcW w:w="9234" w:type="dxa"/>
            <w:gridSpan w:val="5"/>
            <w:tcBorders>
              <w:top w:val="nil"/>
            </w:tcBorders>
          </w:tcPr>
          <w:p w:rsidR="007E736B" w:rsidRDefault="007E736B">
            <w:pPr>
              <w:pStyle w:val="ConsPlusNonformat"/>
              <w:jc w:val="both"/>
              <w:outlineLvl w:val="2"/>
            </w:pPr>
            <w:r>
              <w:rPr>
                <w:sz w:val="14"/>
              </w:rPr>
              <w:t xml:space="preserve">                                           Микрорайонный уровень                                            </w:t>
            </w:r>
          </w:p>
        </w:tc>
      </w:tr>
      <w:tr w:rsidR="007E736B">
        <w:trPr>
          <w:trHeight w:val="179"/>
        </w:trPr>
        <w:tc>
          <w:tcPr>
            <w:tcW w:w="2430" w:type="dxa"/>
            <w:tcBorders>
              <w:top w:val="nil"/>
            </w:tcBorders>
          </w:tcPr>
          <w:p w:rsidR="007E736B" w:rsidRDefault="007E736B">
            <w:pPr>
              <w:pStyle w:val="ConsPlusNonformat"/>
              <w:jc w:val="both"/>
            </w:pPr>
            <w:r>
              <w:rPr>
                <w:sz w:val="14"/>
              </w:rPr>
              <w:t>Детские           дошкольные</w:t>
            </w:r>
          </w:p>
          <w:p w:rsidR="007E736B" w:rsidRDefault="007E736B">
            <w:pPr>
              <w:pStyle w:val="ConsPlusNonformat"/>
              <w:jc w:val="both"/>
            </w:pPr>
            <w:r>
              <w:rPr>
                <w:sz w:val="14"/>
              </w:rPr>
              <w:t xml:space="preserve">учреждения, место           </w:t>
            </w:r>
          </w:p>
        </w:tc>
        <w:tc>
          <w:tcPr>
            <w:tcW w:w="1458" w:type="dxa"/>
            <w:tcBorders>
              <w:top w:val="nil"/>
            </w:tcBorders>
          </w:tcPr>
          <w:p w:rsidR="007E736B" w:rsidRDefault="007E736B">
            <w:pPr>
              <w:pStyle w:val="ConsPlusNonformat"/>
              <w:jc w:val="both"/>
            </w:pPr>
            <w:r>
              <w:rPr>
                <w:sz w:val="14"/>
              </w:rPr>
              <w:t xml:space="preserve">       34       </w:t>
            </w:r>
          </w:p>
        </w:tc>
        <w:tc>
          <w:tcPr>
            <w:tcW w:w="1620" w:type="dxa"/>
            <w:tcBorders>
              <w:top w:val="nil"/>
            </w:tcBorders>
          </w:tcPr>
          <w:p w:rsidR="007E736B" w:rsidRDefault="007E736B">
            <w:pPr>
              <w:pStyle w:val="ConsPlusNonformat"/>
              <w:jc w:val="both"/>
            </w:pPr>
            <w:r>
              <w:rPr>
                <w:sz w:val="14"/>
              </w:rPr>
              <w:t>при вместимости до</w:t>
            </w:r>
          </w:p>
          <w:p w:rsidR="007E736B" w:rsidRDefault="007E736B">
            <w:pPr>
              <w:pStyle w:val="ConsPlusNonformat"/>
              <w:jc w:val="both"/>
            </w:pPr>
            <w:r>
              <w:rPr>
                <w:sz w:val="14"/>
              </w:rPr>
              <w:t xml:space="preserve">100 мест:         </w:t>
            </w:r>
          </w:p>
          <w:p w:rsidR="007E736B" w:rsidRDefault="007E736B">
            <w:pPr>
              <w:pStyle w:val="ConsPlusNonformat"/>
              <w:jc w:val="both"/>
            </w:pPr>
            <w:r>
              <w:rPr>
                <w:sz w:val="14"/>
              </w:rPr>
              <w:t>- 40 для  отдельно</w:t>
            </w:r>
          </w:p>
          <w:p w:rsidR="007E736B" w:rsidRDefault="007E736B">
            <w:pPr>
              <w:pStyle w:val="ConsPlusNonformat"/>
              <w:jc w:val="both"/>
            </w:pPr>
            <w:r>
              <w:rPr>
                <w:sz w:val="14"/>
              </w:rPr>
              <w:t xml:space="preserve">стоящих;          </w:t>
            </w:r>
          </w:p>
          <w:p w:rsidR="007E736B" w:rsidRDefault="007E736B">
            <w:pPr>
              <w:pStyle w:val="ConsPlusNonformat"/>
              <w:jc w:val="both"/>
            </w:pPr>
            <w:r>
              <w:rPr>
                <w:sz w:val="14"/>
              </w:rPr>
              <w:t>-     22,5     для</w:t>
            </w:r>
          </w:p>
          <w:p w:rsidR="007E736B" w:rsidRDefault="007E736B">
            <w:pPr>
              <w:pStyle w:val="ConsPlusNonformat"/>
              <w:jc w:val="both"/>
            </w:pPr>
            <w:r>
              <w:rPr>
                <w:sz w:val="14"/>
              </w:rPr>
              <w:t>пристроенных.  При</w:t>
            </w:r>
          </w:p>
          <w:p w:rsidR="007E736B" w:rsidRDefault="007E736B">
            <w:pPr>
              <w:pStyle w:val="ConsPlusNonformat"/>
              <w:jc w:val="both"/>
            </w:pPr>
            <w:r>
              <w:rPr>
                <w:sz w:val="14"/>
              </w:rPr>
              <w:t>вместимости  свыше</w:t>
            </w:r>
          </w:p>
          <w:p w:rsidR="007E736B" w:rsidRDefault="007E736B">
            <w:pPr>
              <w:pStyle w:val="ConsPlusNonformat"/>
              <w:jc w:val="both"/>
            </w:pPr>
            <w:r>
              <w:rPr>
                <w:sz w:val="14"/>
              </w:rPr>
              <w:t>100 мест - 35  для</w:t>
            </w:r>
          </w:p>
          <w:p w:rsidR="007E736B" w:rsidRDefault="007E736B">
            <w:pPr>
              <w:pStyle w:val="ConsPlusNonformat"/>
              <w:jc w:val="both"/>
            </w:pPr>
            <w:r>
              <w:rPr>
                <w:sz w:val="14"/>
              </w:rPr>
              <w:t>отдельно  стоящих.</w:t>
            </w:r>
          </w:p>
          <w:p w:rsidR="007E736B" w:rsidRDefault="007E736B">
            <w:pPr>
              <w:pStyle w:val="ConsPlusNonformat"/>
              <w:jc w:val="both"/>
            </w:pPr>
            <w:r>
              <w:rPr>
                <w:sz w:val="14"/>
              </w:rPr>
              <w:t>Размеры  земельных</w:t>
            </w:r>
          </w:p>
          <w:p w:rsidR="007E736B" w:rsidRDefault="007E736B">
            <w:pPr>
              <w:pStyle w:val="ConsPlusNonformat"/>
              <w:jc w:val="both"/>
            </w:pPr>
            <w:r>
              <w:rPr>
                <w:sz w:val="14"/>
              </w:rPr>
              <w:t>участков     могут</w:t>
            </w:r>
          </w:p>
          <w:p w:rsidR="007E736B" w:rsidRDefault="007E736B">
            <w:pPr>
              <w:pStyle w:val="ConsPlusNonformat"/>
              <w:jc w:val="both"/>
            </w:pPr>
            <w:r>
              <w:rPr>
                <w:sz w:val="14"/>
              </w:rPr>
              <w:t>быть уменьшены  на</w:t>
            </w:r>
          </w:p>
          <w:p w:rsidR="007E736B" w:rsidRDefault="007E736B">
            <w:pPr>
              <w:pStyle w:val="ConsPlusNonformat"/>
              <w:jc w:val="both"/>
            </w:pPr>
            <w:r>
              <w:rPr>
                <w:sz w:val="14"/>
              </w:rPr>
              <w:t>25%   в   условиях</w:t>
            </w:r>
          </w:p>
          <w:p w:rsidR="007E736B" w:rsidRDefault="007E736B">
            <w:pPr>
              <w:pStyle w:val="ConsPlusNonformat"/>
              <w:jc w:val="both"/>
            </w:pPr>
            <w:r>
              <w:rPr>
                <w:sz w:val="14"/>
              </w:rPr>
              <w:t xml:space="preserve">реконструкции     </w:t>
            </w:r>
          </w:p>
        </w:tc>
        <w:tc>
          <w:tcPr>
            <w:tcW w:w="1944" w:type="dxa"/>
            <w:tcBorders>
              <w:top w:val="nil"/>
            </w:tcBorders>
          </w:tcPr>
          <w:p w:rsidR="007E736B" w:rsidRDefault="007E736B">
            <w:pPr>
              <w:pStyle w:val="ConsPlusNonformat"/>
              <w:jc w:val="both"/>
            </w:pPr>
            <w:r>
              <w:rPr>
                <w:sz w:val="14"/>
              </w:rPr>
              <w:t>отдельно      стоящие,</w:t>
            </w:r>
          </w:p>
          <w:p w:rsidR="007E736B" w:rsidRDefault="007E736B">
            <w:pPr>
              <w:pStyle w:val="ConsPlusNonformat"/>
              <w:jc w:val="both"/>
            </w:pPr>
            <w:r>
              <w:rPr>
                <w:sz w:val="14"/>
              </w:rPr>
              <w:t xml:space="preserve">пристроенные          </w:t>
            </w:r>
          </w:p>
          <w:p w:rsidR="007E736B" w:rsidRDefault="007E736B">
            <w:pPr>
              <w:pStyle w:val="ConsPlusNonformat"/>
              <w:jc w:val="both"/>
            </w:pPr>
            <w:r>
              <w:rPr>
                <w:sz w:val="14"/>
              </w:rPr>
              <w:t>(вместимостью не более</w:t>
            </w:r>
          </w:p>
          <w:p w:rsidR="007E736B" w:rsidRDefault="007E736B">
            <w:pPr>
              <w:pStyle w:val="ConsPlusNonformat"/>
              <w:jc w:val="both"/>
            </w:pPr>
            <w:r>
              <w:rPr>
                <w:sz w:val="14"/>
              </w:rPr>
              <w:t>100  мест   -   общего</w:t>
            </w:r>
          </w:p>
          <w:p w:rsidR="007E736B" w:rsidRDefault="007E736B">
            <w:pPr>
              <w:pStyle w:val="ConsPlusNonformat"/>
              <w:jc w:val="both"/>
            </w:pPr>
            <w:r>
              <w:rPr>
                <w:sz w:val="14"/>
              </w:rPr>
              <w:t>типа,     а      также</w:t>
            </w:r>
          </w:p>
          <w:p w:rsidR="007E736B" w:rsidRDefault="007E736B">
            <w:pPr>
              <w:pStyle w:val="ConsPlusNonformat"/>
              <w:jc w:val="both"/>
            </w:pPr>
            <w:r>
              <w:rPr>
                <w:sz w:val="14"/>
              </w:rPr>
              <w:t xml:space="preserve">малокомплектные       </w:t>
            </w:r>
          </w:p>
          <w:p w:rsidR="007E736B" w:rsidRDefault="007E736B">
            <w:pPr>
              <w:pStyle w:val="ConsPlusNonformat"/>
              <w:jc w:val="both"/>
            </w:pPr>
            <w:r>
              <w:rPr>
                <w:sz w:val="14"/>
              </w:rPr>
              <w:t>дошкольные  учреждения</w:t>
            </w:r>
          </w:p>
          <w:p w:rsidR="007E736B" w:rsidRDefault="007E736B">
            <w:pPr>
              <w:pStyle w:val="ConsPlusNonformat"/>
              <w:jc w:val="both"/>
            </w:pPr>
            <w:r>
              <w:rPr>
                <w:sz w:val="14"/>
              </w:rPr>
              <w:t>с     разновозрастными</w:t>
            </w:r>
          </w:p>
          <w:p w:rsidR="007E736B" w:rsidRDefault="007E736B">
            <w:pPr>
              <w:pStyle w:val="ConsPlusNonformat"/>
              <w:jc w:val="both"/>
            </w:pPr>
            <w:r>
              <w:rPr>
                <w:sz w:val="14"/>
              </w:rPr>
              <w:t>группами - не более 45</w:t>
            </w:r>
          </w:p>
          <w:p w:rsidR="007E736B" w:rsidRDefault="007E736B">
            <w:pPr>
              <w:pStyle w:val="ConsPlusNonformat"/>
              <w:jc w:val="both"/>
            </w:pPr>
            <w:r>
              <w:rPr>
                <w:sz w:val="14"/>
              </w:rPr>
              <w:t>мест),  совмещенные  с</w:t>
            </w:r>
          </w:p>
          <w:p w:rsidR="007E736B" w:rsidRDefault="007E736B">
            <w:pPr>
              <w:pStyle w:val="ConsPlusNonformat"/>
              <w:jc w:val="both"/>
            </w:pPr>
            <w:r>
              <w:rPr>
                <w:sz w:val="14"/>
              </w:rPr>
              <w:t>начальной       школой</w:t>
            </w:r>
          </w:p>
          <w:p w:rsidR="007E736B" w:rsidRDefault="007E736B">
            <w:pPr>
              <w:pStyle w:val="ConsPlusNonformat"/>
              <w:jc w:val="both"/>
            </w:pPr>
            <w:r>
              <w:rPr>
                <w:sz w:val="14"/>
              </w:rPr>
              <w:t>(общей вместимостью не</w:t>
            </w:r>
          </w:p>
          <w:p w:rsidR="007E736B" w:rsidRDefault="007E736B">
            <w:pPr>
              <w:pStyle w:val="ConsPlusNonformat"/>
              <w:jc w:val="both"/>
            </w:pPr>
            <w:r>
              <w:rPr>
                <w:sz w:val="14"/>
              </w:rPr>
              <w:t xml:space="preserve">более 200 мест)       </w:t>
            </w:r>
          </w:p>
        </w:tc>
        <w:tc>
          <w:tcPr>
            <w:tcW w:w="1782" w:type="dxa"/>
            <w:tcBorders>
              <w:top w:val="nil"/>
            </w:tcBorders>
          </w:tcPr>
          <w:p w:rsidR="007E736B" w:rsidRDefault="007E736B">
            <w:pPr>
              <w:pStyle w:val="ConsPlusNonformat"/>
              <w:jc w:val="both"/>
            </w:pPr>
            <w:r>
              <w:rPr>
                <w:sz w:val="14"/>
              </w:rPr>
              <w:t>300, при малоэтажной</w:t>
            </w:r>
          </w:p>
          <w:p w:rsidR="007E736B" w:rsidRDefault="007E736B">
            <w:pPr>
              <w:pStyle w:val="ConsPlusNonformat"/>
              <w:jc w:val="both"/>
            </w:pPr>
            <w:r>
              <w:rPr>
                <w:sz w:val="14"/>
              </w:rPr>
              <w:t xml:space="preserve">застройке - 500     </w:t>
            </w:r>
          </w:p>
        </w:tc>
      </w:tr>
      <w:tr w:rsidR="007E736B">
        <w:trPr>
          <w:trHeight w:val="179"/>
        </w:trPr>
        <w:tc>
          <w:tcPr>
            <w:tcW w:w="2430" w:type="dxa"/>
            <w:tcBorders>
              <w:top w:val="nil"/>
            </w:tcBorders>
          </w:tcPr>
          <w:p w:rsidR="007E736B" w:rsidRDefault="007E736B">
            <w:pPr>
              <w:pStyle w:val="ConsPlusNonformat"/>
              <w:jc w:val="both"/>
            </w:pPr>
            <w:r>
              <w:rPr>
                <w:sz w:val="14"/>
              </w:rPr>
              <w:t xml:space="preserve">Общеобразовательные         </w:t>
            </w:r>
          </w:p>
          <w:p w:rsidR="007E736B" w:rsidRDefault="007E736B">
            <w:pPr>
              <w:pStyle w:val="ConsPlusNonformat"/>
              <w:jc w:val="both"/>
            </w:pPr>
            <w:r>
              <w:rPr>
                <w:sz w:val="14"/>
              </w:rPr>
              <w:t xml:space="preserve">учреждения, место           </w:t>
            </w:r>
          </w:p>
        </w:tc>
        <w:tc>
          <w:tcPr>
            <w:tcW w:w="1458" w:type="dxa"/>
            <w:tcBorders>
              <w:top w:val="nil"/>
            </w:tcBorders>
          </w:tcPr>
          <w:p w:rsidR="007E736B" w:rsidRDefault="007E736B">
            <w:pPr>
              <w:pStyle w:val="ConsPlusNonformat"/>
              <w:jc w:val="both"/>
            </w:pPr>
            <w:r>
              <w:rPr>
                <w:sz w:val="14"/>
              </w:rPr>
              <w:t xml:space="preserve">      102,      </w:t>
            </w:r>
          </w:p>
          <w:p w:rsidR="007E736B" w:rsidRDefault="007E736B">
            <w:pPr>
              <w:pStyle w:val="ConsPlusNonformat"/>
              <w:jc w:val="both"/>
            </w:pPr>
            <w:r>
              <w:rPr>
                <w:sz w:val="14"/>
              </w:rPr>
              <w:t>в том числе  для</w:t>
            </w:r>
          </w:p>
          <w:p w:rsidR="007E736B" w:rsidRDefault="007E736B">
            <w:pPr>
              <w:pStyle w:val="ConsPlusNonformat"/>
              <w:jc w:val="both"/>
            </w:pPr>
            <w:r>
              <w:rPr>
                <w:sz w:val="14"/>
              </w:rPr>
              <w:t>X - XI классов -</w:t>
            </w:r>
          </w:p>
          <w:p w:rsidR="007E736B" w:rsidRDefault="007E736B">
            <w:pPr>
              <w:pStyle w:val="ConsPlusNonformat"/>
              <w:jc w:val="both"/>
            </w:pPr>
            <w:r>
              <w:rPr>
                <w:sz w:val="14"/>
              </w:rPr>
              <w:t xml:space="preserve">13              </w:t>
            </w:r>
          </w:p>
        </w:tc>
        <w:tc>
          <w:tcPr>
            <w:tcW w:w="1620" w:type="dxa"/>
            <w:tcBorders>
              <w:top w:val="nil"/>
            </w:tcBorders>
          </w:tcPr>
          <w:p w:rsidR="007E736B" w:rsidRDefault="007E736B">
            <w:pPr>
              <w:pStyle w:val="ConsPlusNonformat"/>
              <w:jc w:val="both"/>
            </w:pPr>
            <w:r>
              <w:rPr>
                <w:sz w:val="14"/>
              </w:rPr>
              <w:t>при    вместимости</w:t>
            </w:r>
          </w:p>
          <w:p w:rsidR="007E736B" w:rsidRDefault="007E736B">
            <w:pPr>
              <w:pStyle w:val="ConsPlusNonformat"/>
              <w:jc w:val="both"/>
            </w:pPr>
            <w:r>
              <w:rPr>
                <w:sz w:val="14"/>
              </w:rPr>
              <w:t>свыше 300  мест  -</w:t>
            </w:r>
          </w:p>
          <w:p w:rsidR="007E736B" w:rsidRDefault="007E736B">
            <w:pPr>
              <w:pStyle w:val="ConsPlusNonformat"/>
              <w:jc w:val="both"/>
            </w:pPr>
            <w:r>
              <w:rPr>
                <w:sz w:val="14"/>
              </w:rPr>
              <w:t>50    (с    учетом</w:t>
            </w:r>
          </w:p>
          <w:p w:rsidR="007E736B" w:rsidRDefault="007E736B">
            <w:pPr>
              <w:pStyle w:val="ConsPlusNonformat"/>
              <w:jc w:val="both"/>
            </w:pPr>
            <w:r>
              <w:rPr>
                <w:sz w:val="14"/>
              </w:rPr>
              <w:t xml:space="preserve">площади           </w:t>
            </w:r>
          </w:p>
          <w:p w:rsidR="007E736B" w:rsidRDefault="007E736B">
            <w:pPr>
              <w:pStyle w:val="ConsPlusNonformat"/>
              <w:jc w:val="both"/>
            </w:pPr>
            <w:r>
              <w:rPr>
                <w:sz w:val="14"/>
              </w:rPr>
              <w:t xml:space="preserve">застройки).       </w:t>
            </w:r>
          </w:p>
          <w:p w:rsidR="007E736B" w:rsidRDefault="007E736B">
            <w:pPr>
              <w:pStyle w:val="ConsPlusNonformat"/>
              <w:jc w:val="both"/>
            </w:pPr>
            <w:r>
              <w:rPr>
                <w:sz w:val="14"/>
              </w:rPr>
              <w:t>Специализированные</w:t>
            </w:r>
          </w:p>
          <w:p w:rsidR="007E736B" w:rsidRDefault="007E736B">
            <w:pPr>
              <w:pStyle w:val="ConsPlusNonformat"/>
              <w:jc w:val="both"/>
            </w:pPr>
            <w:r>
              <w:rPr>
                <w:sz w:val="14"/>
              </w:rPr>
              <w:t xml:space="preserve">образовательные   </w:t>
            </w:r>
          </w:p>
          <w:p w:rsidR="007E736B" w:rsidRDefault="007E736B">
            <w:pPr>
              <w:pStyle w:val="ConsPlusNonformat"/>
              <w:jc w:val="both"/>
            </w:pPr>
            <w:r>
              <w:rPr>
                <w:sz w:val="14"/>
              </w:rPr>
              <w:t xml:space="preserve">учреждения        </w:t>
            </w:r>
          </w:p>
          <w:p w:rsidR="007E736B" w:rsidRDefault="007E736B">
            <w:pPr>
              <w:pStyle w:val="ConsPlusNonformat"/>
              <w:jc w:val="both"/>
            </w:pPr>
            <w:r>
              <w:rPr>
                <w:sz w:val="14"/>
              </w:rPr>
              <w:t>(гимназии, лицеи и</w:t>
            </w:r>
          </w:p>
          <w:p w:rsidR="007E736B" w:rsidRDefault="007E736B">
            <w:pPr>
              <w:pStyle w:val="ConsPlusNonformat"/>
              <w:jc w:val="both"/>
            </w:pPr>
            <w:r>
              <w:rPr>
                <w:sz w:val="14"/>
              </w:rPr>
              <w:t>др.)    и    школы</w:t>
            </w:r>
          </w:p>
          <w:p w:rsidR="007E736B" w:rsidRDefault="007E736B">
            <w:pPr>
              <w:pStyle w:val="ConsPlusNonformat"/>
              <w:jc w:val="both"/>
            </w:pPr>
            <w:r>
              <w:rPr>
                <w:sz w:val="14"/>
              </w:rPr>
              <w:t>вместимостью менее</w:t>
            </w:r>
          </w:p>
          <w:p w:rsidR="007E736B" w:rsidRDefault="007E736B">
            <w:pPr>
              <w:pStyle w:val="ConsPlusNonformat"/>
              <w:jc w:val="both"/>
            </w:pPr>
            <w:r>
              <w:rPr>
                <w:sz w:val="14"/>
              </w:rPr>
              <w:t>300  мест   -   по</w:t>
            </w:r>
          </w:p>
          <w:p w:rsidR="007E736B" w:rsidRDefault="007E736B">
            <w:pPr>
              <w:pStyle w:val="ConsPlusNonformat"/>
              <w:jc w:val="both"/>
            </w:pPr>
            <w:r>
              <w:rPr>
                <w:sz w:val="14"/>
              </w:rPr>
              <w:t>заданию         на</w:t>
            </w:r>
          </w:p>
          <w:p w:rsidR="007E736B" w:rsidRDefault="007E736B">
            <w:pPr>
              <w:pStyle w:val="ConsPlusNonformat"/>
              <w:jc w:val="both"/>
            </w:pPr>
            <w:r>
              <w:rPr>
                <w:sz w:val="14"/>
              </w:rPr>
              <w:t xml:space="preserve">проектирование    </w:t>
            </w:r>
          </w:p>
        </w:tc>
        <w:tc>
          <w:tcPr>
            <w:tcW w:w="1944" w:type="dxa"/>
            <w:tcBorders>
              <w:top w:val="nil"/>
            </w:tcBorders>
          </w:tcPr>
          <w:p w:rsidR="007E736B" w:rsidRDefault="007E736B">
            <w:pPr>
              <w:pStyle w:val="ConsPlusNonformat"/>
              <w:jc w:val="both"/>
            </w:pPr>
            <w:r>
              <w:rPr>
                <w:sz w:val="14"/>
              </w:rPr>
              <w:t>начальная       школа,</w:t>
            </w:r>
          </w:p>
          <w:p w:rsidR="007E736B" w:rsidRDefault="007E736B">
            <w:pPr>
              <w:pStyle w:val="ConsPlusNonformat"/>
              <w:jc w:val="both"/>
            </w:pPr>
            <w:r>
              <w:rPr>
                <w:sz w:val="14"/>
              </w:rPr>
              <w:t>начальная   школа    -</w:t>
            </w:r>
          </w:p>
          <w:p w:rsidR="007E736B" w:rsidRDefault="007E736B">
            <w:pPr>
              <w:pStyle w:val="ConsPlusNonformat"/>
              <w:jc w:val="both"/>
            </w:pPr>
            <w:r>
              <w:rPr>
                <w:sz w:val="14"/>
              </w:rPr>
              <w:t>детский сад, начальная</w:t>
            </w:r>
          </w:p>
          <w:p w:rsidR="007E736B" w:rsidRDefault="007E736B">
            <w:pPr>
              <w:pStyle w:val="ConsPlusNonformat"/>
              <w:jc w:val="both"/>
            </w:pPr>
            <w:r>
              <w:rPr>
                <w:sz w:val="14"/>
              </w:rPr>
              <w:t>школа в составе полной</w:t>
            </w:r>
          </w:p>
          <w:p w:rsidR="007E736B" w:rsidRDefault="007E736B">
            <w:pPr>
              <w:pStyle w:val="ConsPlusNonformat"/>
              <w:jc w:val="both"/>
            </w:pPr>
            <w:r>
              <w:rPr>
                <w:sz w:val="14"/>
              </w:rPr>
              <w:t>школы  в  микрорайоне.</w:t>
            </w:r>
          </w:p>
          <w:p w:rsidR="007E736B" w:rsidRDefault="007E736B">
            <w:pPr>
              <w:pStyle w:val="ConsPlusNonformat"/>
              <w:jc w:val="both"/>
            </w:pPr>
            <w:r>
              <w:rPr>
                <w:sz w:val="14"/>
              </w:rPr>
              <w:t>Школы  с   углубленным</w:t>
            </w:r>
          </w:p>
          <w:p w:rsidR="007E736B" w:rsidRDefault="007E736B">
            <w:pPr>
              <w:pStyle w:val="ConsPlusNonformat"/>
              <w:jc w:val="both"/>
            </w:pPr>
            <w:r>
              <w:rPr>
                <w:sz w:val="14"/>
              </w:rPr>
              <w:t>изучением    отдельных</w:t>
            </w:r>
          </w:p>
          <w:p w:rsidR="007E736B" w:rsidRDefault="007E736B">
            <w:pPr>
              <w:pStyle w:val="ConsPlusNonformat"/>
              <w:jc w:val="both"/>
            </w:pPr>
            <w:r>
              <w:rPr>
                <w:sz w:val="14"/>
              </w:rPr>
              <w:t>предметов,   гимназии,</w:t>
            </w:r>
          </w:p>
          <w:p w:rsidR="007E736B" w:rsidRDefault="007E736B">
            <w:pPr>
              <w:pStyle w:val="ConsPlusNonformat"/>
              <w:jc w:val="both"/>
            </w:pPr>
            <w:r>
              <w:rPr>
                <w:sz w:val="14"/>
              </w:rPr>
              <w:t>лицеи   (с  8  или  10</w:t>
            </w:r>
          </w:p>
          <w:p w:rsidR="007E736B" w:rsidRDefault="007E736B">
            <w:pPr>
              <w:pStyle w:val="ConsPlusNonformat"/>
              <w:jc w:val="both"/>
            </w:pPr>
            <w:r>
              <w:rPr>
                <w:sz w:val="14"/>
              </w:rPr>
              <w:t>класса)  -   в   жилом</w:t>
            </w:r>
          </w:p>
          <w:p w:rsidR="007E736B" w:rsidRDefault="007E736B">
            <w:pPr>
              <w:pStyle w:val="ConsPlusNonformat"/>
              <w:jc w:val="both"/>
            </w:pPr>
            <w:r>
              <w:rPr>
                <w:sz w:val="14"/>
              </w:rPr>
              <w:t xml:space="preserve">районе                </w:t>
            </w:r>
          </w:p>
        </w:tc>
        <w:tc>
          <w:tcPr>
            <w:tcW w:w="1782" w:type="dxa"/>
            <w:tcBorders>
              <w:top w:val="nil"/>
            </w:tcBorders>
          </w:tcPr>
          <w:p w:rsidR="007E736B" w:rsidRDefault="007E736B">
            <w:pPr>
              <w:pStyle w:val="ConsPlusNonformat"/>
              <w:jc w:val="both"/>
            </w:pPr>
            <w:r>
              <w:rPr>
                <w:sz w:val="14"/>
              </w:rPr>
              <w:t xml:space="preserve">        500         </w:t>
            </w:r>
          </w:p>
        </w:tc>
      </w:tr>
      <w:tr w:rsidR="007E736B">
        <w:trPr>
          <w:trHeight w:val="179"/>
        </w:trPr>
        <w:tc>
          <w:tcPr>
            <w:tcW w:w="2430" w:type="dxa"/>
            <w:tcBorders>
              <w:top w:val="nil"/>
            </w:tcBorders>
          </w:tcPr>
          <w:p w:rsidR="007E736B" w:rsidRDefault="007E736B">
            <w:pPr>
              <w:pStyle w:val="ConsPlusNonformat"/>
              <w:jc w:val="both"/>
            </w:pPr>
            <w:r>
              <w:rPr>
                <w:sz w:val="14"/>
              </w:rPr>
              <w:t>Предприятия   торговли,   м2</w:t>
            </w:r>
          </w:p>
          <w:p w:rsidR="007E736B" w:rsidRDefault="007E736B">
            <w:pPr>
              <w:pStyle w:val="ConsPlusNonformat"/>
              <w:jc w:val="both"/>
            </w:pPr>
            <w:r>
              <w:rPr>
                <w:sz w:val="14"/>
              </w:rPr>
              <w:t>торговой            площади:</w:t>
            </w:r>
          </w:p>
          <w:p w:rsidR="007E736B" w:rsidRDefault="007E736B">
            <w:pPr>
              <w:pStyle w:val="ConsPlusNonformat"/>
              <w:jc w:val="both"/>
            </w:pPr>
            <w:r>
              <w:rPr>
                <w:sz w:val="14"/>
              </w:rPr>
              <w:t xml:space="preserve">продовольственными товарами </w:t>
            </w:r>
          </w:p>
        </w:tc>
        <w:tc>
          <w:tcPr>
            <w:tcW w:w="1458" w:type="dxa"/>
            <w:tcBorders>
              <w:top w:val="nil"/>
            </w:tcBorders>
          </w:tcPr>
          <w:p w:rsidR="007E736B" w:rsidRDefault="007E736B">
            <w:pPr>
              <w:pStyle w:val="ConsPlusNonformat"/>
              <w:jc w:val="both"/>
            </w:pPr>
            <w:r>
              <w:rPr>
                <w:sz w:val="14"/>
              </w:rPr>
              <w:t xml:space="preserve">      70        </w:t>
            </w:r>
          </w:p>
        </w:tc>
        <w:tc>
          <w:tcPr>
            <w:tcW w:w="1620" w:type="dxa"/>
            <w:vMerge w:val="restart"/>
            <w:tcBorders>
              <w:top w:val="nil"/>
            </w:tcBorders>
          </w:tcPr>
          <w:p w:rsidR="007E736B" w:rsidRDefault="007E736B">
            <w:pPr>
              <w:pStyle w:val="ConsPlusNonformat"/>
              <w:jc w:val="both"/>
            </w:pPr>
            <w:r>
              <w:rPr>
                <w:sz w:val="14"/>
              </w:rPr>
              <w:t>для       отдельно</w:t>
            </w:r>
          </w:p>
          <w:p w:rsidR="007E736B" w:rsidRDefault="007E736B">
            <w:pPr>
              <w:pStyle w:val="ConsPlusNonformat"/>
              <w:jc w:val="both"/>
            </w:pPr>
            <w:r>
              <w:rPr>
                <w:sz w:val="14"/>
              </w:rPr>
              <w:t xml:space="preserve">стоящих:          </w:t>
            </w:r>
          </w:p>
          <w:p w:rsidR="007E736B" w:rsidRDefault="007E736B">
            <w:pPr>
              <w:pStyle w:val="ConsPlusNonformat"/>
              <w:jc w:val="both"/>
            </w:pPr>
            <w:r>
              <w:rPr>
                <w:sz w:val="14"/>
              </w:rPr>
              <w:t>до     1000     м2</w:t>
            </w:r>
          </w:p>
          <w:p w:rsidR="007E736B" w:rsidRDefault="007E736B">
            <w:pPr>
              <w:pStyle w:val="ConsPlusNonformat"/>
              <w:jc w:val="both"/>
            </w:pPr>
            <w:r>
              <w:rPr>
                <w:sz w:val="14"/>
              </w:rPr>
              <w:t>торговой площади -</w:t>
            </w:r>
          </w:p>
          <w:p w:rsidR="007E736B" w:rsidRDefault="007E736B">
            <w:pPr>
              <w:pStyle w:val="ConsPlusNonformat"/>
              <w:jc w:val="both"/>
            </w:pPr>
            <w:r>
              <w:rPr>
                <w:sz w:val="14"/>
              </w:rPr>
              <w:t xml:space="preserve">4;                </w:t>
            </w:r>
          </w:p>
          <w:p w:rsidR="007E736B" w:rsidRDefault="007E736B">
            <w:pPr>
              <w:pStyle w:val="ConsPlusNonformat"/>
              <w:jc w:val="both"/>
            </w:pPr>
            <w:r>
              <w:rPr>
                <w:sz w:val="14"/>
              </w:rPr>
              <w:t>более   1000    м2</w:t>
            </w:r>
          </w:p>
          <w:p w:rsidR="007E736B" w:rsidRDefault="007E736B">
            <w:pPr>
              <w:pStyle w:val="ConsPlusNonformat"/>
              <w:jc w:val="both"/>
            </w:pPr>
            <w:r>
              <w:rPr>
                <w:sz w:val="14"/>
              </w:rPr>
              <w:t>торговой площади -</w:t>
            </w:r>
          </w:p>
          <w:p w:rsidR="007E736B" w:rsidRDefault="007E736B">
            <w:pPr>
              <w:pStyle w:val="ConsPlusNonformat"/>
              <w:jc w:val="both"/>
            </w:pPr>
            <w:r>
              <w:rPr>
                <w:sz w:val="14"/>
              </w:rPr>
              <w:t xml:space="preserve">3                 </w:t>
            </w:r>
          </w:p>
        </w:tc>
        <w:tc>
          <w:tcPr>
            <w:tcW w:w="1944" w:type="dxa"/>
            <w:vMerge w:val="restart"/>
            <w:tcBorders>
              <w:top w:val="nil"/>
            </w:tcBorders>
          </w:tcPr>
          <w:p w:rsidR="007E736B" w:rsidRDefault="007E736B">
            <w:pPr>
              <w:pStyle w:val="ConsPlusNonformat"/>
              <w:jc w:val="both"/>
            </w:pPr>
            <w:r>
              <w:rPr>
                <w:sz w:val="14"/>
              </w:rPr>
              <w:t>отдельно      стоящие,</w:t>
            </w:r>
          </w:p>
          <w:p w:rsidR="007E736B" w:rsidRDefault="007E736B">
            <w:pPr>
              <w:pStyle w:val="ConsPlusNonformat"/>
              <w:jc w:val="both"/>
            </w:pPr>
            <w:r>
              <w:rPr>
                <w:sz w:val="14"/>
              </w:rPr>
              <w:t xml:space="preserve">встроенные,           </w:t>
            </w:r>
          </w:p>
          <w:p w:rsidR="007E736B" w:rsidRDefault="007E736B">
            <w:pPr>
              <w:pStyle w:val="ConsPlusNonformat"/>
              <w:jc w:val="both"/>
            </w:pPr>
            <w:r>
              <w:rPr>
                <w:sz w:val="14"/>
              </w:rPr>
              <w:t>встроенно-пристроенные</w:t>
            </w:r>
          </w:p>
        </w:tc>
        <w:tc>
          <w:tcPr>
            <w:tcW w:w="1782" w:type="dxa"/>
            <w:vMerge w:val="restart"/>
            <w:tcBorders>
              <w:top w:val="nil"/>
            </w:tcBorders>
          </w:tcPr>
          <w:p w:rsidR="007E736B" w:rsidRDefault="007E736B">
            <w:pPr>
              <w:pStyle w:val="ConsPlusNonformat"/>
              <w:jc w:val="both"/>
            </w:pPr>
            <w:r>
              <w:rPr>
                <w:sz w:val="14"/>
              </w:rPr>
              <w:t xml:space="preserve">        500         </w:t>
            </w:r>
          </w:p>
        </w:tc>
      </w:tr>
      <w:tr w:rsidR="007E736B">
        <w:trPr>
          <w:trHeight w:val="179"/>
        </w:trPr>
        <w:tc>
          <w:tcPr>
            <w:tcW w:w="2430" w:type="dxa"/>
            <w:tcBorders>
              <w:top w:val="nil"/>
            </w:tcBorders>
          </w:tcPr>
          <w:p w:rsidR="007E736B" w:rsidRDefault="007E736B">
            <w:pPr>
              <w:pStyle w:val="ConsPlusNonformat"/>
              <w:jc w:val="both"/>
            </w:pPr>
            <w:r>
              <w:rPr>
                <w:sz w:val="14"/>
              </w:rPr>
              <w:t xml:space="preserve">непродовольственными        </w:t>
            </w:r>
          </w:p>
          <w:p w:rsidR="007E736B" w:rsidRDefault="007E736B">
            <w:pPr>
              <w:pStyle w:val="ConsPlusNonformat"/>
              <w:jc w:val="both"/>
            </w:pPr>
            <w:r>
              <w:rPr>
                <w:sz w:val="14"/>
              </w:rPr>
              <w:t xml:space="preserve">товарами                    </w:t>
            </w:r>
          </w:p>
        </w:tc>
        <w:tc>
          <w:tcPr>
            <w:tcW w:w="1458" w:type="dxa"/>
            <w:tcBorders>
              <w:top w:val="nil"/>
            </w:tcBorders>
          </w:tcPr>
          <w:p w:rsidR="007E736B" w:rsidRDefault="007E736B">
            <w:pPr>
              <w:pStyle w:val="ConsPlusNonformat"/>
              <w:jc w:val="both"/>
            </w:pPr>
            <w:r>
              <w:rPr>
                <w:sz w:val="14"/>
              </w:rPr>
              <w:t xml:space="preserve">      30        </w:t>
            </w:r>
          </w:p>
        </w:tc>
        <w:tc>
          <w:tcPr>
            <w:tcW w:w="1539" w:type="dxa"/>
            <w:vMerge/>
            <w:tcBorders>
              <w:top w:val="nil"/>
            </w:tcBorders>
          </w:tcPr>
          <w:p w:rsidR="007E736B" w:rsidRDefault="007E736B"/>
        </w:tc>
        <w:tc>
          <w:tcPr>
            <w:tcW w:w="1863" w:type="dxa"/>
            <w:vMerge/>
            <w:tcBorders>
              <w:top w:val="nil"/>
            </w:tcBorders>
          </w:tcPr>
          <w:p w:rsidR="007E736B" w:rsidRDefault="007E736B"/>
        </w:tc>
        <w:tc>
          <w:tcPr>
            <w:tcW w:w="1701" w:type="dxa"/>
            <w:vMerge/>
            <w:tcBorders>
              <w:top w:val="nil"/>
            </w:tcBorders>
          </w:tcPr>
          <w:p w:rsidR="007E736B" w:rsidRDefault="007E736B"/>
        </w:tc>
      </w:tr>
      <w:tr w:rsidR="007E736B">
        <w:trPr>
          <w:trHeight w:val="179"/>
        </w:trPr>
        <w:tc>
          <w:tcPr>
            <w:tcW w:w="2430" w:type="dxa"/>
            <w:tcBorders>
              <w:top w:val="nil"/>
            </w:tcBorders>
          </w:tcPr>
          <w:p w:rsidR="007E736B" w:rsidRDefault="007E736B">
            <w:pPr>
              <w:pStyle w:val="ConsPlusNonformat"/>
              <w:jc w:val="both"/>
            </w:pPr>
            <w:r>
              <w:rPr>
                <w:sz w:val="14"/>
              </w:rPr>
              <w:t>Предприятия    общественного</w:t>
            </w:r>
          </w:p>
          <w:p w:rsidR="007E736B" w:rsidRDefault="007E736B">
            <w:pPr>
              <w:pStyle w:val="ConsPlusNonformat"/>
              <w:jc w:val="both"/>
            </w:pPr>
            <w:r>
              <w:rPr>
                <w:sz w:val="14"/>
              </w:rPr>
              <w:t xml:space="preserve">питания, место              </w:t>
            </w:r>
          </w:p>
        </w:tc>
        <w:tc>
          <w:tcPr>
            <w:tcW w:w="1458" w:type="dxa"/>
            <w:tcBorders>
              <w:top w:val="nil"/>
            </w:tcBorders>
          </w:tcPr>
          <w:p w:rsidR="007E736B" w:rsidRDefault="007E736B">
            <w:pPr>
              <w:pStyle w:val="ConsPlusNonformat"/>
              <w:jc w:val="both"/>
            </w:pPr>
            <w:r>
              <w:rPr>
                <w:sz w:val="14"/>
              </w:rPr>
              <w:t xml:space="preserve">       8        </w:t>
            </w:r>
          </w:p>
        </w:tc>
        <w:tc>
          <w:tcPr>
            <w:tcW w:w="1620" w:type="dxa"/>
            <w:tcBorders>
              <w:top w:val="nil"/>
            </w:tcBorders>
          </w:tcPr>
          <w:p w:rsidR="007E736B" w:rsidRDefault="007E736B">
            <w:pPr>
              <w:pStyle w:val="ConsPlusNonformat"/>
              <w:jc w:val="both"/>
            </w:pPr>
            <w:r>
              <w:rPr>
                <w:sz w:val="14"/>
              </w:rPr>
              <w:t>для       отдельно</w:t>
            </w:r>
          </w:p>
          <w:p w:rsidR="007E736B" w:rsidRDefault="007E736B">
            <w:pPr>
              <w:pStyle w:val="ConsPlusNonformat"/>
              <w:jc w:val="both"/>
            </w:pPr>
            <w:r>
              <w:rPr>
                <w:sz w:val="14"/>
              </w:rPr>
              <w:t xml:space="preserve">стоящих:          </w:t>
            </w:r>
          </w:p>
          <w:p w:rsidR="007E736B" w:rsidRDefault="007E736B">
            <w:pPr>
              <w:pStyle w:val="ConsPlusNonformat"/>
              <w:jc w:val="both"/>
            </w:pPr>
            <w:r>
              <w:rPr>
                <w:sz w:val="14"/>
              </w:rPr>
              <w:t xml:space="preserve">до 100 мест - 20; </w:t>
            </w:r>
          </w:p>
          <w:p w:rsidR="007E736B" w:rsidRDefault="007E736B">
            <w:pPr>
              <w:pStyle w:val="ConsPlusNonformat"/>
              <w:jc w:val="both"/>
            </w:pPr>
            <w:r>
              <w:rPr>
                <w:sz w:val="14"/>
              </w:rPr>
              <w:t>более 100  мест  -</w:t>
            </w:r>
          </w:p>
          <w:p w:rsidR="007E736B" w:rsidRDefault="007E736B">
            <w:pPr>
              <w:pStyle w:val="ConsPlusNonformat"/>
              <w:jc w:val="both"/>
            </w:pPr>
            <w:r>
              <w:rPr>
                <w:sz w:val="14"/>
              </w:rPr>
              <w:t xml:space="preserve">10                </w:t>
            </w:r>
          </w:p>
        </w:tc>
        <w:tc>
          <w:tcPr>
            <w:tcW w:w="1944" w:type="dxa"/>
            <w:tcBorders>
              <w:top w:val="nil"/>
            </w:tcBorders>
          </w:tcPr>
          <w:p w:rsidR="007E736B" w:rsidRDefault="007E736B">
            <w:pPr>
              <w:pStyle w:val="ConsPlusNonformat"/>
              <w:jc w:val="both"/>
            </w:pPr>
            <w:r>
              <w:rPr>
                <w:sz w:val="14"/>
              </w:rPr>
              <w:t xml:space="preserve">то же                 </w:t>
            </w:r>
          </w:p>
        </w:tc>
        <w:tc>
          <w:tcPr>
            <w:tcW w:w="1782" w:type="dxa"/>
            <w:tcBorders>
              <w:top w:val="nil"/>
            </w:tcBorders>
          </w:tcPr>
          <w:p w:rsidR="007E736B" w:rsidRDefault="007E736B">
            <w:pPr>
              <w:pStyle w:val="ConsPlusNonformat"/>
              <w:jc w:val="both"/>
            </w:pPr>
            <w:r>
              <w:rPr>
                <w:sz w:val="14"/>
              </w:rPr>
              <w:t xml:space="preserve">        500         </w:t>
            </w:r>
          </w:p>
        </w:tc>
      </w:tr>
      <w:tr w:rsidR="007E736B">
        <w:trPr>
          <w:trHeight w:val="179"/>
        </w:trPr>
        <w:tc>
          <w:tcPr>
            <w:tcW w:w="2430" w:type="dxa"/>
            <w:tcBorders>
              <w:top w:val="nil"/>
            </w:tcBorders>
          </w:tcPr>
          <w:p w:rsidR="007E736B" w:rsidRDefault="007E736B">
            <w:pPr>
              <w:pStyle w:val="ConsPlusNonformat"/>
              <w:jc w:val="both"/>
            </w:pPr>
            <w:r>
              <w:rPr>
                <w:sz w:val="14"/>
              </w:rPr>
              <w:t>Предприятия         бытового</w:t>
            </w:r>
          </w:p>
          <w:p w:rsidR="007E736B" w:rsidRDefault="007E736B">
            <w:pPr>
              <w:pStyle w:val="ConsPlusNonformat"/>
              <w:jc w:val="both"/>
            </w:pPr>
            <w:r>
              <w:rPr>
                <w:sz w:val="14"/>
              </w:rPr>
              <w:t xml:space="preserve">обслуживания, рабочее место </w:t>
            </w:r>
          </w:p>
        </w:tc>
        <w:tc>
          <w:tcPr>
            <w:tcW w:w="1458" w:type="dxa"/>
            <w:tcBorders>
              <w:top w:val="nil"/>
            </w:tcBorders>
          </w:tcPr>
          <w:p w:rsidR="007E736B" w:rsidRDefault="007E736B">
            <w:pPr>
              <w:pStyle w:val="ConsPlusNonformat"/>
              <w:jc w:val="both"/>
            </w:pPr>
            <w:r>
              <w:rPr>
                <w:sz w:val="14"/>
              </w:rPr>
              <w:t xml:space="preserve">       2        </w:t>
            </w:r>
          </w:p>
        </w:tc>
        <w:tc>
          <w:tcPr>
            <w:tcW w:w="1620" w:type="dxa"/>
            <w:tcBorders>
              <w:top w:val="nil"/>
            </w:tcBorders>
          </w:tcPr>
          <w:p w:rsidR="007E736B" w:rsidRDefault="007E736B">
            <w:pPr>
              <w:pStyle w:val="ConsPlusNonformat"/>
              <w:jc w:val="both"/>
            </w:pPr>
            <w:r>
              <w:rPr>
                <w:sz w:val="14"/>
              </w:rPr>
              <w:t>на 10 рабочих мест</w:t>
            </w:r>
          </w:p>
          <w:p w:rsidR="007E736B" w:rsidRDefault="007E736B">
            <w:pPr>
              <w:pStyle w:val="ConsPlusNonformat"/>
              <w:jc w:val="both"/>
            </w:pPr>
            <w:r>
              <w:rPr>
                <w:sz w:val="14"/>
              </w:rPr>
              <w:t xml:space="preserve">- 0,03 - 0,1 га   </w:t>
            </w:r>
          </w:p>
        </w:tc>
        <w:tc>
          <w:tcPr>
            <w:tcW w:w="1944" w:type="dxa"/>
            <w:tcBorders>
              <w:top w:val="nil"/>
            </w:tcBorders>
          </w:tcPr>
          <w:p w:rsidR="007E736B" w:rsidRDefault="007E736B">
            <w:pPr>
              <w:pStyle w:val="ConsPlusNonformat"/>
              <w:jc w:val="both"/>
            </w:pPr>
            <w:r>
              <w:rPr>
                <w:sz w:val="14"/>
              </w:rPr>
              <w:t xml:space="preserve">встроенные,           </w:t>
            </w:r>
          </w:p>
          <w:p w:rsidR="007E736B" w:rsidRDefault="007E736B">
            <w:pPr>
              <w:pStyle w:val="ConsPlusNonformat"/>
              <w:jc w:val="both"/>
            </w:pPr>
            <w:r>
              <w:rPr>
                <w:sz w:val="14"/>
              </w:rPr>
              <w:t>встроенно-пристроенные</w:t>
            </w:r>
          </w:p>
        </w:tc>
        <w:tc>
          <w:tcPr>
            <w:tcW w:w="1782" w:type="dxa"/>
            <w:tcBorders>
              <w:top w:val="nil"/>
            </w:tcBorders>
          </w:tcPr>
          <w:p w:rsidR="007E736B" w:rsidRDefault="007E736B">
            <w:pPr>
              <w:pStyle w:val="ConsPlusNonformat"/>
              <w:jc w:val="both"/>
            </w:pPr>
            <w:r>
              <w:rPr>
                <w:sz w:val="14"/>
              </w:rPr>
              <w:t xml:space="preserve">        500         </w:t>
            </w:r>
          </w:p>
        </w:tc>
      </w:tr>
      <w:tr w:rsidR="007E736B">
        <w:trPr>
          <w:trHeight w:val="179"/>
        </w:trPr>
        <w:tc>
          <w:tcPr>
            <w:tcW w:w="2430" w:type="dxa"/>
            <w:tcBorders>
              <w:top w:val="nil"/>
            </w:tcBorders>
          </w:tcPr>
          <w:p w:rsidR="007E736B" w:rsidRDefault="007E736B">
            <w:pPr>
              <w:pStyle w:val="ConsPlusNonformat"/>
              <w:jc w:val="both"/>
            </w:pPr>
            <w:r>
              <w:rPr>
                <w:sz w:val="14"/>
              </w:rPr>
              <w:t xml:space="preserve">Аптеки, объект              </w:t>
            </w:r>
          </w:p>
        </w:tc>
        <w:tc>
          <w:tcPr>
            <w:tcW w:w="1458" w:type="dxa"/>
            <w:tcBorders>
              <w:top w:val="nil"/>
            </w:tcBorders>
          </w:tcPr>
          <w:p w:rsidR="007E736B" w:rsidRDefault="007E736B">
            <w:pPr>
              <w:pStyle w:val="ConsPlusNonformat"/>
              <w:jc w:val="both"/>
            </w:pPr>
            <w:r>
              <w:rPr>
                <w:sz w:val="14"/>
              </w:rPr>
              <w:t>1  на  20   тыс.</w:t>
            </w:r>
          </w:p>
          <w:p w:rsidR="007E736B" w:rsidRDefault="007E736B">
            <w:pPr>
              <w:pStyle w:val="ConsPlusNonformat"/>
              <w:jc w:val="both"/>
            </w:pPr>
            <w:r>
              <w:rPr>
                <w:sz w:val="14"/>
              </w:rPr>
              <w:t xml:space="preserve">жителей         </w:t>
            </w:r>
          </w:p>
        </w:tc>
        <w:tc>
          <w:tcPr>
            <w:tcW w:w="1620" w:type="dxa"/>
            <w:tcBorders>
              <w:top w:val="nil"/>
            </w:tcBorders>
          </w:tcPr>
          <w:p w:rsidR="007E736B" w:rsidRDefault="007E736B">
            <w:pPr>
              <w:pStyle w:val="ConsPlusNonformat"/>
              <w:jc w:val="both"/>
            </w:pPr>
            <w:r>
              <w:rPr>
                <w:sz w:val="14"/>
              </w:rPr>
              <w:t>0,2 -  0,3  га  на</w:t>
            </w:r>
          </w:p>
          <w:p w:rsidR="007E736B" w:rsidRDefault="007E736B">
            <w:pPr>
              <w:pStyle w:val="ConsPlusNonformat"/>
              <w:jc w:val="both"/>
            </w:pPr>
            <w:r>
              <w:rPr>
                <w:sz w:val="14"/>
              </w:rPr>
              <w:t>объект         или</w:t>
            </w:r>
          </w:p>
          <w:p w:rsidR="007E736B" w:rsidRDefault="007E736B">
            <w:pPr>
              <w:pStyle w:val="ConsPlusNonformat"/>
              <w:jc w:val="both"/>
            </w:pPr>
            <w:r>
              <w:rPr>
                <w:sz w:val="14"/>
              </w:rPr>
              <w:t xml:space="preserve">встроенные        </w:t>
            </w:r>
          </w:p>
        </w:tc>
        <w:tc>
          <w:tcPr>
            <w:tcW w:w="1944" w:type="dxa"/>
            <w:tcBorders>
              <w:top w:val="nil"/>
            </w:tcBorders>
          </w:tcPr>
          <w:p w:rsidR="007E736B" w:rsidRDefault="007E736B">
            <w:pPr>
              <w:pStyle w:val="ConsPlusNonformat"/>
              <w:jc w:val="both"/>
            </w:pPr>
            <w:r>
              <w:rPr>
                <w:sz w:val="14"/>
              </w:rPr>
              <w:t>отдельно      стоящие,</w:t>
            </w:r>
          </w:p>
          <w:p w:rsidR="007E736B" w:rsidRDefault="007E736B">
            <w:pPr>
              <w:pStyle w:val="ConsPlusNonformat"/>
              <w:jc w:val="both"/>
            </w:pPr>
            <w:r>
              <w:rPr>
                <w:sz w:val="14"/>
              </w:rPr>
              <w:t xml:space="preserve">встроенные            </w:t>
            </w:r>
          </w:p>
        </w:tc>
        <w:tc>
          <w:tcPr>
            <w:tcW w:w="1782" w:type="dxa"/>
            <w:tcBorders>
              <w:top w:val="nil"/>
            </w:tcBorders>
          </w:tcPr>
          <w:p w:rsidR="007E736B" w:rsidRDefault="007E736B">
            <w:pPr>
              <w:pStyle w:val="ConsPlusNonformat"/>
              <w:jc w:val="both"/>
            </w:pPr>
            <w:r>
              <w:rPr>
                <w:sz w:val="14"/>
              </w:rPr>
              <w:t xml:space="preserve">        500         </w:t>
            </w:r>
          </w:p>
        </w:tc>
      </w:tr>
      <w:tr w:rsidR="007E736B">
        <w:trPr>
          <w:trHeight w:val="179"/>
        </w:trPr>
        <w:tc>
          <w:tcPr>
            <w:tcW w:w="2430" w:type="dxa"/>
            <w:tcBorders>
              <w:top w:val="nil"/>
            </w:tcBorders>
          </w:tcPr>
          <w:p w:rsidR="007E736B" w:rsidRDefault="007E736B">
            <w:pPr>
              <w:pStyle w:val="ConsPlusNonformat"/>
              <w:jc w:val="both"/>
            </w:pPr>
            <w:r>
              <w:rPr>
                <w:sz w:val="14"/>
              </w:rPr>
              <w:t xml:space="preserve">Отделения связи, объект     </w:t>
            </w:r>
          </w:p>
        </w:tc>
        <w:tc>
          <w:tcPr>
            <w:tcW w:w="1458" w:type="dxa"/>
            <w:tcBorders>
              <w:top w:val="nil"/>
            </w:tcBorders>
          </w:tcPr>
          <w:p w:rsidR="007E736B" w:rsidRDefault="007E736B">
            <w:pPr>
              <w:pStyle w:val="ConsPlusNonformat"/>
              <w:jc w:val="both"/>
            </w:pPr>
            <w:r>
              <w:rPr>
                <w:sz w:val="14"/>
              </w:rPr>
              <w:t>IV - V группы  -</w:t>
            </w:r>
          </w:p>
          <w:p w:rsidR="007E736B" w:rsidRDefault="007E736B">
            <w:pPr>
              <w:pStyle w:val="ConsPlusNonformat"/>
              <w:jc w:val="both"/>
            </w:pPr>
            <w:r>
              <w:rPr>
                <w:sz w:val="14"/>
              </w:rPr>
              <w:t>до    9     тыс.</w:t>
            </w:r>
          </w:p>
          <w:p w:rsidR="007E736B" w:rsidRDefault="007E736B">
            <w:pPr>
              <w:pStyle w:val="ConsPlusNonformat"/>
              <w:jc w:val="both"/>
            </w:pPr>
            <w:r>
              <w:rPr>
                <w:sz w:val="14"/>
              </w:rPr>
              <w:t>жителей,     III</w:t>
            </w:r>
          </w:p>
          <w:p w:rsidR="007E736B" w:rsidRDefault="007E736B">
            <w:pPr>
              <w:pStyle w:val="ConsPlusNonformat"/>
              <w:jc w:val="both"/>
            </w:pPr>
            <w:r>
              <w:rPr>
                <w:sz w:val="14"/>
              </w:rPr>
              <w:t>группы -  до  18</w:t>
            </w:r>
          </w:p>
          <w:p w:rsidR="007E736B" w:rsidRDefault="007E736B">
            <w:pPr>
              <w:pStyle w:val="ConsPlusNonformat"/>
              <w:jc w:val="both"/>
            </w:pPr>
            <w:r>
              <w:rPr>
                <w:sz w:val="14"/>
              </w:rPr>
              <w:t>тыс. жителей, II</w:t>
            </w:r>
          </w:p>
          <w:p w:rsidR="007E736B" w:rsidRDefault="007E736B">
            <w:pPr>
              <w:pStyle w:val="ConsPlusNonformat"/>
              <w:jc w:val="both"/>
            </w:pPr>
            <w:r>
              <w:rPr>
                <w:sz w:val="14"/>
              </w:rPr>
              <w:t>группы - 20 - 25</w:t>
            </w:r>
          </w:p>
          <w:p w:rsidR="007E736B" w:rsidRDefault="007E736B">
            <w:pPr>
              <w:pStyle w:val="ConsPlusNonformat"/>
              <w:jc w:val="both"/>
            </w:pPr>
            <w:r>
              <w:rPr>
                <w:sz w:val="14"/>
              </w:rPr>
              <w:t xml:space="preserve">тыс. жителей    </w:t>
            </w:r>
          </w:p>
        </w:tc>
        <w:tc>
          <w:tcPr>
            <w:tcW w:w="1620" w:type="dxa"/>
            <w:tcBorders>
              <w:top w:val="nil"/>
            </w:tcBorders>
          </w:tcPr>
          <w:p w:rsidR="007E736B" w:rsidRDefault="007E736B">
            <w:pPr>
              <w:pStyle w:val="ConsPlusNonformat"/>
              <w:jc w:val="both"/>
            </w:pPr>
            <w:r>
              <w:rPr>
                <w:sz w:val="14"/>
              </w:rPr>
              <w:t xml:space="preserve">0,07 - 0,45       </w:t>
            </w:r>
          </w:p>
          <w:p w:rsidR="007E736B" w:rsidRDefault="007E736B">
            <w:pPr>
              <w:pStyle w:val="ConsPlusNonformat"/>
              <w:jc w:val="both"/>
            </w:pPr>
            <w:r>
              <w:rPr>
                <w:sz w:val="14"/>
              </w:rPr>
              <w:t xml:space="preserve">(по категориям)   </w:t>
            </w:r>
          </w:p>
        </w:tc>
        <w:tc>
          <w:tcPr>
            <w:tcW w:w="1944" w:type="dxa"/>
            <w:tcBorders>
              <w:top w:val="nil"/>
            </w:tcBorders>
          </w:tcPr>
          <w:p w:rsidR="007E736B" w:rsidRDefault="007E736B">
            <w:pPr>
              <w:pStyle w:val="ConsPlusNonformat"/>
              <w:jc w:val="both"/>
            </w:pPr>
            <w:r>
              <w:rPr>
                <w:sz w:val="14"/>
              </w:rPr>
              <w:t>по     заданию      на</w:t>
            </w:r>
          </w:p>
          <w:p w:rsidR="007E736B" w:rsidRDefault="007E736B">
            <w:pPr>
              <w:pStyle w:val="ConsPlusNonformat"/>
              <w:jc w:val="both"/>
            </w:pPr>
            <w:r>
              <w:rPr>
                <w:sz w:val="14"/>
              </w:rPr>
              <w:t xml:space="preserve">проектирование        </w:t>
            </w:r>
          </w:p>
        </w:tc>
        <w:tc>
          <w:tcPr>
            <w:tcW w:w="1782" w:type="dxa"/>
            <w:tcBorders>
              <w:top w:val="nil"/>
            </w:tcBorders>
          </w:tcPr>
          <w:p w:rsidR="007E736B" w:rsidRDefault="007E736B">
            <w:pPr>
              <w:pStyle w:val="ConsPlusNonformat"/>
              <w:jc w:val="both"/>
            </w:pPr>
            <w:r>
              <w:rPr>
                <w:sz w:val="14"/>
              </w:rPr>
              <w:t xml:space="preserve">        500         </w:t>
            </w:r>
          </w:p>
        </w:tc>
      </w:tr>
      <w:tr w:rsidR="007E736B">
        <w:trPr>
          <w:trHeight w:val="179"/>
        </w:trPr>
        <w:tc>
          <w:tcPr>
            <w:tcW w:w="2430" w:type="dxa"/>
            <w:tcBorders>
              <w:top w:val="nil"/>
            </w:tcBorders>
          </w:tcPr>
          <w:p w:rsidR="007E736B" w:rsidRDefault="007E736B">
            <w:pPr>
              <w:pStyle w:val="ConsPlusNonformat"/>
              <w:jc w:val="both"/>
            </w:pPr>
            <w:r>
              <w:rPr>
                <w:sz w:val="14"/>
              </w:rPr>
              <w:t>Филиалы банков, операционное</w:t>
            </w:r>
          </w:p>
          <w:p w:rsidR="007E736B" w:rsidRDefault="007E736B">
            <w:pPr>
              <w:pStyle w:val="ConsPlusNonformat"/>
              <w:jc w:val="both"/>
            </w:pPr>
            <w:r>
              <w:rPr>
                <w:sz w:val="14"/>
              </w:rPr>
              <w:t xml:space="preserve">место                       </w:t>
            </w:r>
          </w:p>
        </w:tc>
        <w:tc>
          <w:tcPr>
            <w:tcW w:w="1458" w:type="dxa"/>
            <w:tcBorders>
              <w:top w:val="nil"/>
            </w:tcBorders>
          </w:tcPr>
          <w:p w:rsidR="007E736B" w:rsidRDefault="007E736B">
            <w:pPr>
              <w:pStyle w:val="ConsPlusNonformat"/>
              <w:jc w:val="both"/>
            </w:pPr>
            <w:r>
              <w:rPr>
                <w:sz w:val="14"/>
              </w:rPr>
              <w:t>1 место на 2 - 3</w:t>
            </w:r>
          </w:p>
          <w:p w:rsidR="007E736B" w:rsidRDefault="007E736B">
            <w:pPr>
              <w:pStyle w:val="ConsPlusNonformat"/>
              <w:jc w:val="both"/>
            </w:pPr>
            <w:r>
              <w:rPr>
                <w:sz w:val="14"/>
              </w:rPr>
              <w:t xml:space="preserve">тыс. человек    </w:t>
            </w:r>
          </w:p>
        </w:tc>
        <w:tc>
          <w:tcPr>
            <w:tcW w:w="1620" w:type="dxa"/>
            <w:tcBorders>
              <w:top w:val="nil"/>
            </w:tcBorders>
          </w:tcPr>
          <w:p w:rsidR="007E736B" w:rsidRDefault="007E736B">
            <w:pPr>
              <w:pStyle w:val="ConsPlusNonformat"/>
              <w:jc w:val="both"/>
            </w:pPr>
            <w:r>
              <w:rPr>
                <w:sz w:val="14"/>
              </w:rPr>
              <w:t>0,05 га на 3 места</w:t>
            </w:r>
          </w:p>
          <w:p w:rsidR="007E736B" w:rsidRDefault="007E736B">
            <w:pPr>
              <w:pStyle w:val="ConsPlusNonformat"/>
              <w:jc w:val="both"/>
            </w:pPr>
            <w:r>
              <w:rPr>
                <w:sz w:val="14"/>
              </w:rPr>
              <w:t xml:space="preserve">0,4 га на 20 мест </w:t>
            </w:r>
          </w:p>
        </w:tc>
        <w:tc>
          <w:tcPr>
            <w:tcW w:w="1944" w:type="dxa"/>
            <w:tcBorders>
              <w:top w:val="nil"/>
            </w:tcBorders>
          </w:tcPr>
          <w:p w:rsidR="007E736B" w:rsidRDefault="007E736B">
            <w:pPr>
              <w:pStyle w:val="ConsPlusNonformat"/>
              <w:jc w:val="both"/>
            </w:pPr>
          </w:p>
        </w:tc>
        <w:tc>
          <w:tcPr>
            <w:tcW w:w="1782" w:type="dxa"/>
            <w:tcBorders>
              <w:top w:val="nil"/>
            </w:tcBorders>
          </w:tcPr>
          <w:p w:rsidR="007E736B" w:rsidRDefault="007E736B">
            <w:pPr>
              <w:pStyle w:val="ConsPlusNonformat"/>
              <w:jc w:val="both"/>
            </w:pPr>
            <w:r>
              <w:rPr>
                <w:sz w:val="14"/>
              </w:rPr>
              <w:t xml:space="preserve">        500         </w:t>
            </w:r>
          </w:p>
        </w:tc>
      </w:tr>
      <w:tr w:rsidR="007E736B">
        <w:trPr>
          <w:trHeight w:val="179"/>
        </w:trPr>
        <w:tc>
          <w:tcPr>
            <w:tcW w:w="2430" w:type="dxa"/>
            <w:tcBorders>
              <w:top w:val="nil"/>
            </w:tcBorders>
          </w:tcPr>
          <w:p w:rsidR="007E736B" w:rsidRDefault="007E736B">
            <w:pPr>
              <w:pStyle w:val="ConsPlusNonformat"/>
              <w:jc w:val="both"/>
            </w:pPr>
            <w:r>
              <w:rPr>
                <w:sz w:val="14"/>
              </w:rPr>
              <w:t xml:space="preserve">Жилищно-эксплуатационные    </w:t>
            </w:r>
          </w:p>
          <w:p w:rsidR="007E736B" w:rsidRDefault="007E736B">
            <w:pPr>
              <w:pStyle w:val="ConsPlusNonformat"/>
              <w:jc w:val="both"/>
            </w:pPr>
            <w:r>
              <w:rPr>
                <w:sz w:val="14"/>
              </w:rPr>
              <w:lastRenderedPageBreak/>
              <w:t xml:space="preserve">службы, объект              </w:t>
            </w:r>
          </w:p>
        </w:tc>
        <w:tc>
          <w:tcPr>
            <w:tcW w:w="1458" w:type="dxa"/>
            <w:tcBorders>
              <w:top w:val="nil"/>
            </w:tcBorders>
          </w:tcPr>
          <w:p w:rsidR="007E736B" w:rsidRDefault="007E736B">
            <w:pPr>
              <w:pStyle w:val="ConsPlusNonformat"/>
              <w:jc w:val="both"/>
            </w:pPr>
            <w:r>
              <w:rPr>
                <w:sz w:val="14"/>
              </w:rPr>
              <w:lastRenderedPageBreak/>
              <w:t>1  до  20   тыс.</w:t>
            </w:r>
          </w:p>
          <w:p w:rsidR="007E736B" w:rsidRDefault="007E736B">
            <w:pPr>
              <w:pStyle w:val="ConsPlusNonformat"/>
              <w:jc w:val="both"/>
            </w:pPr>
            <w:r>
              <w:rPr>
                <w:sz w:val="14"/>
              </w:rPr>
              <w:lastRenderedPageBreak/>
              <w:t xml:space="preserve">человек         </w:t>
            </w:r>
          </w:p>
        </w:tc>
        <w:tc>
          <w:tcPr>
            <w:tcW w:w="1620" w:type="dxa"/>
            <w:tcBorders>
              <w:top w:val="nil"/>
            </w:tcBorders>
          </w:tcPr>
          <w:p w:rsidR="007E736B" w:rsidRDefault="007E736B">
            <w:pPr>
              <w:pStyle w:val="ConsPlusNonformat"/>
              <w:jc w:val="both"/>
            </w:pPr>
            <w:r>
              <w:rPr>
                <w:sz w:val="14"/>
              </w:rPr>
              <w:lastRenderedPageBreak/>
              <w:t>отдельно стоящие -</w:t>
            </w:r>
          </w:p>
          <w:p w:rsidR="007E736B" w:rsidRDefault="007E736B">
            <w:pPr>
              <w:pStyle w:val="ConsPlusNonformat"/>
              <w:jc w:val="both"/>
            </w:pPr>
            <w:r>
              <w:rPr>
                <w:sz w:val="14"/>
              </w:rPr>
              <w:lastRenderedPageBreak/>
              <w:t xml:space="preserve">0,3 га            </w:t>
            </w:r>
          </w:p>
        </w:tc>
        <w:tc>
          <w:tcPr>
            <w:tcW w:w="1944" w:type="dxa"/>
            <w:tcBorders>
              <w:top w:val="nil"/>
            </w:tcBorders>
          </w:tcPr>
          <w:p w:rsidR="007E736B" w:rsidRDefault="007E736B">
            <w:pPr>
              <w:pStyle w:val="ConsPlusNonformat"/>
              <w:jc w:val="both"/>
            </w:pPr>
            <w:r>
              <w:rPr>
                <w:sz w:val="14"/>
              </w:rPr>
              <w:lastRenderedPageBreak/>
              <w:t>отдельно      стоящие,</w:t>
            </w:r>
          </w:p>
          <w:p w:rsidR="007E736B" w:rsidRDefault="007E736B">
            <w:pPr>
              <w:pStyle w:val="ConsPlusNonformat"/>
              <w:jc w:val="both"/>
            </w:pPr>
            <w:r>
              <w:rPr>
                <w:sz w:val="14"/>
              </w:rPr>
              <w:lastRenderedPageBreak/>
              <w:t xml:space="preserve">встроенные            </w:t>
            </w:r>
          </w:p>
        </w:tc>
        <w:tc>
          <w:tcPr>
            <w:tcW w:w="1782" w:type="dxa"/>
            <w:tcBorders>
              <w:top w:val="nil"/>
            </w:tcBorders>
          </w:tcPr>
          <w:p w:rsidR="007E736B" w:rsidRDefault="007E736B">
            <w:pPr>
              <w:pStyle w:val="ConsPlusNonformat"/>
              <w:jc w:val="both"/>
            </w:pPr>
            <w:r>
              <w:rPr>
                <w:sz w:val="14"/>
              </w:rPr>
              <w:lastRenderedPageBreak/>
              <w:t xml:space="preserve">        750         </w:t>
            </w:r>
          </w:p>
        </w:tc>
      </w:tr>
      <w:tr w:rsidR="007E736B">
        <w:trPr>
          <w:trHeight w:val="179"/>
        </w:trPr>
        <w:tc>
          <w:tcPr>
            <w:tcW w:w="2430" w:type="dxa"/>
            <w:tcBorders>
              <w:top w:val="nil"/>
            </w:tcBorders>
          </w:tcPr>
          <w:p w:rsidR="007E736B" w:rsidRDefault="007E736B">
            <w:pPr>
              <w:pStyle w:val="ConsPlusNonformat"/>
              <w:jc w:val="both"/>
            </w:pPr>
            <w:r>
              <w:rPr>
                <w:sz w:val="14"/>
              </w:rPr>
              <w:lastRenderedPageBreak/>
              <w:t>Помещения      досуга      и</w:t>
            </w:r>
          </w:p>
          <w:p w:rsidR="007E736B" w:rsidRDefault="007E736B">
            <w:pPr>
              <w:pStyle w:val="ConsPlusNonformat"/>
              <w:jc w:val="both"/>
            </w:pPr>
            <w:r>
              <w:rPr>
                <w:sz w:val="14"/>
              </w:rPr>
              <w:t>любительской   деятельности,</w:t>
            </w:r>
          </w:p>
          <w:p w:rsidR="007E736B" w:rsidRDefault="007E736B">
            <w:pPr>
              <w:pStyle w:val="ConsPlusNonformat"/>
              <w:jc w:val="both"/>
            </w:pPr>
            <w:r>
              <w:rPr>
                <w:sz w:val="14"/>
              </w:rPr>
              <w:t xml:space="preserve">м2 нормируемой площади      </w:t>
            </w:r>
          </w:p>
        </w:tc>
        <w:tc>
          <w:tcPr>
            <w:tcW w:w="1458" w:type="dxa"/>
            <w:tcBorders>
              <w:top w:val="nil"/>
            </w:tcBorders>
          </w:tcPr>
          <w:p w:rsidR="007E736B" w:rsidRDefault="007E736B">
            <w:pPr>
              <w:pStyle w:val="ConsPlusNonformat"/>
              <w:jc w:val="both"/>
            </w:pPr>
            <w:r>
              <w:rPr>
                <w:sz w:val="14"/>
              </w:rPr>
              <w:t xml:space="preserve">       50       </w:t>
            </w:r>
          </w:p>
        </w:tc>
        <w:tc>
          <w:tcPr>
            <w:tcW w:w="1620" w:type="dxa"/>
            <w:tcBorders>
              <w:top w:val="nil"/>
            </w:tcBorders>
          </w:tcPr>
          <w:p w:rsidR="007E736B" w:rsidRDefault="007E736B">
            <w:pPr>
              <w:pStyle w:val="ConsPlusNonformat"/>
              <w:jc w:val="both"/>
            </w:pPr>
            <w:r>
              <w:rPr>
                <w:sz w:val="14"/>
              </w:rPr>
              <w:t>по   заданию    на</w:t>
            </w:r>
          </w:p>
          <w:p w:rsidR="007E736B" w:rsidRDefault="007E736B">
            <w:pPr>
              <w:pStyle w:val="ConsPlusNonformat"/>
              <w:jc w:val="both"/>
            </w:pPr>
            <w:r>
              <w:rPr>
                <w:sz w:val="14"/>
              </w:rPr>
              <w:t xml:space="preserve">проектирование    </w:t>
            </w:r>
          </w:p>
        </w:tc>
        <w:tc>
          <w:tcPr>
            <w:tcW w:w="1944" w:type="dxa"/>
            <w:tcBorders>
              <w:top w:val="nil"/>
            </w:tcBorders>
          </w:tcPr>
          <w:p w:rsidR="007E736B" w:rsidRDefault="007E736B">
            <w:pPr>
              <w:pStyle w:val="ConsPlusNonformat"/>
              <w:jc w:val="both"/>
            </w:pPr>
            <w:r>
              <w:rPr>
                <w:sz w:val="14"/>
              </w:rPr>
              <w:t xml:space="preserve">встроенные            </w:t>
            </w:r>
          </w:p>
        </w:tc>
        <w:tc>
          <w:tcPr>
            <w:tcW w:w="1782" w:type="dxa"/>
            <w:tcBorders>
              <w:top w:val="nil"/>
            </w:tcBorders>
          </w:tcPr>
          <w:p w:rsidR="007E736B" w:rsidRDefault="007E736B">
            <w:pPr>
              <w:pStyle w:val="ConsPlusNonformat"/>
              <w:jc w:val="both"/>
            </w:pPr>
            <w:r>
              <w:rPr>
                <w:sz w:val="14"/>
              </w:rPr>
              <w:t xml:space="preserve">        750         </w:t>
            </w:r>
          </w:p>
        </w:tc>
      </w:tr>
      <w:tr w:rsidR="007E736B">
        <w:trPr>
          <w:trHeight w:val="179"/>
        </w:trPr>
        <w:tc>
          <w:tcPr>
            <w:tcW w:w="2430" w:type="dxa"/>
            <w:tcBorders>
              <w:top w:val="nil"/>
            </w:tcBorders>
          </w:tcPr>
          <w:p w:rsidR="007E736B" w:rsidRDefault="007E736B">
            <w:pPr>
              <w:pStyle w:val="ConsPlusNonformat"/>
              <w:jc w:val="both"/>
            </w:pPr>
            <w:r>
              <w:rPr>
                <w:sz w:val="14"/>
              </w:rPr>
              <w:t>Помещения                для</w:t>
            </w:r>
          </w:p>
          <w:p w:rsidR="007E736B" w:rsidRDefault="007E736B">
            <w:pPr>
              <w:pStyle w:val="ConsPlusNonformat"/>
              <w:jc w:val="both"/>
            </w:pPr>
            <w:r>
              <w:rPr>
                <w:sz w:val="14"/>
              </w:rPr>
              <w:t>физкультурно-оздоровительных</w:t>
            </w:r>
          </w:p>
          <w:p w:rsidR="007E736B" w:rsidRDefault="007E736B">
            <w:pPr>
              <w:pStyle w:val="ConsPlusNonformat"/>
              <w:jc w:val="both"/>
            </w:pPr>
            <w:r>
              <w:rPr>
                <w:sz w:val="14"/>
              </w:rPr>
              <w:t>занятий    населения,     м2</w:t>
            </w:r>
          </w:p>
          <w:p w:rsidR="007E736B" w:rsidRDefault="007E736B">
            <w:pPr>
              <w:pStyle w:val="ConsPlusNonformat"/>
              <w:jc w:val="both"/>
            </w:pPr>
            <w:r>
              <w:rPr>
                <w:sz w:val="14"/>
              </w:rPr>
              <w:t xml:space="preserve">площади пола                </w:t>
            </w:r>
          </w:p>
        </w:tc>
        <w:tc>
          <w:tcPr>
            <w:tcW w:w="1458" w:type="dxa"/>
            <w:tcBorders>
              <w:top w:val="nil"/>
            </w:tcBorders>
          </w:tcPr>
          <w:p w:rsidR="007E736B" w:rsidRDefault="007E736B">
            <w:pPr>
              <w:pStyle w:val="ConsPlusNonformat"/>
              <w:jc w:val="both"/>
            </w:pPr>
            <w:r>
              <w:rPr>
                <w:sz w:val="14"/>
              </w:rPr>
              <w:t xml:space="preserve">       30       </w:t>
            </w:r>
          </w:p>
          <w:p w:rsidR="007E736B" w:rsidRDefault="007E736B">
            <w:pPr>
              <w:pStyle w:val="ConsPlusNonformat"/>
              <w:jc w:val="both"/>
            </w:pPr>
            <w:r>
              <w:rPr>
                <w:sz w:val="14"/>
              </w:rPr>
              <w:t>(с  восполнением</w:t>
            </w:r>
          </w:p>
          <w:p w:rsidR="007E736B" w:rsidRDefault="007E736B">
            <w:pPr>
              <w:pStyle w:val="ConsPlusNonformat"/>
              <w:jc w:val="both"/>
            </w:pPr>
            <w:r>
              <w:rPr>
                <w:sz w:val="14"/>
              </w:rPr>
              <w:t>до 70  -  80  за</w:t>
            </w:r>
          </w:p>
          <w:p w:rsidR="007E736B" w:rsidRDefault="007E736B">
            <w:pPr>
              <w:pStyle w:val="ConsPlusNonformat"/>
              <w:jc w:val="both"/>
            </w:pPr>
            <w:r>
              <w:rPr>
                <w:sz w:val="14"/>
              </w:rPr>
              <w:t xml:space="preserve">счет            </w:t>
            </w:r>
          </w:p>
          <w:p w:rsidR="007E736B" w:rsidRDefault="007E736B">
            <w:pPr>
              <w:pStyle w:val="ConsPlusNonformat"/>
              <w:jc w:val="both"/>
            </w:pPr>
            <w:r>
              <w:rPr>
                <w:sz w:val="14"/>
              </w:rPr>
              <w:t xml:space="preserve">использования   </w:t>
            </w:r>
          </w:p>
          <w:p w:rsidR="007E736B" w:rsidRDefault="007E736B">
            <w:pPr>
              <w:pStyle w:val="ConsPlusNonformat"/>
              <w:jc w:val="both"/>
            </w:pPr>
            <w:r>
              <w:rPr>
                <w:sz w:val="14"/>
              </w:rPr>
              <w:t>спортивных залов</w:t>
            </w:r>
          </w:p>
          <w:p w:rsidR="007E736B" w:rsidRDefault="007E736B">
            <w:pPr>
              <w:pStyle w:val="ConsPlusNonformat"/>
              <w:jc w:val="both"/>
            </w:pPr>
            <w:r>
              <w:rPr>
                <w:sz w:val="14"/>
              </w:rPr>
              <w:t>школ          во</w:t>
            </w:r>
          </w:p>
          <w:p w:rsidR="007E736B" w:rsidRDefault="007E736B">
            <w:pPr>
              <w:pStyle w:val="ConsPlusNonformat"/>
              <w:jc w:val="both"/>
            </w:pPr>
            <w:r>
              <w:rPr>
                <w:sz w:val="14"/>
              </w:rPr>
              <w:t xml:space="preserve">внеурочное      </w:t>
            </w:r>
          </w:p>
          <w:p w:rsidR="007E736B" w:rsidRDefault="007E736B">
            <w:pPr>
              <w:pStyle w:val="ConsPlusNonformat"/>
              <w:jc w:val="both"/>
            </w:pPr>
            <w:r>
              <w:rPr>
                <w:sz w:val="14"/>
              </w:rPr>
              <w:t xml:space="preserve">время)          </w:t>
            </w:r>
          </w:p>
        </w:tc>
        <w:tc>
          <w:tcPr>
            <w:tcW w:w="1620" w:type="dxa"/>
            <w:tcBorders>
              <w:top w:val="nil"/>
            </w:tcBorders>
          </w:tcPr>
          <w:p w:rsidR="007E736B" w:rsidRDefault="007E736B">
            <w:pPr>
              <w:pStyle w:val="ConsPlusNonformat"/>
              <w:jc w:val="both"/>
            </w:pPr>
            <w:r>
              <w:rPr>
                <w:sz w:val="14"/>
              </w:rPr>
              <w:t xml:space="preserve">то же             </w:t>
            </w:r>
          </w:p>
        </w:tc>
        <w:tc>
          <w:tcPr>
            <w:tcW w:w="1944" w:type="dxa"/>
            <w:tcBorders>
              <w:top w:val="nil"/>
            </w:tcBorders>
          </w:tcPr>
          <w:p w:rsidR="007E736B" w:rsidRDefault="007E736B">
            <w:pPr>
              <w:pStyle w:val="ConsPlusNonformat"/>
              <w:jc w:val="both"/>
            </w:pPr>
            <w:r>
              <w:rPr>
                <w:sz w:val="14"/>
              </w:rPr>
              <w:t>отдельно      стоящие,</w:t>
            </w:r>
          </w:p>
          <w:p w:rsidR="007E736B" w:rsidRDefault="007E736B">
            <w:pPr>
              <w:pStyle w:val="ConsPlusNonformat"/>
              <w:jc w:val="both"/>
            </w:pPr>
            <w:r>
              <w:rPr>
                <w:sz w:val="14"/>
              </w:rPr>
              <w:t>встроенные (до 150 м2)</w:t>
            </w:r>
          </w:p>
        </w:tc>
        <w:tc>
          <w:tcPr>
            <w:tcW w:w="1782" w:type="dxa"/>
            <w:tcBorders>
              <w:top w:val="nil"/>
            </w:tcBorders>
          </w:tcPr>
          <w:p w:rsidR="007E736B" w:rsidRDefault="007E736B">
            <w:pPr>
              <w:pStyle w:val="ConsPlusNonformat"/>
              <w:jc w:val="both"/>
            </w:pPr>
            <w:r>
              <w:rPr>
                <w:sz w:val="14"/>
              </w:rPr>
              <w:t xml:space="preserve">        500         </w:t>
            </w:r>
          </w:p>
        </w:tc>
      </w:tr>
      <w:tr w:rsidR="007E736B">
        <w:trPr>
          <w:trHeight w:val="179"/>
        </w:trPr>
        <w:tc>
          <w:tcPr>
            <w:tcW w:w="2430" w:type="dxa"/>
            <w:tcBorders>
              <w:top w:val="nil"/>
            </w:tcBorders>
          </w:tcPr>
          <w:p w:rsidR="007E736B" w:rsidRDefault="007E736B">
            <w:pPr>
              <w:pStyle w:val="ConsPlusNonformat"/>
              <w:jc w:val="both"/>
            </w:pPr>
            <w:r>
              <w:rPr>
                <w:sz w:val="14"/>
              </w:rPr>
              <w:t>Опорный     пункт     охраны</w:t>
            </w:r>
          </w:p>
          <w:p w:rsidR="007E736B" w:rsidRDefault="007E736B">
            <w:pPr>
              <w:pStyle w:val="ConsPlusNonformat"/>
              <w:jc w:val="both"/>
            </w:pPr>
            <w:r>
              <w:rPr>
                <w:sz w:val="14"/>
              </w:rPr>
              <w:t>порядка,   м2    нормируемой</w:t>
            </w:r>
          </w:p>
          <w:p w:rsidR="007E736B" w:rsidRDefault="007E736B">
            <w:pPr>
              <w:pStyle w:val="ConsPlusNonformat"/>
              <w:jc w:val="both"/>
            </w:pPr>
            <w:r>
              <w:rPr>
                <w:sz w:val="14"/>
              </w:rPr>
              <w:t xml:space="preserve">площади                     </w:t>
            </w:r>
          </w:p>
        </w:tc>
        <w:tc>
          <w:tcPr>
            <w:tcW w:w="1458" w:type="dxa"/>
            <w:tcBorders>
              <w:top w:val="nil"/>
            </w:tcBorders>
          </w:tcPr>
          <w:p w:rsidR="007E736B" w:rsidRDefault="007E736B">
            <w:pPr>
              <w:pStyle w:val="ConsPlusNonformat"/>
              <w:jc w:val="both"/>
            </w:pPr>
            <w:r>
              <w:rPr>
                <w:sz w:val="14"/>
              </w:rPr>
              <w:t xml:space="preserve">      10        </w:t>
            </w:r>
          </w:p>
        </w:tc>
        <w:tc>
          <w:tcPr>
            <w:tcW w:w="1620" w:type="dxa"/>
            <w:tcBorders>
              <w:top w:val="nil"/>
            </w:tcBorders>
          </w:tcPr>
          <w:p w:rsidR="007E736B" w:rsidRDefault="007E736B">
            <w:pPr>
              <w:pStyle w:val="ConsPlusNonformat"/>
              <w:jc w:val="both"/>
            </w:pPr>
          </w:p>
        </w:tc>
        <w:tc>
          <w:tcPr>
            <w:tcW w:w="1944" w:type="dxa"/>
            <w:tcBorders>
              <w:top w:val="nil"/>
            </w:tcBorders>
          </w:tcPr>
          <w:p w:rsidR="007E736B" w:rsidRDefault="007E736B">
            <w:pPr>
              <w:pStyle w:val="ConsPlusNonformat"/>
              <w:jc w:val="both"/>
            </w:pPr>
            <w:r>
              <w:rPr>
                <w:sz w:val="14"/>
              </w:rPr>
              <w:t xml:space="preserve">встроенные            </w:t>
            </w:r>
          </w:p>
        </w:tc>
        <w:tc>
          <w:tcPr>
            <w:tcW w:w="1782" w:type="dxa"/>
            <w:tcBorders>
              <w:top w:val="nil"/>
            </w:tcBorders>
          </w:tcPr>
          <w:p w:rsidR="007E736B" w:rsidRDefault="007E736B">
            <w:pPr>
              <w:pStyle w:val="ConsPlusNonformat"/>
              <w:jc w:val="both"/>
            </w:pPr>
            <w:r>
              <w:rPr>
                <w:sz w:val="14"/>
              </w:rPr>
              <w:t xml:space="preserve">        750         </w:t>
            </w:r>
          </w:p>
        </w:tc>
      </w:tr>
      <w:tr w:rsidR="007E736B">
        <w:trPr>
          <w:trHeight w:val="179"/>
        </w:trPr>
        <w:tc>
          <w:tcPr>
            <w:tcW w:w="2430" w:type="dxa"/>
            <w:tcBorders>
              <w:top w:val="nil"/>
            </w:tcBorders>
          </w:tcPr>
          <w:p w:rsidR="007E736B" w:rsidRDefault="007E736B">
            <w:pPr>
              <w:pStyle w:val="ConsPlusNonformat"/>
              <w:jc w:val="both"/>
            </w:pPr>
            <w:r>
              <w:rPr>
                <w:sz w:val="14"/>
              </w:rPr>
              <w:t>Общественные туалеты, прибор</w:t>
            </w:r>
          </w:p>
        </w:tc>
        <w:tc>
          <w:tcPr>
            <w:tcW w:w="1458" w:type="dxa"/>
            <w:tcBorders>
              <w:top w:val="nil"/>
            </w:tcBorders>
          </w:tcPr>
          <w:p w:rsidR="007E736B" w:rsidRDefault="007E736B">
            <w:pPr>
              <w:pStyle w:val="ConsPlusNonformat"/>
              <w:jc w:val="both"/>
            </w:pPr>
            <w:r>
              <w:rPr>
                <w:sz w:val="14"/>
              </w:rPr>
              <w:t xml:space="preserve">       1        </w:t>
            </w:r>
          </w:p>
        </w:tc>
        <w:tc>
          <w:tcPr>
            <w:tcW w:w="1620" w:type="dxa"/>
            <w:tcBorders>
              <w:top w:val="nil"/>
            </w:tcBorders>
          </w:tcPr>
          <w:p w:rsidR="007E736B" w:rsidRDefault="007E736B">
            <w:pPr>
              <w:pStyle w:val="ConsPlusNonformat"/>
              <w:jc w:val="both"/>
            </w:pPr>
          </w:p>
        </w:tc>
        <w:tc>
          <w:tcPr>
            <w:tcW w:w="1944" w:type="dxa"/>
            <w:tcBorders>
              <w:top w:val="nil"/>
            </w:tcBorders>
          </w:tcPr>
          <w:p w:rsidR="007E736B" w:rsidRDefault="007E736B">
            <w:pPr>
              <w:pStyle w:val="ConsPlusNonformat"/>
              <w:jc w:val="both"/>
            </w:pPr>
            <w:r>
              <w:rPr>
                <w:sz w:val="14"/>
              </w:rPr>
              <w:t>в   местах   массового</w:t>
            </w:r>
          </w:p>
          <w:p w:rsidR="007E736B" w:rsidRDefault="007E736B">
            <w:pPr>
              <w:pStyle w:val="ConsPlusNonformat"/>
              <w:jc w:val="both"/>
            </w:pPr>
            <w:r>
              <w:rPr>
                <w:sz w:val="14"/>
              </w:rPr>
              <w:t>пребывания   людей   -</w:t>
            </w:r>
          </w:p>
          <w:p w:rsidR="007E736B" w:rsidRDefault="007E736B">
            <w:pPr>
              <w:pStyle w:val="ConsPlusNonformat"/>
              <w:jc w:val="both"/>
            </w:pPr>
            <w:r>
              <w:rPr>
                <w:sz w:val="14"/>
              </w:rPr>
              <w:t xml:space="preserve">центрах обслуживания  </w:t>
            </w:r>
          </w:p>
        </w:tc>
        <w:tc>
          <w:tcPr>
            <w:tcW w:w="1782" w:type="dxa"/>
            <w:tcBorders>
              <w:top w:val="nil"/>
            </w:tcBorders>
          </w:tcPr>
          <w:p w:rsidR="007E736B" w:rsidRDefault="007E736B">
            <w:pPr>
              <w:pStyle w:val="ConsPlusNonformat"/>
              <w:jc w:val="both"/>
            </w:pPr>
          </w:p>
        </w:tc>
      </w:tr>
      <w:tr w:rsidR="007E736B">
        <w:trPr>
          <w:trHeight w:val="179"/>
        </w:trPr>
        <w:tc>
          <w:tcPr>
            <w:tcW w:w="9234" w:type="dxa"/>
            <w:gridSpan w:val="5"/>
            <w:tcBorders>
              <w:top w:val="nil"/>
            </w:tcBorders>
          </w:tcPr>
          <w:p w:rsidR="007E736B" w:rsidRDefault="007E736B">
            <w:pPr>
              <w:pStyle w:val="ConsPlusNonformat"/>
              <w:jc w:val="both"/>
              <w:outlineLvl w:val="2"/>
            </w:pPr>
            <w:r>
              <w:rPr>
                <w:sz w:val="14"/>
              </w:rPr>
              <w:t xml:space="preserve">                                              Районный уровень                                              </w:t>
            </w:r>
          </w:p>
        </w:tc>
      </w:tr>
      <w:tr w:rsidR="007E736B">
        <w:trPr>
          <w:trHeight w:val="179"/>
        </w:trPr>
        <w:tc>
          <w:tcPr>
            <w:tcW w:w="2430" w:type="dxa"/>
            <w:tcBorders>
              <w:top w:val="nil"/>
            </w:tcBorders>
          </w:tcPr>
          <w:p w:rsidR="007E736B" w:rsidRDefault="007E736B">
            <w:pPr>
              <w:pStyle w:val="ConsPlusNonformat"/>
              <w:jc w:val="both"/>
            </w:pPr>
            <w:r>
              <w:rPr>
                <w:sz w:val="14"/>
              </w:rPr>
              <w:t>Школы               искусств</w:t>
            </w:r>
          </w:p>
          <w:p w:rsidR="007E736B" w:rsidRDefault="007E736B">
            <w:pPr>
              <w:pStyle w:val="ConsPlusNonformat"/>
              <w:jc w:val="both"/>
            </w:pPr>
            <w:r>
              <w:rPr>
                <w:sz w:val="14"/>
              </w:rPr>
              <w:t>(эстетического образования),</w:t>
            </w:r>
          </w:p>
          <w:p w:rsidR="007E736B" w:rsidRDefault="007E736B">
            <w:pPr>
              <w:pStyle w:val="ConsPlusNonformat"/>
              <w:jc w:val="both"/>
            </w:pPr>
            <w:r>
              <w:rPr>
                <w:sz w:val="14"/>
              </w:rPr>
              <w:t xml:space="preserve">мест                        </w:t>
            </w:r>
          </w:p>
        </w:tc>
        <w:tc>
          <w:tcPr>
            <w:tcW w:w="1458" w:type="dxa"/>
            <w:tcBorders>
              <w:top w:val="nil"/>
            </w:tcBorders>
          </w:tcPr>
          <w:p w:rsidR="007E736B" w:rsidRDefault="007E736B">
            <w:pPr>
              <w:pStyle w:val="ConsPlusNonformat"/>
              <w:jc w:val="both"/>
            </w:pPr>
            <w:r>
              <w:rPr>
                <w:sz w:val="14"/>
              </w:rPr>
              <w:t xml:space="preserve">       8        </w:t>
            </w:r>
          </w:p>
        </w:tc>
        <w:tc>
          <w:tcPr>
            <w:tcW w:w="1620" w:type="dxa"/>
            <w:tcBorders>
              <w:top w:val="nil"/>
            </w:tcBorders>
          </w:tcPr>
          <w:p w:rsidR="007E736B" w:rsidRDefault="007E736B">
            <w:pPr>
              <w:pStyle w:val="ConsPlusNonformat"/>
              <w:jc w:val="both"/>
            </w:pPr>
            <w:r>
              <w:rPr>
                <w:sz w:val="14"/>
              </w:rPr>
              <w:t>по   заданию    на</w:t>
            </w:r>
          </w:p>
          <w:p w:rsidR="007E736B" w:rsidRDefault="007E736B">
            <w:pPr>
              <w:pStyle w:val="ConsPlusNonformat"/>
              <w:jc w:val="both"/>
            </w:pPr>
            <w:r>
              <w:rPr>
                <w:sz w:val="14"/>
              </w:rPr>
              <w:t xml:space="preserve">проектирование    </w:t>
            </w:r>
          </w:p>
        </w:tc>
        <w:tc>
          <w:tcPr>
            <w:tcW w:w="1944" w:type="dxa"/>
            <w:tcBorders>
              <w:top w:val="nil"/>
            </w:tcBorders>
          </w:tcPr>
          <w:p w:rsidR="007E736B" w:rsidRDefault="007E736B">
            <w:pPr>
              <w:pStyle w:val="ConsPlusNonformat"/>
              <w:jc w:val="both"/>
            </w:pPr>
            <w:r>
              <w:rPr>
                <w:sz w:val="14"/>
              </w:rPr>
              <w:t>отдельно      стоящие,</w:t>
            </w:r>
          </w:p>
          <w:p w:rsidR="007E736B" w:rsidRDefault="007E736B">
            <w:pPr>
              <w:pStyle w:val="ConsPlusNonformat"/>
              <w:jc w:val="both"/>
            </w:pPr>
            <w:r>
              <w:rPr>
                <w:sz w:val="14"/>
              </w:rPr>
              <w:t>встроенно-пристроенные</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t>Поликлиники,   посещений   в</w:t>
            </w:r>
          </w:p>
          <w:p w:rsidR="007E736B" w:rsidRDefault="007E736B">
            <w:pPr>
              <w:pStyle w:val="ConsPlusNonformat"/>
              <w:jc w:val="both"/>
            </w:pPr>
            <w:r>
              <w:rPr>
                <w:sz w:val="14"/>
              </w:rPr>
              <w:t xml:space="preserve">смену                       </w:t>
            </w:r>
          </w:p>
        </w:tc>
        <w:tc>
          <w:tcPr>
            <w:tcW w:w="1458" w:type="dxa"/>
            <w:tcBorders>
              <w:top w:val="nil"/>
            </w:tcBorders>
          </w:tcPr>
          <w:p w:rsidR="007E736B" w:rsidRDefault="007E736B">
            <w:pPr>
              <w:pStyle w:val="ConsPlusNonformat"/>
              <w:jc w:val="both"/>
            </w:pPr>
            <w:r>
              <w:rPr>
                <w:sz w:val="14"/>
              </w:rPr>
              <w:t xml:space="preserve">определяется    </w:t>
            </w:r>
          </w:p>
          <w:p w:rsidR="007E736B" w:rsidRDefault="007E736B">
            <w:pPr>
              <w:pStyle w:val="ConsPlusNonformat"/>
              <w:jc w:val="both"/>
            </w:pPr>
            <w:r>
              <w:rPr>
                <w:sz w:val="14"/>
              </w:rPr>
              <w:t xml:space="preserve">органами        </w:t>
            </w:r>
          </w:p>
          <w:p w:rsidR="007E736B" w:rsidRDefault="007E736B">
            <w:pPr>
              <w:pStyle w:val="ConsPlusNonformat"/>
              <w:jc w:val="both"/>
            </w:pPr>
            <w:r>
              <w:rPr>
                <w:sz w:val="14"/>
              </w:rPr>
              <w:t>здравоохранения,</w:t>
            </w:r>
          </w:p>
          <w:p w:rsidR="007E736B" w:rsidRDefault="007E736B">
            <w:pPr>
              <w:pStyle w:val="ConsPlusNonformat"/>
              <w:jc w:val="both"/>
            </w:pPr>
            <w:r>
              <w:rPr>
                <w:sz w:val="14"/>
              </w:rPr>
              <w:t>по  заданию   на</w:t>
            </w:r>
          </w:p>
          <w:p w:rsidR="007E736B" w:rsidRDefault="007E736B">
            <w:pPr>
              <w:pStyle w:val="ConsPlusNonformat"/>
              <w:jc w:val="both"/>
            </w:pPr>
            <w:r>
              <w:rPr>
                <w:sz w:val="14"/>
              </w:rPr>
              <w:t xml:space="preserve">проектирование  </w:t>
            </w:r>
          </w:p>
        </w:tc>
        <w:tc>
          <w:tcPr>
            <w:tcW w:w="1620" w:type="dxa"/>
            <w:tcBorders>
              <w:top w:val="nil"/>
            </w:tcBorders>
          </w:tcPr>
          <w:p w:rsidR="007E736B" w:rsidRDefault="007E736B">
            <w:pPr>
              <w:pStyle w:val="ConsPlusNonformat"/>
              <w:jc w:val="both"/>
            </w:pPr>
            <w:r>
              <w:rPr>
                <w:sz w:val="14"/>
              </w:rPr>
              <w:t>не менее 0,3 га на</w:t>
            </w:r>
          </w:p>
          <w:p w:rsidR="007E736B" w:rsidRDefault="007E736B">
            <w:pPr>
              <w:pStyle w:val="ConsPlusNonformat"/>
              <w:jc w:val="both"/>
            </w:pPr>
            <w:r>
              <w:rPr>
                <w:sz w:val="14"/>
              </w:rPr>
              <w:t xml:space="preserve">объект            </w:t>
            </w:r>
          </w:p>
        </w:tc>
        <w:tc>
          <w:tcPr>
            <w:tcW w:w="1944" w:type="dxa"/>
            <w:tcBorders>
              <w:top w:val="nil"/>
            </w:tcBorders>
          </w:tcPr>
          <w:p w:rsidR="007E736B" w:rsidRDefault="007E736B">
            <w:pPr>
              <w:pStyle w:val="ConsPlusNonformat"/>
              <w:jc w:val="both"/>
            </w:pPr>
            <w:r>
              <w:rPr>
                <w:sz w:val="14"/>
              </w:rPr>
              <w:t xml:space="preserve">отдельно стоящие      </w:t>
            </w:r>
          </w:p>
        </w:tc>
        <w:tc>
          <w:tcPr>
            <w:tcW w:w="1782" w:type="dxa"/>
            <w:tcBorders>
              <w:top w:val="nil"/>
            </w:tcBorders>
          </w:tcPr>
          <w:p w:rsidR="007E736B" w:rsidRDefault="007E736B">
            <w:pPr>
              <w:pStyle w:val="ConsPlusNonformat"/>
              <w:jc w:val="both"/>
            </w:pPr>
            <w:r>
              <w:rPr>
                <w:sz w:val="14"/>
              </w:rPr>
              <w:t xml:space="preserve">        1000        </w:t>
            </w:r>
          </w:p>
        </w:tc>
      </w:tr>
      <w:tr w:rsidR="007E736B">
        <w:trPr>
          <w:trHeight w:val="179"/>
        </w:trPr>
        <w:tc>
          <w:tcPr>
            <w:tcW w:w="2430" w:type="dxa"/>
            <w:tcBorders>
              <w:top w:val="nil"/>
            </w:tcBorders>
          </w:tcPr>
          <w:p w:rsidR="007E736B" w:rsidRDefault="007E736B">
            <w:pPr>
              <w:pStyle w:val="ConsPlusNonformat"/>
              <w:jc w:val="both"/>
            </w:pPr>
            <w:r>
              <w:rPr>
                <w:sz w:val="14"/>
              </w:rPr>
              <w:t>Станции скорой и  неотложной</w:t>
            </w:r>
          </w:p>
          <w:p w:rsidR="007E736B" w:rsidRDefault="007E736B">
            <w:pPr>
              <w:pStyle w:val="ConsPlusNonformat"/>
              <w:jc w:val="both"/>
            </w:pPr>
            <w:r>
              <w:rPr>
                <w:sz w:val="14"/>
              </w:rPr>
              <w:t>медицинской          помощи,</w:t>
            </w:r>
          </w:p>
          <w:p w:rsidR="007E736B" w:rsidRDefault="007E736B">
            <w:pPr>
              <w:pStyle w:val="ConsPlusNonformat"/>
              <w:jc w:val="both"/>
            </w:pPr>
            <w:r>
              <w:rPr>
                <w:sz w:val="14"/>
              </w:rPr>
              <w:t xml:space="preserve">автомобиль                  </w:t>
            </w:r>
          </w:p>
        </w:tc>
        <w:tc>
          <w:tcPr>
            <w:tcW w:w="1458" w:type="dxa"/>
            <w:tcBorders>
              <w:top w:val="nil"/>
            </w:tcBorders>
          </w:tcPr>
          <w:p w:rsidR="007E736B" w:rsidRDefault="007E736B">
            <w:pPr>
              <w:pStyle w:val="ConsPlusNonformat"/>
              <w:jc w:val="both"/>
            </w:pPr>
            <w:r>
              <w:rPr>
                <w:sz w:val="14"/>
              </w:rPr>
              <w:t xml:space="preserve">      0,1       </w:t>
            </w:r>
          </w:p>
        </w:tc>
        <w:tc>
          <w:tcPr>
            <w:tcW w:w="1620" w:type="dxa"/>
            <w:tcBorders>
              <w:top w:val="nil"/>
            </w:tcBorders>
          </w:tcPr>
          <w:p w:rsidR="007E736B" w:rsidRDefault="007E736B">
            <w:pPr>
              <w:pStyle w:val="ConsPlusNonformat"/>
              <w:jc w:val="both"/>
            </w:pPr>
            <w:r>
              <w:rPr>
                <w:sz w:val="14"/>
              </w:rPr>
              <w:t>0,05   га   на   1</w:t>
            </w:r>
          </w:p>
          <w:p w:rsidR="007E736B" w:rsidRDefault="007E736B">
            <w:pPr>
              <w:pStyle w:val="ConsPlusNonformat"/>
              <w:jc w:val="both"/>
            </w:pPr>
            <w:r>
              <w:rPr>
                <w:sz w:val="14"/>
              </w:rPr>
              <w:t>автомобиль, но  не</w:t>
            </w:r>
          </w:p>
          <w:p w:rsidR="007E736B" w:rsidRDefault="007E736B">
            <w:pPr>
              <w:pStyle w:val="ConsPlusNonformat"/>
              <w:jc w:val="both"/>
            </w:pPr>
            <w:r>
              <w:rPr>
                <w:sz w:val="14"/>
              </w:rPr>
              <w:t>менее  0,1  га  на</w:t>
            </w:r>
          </w:p>
          <w:p w:rsidR="007E736B" w:rsidRDefault="007E736B">
            <w:pPr>
              <w:pStyle w:val="ConsPlusNonformat"/>
              <w:jc w:val="both"/>
            </w:pPr>
            <w:r>
              <w:rPr>
                <w:sz w:val="14"/>
              </w:rPr>
              <w:t xml:space="preserve">объект            </w:t>
            </w:r>
          </w:p>
        </w:tc>
        <w:tc>
          <w:tcPr>
            <w:tcW w:w="1944" w:type="dxa"/>
            <w:tcBorders>
              <w:top w:val="nil"/>
            </w:tcBorders>
          </w:tcPr>
          <w:p w:rsidR="007E736B" w:rsidRDefault="007E736B">
            <w:pPr>
              <w:pStyle w:val="ConsPlusNonformat"/>
              <w:jc w:val="both"/>
            </w:pPr>
            <w:r>
              <w:rPr>
                <w:sz w:val="14"/>
              </w:rPr>
              <w:t xml:space="preserve">то же                 </w:t>
            </w:r>
          </w:p>
        </w:tc>
        <w:tc>
          <w:tcPr>
            <w:tcW w:w="1782" w:type="dxa"/>
            <w:tcBorders>
              <w:top w:val="nil"/>
            </w:tcBorders>
          </w:tcPr>
          <w:p w:rsidR="007E736B" w:rsidRDefault="007E736B">
            <w:pPr>
              <w:pStyle w:val="ConsPlusNonformat"/>
              <w:jc w:val="both"/>
            </w:pPr>
            <w:r>
              <w:rPr>
                <w:sz w:val="14"/>
              </w:rPr>
              <w:t>в           пределах</w:t>
            </w:r>
          </w:p>
          <w:p w:rsidR="007E736B" w:rsidRDefault="007E736B">
            <w:pPr>
              <w:pStyle w:val="ConsPlusNonformat"/>
              <w:jc w:val="both"/>
            </w:pPr>
            <w:r>
              <w:rPr>
                <w:sz w:val="14"/>
              </w:rPr>
              <w:t xml:space="preserve">15-минутной         </w:t>
            </w:r>
          </w:p>
          <w:p w:rsidR="007E736B" w:rsidRDefault="007E736B">
            <w:pPr>
              <w:pStyle w:val="ConsPlusNonformat"/>
              <w:jc w:val="both"/>
            </w:pPr>
            <w:r>
              <w:rPr>
                <w:sz w:val="14"/>
              </w:rPr>
              <w:t>доступности       на</w:t>
            </w:r>
          </w:p>
          <w:p w:rsidR="007E736B" w:rsidRDefault="007E736B">
            <w:pPr>
              <w:pStyle w:val="ConsPlusNonformat"/>
              <w:jc w:val="both"/>
            </w:pPr>
            <w:r>
              <w:rPr>
                <w:sz w:val="14"/>
              </w:rPr>
              <w:t>автомобиле        до</w:t>
            </w:r>
          </w:p>
          <w:p w:rsidR="007E736B" w:rsidRDefault="007E736B">
            <w:pPr>
              <w:pStyle w:val="ConsPlusNonformat"/>
              <w:jc w:val="both"/>
            </w:pPr>
            <w:r>
              <w:rPr>
                <w:sz w:val="14"/>
              </w:rPr>
              <w:t xml:space="preserve">пациента            </w:t>
            </w:r>
          </w:p>
        </w:tc>
      </w:tr>
      <w:tr w:rsidR="007E736B">
        <w:trPr>
          <w:trHeight w:val="179"/>
        </w:trPr>
        <w:tc>
          <w:tcPr>
            <w:tcW w:w="2430" w:type="dxa"/>
            <w:tcBorders>
              <w:top w:val="nil"/>
            </w:tcBorders>
          </w:tcPr>
          <w:p w:rsidR="007E736B" w:rsidRDefault="007E736B">
            <w:pPr>
              <w:pStyle w:val="ConsPlusNonformat"/>
              <w:jc w:val="both"/>
            </w:pPr>
            <w:r>
              <w:rPr>
                <w:sz w:val="14"/>
              </w:rPr>
              <w:t xml:space="preserve">Диспансеры                  </w:t>
            </w:r>
          </w:p>
          <w:p w:rsidR="007E736B" w:rsidRDefault="007E736B">
            <w:pPr>
              <w:pStyle w:val="ConsPlusNonformat"/>
              <w:jc w:val="both"/>
            </w:pPr>
            <w:r>
              <w:rPr>
                <w:sz w:val="14"/>
              </w:rPr>
              <w:t xml:space="preserve">(противотуберкулезные,      </w:t>
            </w:r>
          </w:p>
          <w:p w:rsidR="007E736B" w:rsidRDefault="007E736B">
            <w:pPr>
              <w:pStyle w:val="ConsPlusNonformat"/>
              <w:jc w:val="both"/>
            </w:pPr>
            <w:r>
              <w:rPr>
                <w:sz w:val="14"/>
              </w:rPr>
              <w:t xml:space="preserve">онкологические,             </w:t>
            </w:r>
          </w:p>
          <w:p w:rsidR="007E736B" w:rsidRDefault="007E736B">
            <w:pPr>
              <w:pStyle w:val="ConsPlusNonformat"/>
              <w:jc w:val="both"/>
            </w:pPr>
            <w:r>
              <w:rPr>
                <w:sz w:val="14"/>
              </w:rPr>
              <w:t xml:space="preserve">кожно-венерологические,     </w:t>
            </w:r>
          </w:p>
          <w:p w:rsidR="007E736B" w:rsidRDefault="007E736B">
            <w:pPr>
              <w:pStyle w:val="ConsPlusNonformat"/>
              <w:jc w:val="both"/>
            </w:pPr>
            <w:r>
              <w:rPr>
                <w:sz w:val="14"/>
              </w:rPr>
              <w:t xml:space="preserve">психоневрологические,       </w:t>
            </w:r>
          </w:p>
          <w:p w:rsidR="007E736B" w:rsidRDefault="007E736B">
            <w:pPr>
              <w:pStyle w:val="ConsPlusNonformat"/>
              <w:jc w:val="both"/>
            </w:pPr>
            <w:r>
              <w:rPr>
                <w:sz w:val="14"/>
              </w:rPr>
              <w:t xml:space="preserve">наркологические), объект    </w:t>
            </w:r>
          </w:p>
        </w:tc>
        <w:tc>
          <w:tcPr>
            <w:tcW w:w="1458" w:type="dxa"/>
            <w:tcBorders>
              <w:top w:val="nil"/>
            </w:tcBorders>
          </w:tcPr>
          <w:p w:rsidR="007E736B" w:rsidRDefault="007E736B">
            <w:pPr>
              <w:pStyle w:val="ConsPlusNonformat"/>
              <w:jc w:val="both"/>
            </w:pPr>
            <w:r>
              <w:rPr>
                <w:sz w:val="14"/>
              </w:rPr>
              <w:t>1 на 200  -  250</w:t>
            </w:r>
          </w:p>
          <w:p w:rsidR="007E736B" w:rsidRDefault="007E736B">
            <w:pPr>
              <w:pStyle w:val="ConsPlusNonformat"/>
              <w:jc w:val="both"/>
            </w:pPr>
            <w:r>
              <w:rPr>
                <w:sz w:val="14"/>
              </w:rPr>
              <w:t>тыс. жителей или</w:t>
            </w:r>
          </w:p>
          <w:p w:rsidR="007E736B" w:rsidRDefault="007E736B">
            <w:pPr>
              <w:pStyle w:val="ConsPlusNonformat"/>
              <w:jc w:val="both"/>
            </w:pPr>
            <w:r>
              <w:rPr>
                <w:sz w:val="14"/>
              </w:rPr>
              <w:t>3 койки на  1000</w:t>
            </w:r>
          </w:p>
          <w:p w:rsidR="007E736B" w:rsidRDefault="007E736B">
            <w:pPr>
              <w:pStyle w:val="ConsPlusNonformat"/>
              <w:jc w:val="both"/>
            </w:pPr>
            <w:r>
              <w:rPr>
                <w:sz w:val="14"/>
              </w:rPr>
              <w:t xml:space="preserve">жителей         </w:t>
            </w:r>
          </w:p>
        </w:tc>
        <w:tc>
          <w:tcPr>
            <w:tcW w:w="1620" w:type="dxa"/>
            <w:tcBorders>
              <w:top w:val="nil"/>
            </w:tcBorders>
          </w:tcPr>
          <w:p w:rsidR="007E736B" w:rsidRDefault="007E736B">
            <w:pPr>
              <w:pStyle w:val="ConsPlusNonformat"/>
              <w:jc w:val="both"/>
            </w:pPr>
            <w:r>
              <w:rPr>
                <w:sz w:val="14"/>
              </w:rPr>
              <w:t>по   заданию    на</w:t>
            </w:r>
          </w:p>
          <w:p w:rsidR="007E736B" w:rsidRDefault="007E736B">
            <w:pPr>
              <w:pStyle w:val="ConsPlusNonformat"/>
              <w:jc w:val="both"/>
            </w:pPr>
            <w:r>
              <w:rPr>
                <w:sz w:val="14"/>
              </w:rPr>
              <w:t xml:space="preserve">проектирование    </w:t>
            </w:r>
          </w:p>
        </w:tc>
        <w:tc>
          <w:tcPr>
            <w:tcW w:w="1944" w:type="dxa"/>
            <w:tcBorders>
              <w:top w:val="nil"/>
            </w:tcBorders>
          </w:tcPr>
          <w:p w:rsidR="007E736B" w:rsidRDefault="007E736B">
            <w:pPr>
              <w:pStyle w:val="ConsPlusNonformat"/>
              <w:jc w:val="both"/>
            </w:pPr>
            <w:r>
              <w:rPr>
                <w:sz w:val="14"/>
              </w:rPr>
              <w:t xml:space="preserve">то же                 </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t xml:space="preserve">Больничные учреждения, коек </w:t>
            </w:r>
          </w:p>
        </w:tc>
        <w:tc>
          <w:tcPr>
            <w:tcW w:w="1458" w:type="dxa"/>
            <w:tcBorders>
              <w:top w:val="nil"/>
            </w:tcBorders>
          </w:tcPr>
          <w:p w:rsidR="007E736B" w:rsidRDefault="007E736B">
            <w:pPr>
              <w:pStyle w:val="ConsPlusNonformat"/>
              <w:jc w:val="both"/>
            </w:pPr>
            <w:r>
              <w:rPr>
                <w:sz w:val="14"/>
              </w:rPr>
              <w:t xml:space="preserve">      10,1      </w:t>
            </w:r>
          </w:p>
        </w:tc>
        <w:tc>
          <w:tcPr>
            <w:tcW w:w="1620" w:type="dxa"/>
            <w:tcBorders>
              <w:top w:val="nil"/>
            </w:tcBorders>
          </w:tcPr>
          <w:p w:rsidR="007E736B" w:rsidRDefault="007E736B">
            <w:pPr>
              <w:pStyle w:val="ConsPlusNonformat"/>
              <w:jc w:val="both"/>
            </w:pPr>
            <w:r>
              <w:rPr>
                <w:sz w:val="14"/>
              </w:rPr>
              <w:t xml:space="preserve">то же             </w:t>
            </w:r>
          </w:p>
        </w:tc>
        <w:tc>
          <w:tcPr>
            <w:tcW w:w="1944" w:type="dxa"/>
            <w:tcBorders>
              <w:top w:val="nil"/>
            </w:tcBorders>
          </w:tcPr>
          <w:p w:rsidR="007E736B" w:rsidRDefault="007E736B">
            <w:pPr>
              <w:pStyle w:val="ConsPlusNonformat"/>
              <w:jc w:val="both"/>
            </w:pPr>
            <w:r>
              <w:rPr>
                <w:sz w:val="14"/>
              </w:rPr>
              <w:t xml:space="preserve">то же                 </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t>Территориальные       центры</w:t>
            </w:r>
          </w:p>
          <w:p w:rsidR="007E736B" w:rsidRDefault="007E736B">
            <w:pPr>
              <w:pStyle w:val="ConsPlusNonformat"/>
              <w:jc w:val="both"/>
            </w:pPr>
            <w:r>
              <w:rPr>
                <w:sz w:val="14"/>
              </w:rPr>
              <w:t>социальной  помощи  семье  и</w:t>
            </w:r>
          </w:p>
          <w:p w:rsidR="007E736B" w:rsidRDefault="007E736B">
            <w:pPr>
              <w:pStyle w:val="ConsPlusNonformat"/>
              <w:jc w:val="both"/>
            </w:pPr>
            <w:r>
              <w:rPr>
                <w:sz w:val="14"/>
              </w:rPr>
              <w:t xml:space="preserve">детям, объект               </w:t>
            </w:r>
          </w:p>
        </w:tc>
        <w:tc>
          <w:tcPr>
            <w:tcW w:w="1458" w:type="dxa"/>
            <w:tcBorders>
              <w:top w:val="nil"/>
            </w:tcBorders>
          </w:tcPr>
          <w:p w:rsidR="007E736B" w:rsidRDefault="007E736B">
            <w:pPr>
              <w:pStyle w:val="ConsPlusNonformat"/>
              <w:jc w:val="both"/>
            </w:pPr>
            <w:r>
              <w:rPr>
                <w:sz w:val="14"/>
              </w:rPr>
              <w:t>по   заданию  на</w:t>
            </w:r>
          </w:p>
          <w:p w:rsidR="007E736B" w:rsidRDefault="007E736B">
            <w:pPr>
              <w:pStyle w:val="ConsPlusNonformat"/>
              <w:jc w:val="both"/>
            </w:pPr>
            <w:r>
              <w:rPr>
                <w:sz w:val="14"/>
              </w:rPr>
              <w:t xml:space="preserve">проектирование  </w:t>
            </w:r>
          </w:p>
          <w:p w:rsidR="007E736B" w:rsidRDefault="007E736B">
            <w:pPr>
              <w:pStyle w:val="ConsPlusNonformat"/>
              <w:jc w:val="both"/>
            </w:pPr>
            <w:r>
              <w:rPr>
                <w:sz w:val="14"/>
              </w:rPr>
              <w:t xml:space="preserve">или             </w:t>
            </w:r>
          </w:p>
          <w:p w:rsidR="007E736B" w:rsidRDefault="007E736B">
            <w:pPr>
              <w:pStyle w:val="ConsPlusNonformat"/>
              <w:jc w:val="both"/>
            </w:pPr>
            <w:r>
              <w:rPr>
                <w:sz w:val="14"/>
              </w:rPr>
              <w:t>ориентировочно 1</w:t>
            </w:r>
          </w:p>
          <w:p w:rsidR="007E736B" w:rsidRDefault="007E736B">
            <w:pPr>
              <w:pStyle w:val="ConsPlusNonformat"/>
              <w:jc w:val="both"/>
            </w:pPr>
            <w:r>
              <w:rPr>
                <w:sz w:val="14"/>
              </w:rPr>
              <w:t>на    50    тыс.</w:t>
            </w:r>
          </w:p>
          <w:p w:rsidR="007E736B" w:rsidRDefault="007E736B">
            <w:pPr>
              <w:pStyle w:val="ConsPlusNonformat"/>
              <w:jc w:val="both"/>
            </w:pPr>
            <w:r>
              <w:rPr>
                <w:sz w:val="14"/>
              </w:rPr>
              <w:t xml:space="preserve">жителей         </w:t>
            </w:r>
          </w:p>
        </w:tc>
        <w:tc>
          <w:tcPr>
            <w:tcW w:w="1620" w:type="dxa"/>
            <w:tcBorders>
              <w:top w:val="nil"/>
            </w:tcBorders>
          </w:tcPr>
          <w:p w:rsidR="007E736B" w:rsidRDefault="007E736B">
            <w:pPr>
              <w:pStyle w:val="ConsPlusNonformat"/>
              <w:jc w:val="both"/>
            </w:pPr>
            <w:r>
              <w:rPr>
                <w:sz w:val="14"/>
              </w:rPr>
              <w:t xml:space="preserve">то же             </w:t>
            </w:r>
          </w:p>
        </w:tc>
        <w:tc>
          <w:tcPr>
            <w:tcW w:w="1944" w:type="dxa"/>
            <w:tcBorders>
              <w:top w:val="nil"/>
            </w:tcBorders>
          </w:tcPr>
          <w:p w:rsidR="007E736B" w:rsidRDefault="007E736B">
            <w:pPr>
              <w:pStyle w:val="ConsPlusNonformat"/>
              <w:jc w:val="both"/>
            </w:pPr>
            <w:r>
              <w:rPr>
                <w:sz w:val="14"/>
              </w:rPr>
              <w:t>отдельно      стоящие,</w:t>
            </w:r>
          </w:p>
          <w:p w:rsidR="007E736B" w:rsidRDefault="007E736B">
            <w:pPr>
              <w:pStyle w:val="ConsPlusNonformat"/>
              <w:jc w:val="both"/>
            </w:pPr>
            <w:r>
              <w:rPr>
                <w:sz w:val="14"/>
              </w:rPr>
              <w:t xml:space="preserve">встроенные            </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t xml:space="preserve">Социально-реабилитационные  </w:t>
            </w:r>
          </w:p>
          <w:p w:rsidR="007E736B" w:rsidRDefault="007E736B">
            <w:pPr>
              <w:pStyle w:val="ConsPlusNonformat"/>
              <w:jc w:val="both"/>
            </w:pPr>
            <w:r>
              <w:rPr>
                <w:sz w:val="14"/>
              </w:rPr>
              <w:t>центры и  социальные  приюты</w:t>
            </w:r>
          </w:p>
          <w:p w:rsidR="007E736B" w:rsidRDefault="007E736B">
            <w:pPr>
              <w:pStyle w:val="ConsPlusNonformat"/>
              <w:jc w:val="both"/>
            </w:pPr>
            <w:r>
              <w:rPr>
                <w:sz w:val="14"/>
              </w:rPr>
              <w:t>для       несовершеннолетних</w:t>
            </w:r>
          </w:p>
          <w:p w:rsidR="007E736B" w:rsidRDefault="007E736B">
            <w:pPr>
              <w:pStyle w:val="ConsPlusNonformat"/>
              <w:jc w:val="both"/>
            </w:pPr>
            <w:r>
              <w:rPr>
                <w:sz w:val="14"/>
              </w:rPr>
              <w:t>детей, детей-сирот и  детей,</w:t>
            </w:r>
          </w:p>
          <w:p w:rsidR="007E736B" w:rsidRDefault="007E736B">
            <w:pPr>
              <w:pStyle w:val="ConsPlusNonformat"/>
              <w:jc w:val="both"/>
            </w:pPr>
            <w:r>
              <w:rPr>
                <w:sz w:val="14"/>
              </w:rPr>
              <w:t>оставшихся   без   попечения</w:t>
            </w:r>
          </w:p>
          <w:p w:rsidR="007E736B" w:rsidRDefault="007E736B">
            <w:pPr>
              <w:pStyle w:val="ConsPlusNonformat"/>
              <w:jc w:val="both"/>
            </w:pPr>
            <w:r>
              <w:rPr>
                <w:sz w:val="14"/>
              </w:rPr>
              <w:t xml:space="preserve">родителей, место            </w:t>
            </w:r>
          </w:p>
        </w:tc>
        <w:tc>
          <w:tcPr>
            <w:tcW w:w="1458" w:type="dxa"/>
            <w:tcBorders>
              <w:top w:val="nil"/>
            </w:tcBorders>
          </w:tcPr>
          <w:p w:rsidR="007E736B" w:rsidRDefault="007E736B">
            <w:pPr>
              <w:pStyle w:val="ConsPlusNonformat"/>
              <w:jc w:val="both"/>
            </w:pPr>
            <w:r>
              <w:rPr>
                <w:sz w:val="14"/>
              </w:rPr>
              <w:t xml:space="preserve">       3        </w:t>
            </w:r>
          </w:p>
        </w:tc>
        <w:tc>
          <w:tcPr>
            <w:tcW w:w="1620" w:type="dxa"/>
            <w:tcBorders>
              <w:top w:val="nil"/>
            </w:tcBorders>
          </w:tcPr>
          <w:p w:rsidR="007E736B" w:rsidRDefault="007E736B">
            <w:pPr>
              <w:pStyle w:val="ConsPlusNonformat"/>
              <w:jc w:val="both"/>
            </w:pPr>
            <w:r>
              <w:rPr>
                <w:sz w:val="14"/>
              </w:rPr>
              <w:t>по   заданию    на</w:t>
            </w:r>
          </w:p>
          <w:p w:rsidR="007E736B" w:rsidRDefault="007E736B">
            <w:pPr>
              <w:pStyle w:val="ConsPlusNonformat"/>
              <w:jc w:val="both"/>
            </w:pPr>
            <w:r>
              <w:rPr>
                <w:sz w:val="14"/>
              </w:rPr>
              <w:t>проектирование  от</w:t>
            </w:r>
          </w:p>
          <w:p w:rsidR="007E736B" w:rsidRDefault="007E736B">
            <w:pPr>
              <w:pStyle w:val="ConsPlusNonformat"/>
              <w:jc w:val="both"/>
            </w:pPr>
            <w:r>
              <w:rPr>
                <w:sz w:val="14"/>
              </w:rPr>
              <w:t>80 до  125  м2  на</w:t>
            </w:r>
          </w:p>
          <w:p w:rsidR="007E736B" w:rsidRDefault="007E736B">
            <w:pPr>
              <w:pStyle w:val="ConsPlusNonformat"/>
              <w:jc w:val="both"/>
            </w:pPr>
            <w:r>
              <w:rPr>
                <w:sz w:val="14"/>
              </w:rPr>
              <w:t xml:space="preserve">место             </w:t>
            </w:r>
          </w:p>
        </w:tc>
        <w:tc>
          <w:tcPr>
            <w:tcW w:w="1944" w:type="dxa"/>
            <w:tcBorders>
              <w:top w:val="nil"/>
            </w:tcBorders>
          </w:tcPr>
          <w:p w:rsidR="007E736B" w:rsidRDefault="007E736B">
            <w:pPr>
              <w:pStyle w:val="ConsPlusNonformat"/>
              <w:jc w:val="both"/>
            </w:pPr>
            <w:r>
              <w:rPr>
                <w:sz w:val="14"/>
              </w:rPr>
              <w:t xml:space="preserve">отдельно стоящие      </w:t>
            </w:r>
          </w:p>
        </w:tc>
        <w:tc>
          <w:tcPr>
            <w:tcW w:w="1782" w:type="dxa"/>
            <w:tcBorders>
              <w:top w:val="nil"/>
            </w:tcBorders>
          </w:tcPr>
          <w:p w:rsidR="007E736B" w:rsidRDefault="007E736B">
            <w:pPr>
              <w:pStyle w:val="ConsPlusNonformat"/>
              <w:jc w:val="both"/>
            </w:pPr>
            <w:r>
              <w:rPr>
                <w:sz w:val="14"/>
              </w:rPr>
              <w:t>на    расстоянии  не</w:t>
            </w:r>
          </w:p>
          <w:p w:rsidR="007E736B" w:rsidRDefault="007E736B">
            <w:pPr>
              <w:pStyle w:val="ConsPlusNonformat"/>
              <w:jc w:val="both"/>
            </w:pPr>
            <w:r>
              <w:rPr>
                <w:sz w:val="14"/>
              </w:rPr>
              <w:t>менее   300   м   от</w:t>
            </w:r>
          </w:p>
          <w:p w:rsidR="007E736B" w:rsidRDefault="007E736B">
            <w:pPr>
              <w:pStyle w:val="ConsPlusNonformat"/>
              <w:jc w:val="both"/>
            </w:pPr>
            <w:r>
              <w:rPr>
                <w:sz w:val="14"/>
              </w:rPr>
              <w:t xml:space="preserve">промышленных        </w:t>
            </w:r>
          </w:p>
          <w:p w:rsidR="007E736B" w:rsidRDefault="007E736B">
            <w:pPr>
              <w:pStyle w:val="ConsPlusNonformat"/>
              <w:jc w:val="both"/>
            </w:pPr>
            <w:r>
              <w:rPr>
                <w:sz w:val="14"/>
              </w:rPr>
              <w:t xml:space="preserve">предприятий,        </w:t>
            </w:r>
          </w:p>
          <w:p w:rsidR="007E736B" w:rsidRDefault="007E736B">
            <w:pPr>
              <w:pStyle w:val="ConsPlusNonformat"/>
              <w:jc w:val="both"/>
            </w:pPr>
            <w:r>
              <w:rPr>
                <w:sz w:val="14"/>
              </w:rPr>
              <w:t xml:space="preserve">магистралей,        </w:t>
            </w:r>
          </w:p>
          <w:p w:rsidR="007E736B" w:rsidRDefault="007E736B">
            <w:pPr>
              <w:pStyle w:val="ConsPlusNonformat"/>
              <w:jc w:val="both"/>
            </w:pPr>
            <w:r>
              <w:rPr>
                <w:sz w:val="14"/>
              </w:rPr>
              <w:t xml:space="preserve">железнодорожных     </w:t>
            </w:r>
          </w:p>
          <w:p w:rsidR="007E736B" w:rsidRDefault="007E736B">
            <w:pPr>
              <w:pStyle w:val="ConsPlusNonformat"/>
              <w:jc w:val="both"/>
            </w:pPr>
            <w:r>
              <w:rPr>
                <w:sz w:val="14"/>
              </w:rPr>
              <w:t>путей,    а    также</w:t>
            </w:r>
          </w:p>
          <w:p w:rsidR="007E736B" w:rsidRDefault="007E736B">
            <w:pPr>
              <w:pStyle w:val="ConsPlusNonformat"/>
              <w:jc w:val="both"/>
            </w:pPr>
            <w:r>
              <w:rPr>
                <w:sz w:val="14"/>
              </w:rPr>
              <w:t>других    источников</w:t>
            </w:r>
          </w:p>
          <w:p w:rsidR="007E736B" w:rsidRDefault="007E736B">
            <w:pPr>
              <w:pStyle w:val="ConsPlusNonformat"/>
              <w:jc w:val="both"/>
            </w:pPr>
            <w:r>
              <w:rPr>
                <w:sz w:val="14"/>
              </w:rPr>
              <w:t>повышенного    шума,</w:t>
            </w:r>
          </w:p>
          <w:p w:rsidR="007E736B" w:rsidRDefault="007E736B">
            <w:pPr>
              <w:pStyle w:val="ConsPlusNonformat"/>
              <w:jc w:val="both"/>
            </w:pPr>
            <w:r>
              <w:rPr>
                <w:sz w:val="14"/>
              </w:rPr>
              <w:t>загрязнения  воздуха</w:t>
            </w:r>
          </w:p>
          <w:p w:rsidR="007E736B" w:rsidRDefault="007E736B">
            <w:pPr>
              <w:pStyle w:val="ConsPlusNonformat"/>
              <w:jc w:val="both"/>
            </w:pPr>
            <w:r>
              <w:rPr>
                <w:sz w:val="14"/>
              </w:rPr>
              <w:t xml:space="preserve">и почв              </w:t>
            </w:r>
          </w:p>
        </w:tc>
      </w:tr>
      <w:tr w:rsidR="007E736B">
        <w:trPr>
          <w:trHeight w:val="179"/>
        </w:trPr>
        <w:tc>
          <w:tcPr>
            <w:tcW w:w="2430" w:type="dxa"/>
            <w:tcBorders>
              <w:top w:val="nil"/>
            </w:tcBorders>
          </w:tcPr>
          <w:p w:rsidR="007E736B" w:rsidRDefault="007E736B">
            <w:pPr>
              <w:pStyle w:val="ConsPlusNonformat"/>
              <w:jc w:val="both"/>
            </w:pPr>
            <w:r>
              <w:rPr>
                <w:sz w:val="14"/>
              </w:rPr>
              <w:t>Дома-интернаты           для</w:t>
            </w:r>
          </w:p>
          <w:p w:rsidR="007E736B" w:rsidRDefault="007E736B">
            <w:pPr>
              <w:pStyle w:val="ConsPlusNonformat"/>
              <w:jc w:val="both"/>
            </w:pPr>
            <w:r>
              <w:rPr>
                <w:sz w:val="14"/>
              </w:rPr>
              <w:t>престарелых   и   инвалидов,</w:t>
            </w:r>
          </w:p>
          <w:p w:rsidR="007E736B" w:rsidRDefault="007E736B">
            <w:pPr>
              <w:pStyle w:val="ConsPlusNonformat"/>
              <w:jc w:val="both"/>
            </w:pPr>
            <w:r>
              <w:rPr>
                <w:sz w:val="14"/>
              </w:rPr>
              <w:t xml:space="preserve">место                       </w:t>
            </w:r>
          </w:p>
        </w:tc>
        <w:tc>
          <w:tcPr>
            <w:tcW w:w="1458" w:type="dxa"/>
            <w:tcBorders>
              <w:top w:val="nil"/>
            </w:tcBorders>
          </w:tcPr>
          <w:p w:rsidR="007E736B" w:rsidRDefault="007E736B">
            <w:pPr>
              <w:pStyle w:val="ConsPlusNonformat"/>
              <w:jc w:val="both"/>
            </w:pPr>
            <w:r>
              <w:rPr>
                <w:sz w:val="14"/>
              </w:rPr>
              <w:t xml:space="preserve">      2,2       </w:t>
            </w:r>
          </w:p>
        </w:tc>
        <w:tc>
          <w:tcPr>
            <w:tcW w:w="1620" w:type="dxa"/>
            <w:tcBorders>
              <w:top w:val="nil"/>
            </w:tcBorders>
          </w:tcPr>
          <w:p w:rsidR="007E736B" w:rsidRDefault="007E736B">
            <w:pPr>
              <w:pStyle w:val="ConsPlusNonformat"/>
              <w:jc w:val="both"/>
            </w:pPr>
            <w:r>
              <w:rPr>
                <w:sz w:val="14"/>
              </w:rPr>
              <w:t>по   заданию    на</w:t>
            </w:r>
          </w:p>
          <w:p w:rsidR="007E736B" w:rsidRDefault="007E736B">
            <w:pPr>
              <w:pStyle w:val="ConsPlusNonformat"/>
              <w:jc w:val="both"/>
            </w:pPr>
            <w:r>
              <w:rPr>
                <w:sz w:val="14"/>
              </w:rPr>
              <w:t xml:space="preserve">проектирование    </w:t>
            </w:r>
          </w:p>
        </w:tc>
        <w:tc>
          <w:tcPr>
            <w:tcW w:w="1944" w:type="dxa"/>
            <w:tcBorders>
              <w:top w:val="nil"/>
            </w:tcBorders>
          </w:tcPr>
          <w:p w:rsidR="007E736B" w:rsidRDefault="007E736B">
            <w:pPr>
              <w:pStyle w:val="ConsPlusNonformat"/>
              <w:jc w:val="both"/>
            </w:pPr>
            <w:r>
              <w:rPr>
                <w:sz w:val="14"/>
              </w:rPr>
              <w:t>отдельно  стоящие   на</w:t>
            </w:r>
          </w:p>
          <w:p w:rsidR="007E736B" w:rsidRDefault="007E736B">
            <w:pPr>
              <w:pStyle w:val="ConsPlusNonformat"/>
              <w:jc w:val="both"/>
            </w:pPr>
            <w:r>
              <w:rPr>
                <w:sz w:val="14"/>
              </w:rPr>
              <w:t xml:space="preserve">обособленных участках </w:t>
            </w:r>
          </w:p>
        </w:tc>
        <w:tc>
          <w:tcPr>
            <w:tcW w:w="1782" w:type="dxa"/>
            <w:tcBorders>
              <w:top w:val="nil"/>
            </w:tcBorders>
          </w:tcPr>
          <w:p w:rsidR="007E736B" w:rsidRDefault="007E736B">
            <w:pPr>
              <w:pStyle w:val="ConsPlusNonformat"/>
              <w:jc w:val="both"/>
            </w:pPr>
            <w:r>
              <w:rPr>
                <w:sz w:val="14"/>
              </w:rPr>
              <w:t>на   расстоянии   не</w:t>
            </w:r>
          </w:p>
          <w:p w:rsidR="007E736B" w:rsidRDefault="007E736B">
            <w:pPr>
              <w:pStyle w:val="ConsPlusNonformat"/>
              <w:jc w:val="both"/>
            </w:pPr>
            <w:r>
              <w:rPr>
                <w:sz w:val="14"/>
              </w:rPr>
              <w:t>более   300   м   от</w:t>
            </w:r>
          </w:p>
          <w:p w:rsidR="007E736B" w:rsidRDefault="007E736B">
            <w:pPr>
              <w:pStyle w:val="ConsPlusNonformat"/>
              <w:jc w:val="both"/>
            </w:pPr>
            <w:r>
              <w:rPr>
                <w:sz w:val="14"/>
              </w:rPr>
              <w:t xml:space="preserve">пожарных депо       </w:t>
            </w:r>
          </w:p>
        </w:tc>
      </w:tr>
      <w:tr w:rsidR="007E736B">
        <w:trPr>
          <w:trHeight w:val="179"/>
        </w:trPr>
        <w:tc>
          <w:tcPr>
            <w:tcW w:w="2430" w:type="dxa"/>
            <w:tcBorders>
              <w:top w:val="nil"/>
            </w:tcBorders>
          </w:tcPr>
          <w:p w:rsidR="007E736B" w:rsidRDefault="007E736B">
            <w:pPr>
              <w:pStyle w:val="ConsPlusNonformat"/>
              <w:jc w:val="both"/>
            </w:pPr>
            <w:r>
              <w:rPr>
                <w:sz w:val="14"/>
              </w:rPr>
              <w:t>Дома-интернаты           для</w:t>
            </w:r>
          </w:p>
          <w:p w:rsidR="007E736B" w:rsidRDefault="007E736B">
            <w:pPr>
              <w:pStyle w:val="ConsPlusNonformat"/>
              <w:jc w:val="both"/>
            </w:pPr>
            <w:r>
              <w:rPr>
                <w:sz w:val="14"/>
              </w:rPr>
              <w:t xml:space="preserve">детей-инвалидов, место      </w:t>
            </w:r>
          </w:p>
        </w:tc>
        <w:tc>
          <w:tcPr>
            <w:tcW w:w="1458" w:type="dxa"/>
            <w:tcBorders>
              <w:top w:val="nil"/>
            </w:tcBorders>
          </w:tcPr>
          <w:p w:rsidR="007E736B" w:rsidRDefault="007E736B">
            <w:pPr>
              <w:pStyle w:val="ConsPlusNonformat"/>
              <w:jc w:val="both"/>
            </w:pPr>
            <w:r>
              <w:rPr>
                <w:sz w:val="14"/>
              </w:rPr>
              <w:t xml:space="preserve">       3        </w:t>
            </w:r>
          </w:p>
        </w:tc>
        <w:tc>
          <w:tcPr>
            <w:tcW w:w="1620" w:type="dxa"/>
            <w:tcBorders>
              <w:top w:val="nil"/>
            </w:tcBorders>
          </w:tcPr>
          <w:p w:rsidR="007E736B" w:rsidRDefault="007E736B">
            <w:pPr>
              <w:pStyle w:val="ConsPlusNonformat"/>
              <w:jc w:val="both"/>
            </w:pPr>
            <w:r>
              <w:rPr>
                <w:sz w:val="14"/>
              </w:rPr>
              <w:t xml:space="preserve">то же             </w:t>
            </w:r>
          </w:p>
        </w:tc>
        <w:tc>
          <w:tcPr>
            <w:tcW w:w="1944" w:type="dxa"/>
            <w:tcBorders>
              <w:top w:val="nil"/>
            </w:tcBorders>
          </w:tcPr>
          <w:p w:rsidR="007E736B" w:rsidRDefault="007E736B">
            <w:pPr>
              <w:pStyle w:val="ConsPlusNonformat"/>
              <w:jc w:val="both"/>
            </w:pPr>
            <w:r>
              <w:rPr>
                <w:sz w:val="14"/>
              </w:rPr>
              <w:t xml:space="preserve">то же                 </w:t>
            </w:r>
          </w:p>
        </w:tc>
        <w:tc>
          <w:tcPr>
            <w:tcW w:w="1782" w:type="dxa"/>
            <w:tcBorders>
              <w:top w:val="nil"/>
            </w:tcBorders>
          </w:tcPr>
          <w:p w:rsidR="007E736B" w:rsidRDefault="007E736B">
            <w:pPr>
              <w:pStyle w:val="ConsPlusNonformat"/>
              <w:jc w:val="both"/>
            </w:pPr>
            <w:r>
              <w:rPr>
                <w:sz w:val="14"/>
              </w:rPr>
              <w:t xml:space="preserve">то же               </w:t>
            </w:r>
          </w:p>
        </w:tc>
      </w:tr>
      <w:tr w:rsidR="007E736B">
        <w:trPr>
          <w:trHeight w:val="179"/>
        </w:trPr>
        <w:tc>
          <w:tcPr>
            <w:tcW w:w="2430" w:type="dxa"/>
            <w:tcBorders>
              <w:top w:val="nil"/>
            </w:tcBorders>
          </w:tcPr>
          <w:p w:rsidR="007E736B" w:rsidRDefault="007E736B">
            <w:pPr>
              <w:pStyle w:val="ConsPlusNonformat"/>
              <w:jc w:val="both"/>
            </w:pPr>
            <w:r>
              <w:rPr>
                <w:sz w:val="14"/>
              </w:rPr>
              <w:t>Спортивные залы, м2  площади</w:t>
            </w:r>
          </w:p>
          <w:p w:rsidR="007E736B" w:rsidRDefault="007E736B">
            <w:pPr>
              <w:pStyle w:val="ConsPlusNonformat"/>
              <w:jc w:val="both"/>
            </w:pPr>
            <w:r>
              <w:rPr>
                <w:sz w:val="14"/>
              </w:rPr>
              <w:t xml:space="preserve">пола                        </w:t>
            </w:r>
          </w:p>
        </w:tc>
        <w:tc>
          <w:tcPr>
            <w:tcW w:w="1458" w:type="dxa"/>
            <w:tcBorders>
              <w:top w:val="nil"/>
            </w:tcBorders>
          </w:tcPr>
          <w:p w:rsidR="007E736B" w:rsidRDefault="007E736B">
            <w:pPr>
              <w:pStyle w:val="ConsPlusNonformat"/>
              <w:jc w:val="both"/>
            </w:pPr>
            <w:r>
              <w:rPr>
                <w:sz w:val="14"/>
              </w:rPr>
              <w:t xml:space="preserve">       60       </w:t>
            </w:r>
          </w:p>
        </w:tc>
        <w:tc>
          <w:tcPr>
            <w:tcW w:w="1620" w:type="dxa"/>
            <w:tcBorders>
              <w:top w:val="nil"/>
            </w:tcBorders>
          </w:tcPr>
          <w:p w:rsidR="007E736B" w:rsidRDefault="007E736B">
            <w:pPr>
              <w:pStyle w:val="ConsPlusNonformat"/>
              <w:jc w:val="both"/>
            </w:pPr>
            <w:r>
              <w:rPr>
                <w:sz w:val="14"/>
              </w:rPr>
              <w:t xml:space="preserve">то же             </w:t>
            </w:r>
          </w:p>
        </w:tc>
        <w:tc>
          <w:tcPr>
            <w:tcW w:w="1944" w:type="dxa"/>
            <w:tcBorders>
              <w:top w:val="nil"/>
            </w:tcBorders>
          </w:tcPr>
          <w:p w:rsidR="007E736B" w:rsidRDefault="007E736B">
            <w:pPr>
              <w:pStyle w:val="ConsPlusNonformat"/>
              <w:jc w:val="both"/>
            </w:pPr>
            <w:r>
              <w:rPr>
                <w:sz w:val="14"/>
              </w:rPr>
              <w:t>отдельно      стоящие,</w:t>
            </w:r>
          </w:p>
          <w:p w:rsidR="007E736B" w:rsidRDefault="007E736B">
            <w:pPr>
              <w:pStyle w:val="ConsPlusNonformat"/>
              <w:jc w:val="both"/>
            </w:pPr>
            <w:r>
              <w:rPr>
                <w:sz w:val="14"/>
              </w:rPr>
              <w:t xml:space="preserve">встроенные,           </w:t>
            </w:r>
          </w:p>
          <w:p w:rsidR="007E736B" w:rsidRDefault="007E736B">
            <w:pPr>
              <w:pStyle w:val="ConsPlusNonformat"/>
              <w:jc w:val="both"/>
            </w:pPr>
            <w:r>
              <w:rPr>
                <w:sz w:val="14"/>
              </w:rPr>
              <w:t>встроенно-пристроенные</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lastRenderedPageBreak/>
              <w:t>Плавательные  бассейны,   м2</w:t>
            </w:r>
          </w:p>
          <w:p w:rsidR="007E736B" w:rsidRDefault="007E736B">
            <w:pPr>
              <w:pStyle w:val="ConsPlusNonformat"/>
              <w:jc w:val="both"/>
            </w:pPr>
            <w:r>
              <w:rPr>
                <w:sz w:val="14"/>
              </w:rPr>
              <w:t xml:space="preserve">зеркала воды                </w:t>
            </w:r>
          </w:p>
        </w:tc>
        <w:tc>
          <w:tcPr>
            <w:tcW w:w="1458" w:type="dxa"/>
            <w:tcBorders>
              <w:top w:val="nil"/>
            </w:tcBorders>
          </w:tcPr>
          <w:p w:rsidR="007E736B" w:rsidRDefault="007E736B">
            <w:pPr>
              <w:pStyle w:val="ConsPlusNonformat"/>
              <w:jc w:val="both"/>
            </w:pPr>
            <w:r>
              <w:rPr>
                <w:sz w:val="14"/>
              </w:rPr>
              <w:t xml:space="preserve">    20 - 25     </w:t>
            </w:r>
          </w:p>
        </w:tc>
        <w:tc>
          <w:tcPr>
            <w:tcW w:w="1620" w:type="dxa"/>
            <w:tcBorders>
              <w:top w:val="nil"/>
            </w:tcBorders>
          </w:tcPr>
          <w:p w:rsidR="007E736B" w:rsidRDefault="007E736B">
            <w:pPr>
              <w:pStyle w:val="ConsPlusNonformat"/>
              <w:jc w:val="both"/>
            </w:pPr>
          </w:p>
        </w:tc>
        <w:tc>
          <w:tcPr>
            <w:tcW w:w="1944" w:type="dxa"/>
            <w:tcBorders>
              <w:top w:val="nil"/>
            </w:tcBorders>
          </w:tcPr>
          <w:p w:rsidR="007E736B" w:rsidRDefault="007E736B">
            <w:pPr>
              <w:pStyle w:val="ConsPlusNonformat"/>
              <w:jc w:val="both"/>
            </w:pPr>
            <w:r>
              <w:rPr>
                <w:sz w:val="14"/>
              </w:rPr>
              <w:t xml:space="preserve">отдельно стоящие      </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t>Детские     и      юношеские</w:t>
            </w:r>
          </w:p>
          <w:p w:rsidR="007E736B" w:rsidRDefault="007E736B">
            <w:pPr>
              <w:pStyle w:val="ConsPlusNonformat"/>
              <w:jc w:val="both"/>
            </w:pPr>
            <w:r>
              <w:rPr>
                <w:sz w:val="14"/>
              </w:rPr>
              <w:t xml:space="preserve">спортивные школы, учащиеся  </w:t>
            </w:r>
          </w:p>
        </w:tc>
        <w:tc>
          <w:tcPr>
            <w:tcW w:w="1458" w:type="dxa"/>
            <w:tcBorders>
              <w:top w:val="nil"/>
            </w:tcBorders>
          </w:tcPr>
          <w:p w:rsidR="007E736B" w:rsidRDefault="007E736B">
            <w:pPr>
              <w:pStyle w:val="ConsPlusNonformat"/>
              <w:jc w:val="both"/>
            </w:pPr>
            <w:r>
              <w:rPr>
                <w:sz w:val="14"/>
              </w:rPr>
              <w:t xml:space="preserve">       10       </w:t>
            </w:r>
          </w:p>
        </w:tc>
        <w:tc>
          <w:tcPr>
            <w:tcW w:w="1620" w:type="dxa"/>
            <w:tcBorders>
              <w:top w:val="nil"/>
            </w:tcBorders>
          </w:tcPr>
          <w:p w:rsidR="007E736B" w:rsidRDefault="007E736B">
            <w:pPr>
              <w:pStyle w:val="ConsPlusNonformat"/>
              <w:jc w:val="both"/>
            </w:pPr>
            <w:r>
              <w:rPr>
                <w:sz w:val="14"/>
              </w:rPr>
              <w:t>по   заданию    на</w:t>
            </w:r>
          </w:p>
          <w:p w:rsidR="007E736B" w:rsidRDefault="007E736B">
            <w:pPr>
              <w:pStyle w:val="ConsPlusNonformat"/>
              <w:jc w:val="both"/>
            </w:pPr>
            <w:r>
              <w:rPr>
                <w:sz w:val="14"/>
              </w:rPr>
              <w:t xml:space="preserve">проектирование    </w:t>
            </w:r>
          </w:p>
        </w:tc>
        <w:tc>
          <w:tcPr>
            <w:tcW w:w="1944" w:type="dxa"/>
            <w:tcBorders>
              <w:top w:val="nil"/>
            </w:tcBorders>
          </w:tcPr>
          <w:p w:rsidR="007E736B" w:rsidRDefault="007E736B">
            <w:pPr>
              <w:pStyle w:val="ConsPlusNonformat"/>
              <w:jc w:val="both"/>
            </w:pPr>
            <w:r>
              <w:rPr>
                <w:sz w:val="14"/>
              </w:rPr>
              <w:t xml:space="preserve">то же                 </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t xml:space="preserve">Библиотеки, объект          </w:t>
            </w:r>
          </w:p>
        </w:tc>
        <w:tc>
          <w:tcPr>
            <w:tcW w:w="1458" w:type="dxa"/>
            <w:tcBorders>
              <w:top w:val="nil"/>
            </w:tcBorders>
          </w:tcPr>
          <w:p w:rsidR="007E736B" w:rsidRDefault="007E736B">
            <w:pPr>
              <w:pStyle w:val="ConsPlusNonformat"/>
              <w:jc w:val="both"/>
            </w:pPr>
            <w:r>
              <w:rPr>
                <w:sz w:val="14"/>
              </w:rPr>
              <w:t>1 на жилой район</w:t>
            </w:r>
          </w:p>
        </w:tc>
        <w:tc>
          <w:tcPr>
            <w:tcW w:w="1620" w:type="dxa"/>
            <w:tcBorders>
              <w:top w:val="nil"/>
            </w:tcBorders>
          </w:tcPr>
          <w:p w:rsidR="007E736B" w:rsidRDefault="007E736B">
            <w:pPr>
              <w:pStyle w:val="ConsPlusNonformat"/>
              <w:jc w:val="both"/>
            </w:pPr>
          </w:p>
        </w:tc>
        <w:tc>
          <w:tcPr>
            <w:tcW w:w="1944" w:type="dxa"/>
            <w:tcBorders>
              <w:top w:val="nil"/>
            </w:tcBorders>
          </w:tcPr>
          <w:p w:rsidR="007E736B" w:rsidRDefault="007E736B">
            <w:pPr>
              <w:pStyle w:val="ConsPlusNonformat"/>
              <w:jc w:val="both"/>
            </w:pPr>
            <w:r>
              <w:rPr>
                <w:sz w:val="14"/>
              </w:rPr>
              <w:t xml:space="preserve">встроенные            </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t xml:space="preserve">Детские библиотеки, объект  </w:t>
            </w:r>
          </w:p>
        </w:tc>
        <w:tc>
          <w:tcPr>
            <w:tcW w:w="1458" w:type="dxa"/>
            <w:tcBorders>
              <w:top w:val="nil"/>
            </w:tcBorders>
          </w:tcPr>
          <w:p w:rsidR="007E736B" w:rsidRDefault="007E736B">
            <w:pPr>
              <w:pStyle w:val="ConsPlusNonformat"/>
              <w:jc w:val="both"/>
            </w:pPr>
            <w:r>
              <w:rPr>
                <w:sz w:val="14"/>
              </w:rPr>
              <w:t>1 на 6 - 10 школ</w:t>
            </w:r>
          </w:p>
          <w:p w:rsidR="007E736B" w:rsidRDefault="007E736B">
            <w:pPr>
              <w:pStyle w:val="ConsPlusNonformat"/>
              <w:jc w:val="both"/>
            </w:pPr>
            <w:r>
              <w:rPr>
                <w:sz w:val="14"/>
              </w:rPr>
              <w:t>(4  -   7   тыс.</w:t>
            </w:r>
          </w:p>
          <w:p w:rsidR="007E736B" w:rsidRDefault="007E736B">
            <w:pPr>
              <w:pStyle w:val="ConsPlusNonformat"/>
              <w:jc w:val="both"/>
            </w:pPr>
            <w:r>
              <w:rPr>
                <w:sz w:val="14"/>
              </w:rPr>
              <w:t>учащихся       и</w:t>
            </w:r>
          </w:p>
          <w:p w:rsidR="007E736B" w:rsidRDefault="007E736B">
            <w:pPr>
              <w:pStyle w:val="ConsPlusNonformat"/>
              <w:jc w:val="both"/>
            </w:pPr>
            <w:r>
              <w:rPr>
                <w:sz w:val="14"/>
              </w:rPr>
              <w:t xml:space="preserve">дошкольников)   </w:t>
            </w:r>
          </w:p>
        </w:tc>
        <w:tc>
          <w:tcPr>
            <w:tcW w:w="1620" w:type="dxa"/>
            <w:tcBorders>
              <w:top w:val="nil"/>
            </w:tcBorders>
          </w:tcPr>
          <w:p w:rsidR="007E736B" w:rsidRDefault="007E736B">
            <w:pPr>
              <w:pStyle w:val="ConsPlusNonformat"/>
              <w:jc w:val="both"/>
            </w:pPr>
          </w:p>
        </w:tc>
        <w:tc>
          <w:tcPr>
            <w:tcW w:w="1944" w:type="dxa"/>
            <w:tcBorders>
              <w:top w:val="nil"/>
            </w:tcBorders>
          </w:tcPr>
          <w:p w:rsidR="007E736B" w:rsidRDefault="007E736B">
            <w:pPr>
              <w:pStyle w:val="ConsPlusNonformat"/>
              <w:jc w:val="both"/>
            </w:pPr>
            <w:r>
              <w:rPr>
                <w:sz w:val="14"/>
              </w:rPr>
              <w:t xml:space="preserve">то же                 </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t xml:space="preserve">Бани, место                 </w:t>
            </w:r>
          </w:p>
        </w:tc>
        <w:tc>
          <w:tcPr>
            <w:tcW w:w="1458" w:type="dxa"/>
            <w:tcBorders>
              <w:top w:val="nil"/>
            </w:tcBorders>
          </w:tcPr>
          <w:p w:rsidR="007E736B" w:rsidRDefault="007E736B">
            <w:pPr>
              <w:pStyle w:val="ConsPlusNonformat"/>
              <w:jc w:val="both"/>
            </w:pPr>
            <w:r>
              <w:rPr>
                <w:sz w:val="14"/>
              </w:rPr>
              <w:t xml:space="preserve">        5       </w:t>
            </w:r>
          </w:p>
        </w:tc>
        <w:tc>
          <w:tcPr>
            <w:tcW w:w="1620" w:type="dxa"/>
            <w:tcBorders>
              <w:top w:val="nil"/>
            </w:tcBorders>
          </w:tcPr>
          <w:p w:rsidR="007E736B" w:rsidRDefault="007E736B">
            <w:pPr>
              <w:pStyle w:val="ConsPlusNonformat"/>
              <w:jc w:val="both"/>
            </w:pPr>
            <w:r>
              <w:rPr>
                <w:sz w:val="14"/>
              </w:rPr>
              <w:t>0,2 -  0,4  га  на</w:t>
            </w:r>
          </w:p>
          <w:p w:rsidR="007E736B" w:rsidRDefault="007E736B">
            <w:pPr>
              <w:pStyle w:val="ConsPlusNonformat"/>
              <w:jc w:val="both"/>
            </w:pPr>
            <w:r>
              <w:rPr>
                <w:sz w:val="14"/>
              </w:rPr>
              <w:t xml:space="preserve">объект            </w:t>
            </w:r>
          </w:p>
        </w:tc>
        <w:tc>
          <w:tcPr>
            <w:tcW w:w="1944" w:type="dxa"/>
            <w:tcBorders>
              <w:top w:val="nil"/>
            </w:tcBorders>
          </w:tcPr>
          <w:p w:rsidR="007E736B" w:rsidRDefault="007E736B">
            <w:pPr>
              <w:pStyle w:val="ConsPlusNonformat"/>
              <w:jc w:val="both"/>
            </w:pPr>
            <w:r>
              <w:rPr>
                <w:sz w:val="14"/>
              </w:rPr>
              <w:t xml:space="preserve">отдельно стоящие      </w:t>
            </w:r>
          </w:p>
        </w:tc>
        <w:tc>
          <w:tcPr>
            <w:tcW w:w="1782" w:type="dxa"/>
            <w:tcBorders>
              <w:top w:val="nil"/>
            </w:tcBorders>
          </w:tcPr>
          <w:p w:rsidR="007E736B" w:rsidRDefault="007E736B">
            <w:pPr>
              <w:pStyle w:val="ConsPlusNonformat"/>
              <w:jc w:val="both"/>
            </w:pPr>
          </w:p>
        </w:tc>
      </w:tr>
      <w:tr w:rsidR="007E736B">
        <w:trPr>
          <w:trHeight w:val="179"/>
        </w:trPr>
        <w:tc>
          <w:tcPr>
            <w:tcW w:w="2430" w:type="dxa"/>
            <w:tcBorders>
              <w:top w:val="nil"/>
            </w:tcBorders>
          </w:tcPr>
          <w:p w:rsidR="007E736B" w:rsidRDefault="007E736B">
            <w:pPr>
              <w:pStyle w:val="ConsPlusNonformat"/>
              <w:jc w:val="both"/>
            </w:pPr>
            <w:r>
              <w:rPr>
                <w:sz w:val="14"/>
              </w:rPr>
              <w:t xml:space="preserve">Пожарное депо               </w:t>
            </w:r>
          </w:p>
        </w:tc>
        <w:tc>
          <w:tcPr>
            <w:tcW w:w="1458" w:type="dxa"/>
            <w:tcBorders>
              <w:top w:val="nil"/>
            </w:tcBorders>
          </w:tcPr>
          <w:p w:rsidR="007E736B" w:rsidRDefault="007E736B">
            <w:pPr>
              <w:pStyle w:val="ConsPlusNonformat"/>
              <w:jc w:val="both"/>
            </w:pPr>
            <w:r>
              <w:rPr>
                <w:sz w:val="14"/>
              </w:rPr>
              <w:t>0,2  -   0,4   в</w:t>
            </w:r>
          </w:p>
          <w:p w:rsidR="007E736B" w:rsidRDefault="007E736B">
            <w:pPr>
              <w:pStyle w:val="ConsPlusNonformat"/>
              <w:jc w:val="both"/>
            </w:pPr>
            <w:r>
              <w:rPr>
                <w:sz w:val="14"/>
              </w:rPr>
              <w:t>зависимости   от</w:t>
            </w:r>
          </w:p>
          <w:p w:rsidR="007E736B" w:rsidRDefault="007E736B">
            <w:pPr>
              <w:pStyle w:val="ConsPlusNonformat"/>
              <w:jc w:val="both"/>
            </w:pPr>
            <w:r>
              <w:rPr>
                <w:sz w:val="14"/>
              </w:rPr>
              <w:t>территории  (НПБ</w:t>
            </w:r>
          </w:p>
          <w:p w:rsidR="007E736B" w:rsidRDefault="007E736B">
            <w:pPr>
              <w:pStyle w:val="ConsPlusNonformat"/>
              <w:jc w:val="both"/>
            </w:pPr>
            <w:r>
              <w:rPr>
                <w:sz w:val="14"/>
              </w:rPr>
              <w:t>101-95,      НПБ</w:t>
            </w:r>
          </w:p>
          <w:p w:rsidR="007E736B" w:rsidRDefault="007E736B">
            <w:pPr>
              <w:pStyle w:val="ConsPlusNonformat"/>
              <w:jc w:val="both"/>
            </w:pPr>
            <w:r>
              <w:rPr>
                <w:sz w:val="14"/>
              </w:rPr>
              <w:t xml:space="preserve">201-96)         </w:t>
            </w:r>
          </w:p>
        </w:tc>
        <w:tc>
          <w:tcPr>
            <w:tcW w:w="1620" w:type="dxa"/>
            <w:tcBorders>
              <w:top w:val="nil"/>
            </w:tcBorders>
          </w:tcPr>
          <w:p w:rsidR="007E736B" w:rsidRDefault="007E736B">
            <w:pPr>
              <w:pStyle w:val="ConsPlusNonformat"/>
              <w:jc w:val="both"/>
            </w:pPr>
            <w:r>
              <w:rPr>
                <w:sz w:val="14"/>
              </w:rPr>
              <w:t xml:space="preserve">0,5 - 2 га        </w:t>
            </w:r>
          </w:p>
        </w:tc>
        <w:tc>
          <w:tcPr>
            <w:tcW w:w="1944" w:type="dxa"/>
            <w:tcBorders>
              <w:top w:val="nil"/>
            </w:tcBorders>
          </w:tcPr>
          <w:p w:rsidR="007E736B" w:rsidRDefault="007E736B">
            <w:pPr>
              <w:pStyle w:val="ConsPlusNonformat"/>
              <w:jc w:val="both"/>
            </w:pPr>
            <w:r>
              <w:rPr>
                <w:sz w:val="14"/>
              </w:rPr>
              <w:t xml:space="preserve">то же                 </w:t>
            </w:r>
          </w:p>
        </w:tc>
        <w:tc>
          <w:tcPr>
            <w:tcW w:w="1782" w:type="dxa"/>
            <w:tcBorders>
              <w:top w:val="nil"/>
            </w:tcBorders>
          </w:tcPr>
          <w:p w:rsidR="007E736B" w:rsidRDefault="007E736B">
            <w:pPr>
              <w:pStyle w:val="ConsPlusNonformat"/>
              <w:jc w:val="both"/>
            </w:pPr>
            <w:r>
              <w:rPr>
                <w:sz w:val="14"/>
              </w:rPr>
              <w:t xml:space="preserve">        3000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7E736B" w:rsidRDefault="007E736B">
      <w:pPr>
        <w:pStyle w:val="ConsPlusNormal"/>
        <w:spacing w:before="220"/>
        <w:ind w:firstLine="540"/>
        <w:jc w:val="both"/>
      </w:pPr>
      <w:r>
        <w:t>2. При малоэтажном жилом строительстве допускается увеличение радиусов обслуживания учреждениями культурно-бытового назначения, но не более чем в 1,5 раза.</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10</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(рекомендуемое)</w:t>
      </w:r>
    </w:p>
    <w:p w:rsidR="007E736B" w:rsidRDefault="007E736B">
      <w:pPr>
        <w:pStyle w:val="ConsPlusNormal"/>
        <w:jc w:val="center"/>
      </w:pPr>
    </w:p>
    <w:p w:rsidR="007E736B" w:rsidRDefault="007E736B">
      <w:pPr>
        <w:pStyle w:val="ConsPlusTitle"/>
        <w:jc w:val="center"/>
      </w:pPr>
      <w:bookmarkStart w:id="239" w:name="P9006"/>
      <w:bookmarkEnd w:id="239"/>
      <w:r>
        <w:t>ПОКАЗАТЕЛИ</w:t>
      </w:r>
    </w:p>
    <w:p w:rsidR="007E736B" w:rsidRDefault="007E736B">
      <w:pPr>
        <w:pStyle w:val="ConsPlusTitle"/>
        <w:jc w:val="center"/>
      </w:pPr>
      <w:r>
        <w:t>МИНИМАЛЬНОЙ ПЛОТНОСТИ ЗАСТРОЙКИ ПЛОЩАДОК</w:t>
      </w:r>
    </w:p>
    <w:p w:rsidR="007E736B" w:rsidRDefault="007E736B">
      <w:pPr>
        <w:pStyle w:val="ConsPlusTitle"/>
        <w:jc w:val="center"/>
      </w:pPr>
      <w:r>
        <w:t>ПРОМЫШЛЕННЫХ ПРЕДПРИЯТИЙ</w:t>
      </w:r>
    </w:p>
    <w:p w:rsidR="007E736B" w:rsidRDefault="007E736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574"/>
        <w:gridCol w:w="4797"/>
        <w:gridCol w:w="1638"/>
      </w:tblGrid>
      <w:tr w:rsidR="007E736B">
        <w:trPr>
          <w:trHeight w:val="239"/>
        </w:trPr>
        <w:tc>
          <w:tcPr>
            <w:tcW w:w="2574" w:type="dxa"/>
          </w:tcPr>
          <w:p w:rsidR="007E736B" w:rsidRDefault="007E736B">
            <w:pPr>
              <w:pStyle w:val="ConsPlusNonformat"/>
              <w:jc w:val="both"/>
            </w:pPr>
            <w:r>
              <w:t xml:space="preserve">      Отрасли       </w:t>
            </w:r>
          </w:p>
          <w:p w:rsidR="007E736B" w:rsidRDefault="007E736B">
            <w:pPr>
              <w:pStyle w:val="ConsPlusNonformat"/>
              <w:jc w:val="both"/>
            </w:pPr>
            <w:r>
              <w:t xml:space="preserve">   промышленности   </w:t>
            </w:r>
          </w:p>
        </w:tc>
        <w:tc>
          <w:tcPr>
            <w:tcW w:w="4797" w:type="dxa"/>
          </w:tcPr>
          <w:p w:rsidR="007E736B" w:rsidRDefault="007E736B">
            <w:pPr>
              <w:pStyle w:val="ConsPlusNonformat"/>
              <w:jc w:val="both"/>
            </w:pPr>
            <w:r>
              <w:t xml:space="preserve">      Предприятия (производства)       </w:t>
            </w:r>
          </w:p>
        </w:tc>
        <w:tc>
          <w:tcPr>
            <w:tcW w:w="1638" w:type="dxa"/>
          </w:tcPr>
          <w:p w:rsidR="007E736B" w:rsidRDefault="007E736B">
            <w:pPr>
              <w:pStyle w:val="ConsPlusNonformat"/>
              <w:jc w:val="both"/>
            </w:pPr>
            <w:r>
              <w:t xml:space="preserve">Минимальная </w:t>
            </w:r>
          </w:p>
          <w:p w:rsidR="007E736B" w:rsidRDefault="007E736B">
            <w:pPr>
              <w:pStyle w:val="ConsPlusNonformat"/>
              <w:jc w:val="both"/>
            </w:pPr>
            <w:r>
              <w:t xml:space="preserve"> плотность  </w:t>
            </w:r>
          </w:p>
          <w:p w:rsidR="007E736B" w:rsidRDefault="007E736B">
            <w:pPr>
              <w:pStyle w:val="ConsPlusNonformat"/>
              <w:jc w:val="both"/>
            </w:pPr>
            <w:r>
              <w:t>застройки, %</w:t>
            </w:r>
          </w:p>
        </w:tc>
      </w:tr>
      <w:tr w:rsidR="007E736B">
        <w:trPr>
          <w:trHeight w:val="239"/>
        </w:trPr>
        <w:tc>
          <w:tcPr>
            <w:tcW w:w="2574" w:type="dxa"/>
            <w:tcBorders>
              <w:top w:val="nil"/>
            </w:tcBorders>
          </w:tcPr>
          <w:p w:rsidR="007E736B" w:rsidRDefault="007E736B">
            <w:pPr>
              <w:pStyle w:val="ConsPlusNonformat"/>
              <w:jc w:val="both"/>
            </w:pPr>
            <w:r>
              <w:t xml:space="preserve">         1          </w:t>
            </w:r>
          </w:p>
        </w:tc>
        <w:tc>
          <w:tcPr>
            <w:tcW w:w="4797" w:type="dxa"/>
            <w:tcBorders>
              <w:top w:val="nil"/>
            </w:tcBorders>
          </w:tcPr>
          <w:p w:rsidR="007E736B" w:rsidRDefault="007E736B">
            <w:pPr>
              <w:pStyle w:val="ConsPlusNonformat"/>
              <w:jc w:val="both"/>
            </w:pPr>
            <w:r>
              <w:t xml:space="preserve">                  2                    </w:t>
            </w:r>
          </w:p>
        </w:tc>
        <w:tc>
          <w:tcPr>
            <w:tcW w:w="1638" w:type="dxa"/>
            <w:tcBorders>
              <w:top w:val="nil"/>
            </w:tcBorders>
          </w:tcPr>
          <w:p w:rsidR="007E736B" w:rsidRDefault="007E736B">
            <w:pPr>
              <w:pStyle w:val="ConsPlusNonformat"/>
              <w:jc w:val="both"/>
            </w:pPr>
            <w:r>
              <w:t xml:space="preserve">     3      </w:t>
            </w:r>
          </w:p>
        </w:tc>
      </w:tr>
      <w:tr w:rsidR="007E736B">
        <w:trPr>
          <w:trHeight w:val="239"/>
        </w:trPr>
        <w:tc>
          <w:tcPr>
            <w:tcW w:w="2574" w:type="dxa"/>
            <w:vMerge w:val="restart"/>
            <w:tcBorders>
              <w:top w:val="nil"/>
            </w:tcBorders>
          </w:tcPr>
          <w:p w:rsidR="007E736B" w:rsidRDefault="007E736B">
            <w:pPr>
              <w:pStyle w:val="ConsPlusNonformat"/>
              <w:jc w:val="both"/>
            </w:pPr>
            <w:r>
              <w:t xml:space="preserve">Химическая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горно-химической промышленности        </w:t>
            </w:r>
          </w:p>
        </w:tc>
        <w:tc>
          <w:tcPr>
            <w:tcW w:w="1638" w:type="dxa"/>
            <w:tcBorders>
              <w:top w:val="nil"/>
            </w:tcBorders>
          </w:tcPr>
          <w:p w:rsidR="007E736B" w:rsidRDefault="007E736B">
            <w:pPr>
              <w:pStyle w:val="ConsPlusNonformat"/>
              <w:jc w:val="both"/>
            </w:pPr>
            <w:r>
              <w:t xml:space="preserve">     28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азотной промышленности                 </w:t>
            </w:r>
          </w:p>
        </w:tc>
        <w:tc>
          <w:tcPr>
            <w:tcW w:w="1638" w:type="dxa"/>
            <w:tcBorders>
              <w:top w:val="nil"/>
            </w:tcBorders>
          </w:tcPr>
          <w:p w:rsidR="007E736B" w:rsidRDefault="007E736B">
            <w:pPr>
              <w:pStyle w:val="ConsPlusNonformat"/>
              <w:jc w:val="both"/>
            </w:pPr>
            <w:r>
              <w:t xml:space="preserve">     33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фосфатных удобрений и  другой продукции</w:t>
            </w:r>
          </w:p>
          <w:p w:rsidR="007E736B" w:rsidRDefault="007E736B">
            <w:pPr>
              <w:pStyle w:val="ConsPlusNonformat"/>
              <w:jc w:val="both"/>
            </w:pPr>
            <w:r>
              <w:t xml:space="preserve">неорганической химии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32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хлорной промышленности                 </w:t>
            </w:r>
          </w:p>
        </w:tc>
        <w:tc>
          <w:tcPr>
            <w:tcW w:w="1638" w:type="dxa"/>
            <w:tcBorders>
              <w:top w:val="nil"/>
            </w:tcBorders>
          </w:tcPr>
          <w:p w:rsidR="007E736B" w:rsidRDefault="007E736B">
            <w:pPr>
              <w:pStyle w:val="ConsPlusNonformat"/>
              <w:jc w:val="both"/>
            </w:pPr>
            <w:r>
              <w:t xml:space="preserve">     33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прочих продуктов основной химии        </w:t>
            </w:r>
          </w:p>
        </w:tc>
        <w:tc>
          <w:tcPr>
            <w:tcW w:w="1638" w:type="dxa"/>
            <w:tcBorders>
              <w:top w:val="nil"/>
            </w:tcBorders>
          </w:tcPr>
          <w:p w:rsidR="007E736B" w:rsidRDefault="007E736B">
            <w:pPr>
              <w:pStyle w:val="ConsPlusNonformat"/>
              <w:jc w:val="both"/>
            </w:pPr>
            <w:r>
              <w:t xml:space="preserve">     33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синтетических волокон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синтетических смол и пластмасс         </w:t>
            </w:r>
          </w:p>
        </w:tc>
        <w:tc>
          <w:tcPr>
            <w:tcW w:w="1638" w:type="dxa"/>
            <w:tcBorders>
              <w:top w:val="nil"/>
            </w:tcBorders>
          </w:tcPr>
          <w:p w:rsidR="007E736B" w:rsidRDefault="007E736B">
            <w:pPr>
              <w:pStyle w:val="ConsPlusNonformat"/>
              <w:jc w:val="both"/>
            </w:pPr>
            <w:r>
              <w:t xml:space="preserve">     32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изделий из пластмасс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лакокрасочной промышленности           </w:t>
            </w:r>
          </w:p>
        </w:tc>
        <w:tc>
          <w:tcPr>
            <w:tcW w:w="1638" w:type="dxa"/>
            <w:tcBorders>
              <w:top w:val="nil"/>
            </w:tcBorders>
          </w:tcPr>
          <w:p w:rsidR="007E736B" w:rsidRDefault="007E736B">
            <w:pPr>
              <w:pStyle w:val="ConsPlusNonformat"/>
              <w:jc w:val="both"/>
            </w:pPr>
            <w:r>
              <w:t xml:space="preserve">     34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продуктов органического синтеза        </w:t>
            </w:r>
          </w:p>
        </w:tc>
        <w:tc>
          <w:tcPr>
            <w:tcW w:w="1638" w:type="dxa"/>
            <w:tcBorders>
              <w:top w:val="nil"/>
            </w:tcBorders>
          </w:tcPr>
          <w:p w:rsidR="007E736B" w:rsidRDefault="007E736B">
            <w:pPr>
              <w:pStyle w:val="ConsPlusNonformat"/>
              <w:jc w:val="both"/>
            </w:pPr>
            <w:r>
              <w:t xml:space="preserve">     32     </w:t>
            </w:r>
          </w:p>
        </w:tc>
      </w:tr>
      <w:tr w:rsidR="007E736B">
        <w:trPr>
          <w:trHeight w:val="239"/>
        </w:trPr>
        <w:tc>
          <w:tcPr>
            <w:tcW w:w="2574" w:type="dxa"/>
            <w:vMerge w:val="restart"/>
            <w:tcBorders>
              <w:top w:val="nil"/>
            </w:tcBorders>
          </w:tcPr>
          <w:p w:rsidR="007E736B" w:rsidRDefault="007E736B">
            <w:pPr>
              <w:pStyle w:val="ConsPlusNonformat"/>
              <w:jc w:val="both"/>
            </w:pPr>
            <w:r>
              <w:t xml:space="preserve">Черная металлургия  </w:t>
            </w:r>
          </w:p>
        </w:tc>
        <w:tc>
          <w:tcPr>
            <w:tcW w:w="4797" w:type="dxa"/>
            <w:tcBorders>
              <w:top w:val="nil"/>
            </w:tcBorders>
          </w:tcPr>
          <w:p w:rsidR="007E736B" w:rsidRDefault="007E736B">
            <w:pPr>
              <w:pStyle w:val="ConsPlusNonformat"/>
              <w:jc w:val="both"/>
            </w:pPr>
            <w:r>
              <w:t xml:space="preserve">метизные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по производству огнеупорных изделий    </w:t>
            </w:r>
          </w:p>
        </w:tc>
        <w:tc>
          <w:tcPr>
            <w:tcW w:w="1638" w:type="dxa"/>
            <w:tcBorders>
              <w:top w:val="nil"/>
            </w:tcBorders>
          </w:tcPr>
          <w:p w:rsidR="007E736B" w:rsidRDefault="007E736B">
            <w:pPr>
              <w:pStyle w:val="ConsPlusNonformat"/>
              <w:jc w:val="both"/>
            </w:pPr>
            <w:r>
              <w:t xml:space="preserve">     32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по разделке  лома   и   отхода   черных</w:t>
            </w:r>
          </w:p>
          <w:p w:rsidR="007E736B" w:rsidRDefault="007E736B">
            <w:pPr>
              <w:pStyle w:val="ConsPlusNonformat"/>
              <w:jc w:val="both"/>
            </w:pPr>
            <w:r>
              <w:t xml:space="preserve">металлов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25     </w:t>
            </w:r>
          </w:p>
        </w:tc>
      </w:tr>
      <w:tr w:rsidR="007E736B">
        <w:trPr>
          <w:trHeight w:val="239"/>
        </w:trPr>
        <w:tc>
          <w:tcPr>
            <w:tcW w:w="2574" w:type="dxa"/>
            <w:vMerge w:val="restart"/>
            <w:tcBorders>
              <w:top w:val="nil"/>
            </w:tcBorders>
          </w:tcPr>
          <w:p w:rsidR="007E736B" w:rsidRDefault="007E736B">
            <w:pPr>
              <w:pStyle w:val="ConsPlusNonformat"/>
              <w:jc w:val="both"/>
            </w:pPr>
            <w:r>
              <w:t xml:space="preserve">Цветная металлургия </w:t>
            </w:r>
          </w:p>
        </w:tc>
        <w:tc>
          <w:tcPr>
            <w:tcW w:w="4797" w:type="dxa"/>
            <w:tcBorders>
              <w:top w:val="nil"/>
            </w:tcBorders>
          </w:tcPr>
          <w:p w:rsidR="007E736B" w:rsidRDefault="007E736B">
            <w:pPr>
              <w:pStyle w:val="ConsPlusNonformat"/>
              <w:jc w:val="both"/>
            </w:pPr>
            <w:r>
              <w:t xml:space="preserve">алюминиевые                            </w:t>
            </w:r>
          </w:p>
        </w:tc>
        <w:tc>
          <w:tcPr>
            <w:tcW w:w="1638" w:type="dxa"/>
            <w:tcBorders>
              <w:top w:val="nil"/>
            </w:tcBorders>
          </w:tcPr>
          <w:p w:rsidR="007E736B" w:rsidRDefault="007E736B">
            <w:pPr>
              <w:pStyle w:val="ConsPlusNonformat"/>
              <w:jc w:val="both"/>
            </w:pPr>
            <w:r>
              <w:t xml:space="preserve">     43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по обработке цветных металлов          </w:t>
            </w:r>
          </w:p>
        </w:tc>
        <w:tc>
          <w:tcPr>
            <w:tcW w:w="1638" w:type="dxa"/>
            <w:tcBorders>
              <w:top w:val="nil"/>
            </w:tcBorders>
          </w:tcPr>
          <w:p w:rsidR="007E736B" w:rsidRDefault="007E736B">
            <w:pPr>
              <w:pStyle w:val="ConsPlusNonformat"/>
              <w:jc w:val="both"/>
            </w:pPr>
            <w:r>
              <w:t xml:space="preserve">     45     </w:t>
            </w:r>
          </w:p>
        </w:tc>
      </w:tr>
      <w:tr w:rsidR="007E736B">
        <w:trPr>
          <w:trHeight w:val="239"/>
        </w:trPr>
        <w:tc>
          <w:tcPr>
            <w:tcW w:w="2574" w:type="dxa"/>
            <w:vMerge w:val="restart"/>
            <w:tcBorders>
              <w:top w:val="nil"/>
            </w:tcBorders>
          </w:tcPr>
          <w:p w:rsidR="007E736B" w:rsidRDefault="007E736B">
            <w:pPr>
              <w:pStyle w:val="ConsPlusNonformat"/>
              <w:jc w:val="both"/>
            </w:pPr>
            <w:r>
              <w:t xml:space="preserve">Бумажная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целлюлозно-бумажные                   и</w:t>
            </w:r>
          </w:p>
          <w:p w:rsidR="007E736B" w:rsidRDefault="007E736B">
            <w:pPr>
              <w:pStyle w:val="ConsPlusNonformat"/>
              <w:jc w:val="both"/>
            </w:pPr>
            <w:r>
              <w:t xml:space="preserve">целлюлозно-картонные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35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переделочные   бумажные   и  картонные,</w:t>
            </w:r>
          </w:p>
          <w:p w:rsidR="007E736B" w:rsidRDefault="007E736B">
            <w:pPr>
              <w:pStyle w:val="ConsPlusNonformat"/>
              <w:jc w:val="both"/>
            </w:pPr>
            <w:r>
              <w:t>работающие  на  привозной  целлюлозе  и</w:t>
            </w:r>
          </w:p>
          <w:p w:rsidR="007E736B" w:rsidRDefault="007E736B">
            <w:pPr>
              <w:pStyle w:val="ConsPlusNonformat"/>
              <w:jc w:val="both"/>
            </w:pPr>
            <w:r>
              <w:t xml:space="preserve">макулатуре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40     </w:t>
            </w:r>
          </w:p>
        </w:tc>
      </w:tr>
      <w:tr w:rsidR="007E736B">
        <w:trPr>
          <w:trHeight w:val="239"/>
        </w:trPr>
        <w:tc>
          <w:tcPr>
            <w:tcW w:w="2574" w:type="dxa"/>
            <w:vMerge w:val="restart"/>
            <w:tcBorders>
              <w:top w:val="nil"/>
            </w:tcBorders>
          </w:tcPr>
          <w:p w:rsidR="007E736B" w:rsidRDefault="007E736B">
            <w:pPr>
              <w:pStyle w:val="ConsPlusNonformat"/>
              <w:jc w:val="both"/>
            </w:pPr>
            <w:r>
              <w:t xml:space="preserve">Энергетическая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электростанции   мощностью  более  2000</w:t>
            </w:r>
          </w:p>
          <w:p w:rsidR="007E736B" w:rsidRDefault="007E736B">
            <w:pPr>
              <w:pStyle w:val="ConsPlusNonformat"/>
              <w:jc w:val="both"/>
            </w:pPr>
            <w:r>
              <w:t xml:space="preserve">МВт:                                   </w:t>
            </w:r>
          </w:p>
          <w:p w:rsidR="007E736B" w:rsidRDefault="007E736B">
            <w:pPr>
              <w:pStyle w:val="ConsPlusNonformat"/>
              <w:jc w:val="both"/>
            </w:pPr>
            <w:r>
              <w:t xml:space="preserve">а) без градирен:                       </w:t>
            </w:r>
          </w:p>
          <w:p w:rsidR="007E736B" w:rsidRDefault="007E736B">
            <w:pPr>
              <w:pStyle w:val="ConsPlusNonformat"/>
              <w:jc w:val="both"/>
            </w:pPr>
            <w:r>
              <w:t xml:space="preserve">атомные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29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ГРЭС на твердом топливе                </w:t>
            </w:r>
          </w:p>
        </w:tc>
        <w:tc>
          <w:tcPr>
            <w:tcW w:w="1638" w:type="dxa"/>
            <w:tcBorders>
              <w:top w:val="nil"/>
            </w:tcBorders>
          </w:tcPr>
          <w:p w:rsidR="007E736B" w:rsidRDefault="007E736B">
            <w:pPr>
              <w:pStyle w:val="ConsPlusNonformat"/>
              <w:jc w:val="both"/>
            </w:pPr>
            <w:r>
              <w:t xml:space="preserve">     30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ГРЭС на газомазутном топливе           </w:t>
            </w:r>
          </w:p>
        </w:tc>
        <w:tc>
          <w:tcPr>
            <w:tcW w:w="1638" w:type="dxa"/>
            <w:tcBorders>
              <w:top w:val="nil"/>
            </w:tcBorders>
          </w:tcPr>
          <w:p w:rsidR="007E736B" w:rsidRDefault="007E736B">
            <w:pPr>
              <w:pStyle w:val="ConsPlusNonformat"/>
              <w:jc w:val="both"/>
            </w:pPr>
            <w:r>
              <w:t xml:space="preserve">     38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 при наличии градирен:               </w:t>
            </w:r>
          </w:p>
          <w:p w:rsidR="007E736B" w:rsidRDefault="007E736B">
            <w:pPr>
              <w:pStyle w:val="ConsPlusNonformat"/>
              <w:jc w:val="both"/>
            </w:pPr>
            <w:r>
              <w:t xml:space="preserve">атомные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26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ГРЭС на твердом топливе                </w:t>
            </w:r>
          </w:p>
        </w:tc>
        <w:tc>
          <w:tcPr>
            <w:tcW w:w="1638" w:type="dxa"/>
            <w:tcBorders>
              <w:top w:val="nil"/>
            </w:tcBorders>
          </w:tcPr>
          <w:p w:rsidR="007E736B" w:rsidRDefault="007E736B">
            <w:pPr>
              <w:pStyle w:val="ConsPlusNonformat"/>
              <w:jc w:val="both"/>
            </w:pPr>
            <w:r>
              <w:t xml:space="preserve">     30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ГРЭС на газомазутном топливе           </w:t>
            </w:r>
          </w:p>
        </w:tc>
        <w:tc>
          <w:tcPr>
            <w:tcW w:w="1638" w:type="dxa"/>
            <w:tcBorders>
              <w:top w:val="nil"/>
            </w:tcBorders>
          </w:tcPr>
          <w:p w:rsidR="007E736B" w:rsidRDefault="007E736B">
            <w:pPr>
              <w:pStyle w:val="ConsPlusNonformat"/>
              <w:jc w:val="both"/>
            </w:pPr>
            <w:r>
              <w:t xml:space="preserve">     35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электростанции мощностью до 2000 МВт:  </w:t>
            </w:r>
          </w:p>
          <w:p w:rsidR="007E736B" w:rsidRDefault="007E736B">
            <w:pPr>
              <w:pStyle w:val="ConsPlusNonformat"/>
              <w:jc w:val="both"/>
            </w:pPr>
            <w:r>
              <w:t xml:space="preserve">а) без градирен:                       </w:t>
            </w:r>
          </w:p>
          <w:p w:rsidR="007E736B" w:rsidRDefault="007E736B">
            <w:pPr>
              <w:pStyle w:val="ConsPlusNonformat"/>
              <w:jc w:val="both"/>
            </w:pPr>
            <w:r>
              <w:t xml:space="preserve">атомные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22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ГРЭС на твердом топливе                </w:t>
            </w:r>
          </w:p>
        </w:tc>
        <w:tc>
          <w:tcPr>
            <w:tcW w:w="1638" w:type="dxa"/>
            <w:tcBorders>
              <w:top w:val="nil"/>
            </w:tcBorders>
          </w:tcPr>
          <w:p w:rsidR="007E736B" w:rsidRDefault="007E736B">
            <w:pPr>
              <w:pStyle w:val="ConsPlusNonformat"/>
              <w:jc w:val="both"/>
            </w:pPr>
            <w:r>
              <w:t xml:space="preserve">     25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ГРЭС на газомазутном топливе           </w:t>
            </w:r>
          </w:p>
        </w:tc>
        <w:tc>
          <w:tcPr>
            <w:tcW w:w="1638" w:type="dxa"/>
            <w:tcBorders>
              <w:top w:val="nil"/>
            </w:tcBorders>
          </w:tcPr>
          <w:p w:rsidR="007E736B" w:rsidRDefault="007E736B">
            <w:pPr>
              <w:pStyle w:val="ConsPlusNonformat"/>
              <w:jc w:val="both"/>
            </w:pPr>
            <w:r>
              <w:t xml:space="preserve">     33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 при наличии градирен:               </w:t>
            </w:r>
          </w:p>
          <w:p w:rsidR="007E736B" w:rsidRDefault="007E736B">
            <w:pPr>
              <w:pStyle w:val="ConsPlusNonformat"/>
              <w:jc w:val="both"/>
            </w:pPr>
            <w:r>
              <w:t xml:space="preserve">атомные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21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ГРЭС на твердом топливе                </w:t>
            </w:r>
          </w:p>
        </w:tc>
        <w:tc>
          <w:tcPr>
            <w:tcW w:w="1638" w:type="dxa"/>
            <w:tcBorders>
              <w:top w:val="nil"/>
            </w:tcBorders>
          </w:tcPr>
          <w:p w:rsidR="007E736B" w:rsidRDefault="007E736B">
            <w:pPr>
              <w:pStyle w:val="ConsPlusNonformat"/>
              <w:jc w:val="both"/>
            </w:pPr>
            <w:r>
              <w:t xml:space="preserve">     25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ГРЭС на газомазутном топливе           </w:t>
            </w:r>
          </w:p>
        </w:tc>
        <w:tc>
          <w:tcPr>
            <w:tcW w:w="1638" w:type="dxa"/>
            <w:tcBorders>
              <w:top w:val="nil"/>
            </w:tcBorders>
          </w:tcPr>
          <w:p w:rsidR="007E736B" w:rsidRDefault="007E736B">
            <w:pPr>
              <w:pStyle w:val="ConsPlusNonformat"/>
              <w:jc w:val="both"/>
            </w:pPr>
            <w:r>
              <w:t xml:space="preserve">     33     </w:t>
            </w:r>
          </w:p>
        </w:tc>
      </w:tr>
      <w:tr w:rsidR="007E736B">
        <w:trPr>
          <w:trHeight w:val="239"/>
        </w:trPr>
        <w:tc>
          <w:tcPr>
            <w:tcW w:w="2574" w:type="dxa"/>
            <w:vMerge w:val="restart"/>
            <w:tcBorders>
              <w:top w:val="nil"/>
            </w:tcBorders>
          </w:tcPr>
          <w:p w:rsidR="007E736B" w:rsidRDefault="007E736B">
            <w:pPr>
              <w:pStyle w:val="ConsPlusNonformat"/>
              <w:jc w:val="both"/>
            </w:pPr>
          </w:p>
        </w:tc>
        <w:tc>
          <w:tcPr>
            <w:tcW w:w="4797" w:type="dxa"/>
            <w:tcBorders>
              <w:top w:val="nil"/>
            </w:tcBorders>
          </w:tcPr>
          <w:p w:rsidR="007E736B" w:rsidRDefault="007E736B">
            <w:pPr>
              <w:pStyle w:val="ConsPlusNonformat"/>
              <w:jc w:val="both"/>
            </w:pPr>
            <w:r>
              <w:t>теплоэлектроцентрали     при    наличии</w:t>
            </w:r>
          </w:p>
          <w:p w:rsidR="007E736B" w:rsidRDefault="007E736B">
            <w:pPr>
              <w:pStyle w:val="ConsPlusNonformat"/>
              <w:jc w:val="both"/>
            </w:pPr>
            <w:r>
              <w:t xml:space="preserve">градирен:                              </w:t>
            </w:r>
          </w:p>
          <w:p w:rsidR="007E736B" w:rsidRDefault="007E736B">
            <w:pPr>
              <w:pStyle w:val="ConsPlusNonformat"/>
              <w:jc w:val="both"/>
            </w:pPr>
            <w:r>
              <w:t xml:space="preserve">а) мощностью до 500 МВт:               </w:t>
            </w:r>
          </w:p>
          <w:p w:rsidR="007E736B" w:rsidRDefault="007E736B">
            <w:pPr>
              <w:pStyle w:val="ConsPlusNonformat"/>
              <w:jc w:val="both"/>
            </w:pPr>
            <w:r>
              <w:t xml:space="preserve">на твердом топливе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28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на газомазутном топливе                </w:t>
            </w:r>
          </w:p>
        </w:tc>
        <w:tc>
          <w:tcPr>
            <w:tcW w:w="1638" w:type="dxa"/>
            <w:tcBorders>
              <w:top w:val="nil"/>
            </w:tcBorders>
          </w:tcPr>
          <w:p w:rsidR="007E736B" w:rsidRDefault="007E736B">
            <w:pPr>
              <w:pStyle w:val="ConsPlusNonformat"/>
              <w:jc w:val="both"/>
            </w:pPr>
            <w:r>
              <w:t xml:space="preserve">     25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 мощностью от 500 до 1000 МВт:       </w:t>
            </w:r>
          </w:p>
          <w:p w:rsidR="007E736B" w:rsidRDefault="007E736B">
            <w:pPr>
              <w:pStyle w:val="ConsPlusNonformat"/>
              <w:jc w:val="both"/>
            </w:pPr>
            <w:r>
              <w:t xml:space="preserve">на твердом топливе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28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на газомазутном топливе                </w:t>
            </w:r>
          </w:p>
        </w:tc>
        <w:tc>
          <w:tcPr>
            <w:tcW w:w="1638" w:type="dxa"/>
            <w:tcBorders>
              <w:top w:val="nil"/>
            </w:tcBorders>
          </w:tcPr>
          <w:p w:rsidR="007E736B" w:rsidRDefault="007E736B">
            <w:pPr>
              <w:pStyle w:val="ConsPlusNonformat"/>
              <w:jc w:val="both"/>
            </w:pPr>
            <w:r>
              <w:t xml:space="preserve">     26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в) мощностью более 1000 МВт:           </w:t>
            </w:r>
          </w:p>
          <w:p w:rsidR="007E736B" w:rsidRDefault="007E736B">
            <w:pPr>
              <w:pStyle w:val="ConsPlusNonformat"/>
              <w:jc w:val="both"/>
            </w:pPr>
            <w:r>
              <w:t xml:space="preserve">на твердом топливе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29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на газомазутном топливе                </w:t>
            </w:r>
          </w:p>
        </w:tc>
        <w:tc>
          <w:tcPr>
            <w:tcW w:w="1638" w:type="dxa"/>
            <w:tcBorders>
              <w:top w:val="nil"/>
            </w:tcBorders>
          </w:tcPr>
          <w:p w:rsidR="007E736B" w:rsidRDefault="007E736B">
            <w:pPr>
              <w:pStyle w:val="ConsPlusNonformat"/>
              <w:jc w:val="both"/>
            </w:pPr>
            <w:r>
              <w:t xml:space="preserve">     30     </w:t>
            </w:r>
          </w:p>
        </w:tc>
      </w:tr>
      <w:tr w:rsidR="007E736B">
        <w:trPr>
          <w:trHeight w:val="239"/>
        </w:trPr>
        <w:tc>
          <w:tcPr>
            <w:tcW w:w="2574" w:type="dxa"/>
            <w:vMerge w:val="restart"/>
            <w:tcBorders>
              <w:top w:val="nil"/>
            </w:tcBorders>
          </w:tcPr>
          <w:p w:rsidR="007E736B" w:rsidRDefault="007E736B">
            <w:pPr>
              <w:pStyle w:val="ConsPlusNonformat"/>
              <w:jc w:val="both"/>
            </w:pPr>
            <w:r>
              <w:t xml:space="preserve">Тяжелое             </w:t>
            </w:r>
          </w:p>
          <w:p w:rsidR="007E736B" w:rsidRDefault="007E736B">
            <w:pPr>
              <w:pStyle w:val="ConsPlusNonformat"/>
              <w:jc w:val="both"/>
            </w:pPr>
            <w:r>
              <w:t xml:space="preserve">машиностроение      </w:t>
            </w:r>
          </w:p>
        </w:tc>
        <w:tc>
          <w:tcPr>
            <w:tcW w:w="4797" w:type="dxa"/>
            <w:tcBorders>
              <w:top w:val="nil"/>
            </w:tcBorders>
          </w:tcPr>
          <w:p w:rsidR="007E736B" w:rsidRDefault="007E736B">
            <w:pPr>
              <w:pStyle w:val="ConsPlusNonformat"/>
              <w:jc w:val="both"/>
            </w:pPr>
            <w:r>
              <w:t>паровых   и   энергетических  котлов  и</w:t>
            </w:r>
          </w:p>
          <w:p w:rsidR="007E736B" w:rsidRDefault="007E736B">
            <w:pPr>
              <w:pStyle w:val="ConsPlusNonformat"/>
              <w:jc w:val="both"/>
            </w:pPr>
            <w:r>
              <w:t xml:space="preserve">котельно-вспомогательного оборудования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дизелей, дизель-генераторов и дизельных</w:t>
            </w:r>
          </w:p>
          <w:p w:rsidR="007E736B" w:rsidRDefault="007E736B">
            <w:pPr>
              <w:pStyle w:val="ConsPlusNonformat"/>
              <w:jc w:val="both"/>
            </w:pPr>
            <w:r>
              <w:lastRenderedPageBreak/>
              <w:t>электростанций     на   железнодорожном</w:t>
            </w:r>
          </w:p>
          <w:p w:rsidR="007E736B" w:rsidRDefault="007E736B">
            <w:pPr>
              <w:pStyle w:val="ConsPlusNonformat"/>
              <w:jc w:val="both"/>
            </w:pPr>
            <w:r>
              <w:t xml:space="preserve">ходу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электрических кранов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подъемно-транспортного оборудования    </w:t>
            </w:r>
          </w:p>
        </w:tc>
        <w:tc>
          <w:tcPr>
            <w:tcW w:w="1638" w:type="dxa"/>
            <w:tcBorders>
              <w:top w:val="nil"/>
            </w:tcBorders>
          </w:tcPr>
          <w:p w:rsidR="007E736B" w:rsidRDefault="007E736B">
            <w:pPr>
              <w:pStyle w:val="ConsPlusNonformat"/>
              <w:jc w:val="both"/>
            </w:pPr>
            <w:r>
              <w:t xml:space="preserve">     52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лифтов                                 </w:t>
            </w:r>
          </w:p>
        </w:tc>
        <w:tc>
          <w:tcPr>
            <w:tcW w:w="1638" w:type="dxa"/>
            <w:tcBorders>
              <w:top w:val="nil"/>
            </w:tcBorders>
          </w:tcPr>
          <w:p w:rsidR="007E736B" w:rsidRDefault="007E736B">
            <w:pPr>
              <w:pStyle w:val="ConsPlusNonformat"/>
              <w:jc w:val="both"/>
            </w:pPr>
            <w:r>
              <w:t xml:space="preserve">     65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подвижного   состава   железнодорожного</w:t>
            </w:r>
          </w:p>
          <w:p w:rsidR="007E736B" w:rsidRDefault="007E736B">
            <w:pPr>
              <w:pStyle w:val="ConsPlusNonformat"/>
              <w:jc w:val="both"/>
            </w:pPr>
            <w:r>
              <w:t xml:space="preserve">транспорта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ремонта        подвижного       состава</w:t>
            </w:r>
          </w:p>
          <w:p w:rsidR="007E736B" w:rsidRDefault="007E736B">
            <w:pPr>
              <w:pStyle w:val="ConsPlusNonformat"/>
              <w:jc w:val="both"/>
            </w:pPr>
            <w:r>
              <w:t xml:space="preserve">железнодорожного транспорта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40     </w:t>
            </w:r>
          </w:p>
        </w:tc>
      </w:tr>
      <w:tr w:rsidR="007E736B">
        <w:trPr>
          <w:trHeight w:val="239"/>
        </w:trPr>
        <w:tc>
          <w:tcPr>
            <w:tcW w:w="2574" w:type="dxa"/>
            <w:vMerge w:val="restart"/>
            <w:tcBorders>
              <w:top w:val="nil"/>
            </w:tcBorders>
          </w:tcPr>
          <w:p w:rsidR="007E736B" w:rsidRDefault="007E736B">
            <w:pPr>
              <w:pStyle w:val="ConsPlusNonformat"/>
              <w:jc w:val="both"/>
            </w:pPr>
            <w:r>
              <w:t xml:space="preserve">Электротехническая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электродвигателей                      </w:t>
            </w:r>
          </w:p>
        </w:tc>
        <w:tc>
          <w:tcPr>
            <w:tcW w:w="1638" w:type="dxa"/>
            <w:tcBorders>
              <w:top w:val="nil"/>
            </w:tcBorders>
          </w:tcPr>
          <w:p w:rsidR="007E736B" w:rsidRDefault="007E736B">
            <w:pPr>
              <w:pStyle w:val="ConsPlusNonformat"/>
              <w:jc w:val="both"/>
            </w:pPr>
            <w:r>
              <w:t xml:space="preserve">     52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высоковольтной аппаратуры              </w:t>
            </w:r>
          </w:p>
        </w:tc>
        <w:tc>
          <w:tcPr>
            <w:tcW w:w="1638" w:type="dxa"/>
            <w:tcBorders>
              <w:top w:val="nil"/>
            </w:tcBorders>
          </w:tcPr>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низковольтной       аппаратуры        и</w:t>
            </w:r>
          </w:p>
          <w:p w:rsidR="007E736B" w:rsidRDefault="007E736B">
            <w:pPr>
              <w:pStyle w:val="ConsPlusNonformat"/>
              <w:jc w:val="both"/>
            </w:pPr>
            <w:r>
              <w:t xml:space="preserve">светотехнического оборудования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трансформаторов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кабельной продукции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электроламповые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электроизоляционных материалов         </w:t>
            </w:r>
          </w:p>
        </w:tc>
        <w:tc>
          <w:tcPr>
            <w:tcW w:w="1638" w:type="dxa"/>
            <w:tcBorders>
              <w:top w:val="nil"/>
            </w:tcBorders>
          </w:tcPr>
          <w:p w:rsidR="007E736B" w:rsidRDefault="007E736B">
            <w:pPr>
              <w:pStyle w:val="ConsPlusNonformat"/>
              <w:jc w:val="both"/>
            </w:pPr>
            <w:r>
              <w:t xml:space="preserve">     57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аккумуляторные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полупроводниковых приборов             </w:t>
            </w:r>
          </w:p>
        </w:tc>
        <w:tc>
          <w:tcPr>
            <w:tcW w:w="1638" w:type="dxa"/>
            <w:tcBorders>
              <w:top w:val="nil"/>
            </w:tcBorders>
          </w:tcPr>
          <w:p w:rsidR="007E736B" w:rsidRDefault="007E736B">
            <w:pPr>
              <w:pStyle w:val="ConsPlusNonformat"/>
              <w:jc w:val="both"/>
            </w:pPr>
            <w:r>
              <w:t xml:space="preserve">     52     </w:t>
            </w:r>
          </w:p>
        </w:tc>
      </w:tr>
      <w:tr w:rsidR="007E736B">
        <w:trPr>
          <w:trHeight w:val="239"/>
        </w:trPr>
        <w:tc>
          <w:tcPr>
            <w:tcW w:w="2574" w:type="dxa"/>
            <w:vMerge w:val="restart"/>
            <w:tcBorders>
              <w:top w:val="nil"/>
            </w:tcBorders>
          </w:tcPr>
          <w:p w:rsidR="007E736B" w:rsidRDefault="007E736B">
            <w:pPr>
              <w:pStyle w:val="ConsPlusNonformat"/>
              <w:jc w:val="both"/>
            </w:pPr>
            <w:r>
              <w:t xml:space="preserve">Радиопромышленность </w:t>
            </w:r>
          </w:p>
        </w:tc>
        <w:tc>
          <w:tcPr>
            <w:tcW w:w="4797" w:type="dxa"/>
            <w:tcBorders>
              <w:top w:val="nil"/>
            </w:tcBorders>
          </w:tcPr>
          <w:p w:rsidR="007E736B" w:rsidRDefault="007E736B">
            <w:pPr>
              <w:pStyle w:val="ConsPlusNonformat"/>
              <w:jc w:val="both"/>
            </w:pPr>
            <w:r>
              <w:t>радиопромышленности при  общей  площади</w:t>
            </w:r>
          </w:p>
          <w:p w:rsidR="007E736B" w:rsidRDefault="007E736B">
            <w:pPr>
              <w:pStyle w:val="ConsPlusNonformat"/>
              <w:jc w:val="both"/>
            </w:pPr>
            <w:r>
              <w:t xml:space="preserve">производственных зданий, тыс. м2:      </w:t>
            </w:r>
          </w:p>
          <w:p w:rsidR="007E736B" w:rsidRDefault="007E736B">
            <w:pPr>
              <w:pStyle w:val="ConsPlusNonformat"/>
              <w:jc w:val="both"/>
            </w:pPr>
            <w:r>
              <w:t xml:space="preserve">до 100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более 100                              </w:t>
            </w:r>
          </w:p>
        </w:tc>
        <w:tc>
          <w:tcPr>
            <w:tcW w:w="1638" w:type="dxa"/>
            <w:tcBorders>
              <w:top w:val="nil"/>
            </w:tcBorders>
          </w:tcPr>
          <w:p w:rsidR="007E736B" w:rsidRDefault="007E736B">
            <w:pPr>
              <w:pStyle w:val="ConsPlusNonformat"/>
              <w:jc w:val="both"/>
            </w:pPr>
            <w:r>
              <w:t xml:space="preserve">     55     </w:t>
            </w:r>
          </w:p>
        </w:tc>
      </w:tr>
      <w:tr w:rsidR="007E736B">
        <w:trPr>
          <w:trHeight w:val="239"/>
        </w:trPr>
        <w:tc>
          <w:tcPr>
            <w:tcW w:w="2574" w:type="dxa"/>
            <w:vMerge w:val="restart"/>
            <w:tcBorders>
              <w:top w:val="nil"/>
            </w:tcBorders>
          </w:tcPr>
          <w:p w:rsidR="007E736B" w:rsidRDefault="007E736B">
            <w:pPr>
              <w:pStyle w:val="ConsPlusNonformat"/>
              <w:jc w:val="both"/>
            </w:pPr>
            <w:r>
              <w:t xml:space="preserve">Электронная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электронной промышленности:            </w:t>
            </w:r>
          </w:p>
          <w:p w:rsidR="007E736B" w:rsidRDefault="007E736B">
            <w:pPr>
              <w:pStyle w:val="ConsPlusNonformat"/>
              <w:jc w:val="both"/>
            </w:pPr>
            <w:r>
              <w:t>а) предприятия,  расположенные  в одном</w:t>
            </w:r>
          </w:p>
          <w:p w:rsidR="007E736B" w:rsidRDefault="007E736B">
            <w:pPr>
              <w:pStyle w:val="ConsPlusNonformat"/>
              <w:jc w:val="both"/>
            </w:pPr>
            <w:r>
              <w:t xml:space="preserve">здании (корпус, завод)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б)   предприятия,    расположенные    в</w:t>
            </w:r>
          </w:p>
          <w:p w:rsidR="007E736B" w:rsidRDefault="007E736B">
            <w:pPr>
              <w:pStyle w:val="ConsPlusNonformat"/>
              <w:jc w:val="both"/>
            </w:pPr>
            <w:r>
              <w:t xml:space="preserve">нескольких зданиях:                    </w:t>
            </w:r>
          </w:p>
          <w:p w:rsidR="007E736B" w:rsidRDefault="007E736B">
            <w:pPr>
              <w:pStyle w:val="ConsPlusNonformat"/>
              <w:jc w:val="both"/>
            </w:pPr>
            <w:r>
              <w:t xml:space="preserve">одноэтажных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многоэтажных                           </w:t>
            </w:r>
          </w:p>
        </w:tc>
        <w:tc>
          <w:tcPr>
            <w:tcW w:w="1638" w:type="dxa"/>
            <w:tcBorders>
              <w:top w:val="nil"/>
            </w:tcBorders>
          </w:tcPr>
          <w:p w:rsidR="007E736B" w:rsidRDefault="007E736B">
            <w:pPr>
              <w:pStyle w:val="ConsPlusNonformat"/>
              <w:jc w:val="both"/>
            </w:pPr>
            <w:r>
              <w:t xml:space="preserve">     50     </w:t>
            </w:r>
          </w:p>
        </w:tc>
      </w:tr>
      <w:tr w:rsidR="007E736B">
        <w:trPr>
          <w:trHeight w:val="239"/>
        </w:trPr>
        <w:tc>
          <w:tcPr>
            <w:tcW w:w="2574" w:type="dxa"/>
            <w:vMerge w:val="restart"/>
            <w:tcBorders>
              <w:top w:val="nil"/>
            </w:tcBorders>
          </w:tcPr>
          <w:p w:rsidR="007E736B" w:rsidRDefault="007E736B">
            <w:pPr>
              <w:pStyle w:val="ConsPlusNonformat"/>
              <w:jc w:val="both"/>
            </w:pPr>
            <w:r>
              <w:t xml:space="preserve">Станкостроение      </w:t>
            </w:r>
          </w:p>
        </w:tc>
        <w:tc>
          <w:tcPr>
            <w:tcW w:w="4797" w:type="dxa"/>
            <w:tcBorders>
              <w:top w:val="nil"/>
            </w:tcBorders>
          </w:tcPr>
          <w:p w:rsidR="007E736B" w:rsidRDefault="007E736B">
            <w:pPr>
              <w:pStyle w:val="ConsPlusNonformat"/>
              <w:jc w:val="both"/>
            </w:pPr>
            <w:r>
              <w:t>металлорежущих  станков,   литейного  и</w:t>
            </w:r>
          </w:p>
          <w:p w:rsidR="007E736B" w:rsidRDefault="007E736B">
            <w:pPr>
              <w:pStyle w:val="ConsPlusNonformat"/>
              <w:jc w:val="both"/>
            </w:pPr>
            <w:r>
              <w:t xml:space="preserve">деревообрабатывающего оборудования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кузнечно-прессового оборудования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инструментальные                       </w:t>
            </w:r>
          </w:p>
        </w:tc>
        <w:tc>
          <w:tcPr>
            <w:tcW w:w="1638" w:type="dxa"/>
            <w:tcBorders>
              <w:top w:val="nil"/>
            </w:tcBorders>
          </w:tcPr>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искусственных     алмазов,   абразивных</w:t>
            </w:r>
          </w:p>
          <w:p w:rsidR="007E736B" w:rsidRDefault="007E736B">
            <w:pPr>
              <w:pStyle w:val="ConsPlusNonformat"/>
              <w:jc w:val="both"/>
            </w:pPr>
            <w:r>
              <w:t xml:space="preserve">материалов и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инструментов из них                    </w:t>
            </w:r>
          </w:p>
        </w:tc>
        <w:tc>
          <w:tcPr>
            <w:tcW w:w="1638" w:type="dxa"/>
            <w:tcBorders>
              <w:top w:val="nil"/>
            </w:tcBorders>
          </w:tcPr>
          <w:p w:rsidR="007E736B" w:rsidRDefault="007E736B">
            <w:pPr>
              <w:pStyle w:val="ConsPlusNonformat"/>
              <w:jc w:val="both"/>
            </w:pP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литья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поковок и штамповок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сварных конструкций для машиностроения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изделий         общемашиностроительного</w:t>
            </w:r>
          </w:p>
          <w:p w:rsidR="007E736B" w:rsidRDefault="007E736B">
            <w:pPr>
              <w:pStyle w:val="ConsPlusNonformat"/>
              <w:jc w:val="both"/>
            </w:pPr>
            <w:r>
              <w:t xml:space="preserve">применения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52     </w:t>
            </w:r>
          </w:p>
        </w:tc>
      </w:tr>
      <w:tr w:rsidR="007E736B">
        <w:trPr>
          <w:trHeight w:val="239"/>
        </w:trPr>
        <w:tc>
          <w:tcPr>
            <w:tcW w:w="2574" w:type="dxa"/>
            <w:vMerge w:val="restart"/>
            <w:tcBorders>
              <w:top w:val="nil"/>
            </w:tcBorders>
          </w:tcPr>
          <w:p w:rsidR="007E736B" w:rsidRDefault="007E736B">
            <w:pPr>
              <w:pStyle w:val="ConsPlusNonformat"/>
              <w:jc w:val="both"/>
            </w:pPr>
            <w:r>
              <w:t xml:space="preserve">Приборостроение     </w:t>
            </w:r>
          </w:p>
        </w:tc>
        <w:tc>
          <w:tcPr>
            <w:tcW w:w="4797" w:type="dxa"/>
            <w:tcBorders>
              <w:top w:val="nil"/>
            </w:tcBorders>
          </w:tcPr>
          <w:p w:rsidR="007E736B" w:rsidRDefault="007E736B">
            <w:pPr>
              <w:pStyle w:val="ConsPlusNonformat"/>
              <w:jc w:val="both"/>
            </w:pPr>
            <w:r>
              <w:t>приборостроения, средств  автоматизации</w:t>
            </w:r>
          </w:p>
          <w:p w:rsidR="007E736B" w:rsidRDefault="007E736B">
            <w:pPr>
              <w:pStyle w:val="ConsPlusNonformat"/>
              <w:jc w:val="both"/>
            </w:pPr>
            <w:r>
              <w:t xml:space="preserve">и систем управления:                   </w:t>
            </w:r>
          </w:p>
          <w:p w:rsidR="007E736B" w:rsidRDefault="007E736B">
            <w:pPr>
              <w:pStyle w:val="ConsPlusNonformat"/>
              <w:jc w:val="both"/>
            </w:pPr>
            <w:r>
              <w:lastRenderedPageBreak/>
              <w:t>а)      при       общей         площади</w:t>
            </w:r>
          </w:p>
          <w:p w:rsidR="007E736B" w:rsidRDefault="007E736B">
            <w:pPr>
              <w:pStyle w:val="ConsPlusNonformat"/>
              <w:jc w:val="both"/>
            </w:pPr>
            <w:r>
              <w:t xml:space="preserve">производственных зданий 100 тыс. м2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б) при общей  площади  производственных</w:t>
            </w:r>
          </w:p>
          <w:p w:rsidR="007E736B" w:rsidRDefault="007E736B">
            <w:pPr>
              <w:pStyle w:val="ConsPlusNonformat"/>
              <w:jc w:val="both"/>
            </w:pPr>
            <w:r>
              <w:t xml:space="preserve">зданий более 100 тыс. м2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в) при применении ртути и стекловарения</w:t>
            </w:r>
          </w:p>
        </w:tc>
        <w:tc>
          <w:tcPr>
            <w:tcW w:w="1638" w:type="dxa"/>
            <w:tcBorders>
              <w:top w:val="nil"/>
            </w:tcBorders>
          </w:tcPr>
          <w:p w:rsidR="007E736B" w:rsidRDefault="007E736B">
            <w:pPr>
              <w:pStyle w:val="ConsPlusNonformat"/>
              <w:jc w:val="both"/>
            </w:pPr>
            <w:r>
              <w:t xml:space="preserve">     30     </w:t>
            </w:r>
          </w:p>
        </w:tc>
      </w:tr>
      <w:tr w:rsidR="007E736B">
        <w:trPr>
          <w:trHeight w:val="239"/>
        </w:trPr>
        <w:tc>
          <w:tcPr>
            <w:tcW w:w="2574" w:type="dxa"/>
            <w:vMerge w:val="restart"/>
            <w:tcBorders>
              <w:top w:val="nil"/>
            </w:tcBorders>
          </w:tcPr>
          <w:p w:rsidR="007E736B" w:rsidRDefault="007E736B">
            <w:pPr>
              <w:pStyle w:val="ConsPlusNonformat"/>
              <w:jc w:val="both"/>
            </w:pPr>
            <w:r>
              <w:t xml:space="preserve">Медицинская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химико-фармацевтические                </w:t>
            </w:r>
          </w:p>
        </w:tc>
        <w:tc>
          <w:tcPr>
            <w:tcW w:w="1638" w:type="dxa"/>
            <w:tcBorders>
              <w:top w:val="nil"/>
            </w:tcBorders>
          </w:tcPr>
          <w:p w:rsidR="007E736B" w:rsidRDefault="007E736B">
            <w:pPr>
              <w:pStyle w:val="ConsPlusNonformat"/>
              <w:jc w:val="both"/>
            </w:pPr>
            <w:r>
              <w:t xml:space="preserve">     32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медико-инструментальные                </w:t>
            </w:r>
          </w:p>
        </w:tc>
        <w:tc>
          <w:tcPr>
            <w:tcW w:w="1638" w:type="dxa"/>
            <w:tcBorders>
              <w:top w:val="nil"/>
            </w:tcBorders>
          </w:tcPr>
          <w:p w:rsidR="007E736B" w:rsidRDefault="007E736B">
            <w:pPr>
              <w:pStyle w:val="ConsPlusNonformat"/>
              <w:jc w:val="both"/>
            </w:pPr>
            <w:r>
              <w:t xml:space="preserve">     43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медицинских изделий из стекла и фарфора</w:t>
            </w:r>
          </w:p>
        </w:tc>
        <w:tc>
          <w:tcPr>
            <w:tcW w:w="1638" w:type="dxa"/>
            <w:tcBorders>
              <w:top w:val="nil"/>
            </w:tcBorders>
          </w:tcPr>
          <w:p w:rsidR="007E736B" w:rsidRDefault="007E736B">
            <w:pPr>
              <w:pStyle w:val="ConsPlusNonformat"/>
              <w:jc w:val="both"/>
            </w:pPr>
            <w:r>
              <w:t xml:space="preserve">     40     </w:t>
            </w:r>
          </w:p>
        </w:tc>
      </w:tr>
      <w:tr w:rsidR="007E736B">
        <w:trPr>
          <w:trHeight w:val="239"/>
        </w:trPr>
        <w:tc>
          <w:tcPr>
            <w:tcW w:w="2574" w:type="dxa"/>
            <w:vMerge w:val="restart"/>
            <w:tcBorders>
              <w:top w:val="nil"/>
            </w:tcBorders>
          </w:tcPr>
          <w:p w:rsidR="007E736B" w:rsidRDefault="007E736B">
            <w:pPr>
              <w:pStyle w:val="ConsPlusNonformat"/>
              <w:jc w:val="both"/>
            </w:pPr>
            <w:r>
              <w:t xml:space="preserve">Автомобилестроение  </w:t>
            </w:r>
          </w:p>
        </w:tc>
        <w:tc>
          <w:tcPr>
            <w:tcW w:w="4797" w:type="dxa"/>
            <w:tcBorders>
              <w:top w:val="nil"/>
            </w:tcBorders>
          </w:tcPr>
          <w:p w:rsidR="007E736B" w:rsidRDefault="007E736B">
            <w:pPr>
              <w:pStyle w:val="ConsPlusNonformat"/>
              <w:jc w:val="both"/>
            </w:pPr>
            <w:r>
              <w:t xml:space="preserve">автомобильные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автосборочные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автомобильного моторостроения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агрегатов, узлов, запчастей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подшипниковые                          </w:t>
            </w:r>
          </w:p>
        </w:tc>
        <w:tc>
          <w:tcPr>
            <w:tcW w:w="1638" w:type="dxa"/>
            <w:tcBorders>
              <w:top w:val="nil"/>
            </w:tcBorders>
          </w:tcPr>
          <w:p w:rsidR="007E736B" w:rsidRDefault="007E736B">
            <w:pPr>
              <w:pStyle w:val="ConsPlusNonformat"/>
              <w:jc w:val="both"/>
            </w:pPr>
            <w:r>
              <w:t xml:space="preserve">     55     </w:t>
            </w:r>
          </w:p>
        </w:tc>
      </w:tr>
      <w:tr w:rsidR="007E736B">
        <w:trPr>
          <w:trHeight w:val="239"/>
        </w:trPr>
        <w:tc>
          <w:tcPr>
            <w:tcW w:w="2574" w:type="dxa"/>
            <w:vMerge w:val="restart"/>
            <w:tcBorders>
              <w:top w:val="nil"/>
            </w:tcBorders>
          </w:tcPr>
          <w:p w:rsidR="007E736B" w:rsidRDefault="007E736B">
            <w:pPr>
              <w:pStyle w:val="ConsPlusNonformat"/>
              <w:jc w:val="both"/>
            </w:pPr>
            <w:r>
              <w:t>Строительное       и</w:t>
            </w:r>
          </w:p>
          <w:p w:rsidR="007E736B" w:rsidRDefault="007E736B">
            <w:pPr>
              <w:pStyle w:val="ConsPlusNonformat"/>
              <w:jc w:val="both"/>
            </w:pPr>
            <w:r>
              <w:t xml:space="preserve">дорожное            </w:t>
            </w:r>
          </w:p>
          <w:p w:rsidR="007E736B" w:rsidRDefault="007E736B">
            <w:pPr>
              <w:pStyle w:val="ConsPlusNonformat"/>
              <w:jc w:val="both"/>
            </w:pPr>
            <w:r>
              <w:t xml:space="preserve">машиностроение      </w:t>
            </w:r>
          </w:p>
        </w:tc>
        <w:tc>
          <w:tcPr>
            <w:tcW w:w="4797" w:type="dxa"/>
            <w:tcBorders>
              <w:top w:val="nil"/>
            </w:tcBorders>
          </w:tcPr>
          <w:p w:rsidR="007E736B" w:rsidRDefault="007E736B">
            <w:pPr>
              <w:pStyle w:val="ConsPlusNonformat"/>
              <w:jc w:val="both"/>
            </w:pPr>
            <w:r>
              <w:t>бульдозеров, скреперов, экскаваторов  и</w:t>
            </w:r>
          </w:p>
          <w:p w:rsidR="007E736B" w:rsidRDefault="007E736B">
            <w:pPr>
              <w:pStyle w:val="ConsPlusNonformat"/>
              <w:jc w:val="both"/>
            </w:pPr>
            <w:r>
              <w:t xml:space="preserve">узлов для экскаваторов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средств малой механизации              </w:t>
            </w:r>
          </w:p>
        </w:tc>
        <w:tc>
          <w:tcPr>
            <w:tcW w:w="1638" w:type="dxa"/>
            <w:tcBorders>
              <w:top w:val="nil"/>
            </w:tcBorders>
          </w:tcPr>
          <w:p w:rsidR="007E736B" w:rsidRDefault="007E736B">
            <w:pPr>
              <w:pStyle w:val="ConsPlusNonformat"/>
              <w:jc w:val="both"/>
            </w:pPr>
            <w:r>
              <w:t xml:space="preserve">     63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оборудования для мелиоративных работ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коммунального машиностроения           </w:t>
            </w:r>
          </w:p>
        </w:tc>
        <w:tc>
          <w:tcPr>
            <w:tcW w:w="1638" w:type="dxa"/>
            <w:tcBorders>
              <w:top w:val="nil"/>
            </w:tcBorders>
          </w:tcPr>
          <w:p w:rsidR="007E736B" w:rsidRDefault="007E736B">
            <w:pPr>
              <w:pStyle w:val="ConsPlusNonformat"/>
              <w:jc w:val="both"/>
            </w:pPr>
            <w:r>
              <w:t xml:space="preserve">     57     </w:t>
            </w:r>
          </w:p>
        </w:tc>
      </w:tr>
      <w:tr w:rsidR="007E736B">
        <w:trPr>
          <w:trHeight w:val="239"/>
        </w:trPr>
        <w:tc>
          <w:tcPr>
            <w:tcW w:w="2574" w:type="dxa"/>
            <w:vMerge w:val="restart"/>
            <w:tcBorders>
              <w:top w:val="nil"/>
            </w:tcBorders>
          </w:tcPr>
          <w:p w:rsidR="007E736B" w:rsidRDefault="007E736B">
            <w:pPr>
              <w:pStyle w:val="ConsPlusNonformat"/>
              <w:jc w:val="both"/>
            </w:pPr>
            <w:r>
              <w:t>Машиностроение   для</w:t>
            </w:r>
          </w:p>
          <w:p w:rsidR="007E736B" w:rsidRDefault="007E736B">
            <w:pPr>
              <w:pStyle w:val="ConsPlusNonformat"/>
              <w:jc w:val="both"/>
            </w:pPr>
            <w:r>
              <w:t>легкой   и   пищевой</w:t>
            </w:r>
          </w:p>
          <w:p w:rsidR="007E736B" w:rsidRDefault="007E736B">
            <w:pPr>
              <w:pStyle w:val="ConsPlusNonformat"/>
              <w:jc w:val="both"/>
            </w:pPr>
            <w:r>
              <w:t xml:space="preserve">промышленности      </w:t>
            </w:r>
          </w:p>
        </w:tc>
        <w:tc>
          <w:tcPr>
            <w:tcW w:w="4797" w:type="dxa"/>
            <w:tcBorders>
              <w:top w:val="nil"/>
            </w:tcBorders>
          </w:tcPr>
          <w:p w:rsidR="007E736B" w:rsidRDefault="007E736B">
            <w:pPr>
              <w:pStyle w:val="ConsPlusNonformat"/>
              <w:jc w:val="both"/>
            </w:pPr>
            <w:r>
              <w:t>технологического    оборудования    для</w:t>
            </w:r>
          </w:p>
          <w:p w:rsidR="007E736B" w:rsidRDefault="007E736B">
            <w:pPr>
              <w:pStyle w:val="ConsPlusNonformat"/>
              <w:jc w:val="both"/>
            </w:pPr>
            <w:r>
              <w:t>легкой,    текстильной,   пищевой     и</w:t>
            </w:r>
          </w:p>
          <w:p w:rsidR="007E736B" w:rsidRDefault="007E736B">
            <w:pPr>
              <w:pStyle w:val="ConsPlusNonformat"/>
              <w:jc w:val="both"/>
            </w:pPr>
            <w:r>
              <w:t xml:space="preserve">комбикормовой промышленности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технологического   оборудования     для</w:t>
            </w:r>
          </w:p>
          <w:p w:rsidR="007E736B" w:rsidRDefault="007E736B">
            <w:pPr>
              <w:pStyle w:val="ConsPlusNonformat"/>
              <w:jc w:val="both"/>
            </w:pPr>
            <w:r>
              <w:t xml:space="preserve">торговли и общественного питания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57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бытовых приборов и машин               </w:t>
            </w:r>
          </w:p>
        </w:tc>
        <w:tc>
          <w:tcPr>
            <w:tcW w:w="1638" w:type="dxa"/>
            <w:tcBorders>
              <w:top w:val="nil"/>
            </w:tcBorders>
          </w:tcPr>
          <w:p w:rsidR="007E736B" w:rsidRDefault="007E736B">
            <w:pPr>
              <w:pStyle w:val="ConsPlusNonformat"/>
              <w:jc w:val="both"/>
            </w:pPr>
            <w:r>
              <w:t xml:space="preserve">     57     </w:t>
            </w:r>
          </w:p>
        </w:tc>
      </w:tr>
      <w:tr w:rsidR="007E736B">
        <w:trPr>
          <w:trHeight w:val="239"/>
        </w:trPr>
        <w:tc>
          <w:tcPr>
            <w:tcW w:w="2574" w:type="dxa"/>
            <w:vMerge w:val="restart"/>
            <w:tcBorders>
              <w:top w:val="nil"/>
            </w:tcBorders>
          </w:tcPr>
          <w:p w:rsidR="007E736B" w:rsidRDefault="007E736B">
            <w:pPr>
              <w:pStyle w:val="ConsPlusNonformat"/>
              <w:jc w:val="both"/>
            </w:pPr>
            <w:r>
              <w:t>Лесная             и</w:t>
            </w:r>
          </w:p>
          <w:p w:rsidR="007E736B" w:rsidRDefault="007E736B">
            <w:pPr>
              <w:pStyle w:val="ConsPlusNonformat"/>
              <w:jc w:val="both"/>
            </w:pPr>
            <w:r>
              <w:t>деревообрабатывающая</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лесозаготовительные   с  примыканием  к</w:t>
            </w:r>
          </w:p>
          <w:p w:rsidR="007E736B" w:rsidRDefault="007E736B">
            <w:pPr>
              <w:pStyle w:val="ConsPlusNonformat"/>
              <w:jc w:val="both"/>
            </w:pPr>
            <w:r>
              <w:t xml:space="preserve">железной дороге МПС:                   </w:t>
            </w:r>
          </w:p>
          <w:p w:rsidR="007E736B" w:rsidRDefault="007E736B">
            <w:pPr>
              <w:pStyle w:val="ConsPlusNonformat"/>
              <w:jc w:val="both"/>
            </w:pPr>
            <w:r>
              <w:t>без        переработки        древесины</w:t>
            </w:r>
          </w:p>
          <w:p w:rsidR="007E736B" w:rsidRDefault="007E736B">
            <w:pPr>
              <w:pStyle w:val="ConsPlusNonformat"/>
              <w:jc w:val="both"/>
            </w:pPr>
            <w:r>
              <w:t>производственной             мощностью,</w:t>
            </w:r>
          </w:p>
          <w:p w:rsidR="007E736B" w:rsidRDefault="007E736B">
            <w:pPr>
              <w:pStyle w:val="ConsPlusNonformat"/>
              <w:jc w:val="both"/>
            </w:pPr>
            <w:r>
              <w:t xml:space="preserve">тыс. м3/год:                           </w:t>
            </w:r>
          </w:p>
          <w:p w:rsidR="007E736B" w:rsidRDefault="007E736B">
            <w:pPr>
              <w:pStyle w:val="ConsPlusNonformat"/>
              <w:jc w:val="both"/>
            </w:pPr>
            <w:r>
              <w:t xml:space="preserve">до 400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28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более 400                              </w:t>
            </w:r>
          </w:p>
        </w:tc>
        <w:tc>
          <w:tcPr>
            <w:tcW w:w="1638" w:type="dxa"/>
            <w:tcBorders>
              <w:top w:val="nil"/>
            </w:tcBorders>
          </w:tcPr>
          <w:p w:rsidR="007E736B" w:rsidRDefault="007E736B">
            <w:pPr>
              <w:pStyle w:val="ConsPlusNonformat"/>
              <w:jc w:val="both"/>
            </w:pPr>
            <w:r>
              <w:t xml:space="preserve">     35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с         переработкой        древесины</w:t>
            </w:r>
          </w:p>
          <w:p w:rsidR="007E736B" w:rsidRDefault="007E736B">
            <w:pPr>
              <w:pStyle w:val="ConsPlusNonformat"/>
              <w:jc w:val="both"/>
            </w:pPr>
            <w:r>
              <w:t>производственной             мощностью,</w:t>
            </w:r>
          </w:p>
          <w:p w:rsidR="007E736B" w:rsidRDefault="007E736B">
            <w:pPr>
              <w:pStyle w:val="ConsPlusNonformat"/>
              <w:jc w:val="both"/>
            </w:pPr>
            <w:r>
              <w:t xml:space="preserve">тыс. м3/год:                           </w:t>
            </w:r>
          </w:p>
          <w:p w:rsidR="007E736B" w:rsidRDefault="007E736B">
            <w:pPr>
              <w:pStyle w:val="ConsPlusNonformat"/>
              <w:jc w:val="both"/>
            </w:pPr>
            <w:r>
              <w:t xml:space="preserve">до 400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23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более 400                              </w:t>
            </w:r>
          </w:p>
        </w:tc>
        <w:tc>
          <w:tcPr>
            <w:tcW w:w="1638" w:type="dxa"/>
            <w:tcBorders>
              <w:top w:val="nil"/>
            </w:tcBorders>
          </w:tcPr>
          <w:p w:rsidR="007E736B" w:rsidRDefault="007E736B">
            <w:pPr>
              <w:pStyle w:val="ConsPlusNonformat"/>
              <w:jc w:val="both"/>
            </w:pPr>
            <w:r>
              <w:t xml:space="preserve">     20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пиломатериалов,    стандартных   домов,</w:t>
            </w:r>
          </w:p>
          <w:p w:rsidR="007E736B" w:rsidRDefault="007E736B">
            <w:pPr>
              <w:pStyle w:val="ConsPlusNonformat"/>
              <w:jc w:val="both"/>
            </w:pPr>
            <w:r>
              <w:t>комплектов деталей, столярных изделий и</w:t>
            </w:r>
          </w:p>
          <w:p w:rsidR="007E736B" w:rsidRDefault="007E736B">
            <w:pPr>
              <w:pStyle w:val="ConsPlusNonformat"/>
              <w:jc w:val="both"/>
            </w:pPr>
            <w:r>
              <w:t xml:space="preserve">заготовок:                             </w:t>
            </w:r>
          </w:p>
          <w:p w:rsidR="007E736B" w:rsidRDefault="007E736B">
            <w:pPr>
              <w:pStyle w:val="ConsPlusNonformat"/>
              <w:jc w:val="both"/>
            </w:pPr>
            <w:r>
              <w:t>при    поставке    сырья   и   отправке</w:t>
            </w:r>
          </w:p>
          <w:p w:rsidR="007E736B" w:rsidRDefault="007E736B">
            <w:pPr>
              <w:pStyle w:val="ConsPlusNonformat"/>
              <w:jc w:val="both"/>
            </w:pPr>
            <w:r>
              <w:t xml:space="preserve">продукции по железной дороге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при поставке сырья по воде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древесно-стружечных плит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фанеры                                 </w:t>
            </w:r>
          </w:p>
        </w:tc>
        <w:tc>
          <w:tcPr>
            <w:tcW w:w="1638" w:type="dxa"/>
            <w:tcBorders>
              <w:top w:val="nil"/>
            </w:tcBorders>
          </w:tcPr>
          <w:p w:rsidR="007E736B" w:rsidRDefault="007E736B">
            <w:pPr>
              <w:pStyle w:val="ConsPlusNonformat"/>
              <w:jc w:val="both"/>
            </w:pPr>
            <w:r>
              <w:t xml:space="preserve">     47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мебельные                              </w:t>
            </w:r>
          </w:p>
        </w:tc>
        <w:tc>
          <w:tcPr>
            <w:tcW w:w="1638" w:type="dxa"/>
            <w:tcBorders>
              <w:top w:val="nil"/>
            </w:tcBorders>
          </w:tcPr>
          <w:p w:rsidR="007E736B" w:rsidRDefault="007E736B">
            <w:pPr>
              <w:pStyle w:val="ConsPlusNonformat"/>
              <w:jc w:val="both"/>
            </w:pPr>
            <w:r>
              <w:t xml:space="preserve">     53     </w:t>
            </w:r>
          </w:p>
        </w:tc>
      </w:tr>
      <w:tr w:rsidR="007E736B">
        <w:trPr>
          <w:trHeight w:val="239"/>
        </w:trPr>
        <w:tc>
          <w:tcPr>
            <w:tcW w:w="2574" w:type="dxa"/>
            <w:vMerge w:val="restart"/>
            <w:tcBorders>
              <w:top w:val="nil"/>
            </w:tcBorders>
          </w:tcPr>
          <w:p w:rsidR="007E736B" w:rsidRDefault="007E736B">
            <w:pPr>
              <w:pStyle w:val="ConsPlusNonformat"/>
              <w:jc w:val="both"/>
            </w:pPr>
            <w:r>
              <w:lastRenderedPageBreak/>
              <w:t xml:space="preserve">Легкая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хлопкозаготовительные пункты           </w:t>
            </w:r>
          </w:p>
        </w:tc>
        <w:tc>
          <w:tcPr>
            <w:tcW w:w="1638" w:type="dxa"/>
            <w:tcBorders>
              <w:top w:val="nil"/>
            </w:tcBorders>
          </w:tcPr>
          <w:p w:rsidR="007E736B" w:rsidRDefault="007E736B">
            <w:pPr>
              <w:pStyle w:val="ConsPlusNonformat"/>
              <w:jc w:val="both"/>
            </w:pPr>
            <w:r>
              <w:t xml:space="preserve">     21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льнозаводы                             </w:t>
            </w:r>
          </w:p>
        </w:tc>
        <w:tc>
          <w:tcPr>
            <w:tcW w:w="1638" w:type="dxa"/>
            <w:tcBorders>
              <w:top w:val="nil"/>
            </w:tcBorders>
          </w:tcPr>
          <w:p w:rsidR="007E736B" w:rsidRDefault="007E736B">
            <w:pPr>
              <w:pStyle w:val="ConsPlusNonformat"/>
              <w:jc w:val="both"/>
            </w:pPr>
            <w:r>
              <w:t xml:space="preserve">     35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текстильные  комбинаты  с  одноэтажными</w:t>
            </w:r>
          </w:p>
          <w:p w:rsidR="007E736B" w:rsidRDefault="007E736B">
            <w:pPr>
              <w:pStyle w:val="ConsPlusNonformat"/>
              <w:jc w:val="both"/>
            </w:pPr>
            <w:r>
              <w:t xml:space="preserve">главными корпусами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60     </w:t>
            </w:r>
          </w:p>
        </w:tc>
      </w:tr>
      <w:tr w:rsidR="007E736B">
        <w:trPr>
          <w:trHeight w:val="239"/>
        </w:trPr>
        <w:tc>
          <w:tcPr>
            <w:tcW w:w="2574" w:type="dxa"/>
            <w:vMerge w:val="restart"/>
            <w:tcBorders>
              <w:top w:val="nil"/>
            </w:tcBorders>
          </w:tcPr>
          <w:p w:rsidR="007E736B" w:rsidRDefault="007E736B">
            <w:pPr>
              <w:pStyle w:val="ConsPlusNonformat"/>
              <w:jc w:val="both"/>
            </w:pPr>
          </w:p>
        </w:tc>
        <w:tc>
          <w:tcPr>
            <w:tcW w:w="4797" w:type="dxa"/>
            <w:tcBorders>
              <w:top w:val="nil"/>
            </w:tcBorders>
          </w:tcPr>
          <w:p w:rsidR="007E736B" w:rsidRDefault="007E736B">
            <w:pPr>
              <w:pStyle w:val="ConsPlusNonformat"/>
              <w:jc w:val="both"/>
            </w:pPr>
            <w:r>
              <w:t>текстильные   фабрики,  размещенные   в</w:t>
            </w:r>
          </w:p>
          <w:p w:rsidR="007E736B" w:rsidRDefault="007E736B">
            <w:pPr>
              <w:pStyle w:val="ConsPlusNonformat"/>
              <w:jc w:val="both"/>
            </w:pPr>
            <w:r>
              <w:t>одноэтажных корпусах, при общей площади</w:t>
            </w:r>
          </w:p>
        </w:tc>
        <w:tc>
          <w:tcPr>
            <w:tcW w:w="1638" w:type="dxa"/>
            <w:tcBorders>
              <w:top w:val="nil"/>
            </w:tcBorders>
          </w:tcPr>
          <w:p w:rsidR="007E736B" w:rsidRDefault="007E736B">
            <w:pPr>
              <w:pStyle w:val="ConsPlusNonformat"/>
              <w:jc w:val="both"/>
            </w:pP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главного    производственного  корпуса,</w:t>
            </w:r>
          </w:p>
          <w:p w:rsidR="007E736B" w:rsidRDefault="007E736B">
            <w:pPr>
              <w:pStyle w:val="ConsPlusNonformat"/>
              <w:jc w:val="both"/>
            </w:pPr>
            <w:r>
              <w:t xml:space="preserve">тыс. м2:                               </w:t>
            </w:r>
          </w:p>
          <w:p w:rsidR="007E736B" w:rsidRDefault="007E736B">
            <w:pPr>
              <w:pStyle w:val="ConsPlusNonformat"/>
              <w:jc w:val="both"/>
            </w:pPr>
            <w:r>
              <w:t xml:space="preserve">до 50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свыше 50                               </w:t>
            </w:r>
          </w:p>
        </w:tc>
        <w:tc>
          <w:tcPr>
            <w:tcW w:w="1638" w:type="dxa"/>
            <w:tcBorders>
              <w:top w:val="nil"/>
            </w:tcBorders>
          </w:tcPr>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текстильной галантереи                 </w:t>
            </w:r>
          </w:p>
        </w:tc>
        <w:tc>
          <w:tcPr>
            <w:tcW w:w="1638" w:type="dxa"/>
            <w:tcBorders>
              <w:top w:val="nil"/>
            </w:tcBorders>
          </w:tcPr>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верхнего и бельевого трикотажа         </w:t>
            </w:r>
          </w:p>
        </w:tc>
        <w:tc>
          <w:tcPr>
            <w:tcW w:w="1638" w:type="dxa"/>
            <w:tcBorders>
              <w:top w:val="nil"/>
            </w:tcBorders>
          </w:tcPr>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швейно-трикотажные                     </w:t>
            </w:r>
          </w:p>
        </w:tc>
        <w:tc>
          <w:tcPr>
            <w:tcW w:w="1638" w:type="dxa"/>
            <w:tcBorders>
              <w:top w:val="nil"/>
            </w:tcBorders>
          </w:tcPr>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швейные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кожевенные    и   первичной   обработки</w:t>
            </w:r>
          </w:p>
          <w:p w:rsidR="007E736B" w:rsidRDefault="007E736B">
            <w:pPr>
              <w:pStyle w:val="ConsPlusNonformat"/>
              <w:jc w:val="both"/>
            </w:pPr>
            <w:r>
              <w:t xml:space="preserve">кожсырья:                              </w:t>
            </w:r>
          </w:p>
          <w:p w:rsidR="007E736B" w:rsidRDefault="007E736B">
            <w:pPr>
              <w:pStyle w:val="ConsPlusNonformat"/>
              <w:jc w:val="both"/>
            </w:pPr>
            <w:r>
              <w:t xml:space="preserve">одноэтажные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двухэтажные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искусственных  кож,  обувных картонов и</w:t>
            </w:r>
          </w:p>
          <w:p w:rsidR="007E736B" w:rsidRDefault="007E736B">
            <w:pPr>
              <w:pStyle w:val="ConsPlusNonformat"/>
              <w:jc w:val="both"/>
            </w:pPr>
            <w:r>
              <w:t xml:space="preserve">пленочных материалов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кожгалантерейные:                      </w:t>
            </w:r>
          </w:p>
          <w:p w:rsidR="007E736B" w:rsidRDefault="007E736B">
            <w:pPr>
              <w:pStyle w:val="ConsPlusNonformat"/>
              <w:jc w:val="both"/>
            </w:pPr>
            <w:r>
              <w:t xml:space="preserve">одноэтажные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многоэтажные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меховые и овчинно-шубные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обувные:                               </w:t>
            </w:r>
          </w:p>
          <w:p w:rsidR="007E736B" w:rsidRDefault="007E736B">
            <w:pPr>
              <w:pStyle w:val="ConsPlusNonformat"/>
              <w:jc w:val="both"/>
            </w:pPr>
            <w:r>
              <w:t xml:space="preserve">одноэтажные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многоэтажные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фурнитуры                              </w:t>
            </w:r>
          </w:p>
        </w:tc>
        <w:tc>
          <w:tcPr>
            <w:tcW w:w="1638" w:type="dxa"/>
            <w:tcBorders>
              <w:top w:val="nil"/>
            </w:tcBorders>
          </w:tcPr>
          <w:p w:rsidR="007E736B" w:rsidRDefault="007E736B">
            <w:pPr>
              <w:pStyle w:val="ConsPlusNonformat"/>
              <w:jc w:val="both"/>
            </w:pPr>
            <w:r>
              <w:t xml:space="preserve">     52     </w:t>
            </w:r>
          </w:p>
        </w:tc>
      </w:tr>
      <w:tr w:rsidR="007E736B">
        <w:trPr>
          <w:trHeight w:val="239"/>
        </w:trPr>
        <w:tc>
          <w:tcPr>
            <w:tcW w:w="2574" w:type="dxa"/>
            <w:vMerge w:val="restart"/>
            <w:tcBorders>
              <w:top w:val="nil"/>
            </w:tcBorders>
          </w:tcPr>
          <w:p w:rsidR="007E736B" w:rsidRDefault="007E736B">
            <w:pPr>
              <w:pStyle w:val="ConsPlusNonformat"/>
              <w:jc w:val="both"/>
            </w:pPr>
            <w:r>
              <w:t xml:space="preserve">Пищевая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хлеба     и     хлебобулочных   изделий</w:t>
            </w:r>
          </w:p>
          <w:p w:rsidR="007E736B" w:rsidRDefault="007E736B">
            <w:pPr>
              <w:pStyle w:val="ConsPlusNonformat"/>
              <w:jc w:val="both"/>
            </w:pPr>
            <w:r>
              <w:t xml:space="preserve">производственной мощностью, т/сут.:    </w:t>
            </w:r>
          </w:p>
          <w:p w:rsidR="007E736B" w:rsidRDefault="007E736B">
            <w:pPr>
              <w:pStyle w:val="ConsPlusNonformat"/>
              <w:jc w:val="both"/>
            </w:pPr>
            <w:r>
              <w:t xml:space="preserve">до 45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37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более 45                               </w:t>
            </w:r>
          </w:p>
        </w:tc>
        <w:tc>
          <w:tcPr>
            <w:tcW w:w="1638" w:type="dxa"/>
            <w:tcBorders>
              <w:top w:val="nil"/>
            </w:tcBorders>
          </w:tcPr>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кондитерских изделий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растительного  масла   производственной</w:t>
            </w:r>
          </w:p>
          <w:p w:rsidR="007E736B" w:rsidRDefault="007E736B">
            <w:pPr>
              <w:pStyle w:val="ConsPlusNonformat"/>
              <w:jc w:val="both"/>
            </w:pPr>
            <w:r>
              <w:t>мощностью, т переработки семян в сутки:</w:t>
            </w:r>
          </w:p>
          <w:p w:rsidR="007E736B" w:rsidRDefault="007E736B">
            <w:pPr>
              <w:pStyle w:val="ConsPlusNonformat"/>
              <w:jc w:val="both"/>
            </w:pPr>
            <w:r>
              <w:t xml:space="preserve">до 400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33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более 400                              </w:t>
            </w:r>
          </w:p>
        </w:tc>
        <w:tc>
          <w:tcPr>
            <w:tcW w:w="1638" w:type="dxa"/>
            <w:tcBorders>
              <w:top w:val="nil"/>
            </w:tcBorders>
          </w:tcPr>
          <w:p w:rsidR="007E736B" w:rsidRDefault="007E736B">
            <w:pPr>
              <w:pStyle w:val="ConsPlusNonformat"/>
              <w:jc w:val="both"/>
            </w:pPr>
            <w:r>
              <w:t xml:space="preserve">     35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маргариновой продукции                 </w:t>
            </w:r>
          </w:p>
        </w:tc>
        <w:tc>
          <w:tcPr>
            <w:tcW w:w="1638" w:type="dxa"/>
            <w:tcBorders>
              <w:top w:val="nil"/>
            </w:tcBorders>
          </w:tcPr>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плодоовощных консервов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парфюмерно-косметических изделий       </w:t>
            </w:r>
          </w:p>
        </w:tc>
        <w:tc>
          <w:tcPr>
            <w:tcW w:w="1638" w:type="dxa"/>
            <w:tcBorders>
              <w:top w:val="nil"/>
            </w:tcBorders>
          </w:tcPr>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пива и солода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этилового спирта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водки и ликеро-водочных изделий        </w:t>
            </w:r>
          </w:p>
        </w:tc>
        <w:tc>
          <w:tcPr>
            <w:tcW w:w="1638" w:type="dxa"/>
            <w:tcBorders>
              <w:top w:val="nil"/>
            </w:tcBorders>
          </w:tcPr>
          <w:p w:rsidR="007E736B" w:rsidRDefault="007E736B">
            <w:pPr>
              <w:pStyle w:val="ConsPlusNonformat"/>
              <w:jc w:val="both"/>
            </w:pPr>
            <w:r>
              <w:t xml:space="preserve">     50     </w:t>
            </w:r>
          </w:p>
        </w:tc>
      </w:tr>
      <w:tr w:rsidR="007E736B">
        <w:trPr>
          <w:trHeight w:val="239"/>
        </w:trPr>
        <w:tc>
          <w:tcPr>
            <w:tcW w:w="2574" w:type="dxa"/>
            <w:vMerge w:val="restart"/>
            <w:tcBorders>
              <w:top w:val="nil"/>
            </w:tcBorders>
          </w:tcPr>
          <w:p w:rsidR="007E736B" w:rsidRDefault="007E736B">
            <w:pPr>
              <w:pStyle w:val="ConsPlusNonformat"/>
              <w:jc w:val="both"/>
            </w:pPr>
            <w:r>
              <w:lastRenderedPageBreak/>
              <w:t xml:space="preserve">Мясо-молочная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мяса (с цехами убоя и обескровливания) </w:t>
            </w:r>
          </w:p>
        </w:tc>
        <w:tc>
          <w:tcPr>
            <w:tcW w:w="1638" w:type="dxa"/>
            <w:tcBorders>
              <w:top w:val="nil"/>
            </w:tcBorders>
          </w:tcPr>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мясных консервов, колбас, копченостей и</w:t>
            </w:r>
          </w:p>
          <w:p w:rsidR="007E736B" w:rsidRDefault="007E736B">
            <w:pPr>
              <w:pStyle w:val="ConsPlusNonformat"/>
              <w:jc w:val="both"/>
            </w:pPr>
            <w:r>
              <w:t xml:space="preserve">других мясных продуктов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по переработке молока  производственной</w:t>
            </w:r>
          </w:p>
          <w:p w:rsidR="007E736B" w:rsidRDefault="007E736B">
            <w:pPr>
              <w:pStyle w:val="ConsPlusNonformat"/>
              <w:jc w:val="both"/>
            </w:pPr>
            <w:r>
              <w:t xml:space="preserve">мощностью, т в смену:                  </w:t>
            </w:r>
          </w:p>
          <w:p w:rsidR="007E736B" w:rsidRDefault="007E736B">
            <w:pPr>
              <w:pStyle w:val="ConsPlusNonformat"/>
              <w:jc w:val="both"/>
            </w:pPr>
            <w:r>
              <w:t xml:space="preserve">до 100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более 100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сухого      обезжиренного        молока</w:t>
            </w:r>
          </w:p>
          <w:p w:rsidR="007E736B" w:rsidRDefault="007E736B">
            <w:pPr>
              <w:pStyle w:val="ConsPlusNonformat"/>
              <w:jc w:val="both"/>
            </w:pPr>
            <w:r>
              <w:t xml:space="preserve">производственной мощностью, т в смену: </w:t>
            </w:r>
          </w:p>
          <w:p w:rsidR="007E736B" w:rsidRDefault="007E736B">
            <w:pPr>
              <w:pStyle w:val="ConsPlusNonformat"/>
              <w:jc w:val="both"/>
            </w:pPr>
            <w:r>
              <w:t xml:space="preserve">до 5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36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более 5                                </w:t>
            </w:r>
          </w:p>
        </w:tc>
        <w:tc>
          <w:tcPr>
            <w:tcW w:w="1638" w:type="dxa"/>
            <w:tcBorders>
              <w:top w:val="nil"/>
            </w:tcBorders>
          </w:tcPr>
          <w:p w:rsidR="007E736B" w:rsidRDefault="007E736B">
            <w:pPr>
              <w:pStyle w:val="ConsPlusNonformat"/>
              <w:jc w:val="both"/>
            </w:pPr>
            <w:r>
              <w:t xml:space="preserve">     42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молочных консервов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сыра                                   </w:t>
            </w:r>
          </w:p>
        </w:tc>
        <w:tc>
          <w:tcPr>
            <w:tcW w:w="1638" w:type="dxa"/>
            <w:tcBorders>
              <w:top w:val="nil"/>
            </w:tcBorders>
          </w:tcPr>
          <w:p w:rsidR="007E736B" w:rsidRDefault="007E736B">
            <w:pPr>
              <w:pStyle w:val="ConsPlusNonformat"/>
              <w:jc w:val="both"/>
            </w:pPr>
            <w:r>
              <w:t xml:space="preserve">     37     </w:t>
            </w:r>
          </w:p>
        </w:tc>
      </w:tr>
      <w:tr w:rsidR="007E736B">
        <w:trPr>
          <w:trHeight w:val="239"/>
        </w:trPr>
        <w:tc>
          <w:tcPr>
            <w:tcW w:w="2574" w:type="dxa"/>
            <w:tcBorders>
              <w:top w:val="nil"/>
            </w:tcBorders>
          </w:tcPr>
          <w:p w:rsidR="007E736B" w:rsidRDefault="007E736B">
            <w:pPr>
              <w:pStyle w:val="ConsPlusNonformat"/>
              <w:jc w:val="both"/>
            </w:pPr>
            <w:r>
              <w:t xml:space="preserve">Микробиологическая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гидролизно-дрожжевые,                  </w:t>
            </w:r>
          </w:p>
          <w:p w:rsidR="007E736B" w:rsidRDefault="007E736B">
            <w:pPr>
              <w:pStyle w:val="ConsPlusNonformat"/>
              <w:jc w:val="both"/>
            </w:pPr>
            <w:r>
              <w:t>белково-витаминных  концентратов  и  по</w:t>
            </w:r>
          </w:p>
          <w:p w:rsidR="007E736B" w:rsidRDefault="007E736B">
            <w:pPr>
              <w:pStyle w:val="ConsPlusNonformat"/>
              <w:jc w:val="both"/>
            </w:pPr>
            <w:r>
              <w:t xml:space="preserve">производству премиксов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45     </w:t>
            </w:r>
          </w:p>
        </w:tc>
      </w:tr>
      <w:tr w:rsidR="007E736B">
        <w:trPr>
          <w:trHeight w:val="239"/>
        </w:trPr>
        <w:tc>
          <w:tcPr>
            <w:tcW w:w="2574" w:type="dxa"/>
            <w:vMerge w:val="restart"/>
            <w:tcBorders>
              <w:top w:val="nil"/>
            </w:tcBorders>
          </w:tcPr>
          <w:p w:rsidR="007E736B" w:rsidRDefault="007E736B">
            <w:pPr>
              <w:pStyle w:val="ConsPlusNonformat"/>
              <w:jc w:val="both"/>
            </w:pPr>
            <w:r>
              <w:t xml:space="preserve">Заготовительная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мелькомбинаты,             крупозаводы,</w:t>
            </w:r>
          </w:p>
          <w:p w:rsidR="007E736B" w:rsidRDefault="007E736B">
            <w:pPr>
              <w:pStyle w:val="ConsPlusNonformat"/>
              <w:jc w:val="both"/>
            </w:pPr>
            <w:r>
              <w:t>комбинированные     кормовые    заводы,</w:t>
            </w:r>
          </w:p>
          <w:p w:rsidR="007E736B" w:rsidRDefault="007E736B">
            <w:pPr>
              <w:pStyle w:val="ConsPlusNonformat"/>
              <w:jc w:val="both"/>
            </w:pPr>
            <w:r>
              <w:t xml:space="preserve">элеваторы и хлебоприемные предприятия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41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комбинаты хлебопродуктов               </w:t>
            </w:r>
          </w:p>
        </w:tc>
        <w:tc>
          <w:tcPr>
            <w:tcW w:w="1638" w:type="dxa"/>
            <w:tcBorders>
              <w:top w:val="nil"/>
            </w:tcBorders>
          </w:tcPr>
          <w:p w:rsidR="007E736B" w:rsidRDefault="007E736B">
            <w:pPr>
              <w:pStyle w:val="ConsPlusNonformat"/>
              <w:jc w:val="both"/>
            </w:pPr>
            <w:r>
              <w:t xml:space="preserve">     42     </w:t>
            </w:r>
          </w:p>
        </w:tc>
      </w:tr>
      <w:tr w:rsidR="007E736B">
        <w:trPr>
          <w:trHeight w:val="239"/>
        </w:trPr>
        <w:tc>
          <w:tcPr>
            <w:tcW w:w="2574" w:type="dxa"/>
            <w:vMerge w:val="restart"/>
            <w:tcBorders>
              <w:top w:val="nil"/>
            </w:tcBorders>
          </w:tcPr>
          <w:p w:rsidR="007E736B" w:rsidRDefault="007E736B">
            <w:pPr>
              <w:pStyle w:val="ConsPlusNonformat"/>
              <w:jc w:val="both"/>
            </w:pPr>
            <w:r>
              <w:t xml:space="preserve">Местная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ремонтные предприятия:                 </w:t>
            </w:r>
          </w:p>
          <w:p w:rsidR="007E736B" w:rsidRDefault="007E736B">
            <w:pPr>
              <w:pStyle w:val="ConsPlusNonformat"/>
              <w:jc w:val="both"/>
            </w:pPr>
            <w:r>
              <w:t xml:space="preserve">грузовых автомобилей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56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тракторов                              </w:t>
            </w:r>
          </w:p>
        </w:tc>
        <w:tc>
          <w:tcPr>
            <w:tcW w:w="1638" w:type="dxa"/>
            <w:tcBorders>
              <w:top w:val="nil"/>
            </w:tcBorders>
          </w:tcPr>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строительных машин                     </w:t>
            </w:r>
          </w:p>
        </w:tc>
        <w:tc>
          <w:tcPr>
            <w:tcW w:w="1638" w:type="dxa"/>
            <w:tcBorders>
              <w:top w:val="nil"/>
            </w:tcBorders>
          </w:tcPr>
          <w:p w:rsidR="007E736B" w:rsidRDefault="007E736B">
            <w:pPr>
              <w:pStyle w:val="ConsPlusNonformat"/>
              <w:jc w:val="both"/>
            </w:pPr>
            <w:r>
              <w:t xml:space="preserve">     63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замочно-скобяных изделий               </w:t>
            </w:r>
          </w:p>
        </w:tc>
        <w:tc>
          <w:tcPr>
            <w:tcW w:w="1638" w:type="dxa"/>
            <w:tcBorders>
              <w:top w:val="nil"/>
            </w:tcBorders>
          </w:tcPr>
          <w:p w:rsidR="007E736B" w:rsidRDefault="007E736B">
            <w:pPr>
              <w:pStyle w:val="ConsPlusNonformat"/>
              <w:jc w:val="both"/>
            </w:pPr>
            <w:r>
              <w:t xml:space="preserve">     61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художественной керамики                </w:t>
            </w:r>
          </w:p>
        </w:tc>
        <w:tc>
          <w:tcPr>
            <w:tcW w:w="1638" w:type="dxa"/>
            <w:tcBorders>
              <w:top w:val="nil"/>
            </w:tcBorders>
          </w:tcPr>
          <w:p w:rsidR="007E736B" w:rsidRDefault="007E736B">
            <w:pPr>
              <w:pStyle w:val="ConsPlusNonformat"/>
              <w:jc w:val="both"/>
            </w:pPr>
            <w:r>
              <w:t xml:space="preserve">     56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художественных  изделий  из  металла  и</w:t>
            </w:r>
          </w:p>
          <w:p w:rsidR="007E736B" w:rsidRDefault="007E736B">
            <w:pPr>
              <w:pStyle w:val="ConsPlusNonformat"/>
              <w:jc w:val="both"/>
            </w:pPr>
            <w:r>
              <w:t xml:space="preserve">камня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игрушек и сувениров из дерева          </w:t>
            </w:r>
          </w:p>
        </w:tc>
        <w:tc>
          <w:tcPr>
            <w:tcW w:w="1638" w:type="dxa"/>
            <w:tcBorders>
              <w:top w:val="nil"/>
            </w:tcBorders>
          </w:tcPr>
          <w:p w:rsidR="007E736B" w:rsidRDefault="007E736B">
            <w:pPr>
              <w:pStyle w:val="ConsPlusNonformat"/>
              <w:jc w:val="both"/>
            </w:pPr>
            <w:r>
              <w:t xml:space="preserve">     53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игрушек из металла                     </w:t>
            </w:r>
          </w:p>
        </w:tc>
        <w:tc>
          <w:tcPr>
            <w:tcW w:w="1638" w:type="dxa"/>
            <w:tcBorders>
              <w:top w:val="nil"/>
            </w:tcBorders>
          </w:tcPr>
          <w:p w:rsidR="007E736B" w:rsidRDefault="007E736B">
            <w:pPr>
              <w:pStyle w:val="ConsPlusNonformat"/>
              <w:jc w:val="both"/>
            </w:pPr>
            <w:r>
              <w:t xml:space="preserve">     61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швейных изделий:                       </w:t>
            </w:r>
          </w:p>
          <w:p w:rsidR="007E736B" w:rsidRDefault="007E736B">
            <w:pPr>
              <w:pStyle w:val="ConsPlusNonformat"/>
              <w:jc w:val="both"/>
            </w:pPr>
            <w:r>
              <w:t xml:space="preserve">в зданиях до двух этажей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74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в зданиях более двух этажей            </w:t>
            </w:r>
          </w:p>
        </w:tc>
        <w:tc>
          <w:tcPr>
            <w:tcW w:w="1638" w:type="dxa"/>
            <w:tcBorders>
              <w:top w:val="nil"/>
            </w:tcBorders>
          </w:tcPr>
          <w:p w:rsidR="007E736B" w:rsidRDefault="007E736B">
            <w:pPr>
              <w:pStyle w:val="ConsPlusNonformat"/>
              <w:jc w:val="both"/>
            </w:pPr>
            <w:r>
              <w:t xml:space="preserve">     60     </w:t>
            </w:r>
          </w:p>
        </w:tc>
      </w:tr>
      <w:tr w:rsidR="007E736B">
        <w:trPr>
          <w:trHeight w:val="239"/>
        </w:trPr>
        <w:tc>
          <w:tcPr>
            <w:tcW w:w="2574" w:type="dxa"/>
            <w:vMerge w:val="restart"/>
            <w:tcBorders>
              <w:top w:val="nil"/>
            </w:tcBorders>
          </w:tcPr>
          <w:p w:rsidR="007E736B" w:rsidRDefault="007E736B">
            <w:pPr>
              <w:pStyle w:val="ConsPlusNonformat"/>
              <w:jc w:val="both"/>
            </w:pPr>
            <w:r>
              <w:t xml:space="preserve">Промышленность      </w:t>
            </w:r>
          </w:p>
          <w:p w:rsidR="007E736B" w:rsidRDefault="007E736B">
            <w:pPr>
              <w:pStyle w:val="ConsPlusNonformat"/>
              <w:jc w:val="both"/>
            </w:pPr>
            <w:r>
              <w:t xml:space="preserve">строительных        </w:t>
            </w:r>
          </w:p>
          <w:p w:rsidR="007E736B" w:rsidRDefault="007E736B">
            <w:pPr>
              <w:pStyle w:val="ConsPlusNonformat"/>
              <w:jc w:val="both"/>
            </w:pPr>
            <w:r>
              <w:t xml:space="preserve">материалов          </w:t>
            </w:r>
          </w:p>
        </w:tc>
        <w:tc>
          <w:tcPr>
            <w:tcW w:w="4797" w:type="dxa"/>
            <w:tcBorders>
              <w:top w:val="nil"/>
            </w:tcBorders>
          </w:tcPr>
          <w:p w:rsidR="007E736B" w:rsidRDefault="007E736B">
            <w:pPr>
              <w:pStyle w:val="ConsPlusNonformat"/>
              <w:jc w:val="both"/>
            </w:pPr>
            <w:r>
              <w:t>крупных  блоков,   панелей   и   других</w:t>
            </w:r>
          </w:p>
          <w:p w:rsidR="007E736B" w:rsidRDefault="007E736B">
            <w:pPr>
              <w:pStyle w:val="ConsPlusNonformat"/>
              <w:jc w:val="both"/>
            </w:pPr>
            <w:r>
              <w:t>конструкций  из  ячеистого  и  плотного</w:t>
            </w:r>
          </w:p>
          <w:p w:rsidR="007E736B" w:rsidRDefault="007E736B">
            <w:pPr>
              <w:pStyle w:val="ConsPlusNonformat"/>
              <w:jc w:val="both"/>
            </w:pPr>
            <w:r>
              <w:t>силикатобетона         производственной</w:t>
            </w:r>
          </w:p>
          <w:p w:rsidR="007E736B" w:rsidRDefault="007E736B">
            <w:pPr>
              <w:pStyle w:val="ConsPlusNonformat"/>
              <w:jc w:val="both"/>
            </w:pPr>
            <w:r>
              <w:t xml:space="preserve">мощностью, тыс. м3/год:                </w:t>
            </w:r>
          </w:p>
          <w:p w:rsidR="007E736B" w:rsidRDefault="007E736B">
            <w:pPr>
              <w:pStyle w:val="ConsPlusNonformat"/>
              <w:jc w:val="both"/>
            </w:pPr>
            <w:r>
              <w:t xml:space="preserve">120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0,45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200                                    </w:t>
            </w:r>
          </w:p>
        </w:tc>
        <w:tc>
          <w:tcPr>
            <w:tcW w:w="1638" w:type="dxa"/>
            <w:tcBorders>
              <w:top w:val="nil"/>
            </w:tcBorders>
          </w:tcPr>
          <w:p w:rsidR="007E736B" w:rsidRDefault="007E736B">
            <w:pPr>
              <w:pStyle w:val="ConsPlusNonformat"/>
              <w:jc w:val="both"/>
            </w:pPr>
            <w:r>
              <w:t xml:space="preserve">      0,50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железобетонных мостовых конструкций для</w:t>
            </w:r>
          </w:p>
          <w:p w:rsidR="007E736B" w:rsidRDefault="007E736B">
            <w:pPr>
              <w:pStyle w:val="ConsPlusNonformat"/>
              <w:jc w:val="both"/>
            </w:pPr>
            <w:r>
              <w:t>железнодорожного     и    автодорожного</w:t>
            </w:r>
          </w:p>
          <w:p w:rsidR="007E736B" w:rsidRDefault="007E736B">
            <w:pPr>
              <w:pStyle w:val="ConsPlusNonformat"/>
              <w:jc w:val="both"/>
            </w:pPr>
            <w:r>
              <w:t>строительства          производственной</w:t>
            </w:r>
          </w:p>
          <w:p w:rsidR="007E736B" w:rsidRDefault="007E736B">
            <w:pPr>
              <w:pStyle w:val="ConsPlusNonformat"/>
              <w:jc w:val="both"/>
            </w:pPr>
            <w:r>
              <w:t xml:space="preserve">мощностью 40 тыс. м3/год               </w:t>
            </w:r>
          </w:p>
        </w:tc>
        <w:tc>
          <w:tcPr>
            <w:tcW w:w="1638" w:type="dxa"/>
            <w:tcBorders>
              <w:top w:val="nil"/>
            </w:tcBorders>
          </w:tcPr>
          <w:p w:rsidR="007E736B" w:rsidRDefault="007E736B">
            <w:pPr>
              <w:pStyle w:val="ConsPlusNonformat"/>
              <w:jc w:val="both"/>
            </w:pPr>
            <w:r>
              <w:t xml:space="preserve">      0,40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сборных железобетонных и  легкобетонных</w:t>
            </w:r>
          </w:p>
          <w:p w:rsidR="007E736B" w:rsidRDefault="007E736B">
            <w:pPr>
              <w:pStyle w:val="ConsPlusNonformat"/>
              <w:jc w:val="both"/>
            </w:pPr>
            <w:r>
              <w:t>конструкций        для        сельского</w:t>
            </w:r>
          </w:p>
          <w:p w:rsidR="007E736B" w:rsidRDefault="007E736B">
            <w:pPr>
              <w:pStyle w:val="ConsPlusNonformat"/>
              <w:jc w:val="both"/>
            </w:pPr>
            <w:r>
              <w:t>производственного         строительства</w:t>
            </w:r>
          </w:p>
          <w:p w:rsidR="007E736B" w:rsidRDefault="007E736B">
            <w:pPr>
              <w:pStyle w:val="ConsPlusNonformat"/>
              <w:jc w:val="both"/>
            </w:pPr>
            <w:r>
              <w:t>производственной             мощностью,</w:t>
            </w:r>
          </w:p>
          <w:p w:rsidR="007E736B" w:rsidRDefault="007E736B">
            <w:pPr>
              <w:pStyle w:val="ConsPlusNonformat"/>
              <w:jc w:val="both"/>
            </w:pPr>
            <w:r>
              <w:lastRenderedPageBreak/>
              <w:t xml:space="preserve">тыс. м3/год:                           </w:t>
            </w:r>
          </w:p>
          <w:p w:rsidR="007E736B" w:rsidRDefault="007E736B">
            <w:pPr>
              <w:pStyle w:val="ConsPlusNonformat"/>
              <w:jc w:val="both"/>
            </w:pPr>
            <w:r>
              <w:t xml:space="preserve">40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100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железобетонных        изделий       для</w:t>
            </w:r>
          </w:p>
          <w:p w:rsidR="007E736B" w:rsidRDefault="007E736B">
            <w:pPr>
              <w:pStyle w:val="ConsPlusNonformat"/>
              <w:jc w:val="both"/>
            </w:pPr>
            <w:r>
              <w:t>строительства                элеваторов</w:t>
            </w:r>
          </w:p>
          <w:p w:rsidR="007E736B" w:rsidRDefault="007E736B">
            <w:pPr>
              <w:pStyle w:val="ConsPlusNonformat"/>
              <w:jc w:val="both"/>
            </w:pPr>
            <w:r>
              <w:t>производственной    мощностью   до   50</w:t>
            </w:r>
          </w:p>
          <w:p w:rsidR="007E736B" w:rsidRDefault="007E736B">
            <w:pPr>
              <w:pStyle w:val="ConsPlusNonformat"/>
              <w:jc w:val="both"/>
            </w:pPr>
            <w:r>
              <w:t xml:space="preserve">тыс. м3/год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сельские   строительные  комбинаты   по</w:t>
            </w:r>
          </w:p>
          <w:p w:rsidR="007E736B" w:rsidRDefault="007E736B">
            <w:pPr>
              <w:pStyle w:val="ConsPlusNonformat"/>
              <w:jc w:val="both"/>
            </w:pPr>
            <w:r>
              <w:t>изготовлению комплектов конструкций для</w:t>
            </w:r>
          </w:p>
          <w:p w:rsidR="007E736B" w:rsidRDefault="007E736B">
            <w:pPr>
              <w:pStyle w:val="ConsPlusNonformat"/>
              <w:jc w:val="both"/>
            </w:pPr>
            <w:r>
              <w:t xml:space="preserve">производственного строительства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обожженного    глиняного   кирпича    и</w:t>
            </w:r>
          </w:p>
          <w:p w:rsidR="007E736B" w:rsidRDefault="007E736B">
            <w:pPr>
              <w:pStyle w:val="ConsPlusNonformat"/>
              <w:jc w:val="both"/>
            </w:pPr>
            <w:r>
              <w:t xml:space="preserve">керамических блоков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силикатного кирпича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керамических    плиток    для    полов,</w:t>
            </w:r>
          </w:p>
          <w:p w:rsidR="007E736B" w:rsidRDefault="007E736B">
            <w:pPr>
              <w:pStyle w:val="ConsPlusNonformat"/>
              <w:jc w:val="both"/>
            </w:pPr>
            <w:r>
              <w:t>облицовочных    глазурованных   плиток,</w:t>
            </w:r>
          </w:p>
          <w:p w:rsidR="007E736B" w:rsidRDefault="007E736B">
            <w:pPr>
              <w:pStyle w:val="ConsPlusNonformat"/>
              <w:jc w:val="both"/>
            </w:pPr>
            <w:r>
              <w:t>керамических  изделий   для   облицовки</w:t>
            </w:r>
          </w:p>
          <w:p w:rsidR="007E736B" w:rsidRDefault="007E736B">
            <w:pPr>
              <w:pStyle w:val="ConsPlusNonformat"/>
              <w:jc w:val="both"/>
            </w:pPr>
            <w:r>
              <w:t xml:space="preserve">фасадов зданий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керамических      канализационных     и</w:t>
            </w:r>
          </w:p>
          <w:p w:rsidR="007E736B" w:rsidRDefault="007E736B">
            <w:pPr>
              <w:pStyle w:val="ConsPlusNonformat"/>
              <w:jc w:val="both"/>
            </w:pPr>
            <w:r>
              <w:t xml:space="preserve">дренажных труб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дробильно-сортировочные  по переработке</w:t>
            </w:r>
          </w:p>
          <w:p w:rsidR="007E736B" w:rsidRDefault="007E736B">
            <w:pPr>
              <w:pStyle w:val="ConsPlusNonformat"/>
              <w:jc w:val="both"/>
            </w:pPr>
            <w:r>
              <w:t>прочных         однородных        пород</w:t>
            </w:r>
          </w:p>
          <w:p w:rsidR="007E736B" w:rsidRDefault="007E736B">
            <w:pPr>
              <w:pStyle w:val="ConsPlusNonformat"/>
              <w:jc w:val="both"/>
            </w:pPr>
            <w:r>
              <w:t>производственной             мощностью,</w:t>
            </w:r>
          </w:p>
          <w:p w:rsidR="007E736B" w:rsidRDefault="007E736B">
            <w:pPr>
              <w:pStyle w:val="ConsPlusNonformat"/>
              <w:jc w:val="both"/>
            </w:pPr>
            <w:r>
              <w:t xml:space="preserve">тыс. м3/год:                           </w:t>
            </w:r>
          </w:p>
          <w:p w:rsidR="007E736B" w:rsidRDefault="007E736B">
            <w:pPr>
              <w:pStyle w:val="ConsPlusNonformat"/>
              <w:jc w:val="both"/>
            </w:pPr>
            <w:r>
              <w:t xml:space="preserve">600 - 1600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27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200 (сборно-разборные)                 </w:t>
            </w:r>
          </w:p>
        </w:tc>
        <w:tc>
          <w:tcPr>
            <w:tcW w:w="1638" w:type="dxa"/>
            <w:tcBorders>
              <w:top w:val="nil"/>
            </w:tcBorders>
          </w:tcPr>
          <w:p w:rsidR="007E736B" w:rsidRDefault="007E736B">
            <w:pPr>
              <w:pStyle w:val="ConsPlusNonformat"/>
              <w:jc w:val="both"/>
            </w:pPr>
            <w:r>
              <w:t xml:space="preserve">     30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аглопоритового  гравия  из  зол  тэц  и</w:t>
            </w:r>
          </w:p>
          <w:p w:rsidR="007E736B" w:rsidRDefault="007E736B">
            <w:pPr>
              <w:pStyle w:val="ConsPlusNonformat"/>
              <w:jc w:val="both"/>
            </w:pPr>
            <w:r>
              <w:t xml:space="preserve">керамзита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вспученного  перлита  (с  производством</w:t>
            </w:r>
          </w:p>
          <w:p w:rsidR="007E736B" w:rsidRDefault="007E736B">
            <w:pPr>
              <w:pStyle w:val="ConsPlusNonformat"/>
              <w:jc w:val="both"/>
            </w:pPr>
            <w:r>
              <w:t>перлитобитумных плит) при применении  в</w:t>
            </w:r>
          </w:p>
          <w:p w:rsidR="007E736B" w:rsidRDefault="007E736B">
            <w:pPr>
              <w:pStyle w:val="ConsPlusNonformat"/>
              <w:jc w:val="both"/>
            </w:pPr>
            <w:r>
              <w:t xml:space="preserve">качестве топлива:                      </w:t>
            </w:r>
          </w:p>
          <w:p w:rsidR="007E736B" w:rsidRDefault="007E736B">
            <w:pPr>
              <w:pStyle w:val="ConsPlusNonformat"/>
              <w:jc w:val="both"/>
            </w:pPr>
            <w:r>
              <w:t xml:space="preserve">природного газа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мазута (угля)                          </w:t>
            </w:r>
          </w:p>
        </w:tc>
        <w:tc>
          <w:tcPr>
            <w:tcW w:w="1638" w:type="dxa"/>
            <w:tcBorders>
              <w:top w:val="nil"/>
            </w:tcBorders>
          </w:tcPr>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минеральной  ваты  и  изделий  из  нее,</w:t>
            </w:r>
          </w:p>
          <w:p w:rsidR="007E736B" w:rsidRDefault="007E736B">
            <w:pPr>
              <w:pStyle w:val="ConsPlusNonformat"/>
              <w:jc w:val="both"/>
            </w:pPr>
            <w:r>
              <w:t>вермикулитовых и  перлитовых  тепло-  и</w:t>
            </w:r>
          </w:p>
          <w:p w:rsidR="007E736B" w:rsidRDefault="007E736B">
            <w:pPr>
              <w:pStyle w:val="ConsPlusNonformat"/>
              <w:jc w:val="both"/>
            </w:pPr>
            <w:r>
              <w:t xml:space="preserve">звукоизоляционных изделий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извести                                </w:t>
            </w:r>
          </w:p>
        </w:tc>
        <w:tc>
          <w:tcPr>
            <w:tcW w:w="1638" w:type="dxa"/>
            <w:tcBorders>
              <w:top w:val="nil"/>
            </w:tcBorders>
          </w:tcPr>
          <w:p w:rsidR="007E736B" w:rsidRDefault="007E736B">
            <w:pPr>
              <w:pStyle w:val="ConsPlusNonformat"/>
              <w:jc w:val="both"/>
            </w:pPr>
            <w:r>
              <w:t xml:space="preserve">     30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известняковой   муки   и   сыромолотого</w:t>
            </w:r>
          </w:p>
          <w:p w:rsidR="007E736B" w:rsidRDefault="007E736B">
            <w:pPr>
              <w:pStyle w:val="ConsPlusNonformat"/>
              <w:jc w:val="both"/>
            </w:pPr>
            <w:r>
              <w:t xml:space="preserve">гипса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33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стекла     оконного,     полированного,</w:t>
            </w:r>
          </w:p>
          <w:p w:rsidR="007E736B" w:rsidRDefault="007E736B">
            <w:pPr>
              <w:pStyle w:val="ConsPlusNonformat"/>
              <w:jc w:val="both"/>
            </w:pPr>
            <w:r>
              <w:t xml:space="preserve">архитектурно-строительного,            </w:t>
            </w:r>
          </w:p>
          <w:p w:rsidR="007E736B" w:rsidRDefault="007E736B">
            <w:pPr>
              <w:pStyle w:val="ConsPlusNonformat"/>
              <w:jc w:val="both"/>
            </w:pPr>
            <w:r>
              <w:t xml:space="preserve">технического и стекловолокна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38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хозяйственной    стеклянной   посуды  и</w:t>
            </w:r>
          </w:p>
          <w:p w:rsidR="007E736B" w:rsidRDefault="007E736B">
            <w:pPr>
              <w:pStyle w:val="ConsPlusNonformat"/>
              <w:jc w:val="both"/>
            </w:pPr>
            <w:r>
              <w:t xml:space="preserve">хрустальных изделий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строительного,            технического,</w:t>
            </w:r>
          </w:p>
          <w:p w:rsidR="007E736B" w:rsidRDefault="007E736B">
            <w:pPr>
              <w:pStyle w:val="ConsPlusNonformat"/>
              <w:jc w:val="both"/>
            </w:pPr>
            <w:r>
              <w:t>санитарно-технического фаянса,  фарфора</w:t>
            </w:r>
          </w:p>
          <w:p w:rsidR="007E736B" w:rsidRDefault="007E736B">
            <w:pPr>
              <w:pStyle w:val="ConsPlusNonformat"/>
              <w:jc w:val="both"/>
            </w:pPr>
            <w:r>
              <w:t xml:space="preserve">и полуфарфора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стальных  строительных  конструкций  (в</w:t>
            </w:r>
          </w:p>
          <w:p w:rsidR="007E736B" w:rsidRDefault="007E736B">
            <w:pPr>
              <w:pStyle w:val="ConsPlusNonformat"/>
              <w:jc w:val="both"/>
            </w:pPr>
            <w:r>
              <w:t xml:space="preserve">том числе из труб)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стальных конструкций для мостов        </w:t>
            </w:r>
          </w:p>
        </w:tc>
        <w:tc>
          <w:tcPr>
            <w:tcW w:w="1638" w:type="dxa"/>
            <w:tcBorders>
              <w:top w:val="nil"/>
            </w:tcBorders>
          </w:tcPr>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алюминиевых строительных конструкций   </w:t>
            </w:r>
          </w:p>
        </w:tc>
        <w:tc>
          <w:tcPr>
            <w:tcW w:w="1638" w:type="dxa"/>
            <w:tcBorders>
              <w:top w:val="nil"/>
            </w:tcBorders>
          </w:tcPr>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монтажных  (для   КИП   и   автоматики,</w:t>
            </w:r>
          </w:p>
          <w:p w:rsidR="007E736B" w:rsidRDefault="007E736B">
            <w:pPr>
              <w:pStyle w:val="ConsPlusNonformat"/>
              <w:jc w:val="both"/>
            </w:pPr>
            <w:r>
              <w:t>сантехнических)    и   электромонтажных</w:t>
            </w:r>
          </w:p>
          <w:p w:rsidR="007E736B" w:rsidRDefault="007E736B">
            <w:pPr>
              <w:pStyle w:val="ConsPlusNonformat"/>
              <w:jc w:val="both"/>
            </w:pPr>
            <w:r>
              <w:t xml:space="preserve">заготовок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технологических   металлоконструкций  и</w:t>
            </w:r>
          </w:p>
          <w:p w:rsidR="007E736B" w:rsidRDefault="007E736B">
            <w:pPr>
              <w:pStyle w:val="ConsPlusNonformat"/>
              <w:jc w:val="both"/>
            </w:pPr>
            <w:r>
              <w:t xml:space="preserve">узлов трубопроводов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48     </w:t>
            </w:r>
          </w:p>
        </w:tc>
      </w:tr>
      <w:tr w:rsidR="007E736B">
        <w:trPr>
          <w:trHeight w:val="239"/>
        </w:trPr>
        <w:tc>
          <w:tcPr>
            <w:tcW w:w="2574" w:type="dxa"/>
            <w:vMerge w:val="restart"/>
            <w:tcBorders>
              <w:top w:val="nil"/>
            </w:tcBorders>
          </w:tcPr>
          <w:p w:rsidR="007E736B" w:rsidRDefault="007E736B">
            <w:pPr>
              <w:pStyle w:val="ConsPlusNonformat"/>
              <w:jc w:val="both"/>
            </w:pPr>
            <w:r>
              <w:t xml:space="preserve">Строительная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по ремонту строительных машин          </w:t>
            </w:r>
          </w:p>
        </w:tc>
        <w:tc>
          <w:tcPr>
            <w:tcW w:w="1638" w:type="dxa"/>
            <w:tcBorders>
              <w:top w:val="nil"/>
            </w:tcBorders>
          </w:tcPr>
          <w:p w:rsidR="007E736B" w:rsidRDefault="007E736B">
            <w:pPr>
              <w:pStyle w:val="ConsPlusNonformat"/>
              <w:jc w:val="both"/>
            </w:pPr>
            <w:r>
              <w:t xml:space="preserve">     63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опорные      базы      общестроительных</w:t>
            </w:r>
          </w:p>
          <w:p w:rsidR="007E736B" w:rsidRDefault="007E736B">
            <w:pPr>
              <w:pStyle w:val="ConsPlusNonformat"/>
              <w:jc w:val="both"/>
            </w:pPr>
            <w:r>
              <w:t xml:space="preserve">организаций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опорные     базы     специализированных</w:t>
            </w:r>
          </w:p>
          <w:p w:rsidR="007E736B" w:rsidRDefault="007E736B">
            <w:pPr>
              <w:pStyle w:val="ConsPlusNonformat"/>
              <w:jc w:val="both"/>
            </w:pPr>
            <w:r>
              <w:t xml:space="preserve">организаций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автотранспортные            предприятия</w:t>
            </w:r>
          </w:p>
          <w:p w:rsidR="007E736B" w:rsidRDefault="007E736B">
            <w:pPr>
              <w:pStyle w:val="ConsPlusNonformat"/>
              <w:jc w:val="both"/>
            </w:pPr>
            <w:r>
              <w:t>строительных организаций на 200  и  300</w:t>
            </w:r>
          </w:p>
          <w:p w:rsidR="007E736B" w:rsidRDefault="007E736B">
            <w:pPr>
              <w:pStyle w:val="ConsPlusNonformat"/>
              <w:jc w:val="both"/>
            </w:pPr>
            <w:r>
              <w:t>специализированных        большегрузных</w:t>
            </w:r>
          </w:p>
          <w:p w:rsidR="007E736B" w:rsidRDefault="007E736B">
            <w:pPr>
              <w:pStyle w:val="ConsPlusNonformat"/>
              <w:jc w:val="both"/>
            </w:pPr>
            <w:r>
              <w:t xml:space="preserve">автомобилей и автопоездов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гаражи:                                </w:t>
            </w:r>
          </w:p>
          <w:p w:rsidR="007E736B" w:rsidRDefault="007E736B">
            <w:pPr>
              <w:pStyle w:val="ConsPlusNonformat"/>
              <w:jc w:val="both"/>
            </w:pPr>
            <w:r>
              <w:t xml:space="preserve">на 150 автомобилей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на 250 автомобилей                     </w:t>
            </w:r>
          </w:p>
        </w:tc>
        <w:tc>
          <w:tcPr>
            <w:tcW w:w="1638" w:type="dxa"/>
            <w:tcBorders>
              <w:top w:val="nil"/>
            </w:tcBorders>
          </w:tcPr>
          <w:p w:rsidR="007E736B" w:rsidRDefault="007E736B">
            <w:pPr>
              <w:pStyle w:val="ConsPlusNonformat"/>
              <w:jc w:val="both"/>
            </w:pPr>
            <w:r>
              <w:t xml:space="preserve">     50     </w:t>
            </w:r>
          </w:p>
        </w:tc>
      </w:tr>
      <w:tr w:rsidR="007E736B">
        <w:trPr>
          <w:trHeight w:val="239"/>
        </w:trPr>
        <w:tc>
          <w:tcPr>
            <w:tcW w:w="2574" w:type="dxa"/>
            <w:vMerge w:val="restart"/>
            <w:tcBorders>
              <w:top w:val="nil"/>
            </w:tcBorders>
          </w:tcPr>
          <w:p w:rsidR="007E736B" w:rsidRDefault="007E736B">
            <w:pPr>
              <w:pStyle w:val="ConsPlusNonformat"/>
              <w:jc w:val="both"/>
            </w:pPr>
            <w:r>
              <w:t>Транспорт и дорожное</w:t>
            </w:r>
          </w:p>
          <w:p w:rsidR="007E736B" w:rsidRDefault="007E736B">
            <w:pPr>
              <w:pStyle w:val="ConsPlusNonformat"/>
              <w:jc w:val="both"/>
            </w:pPr>
            <w:r>
              <w:t xml:space="preserve">хозяйство           </w:t>
            </w:r>
          </w:p>
        </w:tc>
        <w:tc>
          <w:tcPr>
            <w:tcW w:w="4797" w:type="dxa"/>
            <w:tcBorders>
              <w:top w:val="nil"/>
            </w:tcBorders>
          </w:tcPr>
          <w:p w:rsidR="007E736B" w:rsidRDefault="007E736B">
            <w:pPr>
              <w:pStyle w:val="ConsPlusNonformat"/>
              <w:jc w:val="both"/>
            </w:pPr>
            <w:r>
              <w:t>по   капитальному    ремонту   грузовых</w:t>
            </w:r>
          </w:p>
          <w:p w:rsidR="007E736B" w:rsidRDefault="007E736B">
            <w:pPr>
              <w:pStyle w:val="ConsPlusNonformat"/>
              <w:jc w:val="both"/>
            </w:pPr>
            <w:r>
              <w:t>автомобилей   мощностью  2  -  10  тыс.</w:t>
            </w:r>
          </w:p>
          <w:p w:rsidR="007E736B" w:rsidRDefault="007E736B">
            <w:pPr>
              <w:pStyle w:val="ConsPlusNonformat"/>
              <w:jc w:val="both"/>
            </w:pPr>
            <w:r>
              <w:t xml:space="preserve">капитальных ремонтов в год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по     ремонту    агрегатов    грузовых</w:t>
            </w:r>
          </w:p>
          <w:p w:rsidR="007E736B" w:rsidRDefault="007E736B">
            <w:pPr>
              <w:pStyle w:val="ConsPlusNonformat"/>
              <w:jc w:val="both"/>
            </w:pPr>
            <w:r>
              <w:t>автомобилей и автобусов мощностью 10  -</w:t>
            </w:r>
          </w:p>
          <w:p w:rsidR="007E736B" w:rsidRDefault="007E736B">
            <w:pPr>
              <w:pStyle w:val="ConsPlusNonformat"/>
              <w:jc w:val="both"/>
            </w:pPr>
            <w:r>
              <w:t xml:space="preserve">60 тыс. капитальных ремонтов в год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65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по ремонту  автобусов   с   применением</w:t>
            </w:r>
          </w:p>
          <w:p w:rsidR="007E736B" w:rsidRDefault="007E736B">
            <w:pPr>
              <w:pStyle w:val="ConsPlusNonformat"/>
              <w:jc w:val="both"/>
            </w:pPr>
            <w:r>
              <w:t>готовых агрегатов мощностью  1 - 2 тыс.</w:t>
            </w:r>
          </w:p>
          <w:p w:rsidR="007E736B" w:rsidRDefault="007E736B">
            <w:pPr>
              <w:pStyle w:val="ConsPlusNonformat"/>
              <w:jc w:val="both"/>
            </w:pPr>
            <w:r>
              <w:t xml:space="preserve">ремонтов в год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по     ремонту     агрегатов   легковых</w:t>
            </w:r>
          </w:p>
          <w:p w:rsidR="007E736B" w:rsidRDefault="007E736B">
            <w:pPr>
              <w:pStyle w:val="ConsPlusNonformat"/>
              <w:jc w:val="both"/>
            </w:pPr>
            <w:r>
              <w:t>автомобилей  мощностью  30  -  60  тыс.</w:t>
            </w:r>
          </w:p>
          <w:p w:rsidR="007E736B" w:rsidRDefault="007E736B">
            <w:pPr>
              <w:pStyle w:val="ConsPlusNonformat"/>
              <w:jc w:val="both"/>
            </w:pPr>
            <w:r>
              <w:t xml:space="preserve">капитальных ремонтов в год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65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централизованного        восстановления</w:t>
            </w:r>
          </w:p>
          <w:p w:rsidR="007E736B" w:rsidRDefault="007E736B">
            <w:pPr>
              <w:pStyle w:val="ConsPlusNonformat"/>
              <w:jc w:val="both"/>
            </w:pPr>
            <w:r>
              <w:t xml:space="preserve">двигателей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65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грузовые   автотранспортные   на    200</w:t>
            </w:r>
          </w:p>
          <w:p w:rsidR="007E736B" w:rsidRDefault="007E736B">
            <w:pPr>
              <w:pStyle w:val="ConsPlusNonformat"/>
              <w:jc w:val="both"/>
            </w:pPr>
            <w:r>
              <w:t xml:space="preserve">автомобилей при независимом выезде, %: </w:t>
            </w:r>
          </w:p>
          <w:p w:rsidR="007E736B" w:rsidRDefault="007E736B">
            <w:pPr>
              <w:pStyle w:val="ConsPlusNonformat"/>
              <w:jc w:val="both"/>
            </w:pPr>
            <w:r>
              <w:t xml:space="preserve">100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50                                     </w:t>
            </w:r>
          </w:p>
        </w:tc>
        <w:tc>
          <w:tcPr>
            <w:tcW w:w="1638" w:type="dxa"/>
            <w:tcBorders>
              <w:top w:val="nil"/>
            </w:tcBorders>
          </w:tcPr>
          <w:p w:rsidR="007E736B" w:rsidRDefault="007E736B">
            <w:pPr>
              <w:pStyle w:val="ConsPlusNonformat"/>
              <w:jc w:val="both"/>
            </w:pPr>
            <w:r>
              <w:t xml:space="preserve">     51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грузовые автотранспортные на 300 и  500</w:t>
            </w:r>
          </w:p>
          <w:p w:rsidR="007E736B" w:rsidRDefault="007E736B">
            <w:pPr>
              <w:pStyle w:val="ConsPlusNonformat"/>
              <w:jc w:val="both"/>
            </w:pPr>
            <w:r>
              <w:t xml:space="preserve">автомобилей при независимом выезде, %: </w:t>
            </w:r>
          </w:p>
          <w:p w:rsidR="007E736B" w:rsidRDefault="007E736B">
            <w:pPr>
              <w:pStyle w:val="ConsPlusNonformat"/>
              <w:jc w:val="both"/>
            </w:pPr>
            <w:r>
              <w:t xml:space="preserve">100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50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автобусные    парки    при   количестве</w:t>
            </w:r>
          </w:p>
          <w:p w:rsidR="007E736B" w:rsidRDefault="007E736B">
            <w:pPr>
              <w:pStyle w:val="ConsPlusNonformat"/>
              <w:jc w:val="both"/>
            </w:pPr>
            <w:r>
              <w:t xml:space="preserve">автобусов:                             </w:t>
            </w:r>
          </w:p>
          <w:p w:rsidR="007E736B" w:rsidRDefault="007E736B">
            <w:pPr>
              <w:pStyle w:val="ConsPlusNonformat"/>
              <w:jc w:val="both"/>
            </w:pPr>
            <w:r>
              <w:t xml:space="preserve">100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300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500                                    </w:t>
            </w:r>
          </w:p>
        </w:tc>
        <w:tc>
          <w:tcPr>
            <w:tcW w:w="1638" w:type="dxa"/>
            <w:tcBorders>
              <w:top w:val="nil"/>
            </w:tcBorders>
          </w:tcPr>
          <w:p w:rsidR="007E736B" w:rsidRDefault="007E736B">
            <w:pPr>
              <w:pStyle w:val="ConsPlusNonformat"/>
              <w:jc w:val="both"/>
            </w:pPr>
            <w:r>
              <w:t xml:space="preserve">     60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таксомоторные  парки  при    количестве</w:t>
            </w:r>
          </w:p>
          <w:p w:rsidR="007E736B" w:rsidRDefault="007E736B">
            <w:pPr>
              <w:pStyle w:val="ConsPlusNonformat"/>
              <w:jc w:val="both"/>
            </w:pPr>
            <w:r>
              <w:t xml:space="preserve">автомобилей:                           </w:t>
            </w:r>
          </w:p>
          <w:p w:rsidR="007E736B" w:rsidRDefault="007E736B">
            <w:pPr>
              <w:pStyle w:val="ConsPlusNonformat"/>
              <w:jc w:val="both"/>
            </w:pPr>
            <w:r>
              <w:t xml:space="preserve">300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500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800                                    </w:t>
            </w:r>
          </w:p>
        </w:tc>
        <w:tc>
          <w:tcPr>
            <w:tcW w:w="1638" w:type="dxa"/>
            <w:tcBorders>
              <w:top w:val="nil"/>
            </w:tcBorders>
          </w:tcPr>
          <w:p w:rsidR="007E736B" w:rsidRDefault="007E736B">
            <w:pPr>
              <w:pStyle w:val="ConsPlusNonformat"/>
              <w:jc w:val="both"/>
            </w:pPr>
            <w:r>
              <w:t xml:space="preserve">     56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1000                                   </w:t>
            </w:r>
          </w:p>
        </w:tc>
        <w:tc>
          <w:tcPr>
            <w:tcW w:w="1638" w:type="dxa"/>
            <w:tcBorders>
              <w:top w:val="nil"/>
            </w:tcBorders>
          </w:tcPr>
          <w:p w:rsidR="007E736B" w:rsidRDefault="007E736B">
            <w:pPr>
              <w:pStyle w:val="ConsPlusNonformat"/>
              <w:jc w:val="both"/>
            </w:pPr>
            <w:r>
              <w:t xml:space="preserve">     58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грузовые   автостанции   при   отправке</w:t>
            </w:r>
          </w:p>
          <w:p w:rsidR="007E736B" w:rsidRDefault="007E736B">
            <w:pPr>
              <w:pStyle w:val="ConsPlusNonformat"/>
              <w:jc w:val="both"/>
            </w:pPr>
            <w:r>
              <w:t xml:space="preserve">грузов 500 - 1500 т/сут.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централизованного          технического</w:t>
            </w:r>
          </w:p>
          <w:p w:rsidR="007E736B" w:rsidRDefault="007E736B">
            <w:pPr>
              <w:pStyle w:val="ConsPlusNonformat"/>
              <w:jc w:val="both"/>
            </w:pPr>
            <w:r>
              <w:t xml:space="preserve">обслуживания на 1200 автомобилей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станции    технического    обслуживания</w:t>
            </w:r>
          </w:p>
          <w:p w:rsidR="007E736B" w:rsidRDefault="007E736B">
            <w:pPr>
              <w:pStyle w:val="ConsPlusNonformat"/>
              <w:jc w:val="both"/>
            </w:pPr>
            <w:r>
              <w:t>легковых автомобилей   при   количестве</w:t>
            </w:r>
          </w:p>
          <w:p w:rsidR="007E736B" w:rsidRDefault="007E736B">
            <w:pPr>
              <w:pStyle w:val="ConsPlusNonformat"/>
              <w:jc w:val="both"/>
            </w:pPr>
            <w:r>
              <w:t xml:space="preserve">постов:                                </w:t>
            </w:r>
          </w:p>
          <w:p w:rsidR="007E736B" w:rsidRDefault="007E736B">
            <w:pPr>
              <w:pStyle w:val="ConsPlusNonformat"/>
              <w:jc w:val="both"/>
            </w:pPr>
            <w:r>
              <w:t xml:space="preserve">5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20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10                                     </w:t>
            </w:r>
          </w:p>
        </w:tc>
        <w:tc>
          <w:tcPr>
            <w:tcW w:w="1638" w:type="dxa"/>
            <w:tcBorders>
              <w:top w:val="nil"/>
            </w:tcBorders>
          </w:tcPr>
          <w:p w:rsidR="007E736B" w:rsidRDefault="007E736B">
            <w:pPr>
              <w:pStyle w:val="ConsPlusNonformat"/>
              <w:jc w:val="both"/>
            </w:pPr>
            <w:r>
              <w:t xml:space="preserve">     28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25                                     </w:t>
            </w:r>
          </w:p>
        </w:tc>
        <w:tc>
          <w:tcPr>
            <w:tcW w:w="1638" w:type="dxa"/>
            <w:tcBorders>
              <w:top w:val="nil"/>
            </w:tcBorders>
          </w:tcPr>
          <w:p w:rsidR="007E736B" w:rsidRDefault="007E736B">
            <w:pPr>
              <w:pStyle w:val="ConsPlusNonformat"/>
              <w:jc w:val="both"/>
            </w:pPr>
            <w:r>
              <w:t xml:space="preserve">     30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50                                     </w:t>
            </w:r>
          </w:p>
        </w:tc>
        <w:tc>
          <w:tcPr>
            <w:tcW w:w="1638" w:type="dxa"/>
            <w:tcBorders>
              <w:top w:val="nil"/>
            </w:tcBorders>
          </w:tcPr>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автозаправочные станции при  количестве</w:t>
            </w:r>
          </w:p>
          <w:p w:rsidR="007E736B" w:rsidRDefault="007E736B">
            <w:pPr>
              <w:pStyle w:val="ConsPlusNonformat"/>
              <w:jc w:val="both"/>
            </w:pPr>
            <w:r>
              <w:t xml:space="preserve">заправок в сутки:                      </w:t>
            </w:r>
          </w:p>
          <w:p w:rsidR="007E736B" w:rsidRDefault="007E736B">
            <w:pPr>
              <w:pStyle w:val="ConsPlusNonformat"/>
              <w:jc w:val="both"/>
            </w:pPr>
            <w:r>
              <w:t xml:space="preserve">200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13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более 200                              </w:t>
            </w:r>
          </w:p>
        </w:tc>
        <w:tc>
          <w:tcPr>
            <w:tcW w:w="1638" w:type="dxa"/>
            <w:tcBorders>
              <w:top w:val="nil"/>
            </w:tcBorders>
          </w:tcPr>
          <w:p w:rsidR="007E736B" w:rsidRDefault="007E736B">
            <w:pPr>
              <w:pStyle w:val="ConsPlusNonformat"/>
              <w:jc w:val="both"/>
            </w:pPr>
            <w:r>
              <w:t xml:space="preserve">     16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дорожно-ремонтные пункты               </w:t>
            </w:r>
          </w:p>
        </w:tc>
        <w:tc>
          <w:tcPr>
            <w:tcW w:w="1638" w:type="dxa"/>
            <w:tcBorders>
              <w:top w:val="nil"/>
            </w:tcBorders>
          </w:tcPr>
          <w:p w:rsidR="007E736B" w:rsidRDefault="007E736B">
            <w:pPr>
              <w:pStyle w:val="ConsPlusNonformat"/>
              <w:jc w:val="both"/>
            </w:pPr>
            <w:r>
              <w:t xml:space="preserve">     29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дорожные участки                       </w:t>
            </w:r>
          </w:p>
        </w:tc>
        <w:tc>
          <w:tcPr>
            <w:tcW w:w="1638" w:type="dxa"/>
            <w:tcBorders>
              <w:top w:val="nil"/>
            </w:tcBorders>
          </w:tcPr>
          <w:p w:rsidR="007E736B" w:rsidRDefault="007E736B">
            <w:pPr>
              <w:pStyle w:val="ConsPlusNonformat"/>
              <w:jc w:val="both"/>
            </w:pPr>
            <w:r>
              <w:t xml:space="preserve">     32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то же с дорожно-ремонтным пунктом      </w:t>
            </w:r>
          </w:p>
        </w:tc>
        <w:tc>
          <w:tcPr>
            <w:tcW w:w="1638" w:type="dxa"/>
            <w:tcBorders>
              <w:top w:val="nil"/>
            </w:tcBorders>
          </w:tcPr>
          <w:p w:rsidR="007E736B" w:rsidRDefault="007E736B">
            <w:pPr>
              <w:pStyle w:val="ConsPlusNonformat"/>
              <w:jc w:val="both"/>
            </w:pPr>
            <w:r>
              <w:t xml:space="preserve">     32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то  же   с   дорожно-ремонтным  пунктом</w:t>
            </w:r>
          </w:p>
          <w:p w:rsidR="007E736B" w:rsidRDefault="007E736B">
            <w:pPr>
              <w:pStyle w:val="ConsPlusNonformat"/>
              <w:jc w:val="both"/>
            </w:pPr>
            <w:r>
              <w:t xml:space="preserve">технической помощи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34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дорожно-строительное управление        </w:t>
            </w:r>
          </w:p>
        </w:tc>
        <w:tc>
          <w:tcPr>
            <w:tcW w:w="1638" w:type="dxa"/>
            <w:tcBorders>
              <w:top w:val="nil"/>
            </w:tcBorders>
          </w:tcPr>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цементно-бетонные  производительностью,</w:t>
            </w:r>
          </w:p>
          <w:p w:rsidR="007E736B" w:rsidRDefault="007E736B">
            <w:pPr>
              <w:pStyle w:val="ConsPlusNonformat"/>
              <w:jc w:val="both"/>
            </w:pPr>
            <w:r>
              <w:t xml:space="preserve">тыс. м3/год:                           </w:t>
            </w:r>
          </w:p>
          <w:p w:rsidR="007E736B" w:rsidRDefault="007E736B">
            <w:pPr>
              <w:pStyle w:val="ConsPlusNonformat"/>
              <w:jc w:val="both"/>
            </w:pPr>
            <w:r>
              <w:t xml:space="preserve">30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42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60                                     </w:t>
            </w:r>
          </w:p>
        </w:tc>
        <w:tc>
          <w:tcPr>
            <w:tcW w:w="1638" w:type="dxa"/>
            <w:tcBorders>
              <w:top w:val="nil"/>
            </w:tcBorders>
          </w:tcPr>
          <w:p w:rsidR="007E736B" w:rsidRDefault="007E736B">
            <w:pPr>
              <w:pStyle w:val="ConsPlusNonformat"/>
              <w:jc w:val="both"/>
            </w:pPr>
            <w:r>
              <w:t xml:space="preserve">     47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120                                    </w:t>
            </w:r>
          </w:p>
        </w:tc>
        <w:tc>
          <w:tcPr>
            <w:tcW w:w="1638" w:type="dxa"/>
            <w:tcBorders>
              <w:top w:val="nil"/>
            </w:tcBorders>
          </w:tcPr>
          <w:p w:rsidR="007E736B" w:rsidRDefault="007E736B">
            <w:pPr>
              <w:pStyle w:val="ConsPlusNonformat"/>
              <w:jc w:val="both"/>
            </w:pPr>
            <w:r>
              <w:t xml:space="preserve">     51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асфальтобетонные   производительностью,</w:t>
            </w:r>
          </w:p>
          <w:p w:rsidR="007E736B" w:rsidRDefault="007E736B">
            <w:pPr>
              <w:pStyle w:val="ConsPlusNonformat"/>
              <w:jc w:val="both"/>
            </w:pPr>
            <w:r>
              <w:t xml:space="preserve">тыс. т/год:                            </w:t>
            </w:r>
          </w:p>
          <w:p w:rsidR="007E736B" w:rsidRDefault="007E736B">
            <w:pPr>
              <w:pStyle w:val="ConsPlusNonformat"/>
              <w:jc w:val="both"/>
            </w:pPr>
            <w:r>
              <w:t xml:space="preserve">30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35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60                                     </w:t>
            </w:r>
          </w:p>
        </w:tc>
        <w:tc>
          <w:tcPr>
            <w:tcW w:w="1638" w:type="dxa"/>
            <w:tcBorders>
              <w:top w:val="nil"/>
            </w:tcBorders>
          </w:tcPr>
          <w:p w:rsidR="007E736B" w:rsidRDefault="007E736B">
            <w:pPr>
              <w:pStyle w:val="ConsPlusNonformat"/>
              <w:jc w:val="both"/>
            </w:pPr>
            <w:r>
              <w:t xml:space="preserve">     44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120                                    </w:t>
            </w:r>
          </w:p>
        </w:tc>
        <w:tc>
          <w:tcPr>
            <w:tcW w:w="1638" w:type="dxa"/>
            <w:tcBorders>
              <w:top w:val="nil"/>
            </w:tcBorders>
          </w:tcPr>
          <w:p w:rsidR="007E736B" w:rsidRDefault="007E736B">
            <w:pPr>
              <w:pStyle w:val="ConsPlusNonformat"/>
              <w:jc w:val="both"/>
            </w:pPr>
            <w:r>
              <w:t xml:space="preserve">     48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битумные базы:                         </w:t>
            </w:r>
          </w:p>
          <w:p w:rsidR="007E736B" w:rsidRDefault="007E736B">
            <w:pPr>
              <w:pStyle w:val="ConsPlusNonformat"/>
              <w:jc w:val="both"/>
            </w:pPr>
            <w:r>
              <w:t xml:space="preserve">прирельсовые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31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притрассовые                           </w:t>
            </w:r>
          </w:p>
        </w:tc>
        <w:tc>
          <w:tcPr>
            <w:tcW w:w="1638" w:type="dxa"/>
            <w:tcBorders>
              <w:top w:val="nil"/>
            </w:tcBorders>
          </w:tcPr>
          <w:p w:rsidR="007E736B" w:rsidRDefault="007E736B">
            <w:pPr>
              <w:pStyle w:val="ConsPlusNonformat"/>
              <w:jc w:val="both"/>
            </w:pPr>
            <w:r>
              <w:t xml:space="preserve">     27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базы песка                             </w:t>
            </w:r>
          </w:p>
        </w:tc>
        <w:tc>
          <w:tcPr>
            <w:tcW w:w="1638" w:type="dxa"/>
            <w:tcBorders>
              <w:top w:val="nil"/>
            </w:tcBorders>
          </w:tcPr>
          <w:p w:rsidR="007E736B" w:rsidRDefault="007E736B">
            <w:pPr>
              <w:pStyle w:val="ConsPlusNonformat"/>
              <w:jc w:val="both"/>
            </w:pPr>
            <w:r>
              <w:t xml:space="preserve">     48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полигоны          для      изготовления</w:t>
            </w:r>
          </w:p>
          <w:p w:rsidR="007E736B" w:rsidRDefault="007E736B">
            <w:pPr>
              <w:pStyle w:val="ConsPlusNonformat"/>
              <w:jc w:val="both"/>
            </w:pPr>
            <w:r>
              <w:t>железобетонных конструкций  мощностью 4</w:t>
            </w:r>
          </w:p>
          <w:p w:rsidR="007E736B" w:rsidRDefault="007E736B">
            <w:pPr>
              <w:pStyle w:val="ConsPlusNonformat"/>
              <w:jc w:val="both"/>
            </w:pPr>
            <w:r>
              <w:t xml:space="preserve">тыс. м3/год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35     </w:t>
            </w:r>
          </w:p>
        </w:tc>
      </w:tr>
      <w:tr w:rsidR="007E736B">
        <w:trPr>
          <w:trHeight w:val="239"/>
        </w:trPr>
        <w:tc>
          <w:tcPr>
            <w:tcW w:w="2574" w:type="dxa"/>
            <w:tcBorders>
              <w:top w:val="nil"/>
            </w:tcBorders>
          </w:tcPr>
          <w:p w:rsidR="007E736B" w:rsidRDefault="007E736B">
            <w:pPr>
              <w:pStyle w:val="ConsPlusNonformat"/>
              <w:jc w:val="both"/>
            </w:pPr>
            <w:r>
              <w:t>Бытовое обслуживание</w:t>
            </w:r>
          </w:p>
        </w:tc>
        <w:tc>
          <w:tcPr>
            <w:tcW w:w="4797" w:type="dxa"/>
            <w:tcBorders>
              <w:top w:val="nil"/>
            </w:tcBorders>
          </w:tcPr>
          <w:p w:rsidR="007E736B" w:rsidRDefault="007E736B">
            <w:pPr>
              <w:pStyle w:val="ConsPlusNonformat"/>
              <w:jc w:val="both"/>
            </w:pPr>
            <w:r>
              <w:t>специализированные         промышленные</w:t>
            </w:r>
          </w:p>
          <w:p w:rsidR="007E736B" w:rsidRDefault="007E736B">
            <w:pPr>
              <w:pStyle w:val="ConsPlusNonformat"/>
              <w:jc w:val="both"/>
            </w:pPr>
            <w:r>
              <w:t>предприятия        общей       площадью</w:t>
            </w:r>
          </w:p>
          <w:p w:rsidR="007E736B" w:rsidRDefault="007E736B">
            <w:pPr>
              <w:pStyle w:val="ConsPlusNonformat"/>
              <w:jc w:val="both"/>
            </w:pPr>
            <w:r>
              <w:t xml:space="preserve">производственных зданий более 2000 м2: </w:t>
            </w:r>
          </w:p>
          <w:p w:rsidR="007E736B" w:rsidRDefault="007E736B">
            <w:pPr>
              <w:pStyle w:val="ConsPlusNonformat"/>
              <w:jc w:val="both"/>
            </w:pPr>
            <w:r>
              <w:t>по  изготовлению   и   ремонту  одежды,</w:t>
            </w:r>
          </w:p>
          <w:p w:rsidR="007E736B" w:rsidRDefault="007E736B">
            <w:pPr>
              <w:pStyle w:val="ConsPlusNonformat"/>
              <w:jc w:val="both"/>
            </w:pPr>
            <w:r>
              <w:t xml:space="preserve">ремонту телерадиоаппаратуры;           </w:t>
            </w:r>
          </w:p>
          <w:p w:rsidR="007E736B" w:rsidRDefault="007E736B">
            <w:pPr>
              <w:pStyle w:val="ConsPlusNonformat"/>
              <w:jc w:val="both"/>
            </w:pPr>
            <w:r>
              <w:lastRenderedPageBreak/>
              <w:t>по  изготовлению   и   ремонту   обуви,</w:t>
            </w:r>
          </w:p>
          <w:p w:rsidR="007E736B" w:rsidRDefault="007E736B">
            <w:pPr>
              <w:pStyle w:val="ConsPlusNonformat"/>
              <w:jc w:val="both"/>
            </w:pPr>
            <w:r>
              <w:t>ремонту   сложной    бытовой   техники,</w:t>
            </w:r>
          </w:p>
          <w:p w:rsidR="007E736B" w:rsidRDefault="007E736B">
            <w:pPr>
              <w:pStyle w:val="ConsPlusNonformat"/>
              <w:jc w:val="both"/>
            </w:pPr>
            <w:r>
              <w:t xml:space="preserve">химчистки и крашения;                  </w:t>
            </w:r>
          </w:p>
          <w:p w:rsidR="007E736B" w:rsidRDefault="007E736B">
            <w:pPr>
              <w:pStyle w:val="ConsPlusNonformat"/>
              <w:jc w:val="both"/>
            </w:pPr>
            <w:r>
              <w:t xml:space="preserve">по ремонту и изготовлению мебели       </w:t>
            </w:r>
          </w:p>
        </w:tc>
        <w:tc>
          <w:tcPr>
            <w:tcW w:w="1638" w:type="dxa"/>
            <w:tcBorders>
              <w:top w:val="nil"/>
            </w:tcBorders>
          </w:tcPr>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60     </w:t>
            </w:r>
          </w:p>
          <w:p w:rsidR="007E736B" w:rsidRDefault="007E736B">
            <w:pPr>
              <w:pStyle w:val="ConsPlusNonformat"/>
              <w:jc w:val="both"/>
            </w:pPr>
          </w:p>
          <w:p w:rsidR="007E736B" w:rsidRDefault="007E736B">
            <w:pPr>
              <w:pStyle w:val="ConsPlusNonformat"/>
              <w:jc w:val="both"/>
            </w:pPr>
          </w:p>
          <w:p w:rsidR="007E736B" w:rsidRDefault="007E736B">
            <w:pPr>
              <w:pStyle w:val="ConsPlusNonformat"/>
              <w:jc w:val="both"/>
            </w:pPr>
            <w:r>
              <w:t xml:space="preserve">     55     </w:t>
            </w:r>
          </w:p>
          <w:p w:rsidR="007E736B" w:rsidRDefault="007E736B">
            <w:pPr>
              <w:pStyle w:val="ConsPlusNonformat"/>
              <w:jc w:val="both"/>
            </w:pPr>
            <w:r>
              <w:t xml:space="preserve">     50     </w:t>
            </w:r>
          </w:p>
        </w:tc>
      </w:tr>
      <w:tr w:rsidR="007E736B">
        <w:trPr>
          <w:trHeight w:val="239"/>
        </w:trPr>
        <w:tc>
          <w:tcPr>
            <w:tcW w:w="2574" w:type="dxa"/>
            <w:vMerge w:val="restart"/>
            <w:tcBorders>
              <w:top w:val="nil"/>
            </w:tcBorders>
          </w:tcPr>
          <w:p w:rsidR="007E736B" w:rsidRDefault="007E736B">
            <w:pPr>
              <w:pStyle w:val="ConsPlusNonformat"/>
              <w:jc w:val="both"/>
            </w:pPr>
            <w:r>
              <w:lastRenderedPageBreak/>
              <w:t xml:space="preserve">Газовая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компрессорные   станции   магистральных</w:t>
            </w:r>
          </w:p>
          <w:p w:rsidR="007E736B" w:rsidRDefault="007E736B">
            <w:pPr>
              <w:pStyle w:val="ConsPlusNonformat"/>
              <w:jc w:val="both"/>
            </w:pPr>
            <w:r>
              <w:t xml:space="preserve">газопроводов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40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газораспределительные  пункты подземных</w:t>
            </w:r>
          </w:p>
          <w:p w:rsidR="007E736B" w:rsidRDefault="007E736B">
            <w:pPr>
              <w:pStyle w:val="ConsPlusNonformat"/>
              <w:jc w:val="both"/>
            </w:pPr>
            <w:r>
              <w:t xml:space="preserve">хранилищ газа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25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ремонтно-эксплуатационные пункты       </w:t>
            </w:r>
          </w:p>
        </w:tc>
        <w:tc>
          <w:tcPr>
            <w:tcW w:w="1638" w:type="dxa"/>
            <w:tcBorders>
              <w:top w:val="nil"/>
            </w:tcBorders>
          </w:tcPr>
          <w:p w:rsidR="007E736B" w:rsidRDefault="007E736B">
            <w:pPr>
              <w:pStyle w:val="ConsPlusNonformat"/>
              <w:jc w:val="both"/>
            </w:pPr>
            <w:r>
              <w:t xml:space="preserve">     45     </w:t>
            </w:r>
          </w:p>
        </w:tc>
      </w:tr>
      <w:tr w:rsidR="007E736B">
        <w:trPr>
          <w:trHeight w:val="239"/>
        </w:trPr>
        <w:tc>
          <w:tcPr>
            <w:tcW w:w="2574" w:type="dxa"/>
            <w:vMerge w:val="restart"/>
            <w:tcBorders>
              <w:top w:val="nil"/>
            </w:tcBorders>
          </w:tcPr>
          <w:p w:rsidR="007E736B" w:rsidRDefault="007E736B">
            <w:pPr>
              <w:pStyle w:val="ConsPlusNonformat"/>
              <w:jc w:val="both"/>
            </w:pPr>
            <w:r>
              <w:t xml:space="preserve">Нефтехимическая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сажевой промышленности                 </w:t>
            </w:r>
          </w:p>
        </w:tc>
        <w:tc>
          <w:tcPr>
            <w:tcW w:w="1638" w:type="dxa"/>
            <w:tcBorders>
              <w:top w:val="nil"/>
            </w:tcBorders>
          </w:tcPr>
          <w:p w:rsidR="007E736B" w:rsidRDefault="007E736B">
            <w:pPr>
              <w:pStyle w:val="ConsPlusNonformat"/>
              <w:jc w:val="both"/>
            </w:pPr>
            <w:r>
              <w:t xml:space="preserve">     32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шинной промышленности                  </w:t>
            </w:r>
          </w:p>
        </w:tc>
        <w:tc>
          <w:tcPr>
            <w:tcW w:w="1638" w:type="dxa"/>
            <w:tcBorders>
              <w:top w:val="nil"/>
            </w:tcBorders>
          </w:tcPr>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промышленности        резинотехнических</w:t>
            </w:r>
          </w:p>
          <w:p w:rsidR="007E736B" w:rsidRDefault="007E736B">
            <w:pPr>
              <w:pStyle w:val="ConsPlusNonformat"/>
              <w:jc w:val="both"/>
            </w:pPr>
            <w:r>
              <w:t xml:space="preserve">изделий                                </w:t>
            </w:r>
          </w:p>
        </w:tc>
        <w:tc>
          <w:tcPr>
            <w:tcW w:w="1638" w:type="dxa"/>
            <w:tcBorders>
              <w:top w:val="nil"/>
            </w:tcBorders>
          </w:tcPr>
          <w:p w:rsidR="007E736B" w:rsidRDefault="007E736B">
            <w:pPr>
              <w:pStyle w:val="ConsPlusNonformat"/>
              <w:jc w:val="both"/>
            </w:pPr>
          </w:p>
          <w:p w:rsidR="007E736B" w:rsidRDefault="007E736B">
            <w:pPr>
              <w:pStyle w:val="ConsPlusNonformat"/>
              <w:jc w:val="both"/>
            </w:pPr>
            <w:r>
              <w:t xml:space="preserve">     55     </w:t>
            </w:r>
          </w:p>
        </w:tc>
      </w:tr>
      <w:tr w:rsidR="007E736B">
        <w:tc>
          <w:tcPr>
            <w:tcW w:w="2457" w:type="dxa"/>
            <w:vMerge/>
            <w:tcBorders>
              <w:top w:val="nil"/>
            </w:tcBorders>
          </w:tcPr>
          <w:p w:rsidR="007E736B" w:rsidRDefault="007E736B"/>
        </w:tc>
        <w:tc>
          <w:tcPr>
            <w:tcW w:w="4797" w:type="dxa"/>
            <w:tcBorders>
              <w:top w:val="nil"/>
            </w:tcBorders>
          </w:tcPr>
          <w:p w:rsidR="007E736B" w:rsidRDefault="007E736B">
            <w:pPr>
              <w:pStyle w:val="ConsPlusNonformat"/>
              <w:jc w:val="both"/>
            </w:pPr>
            <w:r>
              <w:t xml:space="preserve">производства резиновой обуви           </w:t>
            </w:r>
          </w:p>
        </w:tc>
        <w:tc>
          <w:tcPr>
            <w:tcW w:w="1638" w:type="dxa"/>
            <w:tcBorders>
              <w:top w:val="nil"/>
            </w:tcBorders>
          </w:tcPr>
          <w:p w:rsidR="007E736B" w:rsidRDefault="007E736B">
            <w:pPr>
              <w:pStyle w:val="ConsPlusNonformat"/>
              <w:jc w:val="both"/>
            </w:pPr>
            <w:r>
              <w:t xml:space="preserve">     55     </w:t>
            </w:r>
          </w:p>
        </w:tc>
      </w:tr>
      <w:tr w:rsidR="007E736B">
        <w:trPr>
          <w:trHeight w:val="239"/>
        </w:trPr>
        <w:tc>
          <w:tcPr>
            <w:tcW w:w="2574" w:type="dxa"/>
            <w:tcBorders>
              <w:top w:val="nil"/>
            </w:tcBorders>
          </w:tcPr>
          <w:p w:rsidR="007E736B" w:rsidRDefault="007E736B">
            <w:pPr>
              <w:pStyle w:val="ConsPlusNonformat"/>
              <w:jc w:val="both"/>
            </w:pPr>
            <w:r>
              <w:t xml:space="preserve">Полиграфическая     </w:t>
            </w:r>
          </w:p>
          <w:p w:rsidR="007E736B" w:rsidRDefault="007E736B">
            <w:pPr>
              <w:pStyle w:val="ConsPlusNonformat"/>
              <w:jc w:val="both"/>
            </w:pPr>
            <w:r>
              <w:t xml:space="preserve">промышленность      </w:t>
            </w:r>
          </w:p>
        </w:tc>
        <w:tc>
          <w:tcPr>
            <w:tcW w:w="4797" w:type="dxa"/>
            <w:tcBorders>
              <w:top w:val="nil"/>
            </w:tcBorders>
          </w:tcPr>
          <w:p w:rsidR="007E736B" w:rsidRDefault="007E736B">
            <w:pPr>
              <w:pStyle w:val="ConsPlusNonformat"/>
              <w:jc w:val="both"/>
            </w:pPr>
            <w:r>
              <w:t xml:space="preserve">газетно-журнальные, книжные            </w:t>
            </w:r>
          </w:p>
        </w:tc>
        <w:tc>
          <w:tcPr>
            <w:tcW w:w="1638" w:type="dxa"/>
            <w:tcBorders>
              <w:top w:val="nil"/>
            </w:tcBorders>
          </w:tcPr>
          <w:p w:rsidR="007E736B" w:rsidRDefault="007E736B">
            <w:pPr>
              <w:pStyle w:val="ConsPlusNonformat"/>
              <w:jc w:val="both"/>
            </w:pPr>
            <w:r>
              <w:t xml:space="preserve">     50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7E736B" w:rsidRDefault="007E736B">
      <w:pPr>
        <w:pStyle w:val="ConsPlusNormal"/>
        <w:spacing w:before="220"/>
        <w:ind w:firstLine="540"/>
        <w:jc w:val="both"/>
      </w:pPr>
      <w: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7E736B" w:rsidRDefault="007E736B">
      <w:pPr>
        <w:pStyle w:val="ConsPlusNormal"/>
        <w:spacing w:before="220"/>
        <w:ind w:firstLine="540"/>
        <w:jc w:val="both"/>
      </w:pPr>
      <w: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7E736B" w:rsidRDefault="007E736B">
      <w:pPr>
        <w:pStyle w:val="ConsPlusNormal"/>
        <w:spacing w:before="220"/>
        <w:ind w:firstLine="540"/>
        <w:jc w:val="both"/>
      </w:pPr>
      <w: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7E736B" w:rsidRDefault="007E736B">
      <w:pPr>
        <w:pStyle w:val="ConsPlusNormal"/>
        <w:spacing w:before="220"/>
        <w:ind w:firstLine="540"/>
        <w:jc w:val="both"/>
      </w:pPr>
      <w: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7E736B" w:rsidRDefault="007E736B">
      <w:pPr>
        <w:pStyle w:val="ConsPlusNormal"/>
        <w:spacing w:before="220"/>
        <w:ind w:firstLine="540"/>
        <w:jc w:val="both"/>
      </w:pPr>
      <w: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w:t>
      </w:r>
      <w:r>
        <w:lastRenderedPageBreak/>
        <w:t>участках учитывается только площадь, занимаемая фундаментами опор галереи и эстакад на уровне планировочных отметок земли.</w:t>
      </w:r>
    </w:p>
    <w:p w:rsidR="007E736B" w:rsidRDefault="007E736B">
      <w:pPr>
        <w:pStyle w:val="ConsPlusNormal"/>
        <w:spacing w:before="220"/>
        <w:ind w:firstLine="540"/>
        <w:jc w:val="both"/>
      </w:pPr>
      <w:r>
        <w:t>4.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7E736B" w:rsidRDefault="007E736B">
      <w:pPr>
        <w:pStyle w:val="ConsPlusNormal"/>
        <w:spacing w:before="220"/>
        <w:ind w:firstLine="540"/>
        <w:jc w:val="both"/>
      </w:pPr>
      <w:r>
        <w:t>- при расширении и реконструкции предприятий;</w:t>
      </w:r>
    </w:p>
    <w:p w:rsidR="007E736B" w:rsidRDefault="007E736B">
      <w:pPr>
        <w:pStyle w:val="ConsPlusNormal"/>
        <w:spacing w:before="220"/>
        <w:ind w:firstLine="540"/>
        <w:jc w:val="both"/>
      </w:pPr>
      <w:r>
        <w:t>- для предприятий машиностроительной промышленности, имеющих в своем составе заготовительные цехи (литейные, кузнечно-прессовые, копровые);</w:t>
      </w:r>
    </w:p>
    <w:p w:rsidR="007E736B" w:rsidRDefault="007E736B">
      <w:pPr>
        <w:pStyle w:val="ConsPlusNormal"/>
        <w:spacing w:before="220"/>
        <w:ind w:firstLine="540"/>
        <w:jc w:val="both"/>
      </w:pPr>
      <w: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трейлерах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11</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(обязательное)</w:t>
      </w:r>
    </w:p>
    <w:p w:rsidR="007E736B" w:rsidRDefault="007E736B">
      <w:pPr>
        <w:pStyle w:val="ConsPlusNormal"/>
        <w:jc w:val="center"/>
      </w:pPr>
    </w:p>
    <w:p w:rsidR="007E736B" w:rsidRDefault="007E736B">
      <w:pPr>
        <w:pStyle w:val="ConsPlusTitle"/>
        <w:jc w:val="center"/>
      </w:pPr>
      <w:bookmarkStart w:id="240" w:name="P9655"/>
      <w:bookmarkEnd w:id="240"/>
      <w:r>
        <w:t>КЛАССИФИКАЦИЯ</w:t>
      </w:r>
    </w:p>
    <w:p w:rsidR="007E736B" w:rsidRDefault="007E736B">
      <w:pPr>
        <w:pStyle w:val="ConsPlusTitle"/>
        <w:jc w:val="center"/>
      </w:pPr>
      <w:r>
        <w:t>САНИТАРНО-ЗАЩИТНЫХ ЗОН ДЛЯ ОБЪЕКТОВ ПИЩЕВОЙ</w:t>
      </w:r>
    </w:p>
    <w:p w:rsidR="007E736B" w:rsidRDefault="007E736B">
      <w:pPr>
        <w:pStyle w:val="ConsPlusTitle"/>
        <w:jc w:val="center"/>
      </w:pPr>
      <w:r>
        <w:t>И ПЕРЕРАБАТЫВАЮЩЕЙ ПРОМЫШЛЕННОСТИ</w:t>
      </w:r>
    </w:p>
    <w:p w:rsidR="007E736B" w:rsidRDefault="007E736B">
      <w:pPr>
        <w:pStyle w:val="ConsPlusTitle"/>
        <w:jc w:val="center"/>
      </w:pPr>
      <w:r>
        <w:t>И МИНИМАЛЬНЫЕ РАЗМЕРЫ ЭТИХ ЗОН</w:t>
      </w:r>
    </w:p>
    <w:p w:rsidR="007E736B" w:rsidRDefault="007E736B">
      <w:pPr>
        <w:pStyle w:val="ConsPlusNormal"/>
        <w:ind w:firstLine="540"/>
        <w:jc w:val="both"/>
      </w:pPr>
    </w:p>
    <w:p w:rsidR="007E736B" w:rsidRDefault="007E736B">
      <w:pPr>
        <w:pStyle w:val="ConsPlusNormal"/>
        <w:jc w:val="center"/>
        <w:outlineLvl w:val="2"/>
      </w:pPr>
      <w:r>
        <w:t>I. Обработка пищевых продуктов и вкусовых веществ</w:t>
      </w:r>
    </w:p>
    <w:p w:rsidR="007E736B" w:rsidRDefault="007E736B">
      <w:pPr>
        <w:pStyle w:val="ConsPlusNormal"/>
        <w:ind w:firstLine="540"/>
        <w:jc w:val="both"/>
      </w:pPr>
    </w:p>
    <w:p w:rsidR="007E736B" w:rsidRDefault="007E736B">
      <w:pPr>
        <w:pStyle w:val="ConsPlusNormal"/>
        <w:jc w:val="center"/>
        <w:outlineLvl w:val="3"/>
      </w:pPr>
      <w:r>
        <w:t>Класс I - санитарно-защитная зона 1000 м</w:t>
      </w:r>
    </w:p>
    <w:p w:rsidR="007E736B" w:rsidRDefault="007E736B">
      <w:pPr>
        <w:pStyle w:val="ConsPlusNormal"/>
        <w:ind w:firstLine="540"/>
        <w:jc w:val="both"/>
      </w:pPr>
    </w:p>
    <w:p w:rsidR="007E736B" w:rsidRDefault="007E736B">
      <w:pPr>
        <w:pStyle w:val="ConsPlusNormal"/>
        <w:ind w:firstLine="540"/>
        <w:jc w:val="both"/>
      </w:pPr>
      <w:r>
        <w:t>1. Скотобаза</w:t>
      </w:r>
    </w:p>
    <w:p w:rsidR="007E736B" w:rsidRDefault="007E736B">
      <w:pPr>
        <w:pStyle w:val="ConsPlusNormal"/>
        <w:spacing w:before="220"/>
        <w:ind w:firstLine="540"/>
        <w:jc w:val="both"/>
      </w:pPr>
      <w:r>
        <w:t>2. Мясокомбинаты и мясохладобойни</w:t>
      </w:r>
    </w:p>
    <w:p w:rsidR="007E736B" w:rsidRDefault="007E736B">
      <w:pPr>
        <w:pStyle w:val="ConsPlusNormal"/>
        <w:ind w:firstLine="540"/>
        <w:jc w:val="both"/>
      </w:pPr>
    </w:p>
    <w:p w:rsidR="007E736B" w:rsidRDefault="007E736B">
      <w:pPr>
        <w:pStyle w:val="ConsPlusNormal"/>
        <w:jc w:val="center"/>
        <w:outlineLvl w:val="3"/>
      </w:pPr>
      <w:r>
        <w:t>Класс II - санитарно-защитная зона 500 м</w:t>
      </w:r>
    </w:p>
    <w:p w:rsidR="007E736B" w:rsidRDefault="007E736B">
      <w:pPr>
        <w:pStyle w:val="ConsPlusNormal"/>
        <w:ind w:firstLine="540"/>
        <w:jc w:val="both"/>
      </w:pPr>
    </w:p>
    <w:p w:rsidR="007E736B" w:rsidRDefault="007E736B">
      <w:pPr>
        <w:pStyle w:val="ConsPlusNormal"/>
        <w:ind w:firstLine="540"/>
        <w:jc w:val="both"/>
      </w:pPr>
      <w:r>
        <w:t>1. Станции и пункты очистки и промывки вагонов после перевозки скота</w:t>
      </w:r>
    </w:p>
    <w:p w:rsidR="007E736B" w:rsidRDefault="007E736B">
      <w:pPr>
        <w:pStyle w:val="ConsPlusNormal"/>
        <w:spacing w:before="220"/>
        <w:ind w:firstLine="540"/>
        <w:jc w:val="both"/>
      </w:pPr>
      <w:r>
        <w:t>2. Предприятия свеклосахарные</w:t>
      </w:r>
    </w:p>
    <w:p w:rsidR="007E736B" w:rsidRDefault="007E736B">
      <w:pPr>
        <w:pStyle w:val="ConsPlusNormal"/>
        <w:spacing w:before="220"/>
        <w:ind w:firstLine="540"/>
        <w:jc w:val="both"/>
      </w:pPr>
      <w:r>
        <w:t>3. Производство альбумина</w:t>
      </w:r>
    </w:p>
    <w:p w:rsidR="007E736B" w:rsidRDefault="007E736B">
      <w:pPr>
        <w:pStyle w:val="ConsPlusNormal"/>
        <w:spacing w:before="220"/>
        <w:ind w:firstLine="540"/>
        <w:jc w:val="both"/>
      </w:pPr>
      <w:r>
        <w:t>4. Производство декстрина, глюкозы и патоки</w:t>
      </w:r>
    </w:p>
    <w:p w:rsidR="007E736B" w:rsidRDefault="007E736B">
      <w:pPr>
        <w:pStyle w:val="ConsPlusNormal"/>
        <w:ind w:firstLine="540"/>
        <w:jc w:val="both"/>
      </w:pPr>
    </w:p>
    <w:p w:rsidR="007E736B" w:rsidRDefault="007E736B">
      <w:pPr>
        <w:pStyle w:val="ConsPlusNormal"/>
        <w:jc w:val="center"/>
        <w:outlineLvl w:val="3"/>
      </w:pPr>
      <w:r>
        <w:t>Класс III - санитарно-защитная зона 300 м</w:t>
      </w:r>
    </w:p>
    <w:p w:rsidR="007E736B" w:rsidRDefault="007E736B">
      <w:pPr>
        <w:pStyle w:val="ConsPlusNormal"/>
        <w:ind w:firstLine="540"/>
        <w:jc w:val="both"/>
      </w:pPr>
    </w:p>
    <w:p w:rsidR="007E736B" w:rsidRDefault="007E736B">
      <w:pPr>
        <w:pStyle w:val="ConsPlusNormal"/>
        <w:ind w:firstLine="540"/>
        <w:jc w:val="both"/>
      </w:pPr>
      <w:r>
        <w:t>1. Рыбные промыслы</w:t>
      </w:r>
    </w:p>
    <w:p w:rsidR="007E736B" w:rsidRDefault="007E736B">
      <w:pPr>
        <w:pStyle w:val="ConsPlusNormal"/>
        <w:spacing w:before="220"/>
        <w:ind w:firstLine="540"/>
        <w:jc w:val="both"/>
      </w:pPr>
      <w:r>
        <w:t>2. Бойни мелких животных и птиц, а также скотоубойные предприятия мощностью 50 - 500 т/сутки</w:t>
      </w:r>
    </w:p>
    <w:p w:rsidR="007E736B" w:rsidRDefault="007E736B">
      <w:pPr>
        <w:pStyle w:val="ConsPlusNormal"/>
        <w:spacing w:before="220"/>
        <w:ind w:firstLine="540"/>
        <w:jc w:val="both"/>
      </w:pPr>
      <w:r>
        <w:lastRenderedPageBreak/>
        <w:t xml:space="preserve">3. Производство пива, кваса и безалкогольных напитков </w:t>
      </w:r>
      <w:hyperlink w:anchor="P9756" w:history="1">
        <w:r>
          <w:rPr>
            <w:color w:val="0000FF"/>
          </w:rPr>
          <w:t>&lt;*&gt;</w:t>
        </w:r>
      </w:hyperlink>
    </w:p>
    <w:p w:rsidR="007E736B" w:rsidRDefault="007E736B">
      <w:pPr>
        <w:pStyle w:val="ConsPlusNormal"/>
        <w:spacing w:before="220"/>
        <w:ind w:firstLine="540"/>
        <w:jc w:val="both"/>
      </w:pPr>
      <w:r>
        <w:t>4. Мельницы производительностью более 2 т/час, крупоружки, зернообдирочные предприятия и комбикормовые заводы</w:t>
      </w:r>
    </w:p>
    <w:p w:rsidR="007E736B" w:rsidRDefault="007E736B">
      <w:pPr>
        <w:pStyle w:val="ConsPlusNormal"/>
        <w:spacing w:before="220"/>
        <w:ind w:firstLine="540"/>
        <w:jc w:val="both"/>
      </w:pPr>
      <w:r>
        <w:t>5. Предприятия по варке товарного солода и приготовления дрожжей</w:t>
      </w:r>
    </w:p>
    <w:p w:rsidR="007E736B" w:rsidRDefault="007E736B">
      <w:pPr>
        <w:pStyle w:val="ConsPlusNormal"/>
        <w:spacing w:before="220"/>
        <w:ind w:firstLine="540"/>
        <w:jc w:val="both"/>
      </w:pPr>
      <w:r>
        <w:t>6. Предприятия табачно-махорочные (табачно-ферментационные, табачные и сигаретно-махорочные фабрики)</w:t>
      </w:r>
    </w:p>
    <w:p w:rsidR="007E736B" w:rsidRDefault="007E736B">
      <w:pPr>
        <w:pStyle w:val="ConsPlusNormal"/>
        <w:spacing w:before="220"/>
        <w:ind w:firstLine="540"/>
        <w:jc w:val="both"/>
      </w:pPr>
      <w:r>
        <w:t>7. Предприятия по производству растительных масел</w:t>
      </w:r>
    </w:p>
    <w:p w:rsidR="007E736B" w:rsidRDefault="007E736B">
      <w:pPr>
        <w:pStyle w:val="ConsPlusNormal"/>
        <w:spacing w:before="220"/>
        <w:ind w:firstLine="540"/>
        <w:jc w:val="both"/>
      </w:pPr>
      <w:r>
        <w:t xml:space="preserve">8. Заводы по розливу природных минеральных вод с выделением пахучих веществ </w:t>
      </w:r>
      <w:hyperlink w:anchor="P9756" w:history="1">
        <w:r>
          <w:rPr>
            <w:color w:val="0000FF"/>
          </w:rPr>
          <w:t>&lt;*&gt;</w:t>
        </w:r>
      </w:hyperlink>
    </w:p>
    <w:p w:rsidR="007E736B" w:rsidRDefault="007E736B">
      <w:pPr>
        <w:pStyle w:val="ConsPlusNormal"/>
        <w:spacing w:before="220"/>
        <w:ind w:firstLine="540"/>
        <w:jc w:val="both"/>
      </w:pPr>
      <w:r>
        <w:t>9. Рыбокомбинаты, рыбоконсервные и рыбофилейные предприятия с утильцехами (без коптильных цехов)</w:t>
      </w:r>
    </w:p>
    <w:p w:rsidR="007E736B" w:rsidRDefault="007E736B">
      <w:pPr>
        <w:pStyle w:val="ConsPlusNormal"/>
        <w:spacing w:before="220"/>
        <w:ind w:firstLine="540"/>
        <w:jc w:val="both"/>
      </w:pPr>
      <w:r>
        <w:t>10. Сахарорафинадные заводы</w:t>
      </w:r>
    </w:p>
    <w:p w:rsidR="007E736B" w:rsidRDefault="007E736B">
      <w:pPr>
        <w:pStyle w:val="ConsPlusNormal"/>
        <w:spacing w:before="220"/>
        <w:ind w:firstLine="540"/>
        <w:jc w:val="both"/>
      </w:pPr>
      <w:r>
        <w:t>11. Мясоперерабатывающие заводы, фабрики</w:t>
      </w:r>
    </w:p>
    <w:p w:rsidR="007E736B" w:rsidRDefault="007E7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736B">
        <w:trPr>
          <w:jc w:val="center"/>
        </w:trPr>
        <w:tc>
          <w:tcPr>
            <w:tcW w:w="9294" w:type="dxa"/>
            <w:tcBorders>
              <w:top w:val="nil"/>
              <w:left w:val="single" w:sz="24" w:space="0" w:color="CED3F1"/>
              <w:bottom w:val="nil"/>
              <w:right w:val="single" w:sz="24" w:space="0" w:color="F4F3F8"/>
            </w:tcBorders>
            <w:shd w:val="clear" w:color="auto" w:fill="F4F3F8"/>
          </w:tcPr>
          <w:p w:rsidR="007E736B" w:rsidRDefault="007E736B">
            <w:pPr>
              <w:pStyle w:val="ConsPlusNormal"/>
              <w:jc w:val="both"/>
            </w:pPr>
            <w:r>
              <w:rPr>
                <w:color w:val="392C69"/>
              </w:rPr>
              <w:t>КонсультантПлюс: примечание.</w:t>
            </w:r>
          </w:p>
          <w:p w:rsidR="007E736B" w:rsidRDefault="007E736B">
            <w:pPr>
              <w:pStyle w:val="ConsPlusNormal"/>
              <w:jc w:val="both"/>
            </w:pPr>
            <w:r>
              <w:rPr>
                <w:color w:val="392C69"/>
              </w:rPr>
              <w:t>Нумерация пунктов дана в соответствии с официальным текстом документа.</w:t>
            </w:r>
          </w:p>
        </w:tc>
      </w:tr>
    </w:tbl>
    <w:p w:rsidR="007E736B" w:rsidRDefault="007E736B">
      <w:pPr>
        <w:pStyle w:val="ConsPlusNormal"/>
        <w:spacing w:before="220"/>
        <w:ind w:firstLine="540"/>
        <w:jc w:val="both"/>
      </w:pPr>
      <w:r>
        <w:t>13. Сыродельные предприятия</w:t>
      </w:r>
    </w:p>
    <w:p w:rsidR="007E736B" w:rsidRDefault="007E736B">
      <w:pPr>
        <w:pStyle w:val="ConsPlusNormal"/>
        <w:spacing w:before="220"/>
        <w:ind w:firstLine="540"/>
        <w:jc w:val="both"/>
      </w:pPr>
      <w:r>
        <w:t>14. Предприятия мясо-, рыбокоптильные методом холодного и горячего копчения</w:t>
      </w:r>
    </w:p>
    <w:p w:rsidR="007E736B" w:rsidRDefault="007E736B">
      <w:pPr>
        <w:pStyle w:val="ConsPlusNormal"/>
        <w:ind w:firstLine="540"/>
        <w:jc w:val="both"/>
      </w:pPr>
    </w:p>
    <w:p w:rsidR="007E736B" w:rsidRDefault="007E736B">
      <w:pPr>
        <w:pStyle w:val="ConsPlusNormal"/>
        <w:jc w:val="center"/>
        <w:outlineLvl w:val="3"/>
      </w:pPr>
      <w:r>
        <w:t>Класс IV - санитарно-защитная зона 100 м</w:t>
      </w:r>
    </w:p>
    <w:p w:rsidR="007E736B" w:rsidRDefault="007E736B">
      <w:pPr>
        <w:pStyle w:val="ConsPlusNormal"/>
        <w:ind w:firstLine="540"/>
        <w:jc w:val="both"/>
      </w:pPr>
    </w:p>
    <w:p w:rsidR="007E736B" w:rsidRDefault="007E736B">
      <w:pPr>
        <w:pStyle w:val="ConsPlusNormal"/>
        <w:ind w:firstLine="540"/>
        <w:jc w:val="both"/>
      </w:pPr>
      <w:r>
        <w:t>1. Элеваторы</w:t>
      </w:r>
    </w:p>
    <w:p w:rsidR="007E736B" w:rsidRDefault="007E736B">
      <w:pPr>
        <w:pStyle w:val="ConsPlusNormal"/>
        <w:spacing w:before="220"/>
        <w:ind w:firstLine="540"/>
        <w:jc w:val="both"/>
      </w:pPr>
      <w:r>
        <w:t>2. Предприятия кофеобжарочные</w:t>
      </w:r>
    </w:p>
    <w:p w:rsidR="007E736B" w:rsidRDefault="007E736B">
      <w:pPr>
        <w:pStyle w:val="ConsPlusNormal"/>
        <w:spacing w:before="220"/>
        <w:ind w:firstLine="540"/>
        <w:jc w:val="both"/>
      </w:pPr>
      <w:r>
        <w:t>3. Производство олеомаргарина и маргарина</w:t>
      </w:r>
    </w:p>
    <w:p w:rsidR="007E736B" w:rsidRDefault="007E736B">
      <w:pPr>
        <w:pStyle w:val="ConsPlusNormal"/>
        <w:spacing w:before="220"/>
        <w:ind w:firstLine="540"/>
        <w:jc w:val="both"/>
      </w:pPr>
      <w:r>
        <w:t>4. Производство пищевого спирта</w:t>
      </w:r>
    </w:p>
    <w:p w:rsidR="007E736B" w:rsidRDefault="007E736B">
      <w:pPr>
        <w:pStyle w:val="ConsPlusNormal"/>
        <w:spacing w:before="220"/>
        <w:ind w:firstLine="540"/>
        <w:jc w:val="both"/>
      </w:pPr>
      <w:r>
        <w:t>5. Кукурузно-крахмальные, кукурузно-паточные заводы</w:t>
      </w:r>
    </w:p>
    <w:p w:rsidR="007E736B" w:rsidRDefault="007E736B">
      <w:pPr>
        <w:pStyle w:val="ConsPlusNormal"/>
        <w:spacing w:before="220"/>
        <w:ind w:firstLine="540"/>
        <w:jc w:val="both"/>
      </w:pPr>
      <w:r>
        <w:t>6. Производство крахмала</w:t>
      </w:r>
    </w:p>
    <w:p w:rsidR="007E736B" w:rsidRDefault="007E736B">
      <w:pPr>
        <w:pStyle w:val="ConsPlusNormal"/>
        <w:spacing w:before="220"/>
        <w:ind w:firstLine="540"/>
        <w:jc w:val="both"/>
      </w:pPr>
      <w:r>
        <w:t>7. Заводы первичного виноделия</w:t>
      </w:r>
    </w:p>
    <w:p w:rsidR="007E736B" w:rsidRDefault="007E736B">
      <w:pPr>
        <w:pStyle w:val="ConsPlusNormal"/>
        <w:spacing w:before="220"/>
        <w:ind w:firstLine="540"/>
        <w:jc w:val="both"/>
      </w:pPr>
      <w:r>
        <w:t>8. Производство столового уксуса</w:t>
      </w:r>
    </w:p>
    <w:p w:rsidR="007E736B" w:rsidRDefault="007E736B">
      <w:pPr>
        <w:pStyle w:val="ConsPlusNormal"/>
        <w:spacing w:before="220"/>
        <w:ind w:firstLine="540"/>
        <w:jc w:val="both"/>
      </w:pPr>
      <w:r>
        <w:t xml:space="preserve">9. Молочные и маслобойные заводы (животные масла) </w:t>
      </w:r>
      <w:hyperlink w:anchor="P9756" w:history="1">
        <w:r>
          <w:rPr>
            <w:color w:val="0000FF"/>
          </w:rPr>
          <w:t>&lt;*&gt;</w:t>
        </w:r>
      </w:hyperlink>
    </w:p>
    <w:p w:rsidR="007E736B" w:rsidRDefault="007E736B">
      <w:pPr>
        <w:pStyle w:val="ConsPlusNormal"/>
        <w:spacing w:before="220"/>
        <w:ind w:firstLine="540"/>
        <w:jc w:val="both"/>
      </w:pPr>
      <w:r>
        <w:t>10. Мельницы производительностью от 0,5 до 2 т/час</w:t>
      </w:r>
    </w:p>
    <w:p w:rsidR="007E736B" w:rsidRDefault="007E736B">
      <w:pPr>
        <w:pStyle w:val="ConsPlusNormal"/>
        <w:spacing w:before="220"/>
        <w:ind w:firstLine="540"/>
        <w:jc w:val="both"/>
      </w:pPr>
      <w:r>
        <w:t>11. Кондитерские фабрики, предприятия производительностью более 0,5 т/сутки</w:t>
      </w:r>
    </w:p>
    <w:p w:rsidR="007E736B" w:rsidRDefault="007E736B">
      <w:pPr>
        <w:pStyle w:val="ConsPlusNormal"/>
        <w:spacing w:before="220"/>
        <w:ind w:firstLine="540"/>
        <w:jc w:val="both"/>
      </w:pPr>
      <w:r>
        <w:t>12. Хлебозаводы и хлебопекарные предприятия производительностью более 2,5 т/сутки</w:t>
      </w:r>
    </w:p>
    <w:p w:rsidR="007E736B" w:rsidRDefault="007E736B">
      <w:pPr>
        <w:pStyle w:val="ConsPlusNormal"/>
        <w:spacing w:before="220"/>
        <w:ind w:firstLine="540"/>
        <w:jc w:val="both"/>
      </w:pPr>
      <w:r>
        <w:t>13. Промышленные установки для низкотемпературного хранения пищевых продуктов емкостью более 600 т</w:t>
      </w:r>
    </w:p>
    <w:p w:rsidR="007E736B" w:rsidRDefault="007E736B">
      <w:pPr>
        <w:pStyle w:val="ConsPlusNormal"/>
        <w:spacing w:before="220"/>
        <w:ind w:firstLine="540"/>
        <w:jc w:val="both"/>
      </w:pPr>
      <w:r>
        <w:lastRenderedPageBreak/>
        <w:t xml:space="preserve">14. Ликеро-водочные заводы </w:t>
      </w:r>
      <w:hyperlink w:anchor="P9756" w:history="1">
        <w:r>
          <w:rPr>
            <w:color w:val="0000FF"/>
          </w:rPr>
          <w:t>&lt;*&gt;</w:t>
        </w:r>
      </w:hyperlink>
    </w:p>
    <w:p w:rsidR="007E736B" w:rsidRDefault="007E736B">
      <w:pPr>
        <w:pStyle w:val="ConsPlusNormal"/>
        <w:ind w:firstLine="540"/>
        <w:jc w:val="both"/>
      </w:pPr>
    </w:p>
    <w:p w:rsidR="007E736B" w:rsidRDefault="007E736B">
      <w:pPr>
        <w:pStyle w:val="ConsPlusNormal"/>
        <w:jc w:val="center"/>
        <w:outlineLvl w:val="3"/>
      </w:pPr>
      <w:r>
        <w:t>Класс V - санитарно-защитная зона 50 м</w:t>
      </w:r>
    </w:p>
    <w:p w:rsidR="007E736B" w:rsidRDefault="007E736B">
      <w:pPr>
        <w:pStyle w:val="ConsPlusNormal"/>
        <w:ind w:firstLine="540"/>
        <w:jc w:val="both"/>
      </w:pPr>
    </w:p>
    <w:p w:rsidR="007E736B" w:rsidRDefault="007E736B">
      <w:pPr>
        <w:pStyle w:val="ConsPlusNormal"/>
        <w:ind w:firstLine="540"/>
        <w:jc w:val="both"/>
      </w:pPr>
      <w:r>
        <w:t>1. Чаеразвесочные фабрики</w:t>
      </w:r>
    </w:p>
    <w:p w:rsidR="007E736B" w:rsidRDefault="007E736B">
      <w:pPr>
        <w:pStyle w:val="ConsPlusNormal"/>
        <w:spacing w:before="220"/>
        <w:ind w:firstLine="540"/>
        <w:jc w:val="both"/>
      </w:pPr>
      <w:r>
        <w:t>2. Овоще-, фруктохранилища</w:t>
      </w:r>
    </w:p>
    <w:p w:rsidR="007E736B" w:rsidRDefault="007E736B">
      <w:pPr>
        <w:pStyle w:val="ConsPlusNormal"/>
        <w:spacing w:before="220"/>
        <w:ind w:firstLine="540"/>
        <w:jc w:val="both"/>
      </w:pPr>
      <w:r>
        <w:t>3. Заводы коньячного спирта</w:t>
      </w:r>
    </w:p>
    <w:p w:rsidR="007E736B" w:rsidRDefault="007E736B">
      <w:pPr>
        <w:pStyle w:val="ConsPlusNormal"/>
        <w:spacing w:before="220"/>
        <w:ind w:firstLine="540"/>
        <w:jc w:val="both"/>
      </w:pPr>
      <w:r>
        <w:t>4. Макаронные фабрики</w:t>
      </w:r>
    </w:p>
    <w:p w:rsidR="007E736B" w:rsidRDefault="007E736B">
      <w:pPr>
        <w:pStyle w:val="ConsPlusNormal"/>
        <w:spacing w:before="220"/>
        <w:ind w:firstLine="540"/>
        <w:jc w:val="both"/>
      </w:pPr>
      <w:r>
        <w:t>5. Колбасные фабрики</w:t>
      </w:r>
    </w:p>
    <w:p w:rsidR="007E736B" w:rsidRDefault="007E736B">
      <w:pPr>
        <w:pStyle w:val="ConsPlusNormal"/>
        <w:spacing w:before="220"/>
        <w:ind w:firstLine="540"/>
        <w:jc w:val="both"/>
      </w:pPr>
      <w:r>
        <w:t>6. Малые предприятия и цехи малой мощности: по переработке мяса до 5 т/сутки, молока - до 10 т/сутки, по производству хлеба и хлебобулочных изделий - до 2,5 т/сутки, рыбы - до 10 т/сутки, предприятия по производству кондитерских изделий - до 0,5 т/сутки</w:t>
      </w:r>
    </w:p>
    <w:p w:rsidR="007E736B" w:rsidRDefault="007E736B">
      <w:pPr>
        <w:pStyle w:val="ConsPlusNormal"/>
        <w:spacing w:before="220"/>
        <w:ind w:firstLine="540"/>
        <w:jc w:val="both"/>
      </w:pPr>
      <w:r>
        <w:t>7. Фабрики пищевые заготовочные, включая фабрики-кухни, школьно-базовые столовые</w:t>
      </w:r>
    </w:p>
    <w:p w:rsidR="007E736B" w:rsidRDefault="007E736B">
      <w:pPr>
        <w:pStyle w:val="ConsPlusNormal"/>
        <w:spacing w:before="220"/>
        <w:ind w:firstLine="540"/>
        <w:jc w:val="both"/>
      </w:pPr>
      <w:r>
        <w:t>8. Промышленные установки для низкотемпературного хранения пищевых продуктов емкостью до 600 т</w:t>
      </w:r>
    </w:p>
    <w:p w:rsidR="007E736B" w:rsidRDefault="007E736B">
      <w:pPr>
        <w:pStyle w:val="ConsPlusNormal"/>
        <w:spacing w:before="220"/>
        <w:ind w:firstLine="540"/>
        <w:jc w:val="both"/>
      </w:pPr>
      <w:r>
        <w:t>9. Производство виноградного сока</w:t>
      </w:r>
    </w:p>
    <w:p w:rsidR="007E736B" w:rsidRDefault="007E736B">
      <w:pPr>
        <w:pStyle w:val="ConsPlusNormal"/>
        <w:spacing w:before="220"/>
        <w:ind w:firstLine="540"/>
        <w:jc w:val="both"/>
      </w:pPr>
      <w:r>
        <w:t>10. Производство фруктовых и овощных соков</w:t>
      </w:r>
    </w:p>
    <w:p w:rsidR="007E736B" w:rsidRDefault="007E736B">
      <w:pPr>
        <w:pStyle w:val="ConsPlusNormal"/>
        <w:spacing w:before="220"/>
        <w:ind w:firstLine="540"/>
        <w:jc w:val="both"/>
      </w:pPr>
      <w:r>
        <w:t>11. Предприятия по переработке и хранению фруктов и овощей</w:t>
      </w:r>
    </w:p>
    <w:p w:rsidR="007E736B" w:rsidRDefault="007E736B">
      <w:pPr>
        <w:pStyle w:val="ConsPlusNormal"/>
        <w:spacing w:before="220"/>
        <w:ind w:firstLine="540"/>
        <w:jc w:val="both"/>
      </w:pPr>
      <w:r>
        <w:t>12. Предприятия по доготовке и розливу вин</w:t>
      </w:r>
    </w:p>
    <w:p w:rsidR="007E736B" w:rsidRDefault="007E736B">
      <w:pPr>
        <w:pStyle w:val="ConsPlusNormal"/>
        <w:spacing w:before="220"/>
        <w:ind w:firstLine="540"/>
        <w:jc w:val="both"/>
      </w:pPr>
      <w:r>
        <w:t>13. Предприятия по производству безалкогольных напитков на основе концентратов и эссенций</w:t>
      </w:r>
    </w:p>
    <w:p w:rsidR="007E736B" w:rsidRDefault="007E736B">
      <w:pPr>
        <w:pStyle w:val="ConsPlusNormal"/>
        <w:spacing w:before="220"/>
        <w:ind w:firstLine="540"/>
        <w:jc w:val="both"/>
      </w:pPr>
      <w:r>
        <w:t>14. Предприятия по производству майонезов</w:t>
      </w:r>
    </w:p>
    <w:p w:rsidR="007E736B" w:rsidRDefault="007E736B">
      <w:pPr>
        <w:pStyle w:val="ConsPlusNormal"/>
        <w:spacing w:before="220"/>
        <w:ind w:firstLine="540"/>
        <w:jc w:val="both"/>
      </w:pPr>
      <w:r>
        <w:t>15. Предприятия по производству пива (без солодовен)</w:t>
      </w:r>
    </w:p>
    <w:p w:rsidR="007E736B" w:rsidRDefault="007E736B">
      <w:pPr>
        <w:pStyle w:val="ConsPlusNormal"/>
        <w:ind w:firstLine="540"/>
        <w:jc w:val="both"/>
      </w:pPr>
    </w:p>
    <w:p w:rsidR="007E736B" w:rsidRDefault="007E736B">
      <w:pPr>
        <w:pStyle w:val="ConsPlusNormal"/>
        <w:jc w:val="center"/>
        <w:outlineLvl w:val="2"/>
      </w:pPr>
      <w:r>
        <w:t>II. Обработка животных продуктов</w:t>
      </w:r>
    </w:p>
    <w:p w:rsidR="007E736B" w:rsidRDefault="007E736B">
      <w:pPr>
        <w:pStyle w:val="ConsPlusNormal"/>
        <w:ind w:firstLine="540"/>
        <w:jc w:val="both"/>
      </w:pPr>
    </w:p>
    <w:p w:rsidR="007E736B" w:rsidRDefault="007E736B">
      <w:pPr>
        <w:pStyle w:val="ConsPlusNormal"/>
        <w:jc w:val="center"/>
        <w:outlineLvl w:val="3"/>
      </w:pPr>
      <w:r>
        <w:t>Класс II - санитарно-защитная зона 500 м</w:t>
      </w:r>
    </w:p>
    <w:p w:rsidR="007E736B" w:rsidRDefault="007E736B">
      <w:pPr>
        <w:pStyle w:val="ConsPlusNormal"/>
        <w:ind w:firstLine="540"/>
        <w:jc w:val="both"/>
      </w:pPr>
    </w:p>
    <w:p w:rsidR="007E736B" w:rsidRDefault="007E736B">
      <w:pPr>
        <w:pStyle w:val="ConsPlusNormal"/>
        <w:ind w:firstLine="540"/>
        <w:jc w:val="both"/>
      </w:pPr>
      <w:r>
        <w:t>1. Предприятия салотопенные (производство технического сала)</w:t>
      </w:r>
    </w:p>
    <w:p w:rsidR="007E736B" w:rsidRDefault="007E736B">
      <w:pPr>
        <w:pStyle w:val="ConsPlusNormal"/>
        <w:ind w:firstLine="540"/>
        <w:jc w:val="both"/>
      </w:pPr>
    </w:p>
    <w:p w:rsidR="007E736B" w:rsidRDefault="007E736B">
      <w:pPr>
        <w:pStyle w:val="ConsPlusNormal"/>
        <w:jc w:val="center"/>
        <w:outlineLvl w:val="3"/>
      </w:pPr>
      <w:r>
        <w:t>Класс III - санитарно-защитная зона 300 м</w:t>
      </w:r>
    </w:p>
    <w:p w:rsidR="007E736B" w:rsidRDefault="007E736B">
      <w:pPr>
        <w:pStyle w:val="ConsPlusNormal"/>
        <w:ind w:firstLine="540"/>
        <w:jc w:val="both"/>
      </w:pPr>
    </w:p>
    <w:p w:rsidR="007E736B" w:rsidRDefault="007E736B">
      <w:pPr>
        <w:pStyle w:val="ConsPlusNormal"/>
        <w:ind w:firstLine="540"/>
        <w:jc w:val="both"/>
      </w:pPr>
      <w:r>
        <w:t>1. Центральные склады по сбору утильсырья</w:t>
      </w:r>
    </w:p>
    <w:p w:rsidR="007E736B" w:rsidRDefault="007E736B">
      <w:pPr>
        <w:pStyle w:val="ConsPlusNormal"/>
        <w:spacing w:before="220"/>
        <w:ind w:firstLine="540"/>
        <w:jc w:val="both"/>
      </w:pPr>
      <w:r>
        <w:t>2. Предприятия по обработке сырых меховых шкур животных и крашению (овчинно-шубные, овчинно-дубильные, меховые), производству замши, сафьяна</w:t>
      </w:r>
    </w:p>
    <w:p w:rsidR="007E736B" w:rsidRDefault="007E736B">
      <w:pPr>
        <w:pStyle w:val="ConsPlusNormal"/>
        <w:spacing w:before="220"/>
        <w:ind w:firstLine="540"/>
        <w:jc w:val="both"/>
      </w:pPr>
      <w:r>
        <w:t>3. Предприятия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7E736B" w:rsidRDefault="007E736B">
      <w:pPr>
        <w:pStyle w:val="ConsPlusNormal"/>
        <w:spacing w:before="220"/>
        <w:ind w:firstLine="540"/>
        <w:jc w:val="both"/>
      </w:pPr>
      <w:r>
        <w:t>4. Производство скелетов и наглядных пособий из трупов животных</w:t>
      </w:r>
    </w:p>
    <w:p w:rsidR="007E736B" w:rsidRDefault="007E736B">
      <w:pPr>
        <w:pStyle w:val="ConsPlusNormal"/>
        <w:spacing w:before="220"/>
        <w:ind w:firstLine="540"/>
        <w:jc w:val="both"/>
      </w:pPr>
      <w:r>
        <w:lastRenderedPageBreak/>
        <w:t>5. Комбикормовые заводы (производство кормов для животных из пищевых отходов)</w:t>
      </w:r>
    </w:p>
    <w:p w:rsidR="007E736B" w:rsidRDefault="007E736B">
      <w:pPr>
        <w:pStyle w:val="ConsPlusNormal"/>
        <w:ind w:firstLine="540"/>
        <w:jc w:val="both"/>
      </w:pPr>
    </w:p>
    <w:p w:rsidR="007E736B" w:rsidRDefault="007E736B">
      <w:pPr>
        <w:pStyle w:val="ConsPlusNormal"/>
        <w:jc w:val="center"/>
        <w:outlineLvl w:val="3"/>
      </w:pPr>
      <w:r>
        <w:t>Класс IV - санитарно-защитная зона размером 100 м</w:t>
      </w:r>
    </w:p>
    <w:p w:rsidR="007E736B" w:rsidRDefault="007E736B">
      <w:pPr>
        <w:pStyle w:val="ConsPlusNormal"/>
        <w:ind w:firstLine="540"/>
        <w:jc w:val="both"/>
      </w:pPr>
    </w:p>
    <w:p w:rsidR="007E736B" w:rsidRDefault="007E736B">
      <w:pPr>
        <w:pStyle w:val="ConsPlusNormal"/>
        <w:ind w:firstLine="540"/>
        <w:jc w:val="both"/>
      </w:pPr>
      <w:r>
        <w:t>1. Предприятия по мойке шерсти</w:t>
      </w:r>
    </w:p>
    <w:p w:rsidR="007E736B" w:rsidRDefault="007E736B">
      <w:pPr>
        <w:pStyle w:val="ConsPlusNormal"/>
        <w:spacing w:before="220"/>
        <w:ind w:firstLine="540"/>
        <w:jc w:val="both"/>
      </w:pPr>
      <w:r>
        <w:t>2. Склады временного хранения мокросоленых и необработанных кож</w:t>
      </w:r>
    </w:p>
    <w:p w:rsidR="007E736B" w:rsidRDefault="007E736B">
      <w:pPr>
        <w:pStyle w:val="ConsPlusNormal"/>
        <w:spacing w:before="220"/>
        <w:ind w:firstLine="540"/>
        <w:jc w:val="both"/>
      </w:pPr>
      <w:r>
        <w:t>3. Предприятия по обработке волоса, щетины, пуха, пера, рогов и копыт</w:t>
      </w:r>
    </w:p>
    <w:p w:rsidR="007E736B" w:rsidRDefault="007E736B">
      <w:pPr>
        <w:pStyle w:val="ConsPlusNormal"/>
        <w:spacing w:before="220"/>
        <w:ind w:firstLine="540"/>
        <w:jc w:val="both"/>
      </w:pPr>
      <w:r>
        <w:t>4. Производство валяльное и кошмо-войлочное</w:t>
      </w:r>
    </w:p>
    <w:p w:rsidR="007E736B" w:rsidRDefault="007E736B">
      <w:pPr>
        <w:pStyle w:val="ConsPlusNormal"/>
        <w:spacing w:before="220"/>
        <w:ind w:firstLine="540"/>
        <w:jc w:val="both"/>
      </w:pPr>
      <w:r>
        <w:t>5. Производство лакированных кож</w:t>
      </w:r>
    </w:p>
    <w:p w:rsidR="007E736B" w:rsidRDefault="007E736B">
      <w:pPr>
        <w:pStyle w:val="ConsPlusNormal"/>
        <w:spacing w:before="220"/>
        <w:ind w:firstLine="540"/>
        <w:jc w:val="both"/>
      </w:pPr>
      <w:r>
        <w:t>6. Производства кишечно-струнные и кетгутовые</w:t>
      </w:r>
    </w:p>
    <w:p w:rsidR="007E736B" w:rsidRDefault="007E736B">
      <w:pPr>
        <w:pStyle w:val="ConsPlusNormal"/>
        <w:ind w:firstLine="540"/>
        <w:jc w:val="both"/>
      </w:pPr>
    </w:p>
    <w:p w:rsidR="007E736B" w:rsidRDefault="007E736B">
      <w:pPr>
        <w:pStyle w:val="ConsPlusNormal"/>
        <w:jc w:val="center"/>
        <w:outlineLvl w:val="3"/>
      </w:pPr>
      <w:r>
        <w:t>Класс V - санитарно-защитная зона размером 50 м</w:t>
      </w:r>
    </w:p>
    <w:p w:rsidR="007E736B" w:rsidRDefault="007E736B">
      <w:pPr>
        <w:pStyle w:val="ConsPlusNormal"/>
        <w:ind w:firstLine="540"/>
        <w:jc w:val="both"/>
      </w:pPr>
    </w:p>
    <w:p w:rsidR="007E736B" w:rsidRDefault="007E736B">
      <w:pPr>
        <w:pStyle w:val="ConsPlusNormal"/>
        <w:ind w:firstLine="540"/>
        <w:jc w:val="both"/>
      </w:pPr>
      <w:r>
        <w:t>1. Производство изделий из выделанной кожи</w:t>
      </w:r>
    </w:p>
    <w:p w:rsidR="007E736B" w:rsidRDefault="007E736B">
      <w:pPr>
        <w:pStyle w:val="ConsPlusNormal"/>
        <w:spacing w:before="220"/>
        <w:ind w:firstLine="540"/>
        <w:jc w:val="both"/>
      </w:pPr>
      <w:r>
        <w:t>2. Производство щеток из щетины и волоса</w:t>
      </w:r>
    </w:p>
    <w:p w:rsidR="007E736B" w:rsidRDefault="007E736B">
      <w:pPr>
        <w:pStyle w:val="ConsPlusNormal"/>
        <w:spacing w:before="220"/>
        <w:ind w:firstLine="540"/>
        <w:jc w:val="both"/>
      </w:pPr>
      <w:r>
        <w:t>3. Валяльные мастерские</w:t>
      </w:r>
    </w:p>
    <w:p w:rsidR="007E736B" w:rsidRDefault="007E736B">
      <w:pPr>
        <w:pStyle w:val="ConsPlusNormal"/>
        <w:spacing w:before="220"/>
        <w:ind w:firstLine="540"/>
        <w:jc w:val="both"/>
      </w:pPr>
      <w:r>
        <w:t>--------------------------------</w:t>
      </w:r>
    </w:p>
    <w:p w:rsidR="007E736B" w:rsidRDefault="007E736B">
      <w:pPr>
        <w:pStyle w:val="ConsPlusNormal"/>
        <w:spacing w:before="220"/>
        <w:ind w:firstLine="540"/>
        <w:jc w:val="both"/>
      </w:pPr>
      <w:bookmarkStart w:id="241" w:name="P9756"/>
      <w:bookmarkEnd w:id="241"/>
      <w:r>
        <w:t>&lt;*&gt; Производства и объекты, ведущим фактором которых является шумовое воздействие на население.</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12</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(обязательное)</w:t>
      </w:r>
    </w:p>
    <w:p w:rsidR="007E736B" w:rsidRDefault="007E736B">
      <w:pPr>
        <w:pStyle w:val="ConsPlusNormal"/>
        <w:ind w:firstLine="540"/>
        <w:jc w:val="both"/>
      </w:pPr>
    </w:p>
    <w:p w:rsidR="007E736B" w:rsidRDefault="007E736B">
      <w:pPr>
        <w:pStyle w:val="ConsPlusTitle"/>
        <w:jc w:val="center"/>
      </w:pPr>
      <w:bookmarkStart w:id="242" w:name="P9766"/>
      <w:bookmarkEnd w:id="242"/>
      <w:r>
        <w:t>КЛАССЫ</w:t>
      </w:r>
    </w:p>
    <w:p w:rsidR="007E736B" w:rsidRDefault="007E736B">
      <w:pPr>
        <w:pStyle w:val="ConsPlusTitle"/>
        <w:jc w:val="center"/>
      </w:pPr>
      <w:r>
        <w:t>ГИДРОТЕХНИЧЕСКИХ СООРУЖЕНИЙ</w:t>
      </w:r>
    </w:p>
    <w:p w:rsidR="007E736B" w:rsidRDefault="007E736B">
      <w:pPr>
        <w:pStyle w:val="ConsPlusNormal"/>
        <w:ind w:firstLine="540"/>
        <w:jc w:val="both"/>
      </w:pPr>
    </w:p>
    <w:p w:rsidR="007E736B" w:rsidRDefault="007E736B">
      <w:pPr>
        <w:pStyle w:val="ConsPlusNormal"/>
        <w:jc w:val="right"/>
        <w:outlineLvl w:val="2"/>
      </w:pPr>
      <w:r>
        <w:t>Таблица 1</w:t>
      </w:r>
    </w:p>
    <w:p w:rsidR="007E736B" w:rsidRDefault="007E736B">
      <w:pPr>
        <w:pStyle w:val="ConsPlusNormal"/>
        <w:jc w:val="right"/>
      </w:pPr>
    </w:p>
    <w:p w:rsidR="007E736B" w:rsidRDefault="007E736B">
      <w:pPr>
        <w:pStyle w:val="ConsPlusNormal"/>
        <w:jc w:val="center"/>
      </w:pPr>
      <w:r>
        <w:t>Класс основных гидротехнических сооружений в зависимости</w:t>
      </w:r>
    </w:p>
    <w:p w:rsidR="007E736B" w:rsidRDefault="007E736B">
      <w:pPr>
        <w:pStyle w:val="ConsPlusNormal"/>
        <w:jc w:val="center"/>
      </w:pPr>
      <w:r>
        <w:t>от их высоты и типа грунтов оснований</w:t>
      </w:r>
    </w:p>
    <w:p w:rsidR="007E736B" w:rsidRDefault="007E736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85"/>
        <w:gridCol w:w="3861"/>
        <w:gridCol w:w="1287"/>
        <w:gridCol w:w="936"/>
        <w:gridCol w:w="936"/>
        <w:gridCol w:w="936"/>
        <w:gridCol w:w="936"/>
      </w:tblGrid>
      <w:tr w:rsidR="007E736B">
        <w:trPr>
          <w:trHeight w:val="239"/>
        </w:trPr>
        <w:tc>
          <w:tcPr>
            <w:tcW w:w="585" w:type="dxa"/>
            <w:vMerge w:val="restart"/>
          </w:tcPr>
          <w:p w:rsidR="007E736B" w:rsidRDefault="007E736B">
            <w:pPr>
              <w:pStyle w:val="ConsPlusNonformat"/>
              <w:jc w:val="both"/>
            </w:pPr>
            <w:r>
              <w:t xml:space="preserve"> N </w:t>
            </w:r>
          </w:p>
          <w:p w:rsidR="007E736B" w:rsidRDefault="007E736B">
            <w:pPr>
              <w:pStyle w:val="ConsPlusNonformat"/>
              <w:jc w:val="both"/>
            </w:pPr>
            <w:r>
              <w:t>п/п</w:t>
            </w:r>
          </w:p>
        </w:tc>
        <w:tc>
          <w:tcPr>
            <w:tcW w:w="3861" w:type="dxa"/>
            <w:vMerge w:val="restart"/>
          </w:tcPr>
          <w:p w:rsidR="007E736B" w:rsidRDefault="007E736B">
            <w:pPr>
              <w:pStyle w:val="ConsPlusNonformat"/>
              <w:jc w:val="both"/>
            </w:pPr>
            <w:r>
              <w:t xml:space="preserve">           Сооружения          </w:t>
            </w:r>
          </w:p>
        </w:tc>
        <w:tc>
          <w:tcPr>
            <w:tcW w:w="1287" w:type="dxa"/>
            <w:vMerge w:val="restart"/>
          </w:tcPr>
          <w:p w:rsidR="007E736B" w:rsidRDefault="007E736B">
            <w:pPr>
              <w:pStyle w:val="ConsPlusNonformat"/>
              <w:jc w:val="both"/>
            </w:pPr>
            <w:r>
              <w:t xml:space="preserve">   Тип   </w:t>
            </w:r>
          </w:p>
          <w:p w:rsidR="007E736B" w:rsidRDefault="007E736B">
            <w:pPr>
              <w:pStyle w:val="ConsPlusNonformat"/>
              <w:jc w:val="both"/>
            </w:pPr>
            <w:r>
              <w:t xml:space="preserve"> грунтов </w:t>
            </w:r>
          </w:p>
          <w:p w:rsidR="007E736B" w:rsidRDefault="007E736B">
            <w:pPr>
              <w:pStyle w:val="ConsPlusNonformat"/>
              <w:jc w:val="both"/>
            </w:pPr>
            <w:r>
              <w:t>основания</w:t>
            </w:r>
          </w:p>
        </w:tc>
        <w:tc>
          <w:tcPr>
            <w:tcW w:w="3744" w:type="dxa"/>
            <w:gridSpan w:val="4"/>
          </w:tcPr>
          <w:p w:rsidR="007E736B" w:rsidRDefault="007E736B">
            <w:pPr>
              <w:pStyle w:val="ConsPlusNonformat"/>
              <w:jc w:val="both"/>
            </w:pPr>
            <w:r>
              <w:t xml:space="preserve"> Высота сооружений, м, при </w:t>
            </w:r>
          </w:p>
          <w:p w:rsidR="007E736B" w:rsidRDefault="007E736B">
            <w:pPr>
              <w:pStyle w:val="ConsPlusNonformat"/>
              <w:jc w:val="both"/>
            </w:pPr>
            <w:r>
              <w:t xml:space="preserve">         их классе         </w:t>
            </w:r>
          </w:p>
        </w:tc>
      </w:tr>
      <w:tr w:rsidR="007E736B">
        <w:tc>
          <w:tcPr>
            <w:tcW w:w="468" w:type="dxa"/>
            <w:vMerge/>
            <w:tcBorders>
              <w:top w:val="nil"/>
            </w:tcBorders>
          </w:tcPr>
          <w:p w:rsidR="007E736B" w:rsidRDefault="007E736B"/>
        </w:tc>
        <w:tc>
          <w:tcPr>
            <w:tcW w:w="3744" w:type="dxa"/>
            <w:vMerge/>
            <w:tcBorders>
              <w:top w:val="nil"/>
            </w:tcBorders>
          </w:tcPr>
          <w:p w:rsidR="007E736B" w:rsidRDefault="007E736B"/>
        </w:tc>
        <w:tc>
          <w:tcPr>
            <w:tcW w:w="1170" w:type="dxa"/>
            <w:vMerge/>
            <w:tcBorders>
              <w:top w:val="nil"/>
            </w:tcBorders>
          </w:tcPr>
          <w:p w:rsidR="007E736B" w:rsidRDefault="007E736B"/>
        </w:tc>
        <w:tc>
          <w:tcPr>
            <w:tcW w:w="936" w:type="dxa"/>
            <w:tcBorders>
              <w:top w:val="nil"/>
            </w:tcBorders>
          </w:tcPr>
          <w:p w:rsidR="007E736B" w:rsidRDefault="007E736B">
            <w:pPr>
              <w:pStyle w:val="ConsPlusNonformat"/>
              <w:jc w:val="both"/>
            </w:pPr>
            <w:r>
              <w:t xml:space="preserve">  I   </w:t>
            </w:r>
          </w:p>
        </w:tc>
        <w:tc>
          <w:tcPr>
            <w:tcW w:w="936" w:type="dxa"/>
            <w:tcBorders>
              <w:top w:val="nil"/>
            </w:tcBorders>
          </w:tcPr>
          <w:p w:rsidR="007E736B" w:rsidRDefault="007E736B">
            <w:pPr>
              <w:pStyle w:val="ConsPlusNonformat"/>
              <w:jc w:val="both"/>
            </w:pPr>
            <w:r>
              <w:t xml:space="preserve">  II  </w:t>
            </w:r>
          </w:p>
        </w:tc>
        <w:tc>
          <w:tcPr>
            <w:tcW w:w="936" w:type="dxa"/>
            <w:tcBorders>
              <w:top w:val="nil"/>
            </w:tcBorders>
          </w:tcPr>
          <w:p w:rsidR="007E736B" w:rsidRDefault="007E736B">
            <w:pPr>
              <w:pStyle w:val="ConsPlusNonformat"/>
              <w:jc w:val="both"/>
            </w:pPr>
            <w:r>
              <w:t xml:space="preserve"> III  </w:t>
            </w:r>
          </w:p>
        </w:tc>
        <w:tc>
          <w:tcPr>
            <w:tcW w:w="936" w:type="dxa"/>
            <w:tcBorders>
              <w:top w:val="nil"/>
            </w:tcBorders>
          </w:tcPr>
          <w:p w:rsidR="007E736B" w:rsidRDefault="007E736B">
            <w:pPr>
              <w:pStyle w:val="ConsPlusNonformat"/>
              <w:jc w:val="both"/>
            </w:pPr>
            <w:r>
              <w:t xml:space="preserve">  IV  </w:t>
            </w:r>
          </w:p>
        </w:tc>
      </w:tr>
      <w:tr w:rsidR="007E736B">
        <w:trPr>
          <w:trHeight w:val="239"/>
        </w:trPr>
        <w:tc>
          <w:tcPr>
            <w:tcW w:w="585" w:type="dxa"/>
            <w:vMerge w:val="restart"/>
            <w:tcBorders>
              <w:top w:val="nil"/>
            </w:tcBorders>
          </w:tcPr>
          <w:p w:rsidR="007E736B" w:rsidRDefault="007E736B">
            <w:pPr>
              <w:pStyle w:val="ConsPlusNonformat"/>
              <w:jc w:val="both"/>
            </w:pPr>
            <w:r>
              <w:t xml:space="preserve">1. </w:t>
            </w:r>
          </w:p>
        </w:tc>
        <w:tc>
          <w:tcPr>
            <w:tcW w:w="3861" w:type="dxa"/>
            <w:vMerge w:val="restart"/>
            <w:tcBorders>
              <w:top w:val="nil"/>
            </w:tcBorders>
          </w:tcPr>
          <w:p w:rsidR="007E736B" w:rsidRDefault="007E736B">
            <w:pPr>
              <w:pStyle w:val="ConsPlusNonformat"/>
              <w:jc w:val="both"/>
            </w:pPr>
            <w:r>
              <w:t>Плотины               бетонные,</w:t>
            </w:r>
          </w:p>
          <w:p w:rsidR="007E736B" w:rsidRDefault="007E736B">
            <w:pPr>
              <w:pStyle w:val="ConsPlusNonformat"/>
              <w:jc w:val="both"/>
            </w:pPr>
            <w:r>
              <w:t>железобетонные;       подводные</w:t>
            </w:r>
          </w:p>
          <w:p w:rsidR="007E736B" w:rsidRDefault="007E736B">
            <w:pPr>
              <w:pStyle w:val="ConsPlusNonformat"/>
              <w:jc w:val="both"/>
            </w:pPr>
            <w:r>
              <w:t>конструкции зданий гидростанций</w:t>
            </w:r>
          </w:p>
        </w:tc>
        <w:tc>
          <w:tcPr>
            <w:tcW w:w="1287" w:type="dxa"/>
            <w:tcBorders>
              <w:top w:val="nil"/>
            </w:tcBorders>
          </w:tcPr>
          <w:p w:rsidR="007E736B" w:rsidRDefault="007E736B">
            <w:pPr>
              <w:pStyle w:val="ConsPlusNonformat"/>
              <w:jc w:val="both"/>
            </w:pPr>
            <w:r>
              <w:t xml:space="preserve">А        </w:t>
            </w:r>
          </w:p>
        </w:tc>
        <w:tc>
          <w:tcPr>
            <w:tcW w:w="936" w:type="dxa"/>
            <w:tcBorders>
              <w:top w:val="nil"/>
            </w:tcBorders>
          </w:tcPr>
          <w:p w:rsidR="007E736B" w:rsidRDefault="007E736B">
            <w:pPr>
              <w:pStyle w:val="ConsPlusNonformat"/>
              <w:jc w:val="both"/>
            </w:pPr>
            <w:r>
              <w:t xml:space="preserve">более </w:t>
            </w:r>
          </w:p>
          <w:p w:rsidR="007E736B" w:rsidRDefault="007E736B">
            <w:pPr>
              <w:pStyle w:val="ConsPlusNonformat"/>
              <w:jc w:val="both"/>
            </w:pPr>
            <w:r>
              <w:t xml:space="preserve">100   </w:t>
            </w:r>
          </w:p>
        </w:tc>
        <w:tc>
          <w:tcPr>
            <w:tcW w:w="936" w:type="dxa"/>
            <w:tcBorders>
              <w:top w:val="nil"/>
            </w:tcBorders>
          </w:tcPr>
          <w:p w:rsidR="007E736B" w:rsidRDefault="007E736B">
            <w:pPr>
              <w:pStyle w:val="ConsPlusNonformat"/>
              <w:jc w:val="both"/>
            </w:pPr>
            <w:r>
              <w:t>от  60</w:t>
            </w:r>
          </w:p>
          <w:p w:rsidR="007E736B" w:rsidRDefault="007E736B">
            <w:pPr>
              <w:pStyle w:val="ConsPlusNonformat"/>
              <w:jc w:val="both"/>
            </w:pPr>
            <w:r>
              <w:t>до 100</w:t>
            </w:r>
          </w:p>
        </w:tc>
        <w:tc>
          <w:tcPr>
            <w:tcW w:w="936" w:type="dxa"/>
            <w:tcBorders>
              <w:top w:val="nil"/>
            </w:tcBorders>
          </w:tcPr>
          <w:p w:rsidR="007E736B" w:rsidRDefault="007E736B">
            <w:pPr>
              <w:pStyle w:val="ConsPlusNonformat"/>
              <w:jc w:val="both"/>
            </w:pPr>
            <w:r>
              <w:t>от  25</w:t>
            </w:r>
          </w:p>
          <w:p w:rsidR="007E736B" w:rsidRDefault="007E736B">
            <w:pPr>
              <w:pStyle w:val="ConsPlusNonformat"/>
              <w:jc w:val="both"/>
            </w:pPr>
            <w:r>
              <w:t xml:space="preserve">до 60 </w:t>
            </w:r>
          </w:p>
        </w:tc>
        <w:tc>
          <w:tcPr>
            <w:tcW w:w="936" w:type="dxa"/>
            <w:tcBorders>
              <w:top w:val="nil"/>
            </w:tcBorders>
          </w:tcPr>
          <w:p w:rsidR="007E736B" w:rsidRDefault="007E736B">
            <w:pPr>
              <w:pStyle w:val="ConsPlusNonformat"/>
              <w:jc w:val="both"/>
            </w:pPr>
            <w:r>
              <w:t xml:space="preserve">менее </w:t>
            </w:r>
          </w:p>
          <w:p w:rsidR="007E736B" w:rsidRDefault="007E736B">
            <w:pPr>
              <w:pStyle w:val="ConsPlusNonformat"/>
              <w:jc w:val="both"/>
            </w:pPr>
            <w:r>
              <w:t xml:space="preserve">25    </w:t>
            </w:r>
          </w:p>
        </w:tc>
      </w:tr>
      <w:tr w:rsidR="007E736B">
        <w:tc>
          <w:tcPr>
            <w:tcW w:w="468" w:type="dxa"/>
            <w:vMerge/>
            <w:tcBorders>
              <w:top w:val="nil"/>
            </w:tcBorders>
          </w:tcPr>
          <w:p w:rsidR="007E736B" w:rsidRDefault="007E736B"/>
        </w:tc>
        <w:tc>
          <w:tcPr>
            <w:tcW w:w="3744" w:type="dxa"/>
            <w:vMerge/>
            <w:tcBorders>
              <w:top w:val="nil"/>
            </w:tcBorders>
          </w:tcPr>
          <w:p w:rsidR="007E736B" w:rsidRDefault="007E736B"/>
        </w:tc>
        <w:tc>
          <w:tcPr>
            <w:tcW w:w="1287" w:type="dxa"/>
            <w:tcBorders>
              <w:top w:val="nil"/>
            </w:tcBorders>
          </w:tcPr>
          <w:p w:rsidR="007E736B" w:rsidRDefault="007E736B">
            <w:pPr>
              <w:pStyle w:val="ConsPlusNonformat"/>
              <w:jc w:val="both"/>
            </w:pPr>
            <w:r>
              <w:t xml:space="preserve">Б        </w:t>
            </w:r>
          </w:p>
        </w:tc>
        <w:tc>
          <w:tcPr>
            <w:tcW w:w="936" w:type="dxa"/>
            <w:tcBorders>
              <w:top w:val="nil"/>
            </w:tcBorders>
          </w:tcPr>
          <w:p w:rsidR="007E736B" w:rsidRDefault="007E736B">
            <w:pPr>
              <w:pStyle w:val="ConsPlusNonformat"/>
              <w:jc w:val="both"/>
            </w:pPr>
            <w:r>
              <w:t xml:space="preserve">более </w:t>
            </w:r>
          </w:p>
          <w:p w:rsidR="007E736B" w:rsidRDefault="007E736B">
            <w:pPr>
              <w:pStyle w:val="ConsPlusNonformat"/>
              <w:jc w:val="both"/>
            </w:pPr>
            <w:r>
              <w:t xml:space="preserve">50    </w:t>
            </w:r>
          </w:p>
        </w:tc>
        <w:tc>
          <w:tcPr>
            <w:tcW w:w="936" w:type="dxa"/>
            <w:tcBorders>
              <w:top w:val="nil"/>
            </w:tcBorders>
          </w:tcPr>
          <w:p w:rsidR="007E736B" w:rsidRDefault="007E736B">
            <w:pPr>
              <w:pStyle w:val="ConsPlusNonformat"/>
              <w:jc w:val="both"/>
            </w:pPr>
            <w:r>
              <w:t>от  25</w:t>
            </w:r>
          </w:p>
          <w:p w:rsidR="007E736B" w:rsidRDefault="007E736B">
            <w:pPr>
              <w:pStyle w:val="ConsPlusNonformat"/>
              <w:jc w:val="both"/>
            </w:pPr>
            <w:r>
              <w:t xml:space="preserve">до 50 </w:t>
            </w:r>
          </w:p>
        </w:tc>
        <w:tc>
          <w:tcPr>
            <w:tcW w:w="936" w:type="dxa"/>
            <w:tcBorders>
              <w:top w:val="nil"/>
            </w:tcBorders>
          </w:tcPr>
          <w:p w:rsidR="007E736B" w:rsidRDefault="007E736B">
            <w:pPr>
              <w:pStyle w:val="ConsPlusNonformat"/>
              <w:jc w:val="both"/>
            </w:pPr>
            <w:r>
              <w:t>от  10</w:t>
            </w:r>
          </w:p>
          <w:p w:rsidR="007E736B" w:rsidRDefault="007E736B">
            <w:pPr>
              <w:pStyle w:val="ConsPlusNonformat"/>
              <w:jc w:val="both"/>
            </w:pPr>
            <w:r>
              <w:t xml:space="preserve">до 25 </w:t>
            </w:r>
          </w:p>
        </w:tc>
        <w:tc>
          <w:tcPr>
            <w:tcW w:w="936" w:type="dxa"/>
            <w:tcBorders>
              <w:top w:val="nil"/>
            </w:tcBorders>
          </w:tcPr>
          <w:p w:rsidR="007E736B" w:rsidRDefault="007E736B">
            <w:pPr>
              <w:pStyle w:val="ConsPlusNonformat"/>
              <w:jc w:val="both"/>
            </w:pPr>
            <w:r>
              <w:t xml:space="preserve">менее </w:t>
            </w:r>
          </w:p>
          <w:p w:rsidR="007E736B" w:rsidRDefault="007E736B">
            <w:pPr>
              <w:pStyle w:val="ConsPlusNonformat"/>
              <w:jc w:val="both"/>
            </w:pPr>
            <w:r>
              <w:t xml:space="preserve">10    </w:t>
            </w:r>
          </w:p>
        </w:tc>
      </w:tr>
      <w:tr w:rsidR="007E736B">
        <w:tc>
          <w:tcPr>
            <w:tcW w:w="468" w:type="dxa"/>
            <w:vMerge/>
            <w:tcBorders>
              <w:top w:val="nil"/>
            </w:tcBorders>
          </w:tcPr>
          <w:p w:rsidR="007E736B" w:rsidRDefault="007E736B"/>
        </w:tc>
        <w:tc>
          <w:tcPr>
            <w:tcW w:w="3744" w:type="dxa"/>
            <w:vMerge/>
            <w:tcBorders>
              <w:top w:val="nil"/>
            </w:tcBorders>
          </w:tcPr>
          <w:p w:rsidR="007E736B" w:rsidRDefault="007E736B"/>
        </w:tc>
        <w:tc>
          <w:tcPr>
            <w:tcW w:w="1287" w:type="dxa"/>
            <w:tcBorders>
              <w:top w:val="nil"/>
            </w:tcBorders>
          </w:tcPr>
          <w:p w:rsidR="007E736B" w:rsidRDefault="007E736B">
            <w:pPr>
              <w:pStyle w:val="ConsPlusNonformat"/>
              <w:jc w:val="both"/>
            </w:pPr>
            <w:r>
              <w:t xml:space="preserve">В        </w:t>
            </w:r>
          </w:p>
        </w:tc>
        <w:tc>
          <w:tcPr>
            <w:tcW w:w="936" w:type="dxa"/>
            <w:tcBorders>
              <w:top w:val="nil"/>
            </w:tcBorders>
          </w:tcPr>
          <w:p w:rsidR="007E736B" w:rsidRDefault="007E736B">
            <w:pPr>
              <w:pStyle w:val="ConsPlusNonformat"/>
              <w:jc w:val="both"/>
            </w:pPr>
            <w:r>
              <w:t xml:space="preserve">более </w:t>
            </w:r>
          </w:p>
          <w:p w:rsidR="007E736B" w:rsidRDefault="007E736B">
            <w:pPr>
              <w:pStyle w:val="ConsPlusNonformat"/>
              <w:jc w:val="both"/>
            </w:pPr>
            <w:r>
              <w:t xml:space="preserve">25    </w:t>
            </w:r>
          </w:p>
        </w:tc>
        <w:tc>
          <w:tcPr>
            <w:tcW w:w="936" w:type="dxa"/>
            <w:tcBorders>
              <w:top w:val="nil"/>
            </w:tcBorders>
          </w:tcPr>
          <w:p w:rsidR="007E736B" w:rsidRDefault="007E736B">
            <w:pPr>
              <w:pStyle w:val="ConsPlusNonformat"/>
              <w:jc w:val="both"/>
            </w:pPr>
            <w:r>
              <w:t>от  20</w:t>
            </w:r>
          </w:p>
          <w:p w:rsidR="007E736B" w:rsidRDefault="007E736B">
            <w:pPr>
              <w:pStyle w:val="ConsPlusNonformat"/>
              <w:jc w:val="both"/>
            </w:pPr>
            <w:r>
              <w:t xml:space="preserve">до 25 </w:t>
            </w:r>
          </w:p>
        </w:tc>
        <w:tc>
          <w:tcPr>
            <w:tcW w:w="936" w:type="dxa"/>
            <w:tcBorders>
              <w:top w:val="nil"/>
            </w:tcBorders>
          </w:tcPr>
          <w:p w:rsidR="007E736B" w:rsidRDefault="007E736B">
            <w:pPr>
              <w:pStyle w:val="ConsPlusNonformat"/>
              <w:jc w:val="both"/>
            </w:pPr>
            <w:r>
              <w:t>от  10</w:t>
            </w:r>
          </w:p>
          <w:p w:rsidR="007E736B" w:rsidRDefault="007E736B">
            <w:pPr>
              <w:pStyle w:val="ConsPlusNonformat"/>
              <w:jc w:val="both"/>
            </w:pPr>
            <w:r>
              <w:t xml:space="preserve">до 20 </w:t>
            </w:r>
          </w:p>
        </w:tc>
        <w:tc>
          <w:tcPr>
            <w:tcW w:w="936" w:type="dxa"/>
            <w:tcBorders>
              <w:top w:val="nil"/>
            </w:tcBorders>
          </w:tcPr>
          <w:p w:rsidR="007E736B" w:rsidRDefault="007E736B">
            <w:pPr>
              <w:pStyle w:val="ConsPlusNonformat"/>
              <w:jc w:val="both"/>
            </w:pPr>
            <w:r>
              <w:t xml:space="preserve">менее </w:t>
            </w:r>
          </w:p>
          <w:p w:rsidR="007E736B" w:rsidRDefault="007E736B">
            <w:pPr>
              <w:pStyle w:val="ConsPlusNonformat"/>
              <w:jc w:val="both"/>
            </w:pPr>
            <w:r>
              <w:t xml:space="preserve">10    </w:t>
            </w:r>
          </w:p>
        </w:tc>
      </w:tr>
      <w:tr w:rsidR="007E736B">
        <w:trPr>
          <w:trHeight w:val="239"/>
        </w:trPr>
        <w:tc>
          <w:tcPr>
            <w:tcW w:w="585" w:type="dxa"/>
            <w:vMerge w:val="restart"/>
            <w:tcBorders>
              <w:top w:val="nil"/>
            </w:tcBorders>
          </w:tcPr>
          <w:p w:rsidR="007E736B" w:rsidRDefault="007E736B">
            <w:pPr>
              <w:pStyle w:val="ConsPlusNonformat"/>
              <w:jc w:val="both"/>
            </w:pPr>
            <w:r>
              <w:lastRenderedPageBreak/>
              <w:t xml:space="preserve">2. </w:t>
            </w:r>
          </w:p>
        </w:tc>
        <w:tc>
          <w:tcPr>
            <w:tcW w:w="3861" w:type="dxa"/>
            <w:vMerge w:val="restart"/>
            <w:tcBorders>
              <w:top w:val="nil"/>
            </w:tcBorders>
          </w:tcPr>
          <w:p w:rsidR="007E736B" w:rsidRDefault="007E736B">
            <w:pPr>
              <w:pStyle w:val="ConsPlusNonformat"/>
              <w:jc w:val="both"/>
            </w:pPr>
            <w:r>
              <w:t xml:space="preserve">Подпорные стены                </w:t>
            </w:r>
          </w:p>
        </w:tc>
        <w:tc>
          <w:tcPr>
            <w:tcW w:w="1287" w:type="dxa"/>
            <w:tcBorders>
              <w:top w:val="nil"/>
            </w:tcBorders>
          </w:tcPr>
          <w:p w:rsidR="007E736B" w:rsidRDefault="007E736B">
            <w:pPr>
              <w:pStyle w:val="ConsPlusNonformat"/>
              <w:jc w:val="both"/>
            </w:pPr>
            <w:r>
              <w:t xml:space="preserve">А        </w:t>
            </w:r>
          </w:p>
        </w:tc>
        <w:tc>
          <w:tcPr>
            <w:tcW w:w="936" w:type="dxa"/>
            <w:tcBorders>
              <w:top w:val="nil"/>
            </w:tcBorders>
          </w:tcPr>
          <w:p w:rsidR="007E736B" w:rsidRDefault="007E736B">
            <w:pPr>
              <w:pStyle w:val="ConsPlusNonformat"/>
              <w:jc w:val="both"/>
            </w:pPr>
            <w:r>
              <w:t xml:space="preserve">более </w:t>
            </w:r>
          </w:p>
          <w:p w:rsidR="007E736B" w:rsidRDefault="007E736B">
            <w:pPr>
              <w:pStyle w:val="ConsPlusNonformat"/>
              <w:jc w:val="both"/>
            </w:pPr>
            <w:r>
              <w:t xml:space="preserve">40    </w:t>
            </w:r>
          </w:p>
        </w:tc>
        <w:tc>
          <w:tcPr>
            <w:tcW w:w="936" w:type="dxa"/>
            <w:tcBorders>
              <w:top w:val="nil"/>
            </w:tcBorders>
          </w:tcPr>
          <w:p w:rsidR="007E736B" w:rsidRDefault="007E736B">
            <w:pPr>
              <w:pStyle w:val="ConsPlusNonformat"/>
              <w:jc w:val="both"/>
            </w:pPr>
            <w:r>
              <w:t>от  25</w:t>
            </w:r>
          </w:p>
          <w:p w:rsidR="007E736B" w:rsidRDefault="007E736B">
            <w:pPr>
              <w:pStyle w:val="ConsPlusNonformat"/>
              <w:jc w:val="both"/>
            </w:pPr>
            <w:r>
              <w:t xml:space="preserve">до 40 </w:t>
            </w:r>
          </w:p>
        </w:tc>
        <w:tc>
          <w:tcPr>
            <w:tcW w:w="936" w:type="dxa"/>
            <w:tcBorders>
              <w:top w:val="nil"/>
            </w:tcBorders>
          </w:tcPr>
          <w:p w:rsidR="007E736B" w:rsidRDefault="007E736B">
            <w:pPr>
              <w:pStyle w:val="ConsPlusNonformat"/>
              <w:jc w:val="both"/>
            </w:pPr>
            <w:r>
              <w:t>от  15</w:t>
            </w:r>
          </w:p>
          <w:p w:rsidR="007E736B" w:rsidRDefault="007E736B">
            <w:pPr>
              <w:pStyle w:val="ConsPlusNonformat"/>
              <w:jc w:val="both"/>
            </w:pPr>
            <w:r>
              <w:t xml:space="preserve">до 25 </w:t>
            </w:r>
          </w:p>
        </w:tc>
        <w:tc>
          <w:tcPr>
            <w:tcW w:w="936" w:type="dxa"/>
            <w:tcBorders>
              <w:top w:val="nil"/>
            </w:tcBorders>
          </w:tcPr>
          <w:p w:rsidR="007E736B" w:rsidRDefault="007E736B">
            <w:pPr>
              <w:pStyle w:val="ConsPlusNonformat"/>
              <w:jc w:val="both"/>
            </w:pPr>
            <w:r>
              <w:t xml:space="preserve">менее </w:t>
            </w:r>
          </w:p>
          <w:p w:rsidR="007E736B" w:rsidRDefault="007E736B">
            <w:pPr>
              <w:pStyle w:val="ConsPlusNonformat"/>
              <w:jc w:val="both"/>
            </w:pPr>
            <w:r>
              <w:t xml:space="preserve">15    </w:t>
            </w:r>
          </w:p>
        </w:tc>
      </w:tr>
      <w:tr w:rsidR="007E736B">
        <w:tc>
          <w:tcPr>
            <w:tcW w:w="468" w:type="dxa"/>
            <w:vMerge/>
            <w:tcBorders>
              <w:top w:val="nil"/>
            </w:tcBorders>
          </w:tcPr>
          <w:p w:rsidR="007E736B" w:rsidRDefault="007E736B"/>
        </w:tc>
        <w:tc>
          <w:tcPr>
            <w:tcW w:w="3744" w:type="dxa"/>
            <w:vMerge/>
            <w:tcBorders>
              <w:top w:val="nil"/>
            </w:tcBorders>
          </w:tcPr>
          <w:p w:rsidR="007E736B" w:rsidRDefault="007E736B"/>
        </w:tc>
        <w:tc>
          <w:tcPr>
            <w:tcW w:w="1287" w:type="dxa"/>
            <w:tcBorders>
              <w:top w:val="nil"/>
            </w:tcBorders>
          </w:tcPr>
          <w:p w:rsidR="007E736B" w:rsidRDefault="007E736B">
            <w:pPr>
              <w:pStyle w:val="ConsPlusNonformat"/>
              <w:jc w:val="both"/>
            </w:pPr>
            <w:r>
              <w:t xml:space="preserve">Б        </w:t>
            </w:r>
          </w:p>
        </w:tc>
        <w:tc>
          <w:tcPr>
            <w:tcW w:w="936" w:type="dxa"/>
            <w:tcBorders>
              <w:top w:val="nil"/>
            </w:tcBorders>
          </w:tcPr>
          <w:p w:rsidR="007E736B" w:rsidRDefault="007E736B">
            <w:pPr>
              <w:pStyle w:val="ConsPlusNonformat"/>
              <w:jc w:val="both"/>
            </w:pPr>
            <w:r>
              <w:t xml:space="preserve">более </w:t>
            </w:r>
          </w:p>
          <w:p w:rsidR="007E736B" w:rsidRDefault="007E736B">
            <w:pPr>
              <w:pStyle w:val="ConsPlusNonformat"/>
              <w:jc w:val="both"/>
            </w:pPr>
            <w:r>
              <w:t xml:space="preserve">30    </w:t>
            </w:r>
          </w:p>
        </w:tc>
        <w:tc>
          <w:tcPr>
            <w:tcW w:w="936" w:type="dxa"/>
            <w:tcBorders>
              <w:top w:val="nil"/>
            </w:tcBorders>
          </w:tcPr>
          <w:p w:rsidR="007E736B" w:rsidRDefault="007E736B">
            <w:pPr>
              <w:pStyle w:val="ConsPlusNonformat"/>
              <w:jc w:val="both"/>
            </w:pPr>
            <w:r>
              <w:t>от  20</w:t>
            </w:r>
          </w:p>
          <w:p w:rsidR="007E736B" w:rsidRDefault="007E736B">
            <w:pPr>
              <w:pStyle w:val="ConsPlusNonformat"/>
              <w:jc w:val="both"/>
            </w:pPr>
            <w:r>
              <w:t xml:space="preserve">до 30 </w:t>
            </w:r>
          </w:p>
        </w:tc>
        <w:tc>
          <w:tcPr>
            <w:tcW w:w="936" w:type="dxa"/>
            <w:tcBorders>
              <w:top w:val="nil"/>
            </w:tcBorders>
          </w:tcPr>
          <w:p w:rsidR="007E736B" w:rsidRDefault="007E736B">
            <w:pPr>
              <w:pStyle w:val="ConsPlusNonformat"/>
              <w:jc w:val="both"/>
            </w:pPr>
            <w:r>
              <w:t>от  12</w:t>
            </w:r>
          </w:p>
          <w:p w:rsidR="007E736B" w:rsidRDefault="007E736B">
            <w:pPr>
              <w:pStyle w:val="ConsPlusNonformat"/>
              <w:jc w:val="both"/>
            </w:pPr>
            <w:r>
              <w:t xml:space="preserve">до 20 </w:t>
            </w:r>
          </w:p>
        </w:tc>
        <w:tc>
          <w:tcPr>
            <w:tcW w:w="936" w:type="dxa"/>
            <w:tcBorders>
              <w:top w:val="nil"/>
            </w:tcBorders>
          </w:tcPr>
          <w:p w:rsidR="007E736B" w:rsidRDefault="007E736B">
            <w:pPr>
              <w:pStyle w:val="ConsPlusNonformat"/>
              <w:jc w:val="both"/>
            </w:pPr>
            <w:r>
              <w:t xml:space="preserve">менее </w:t>
            </w:r>
          </w:p>
          <w:p w:rsidR="007E736B" w:rsidRDefault="007E736B">
            <w:pPr>
              <w:pStyle w:val="ConsPlusNonformat"/>
              <w:jc w:val="both"/>
            </w:pPr>
            <w:r>
              <w:t xml:space="preserve">12    </w:t>
            </w:r>
          </w:p>
        </w:tc>
      </w:tr>
      <w:tr w:rsidR="007E736B">
        <w:tc>
          <w:tcPr>
            <w:tcW w:w="468" w:type="dxa"/>
            <w:vMerge/>
            <w:tcBorders>
              <w:top w:val="nil"/>
            </w:tcBorders>
          </w:tcPr>
          <w:p w:rsidR="007E736B" w:rsidRDefault="007E736B"/>
        </w:tc>
        <w:tc>
          <w:tcPr>
            <w:tcW w:w="3744" w:type="dxa"/>
            <w:vMerge/>
            <w:tcBorders>
              <w:top w:val="nil"/>
            </w:tcBorders>
          </w:tcPr>
          <w:p w:rsidR="007E736B" w:rsidRDefault="007E736B"/>
        </w:tc>
        <w:tc>
          <w:tcPr>
            <w:tcW w:w="1287" w:type="dxa"/>
            <w:tcBorders>
              <w:top w:val="nil"/>
            </w:tcBorders>
          </w:tcPr>
          <w:p w:rsidR="007E736B" w:rsidRDefault="007E736B">
            <w:pPr>
              <w:pStyle w:val="ConsPlusNonformat"/>
              <w:jc w:val="both"/>
            </w:pPr>
            <w:r>
              <w:t xml:space="preserve">В        </w:t>
            </w:r>
          </w:p>
        </w:tc>
        <w:tc>
          <w:tcPr>
            <w:tcW w:w="936" w:type="dxa"/>
            <w:tcBorders>
              <w:top w:val="nil"/>
            </w:tcBorders>
          </w:tcPr>
          <w:p w:rsidR="007E736B" w:rsidRDefault="007E736B">
            <w:pPr>
              <w:pStyle w:val="ConsPlusNonformat"/>
              <w:jc w:val="both"/>
            </w:pPr>
            <w:r>
              <w:t xml:space="preserve">более </w:t>
            </w:r>
          </w:p>
          <w:p w:rsidR="007E736B" w:rsidRDefault="007E736B">
            <w:pPr>
              <w:pStyle w:val="ConsPlusNonformat"/>
              <w:jc w:val="both"/>
            </w:pPr>
            <w:r>
              <w:t xml:space="preserve">25    </w:t>
            </w:r>
          </w:p>
        </w:tc>
        <w:tc>
          <w:tcPr>
            <w:tcW w:w="936" w:type="dxa"/>
            <w:tcBorders>
              <w:top w:val="nil"/>
            </w:tcBorders>
          </w:tcPr>
          <w:p w:rsidR="007E736B" w:rsidRDefault="007E736B">
            <w:pPr>
              <w:pStyle w:val="ConsPlusNonformat"/>
              <w:jc w:val="both"/>
            </w:pPr>
            <w:r>
              <w:t>от  18</w:t>
            </w:r>
          </w:p>
          <w:p w:rsidR="007E736B" w:rsidRDefault="007E736B">
            <w:pPr>
              <w:pStyle w:val="ConsPlusNonformat"/>
              <w:jc w:val="both"/>
            </w:pPr>
            <w:r>
              <w:t xml:space="preserve">до 25 </w:t>
            </w:r>
          </w:p>
        </w:tc>
        <w:tc>
          <w:tcPr>
            <w:tcW w:w="936" w:type="dxa"/>
            <w:tcBorders>
              <w:top w:val="nil"/>
            </w:tcBorders>
          </w:tcPr>
          <w:p w:rsidR="007E736B" w:rsidRDefault="007E736B">
            <w:pPr>
              <w:pStyle w:val="ConsPlusNonformat"/>
              <w:jc w:val="both"/>
            </w:pPr>
            <w:r>
              <w:t>от  10</w:t>
            </w:r>
          </w:p>
          <w:p w:rsidR="007E736B" w:rsidRDefault="007E736B">
            <w:pPr>
              <w:pStyle w:val="ConsPlusNonformat"/>
              <w:jc w:val="both"/>
            </w:pPr>
            <w:r>
              <w:t xml:space="preserve">до 18 </w:t>
            </w:r>
          </w:p>
        </w:tc>
        <w:tc>
          <w:tcPr>
            <w:tcW w:w="936" w:type="dxa"/>
            <w:tcBorders>
              <w:top w:val="nil"/>
            </w:tcBorders>
          </w:tcPr>
          <w:p w:rsidR="007E736B" w:rsidRDefault="007E736B">
            <w:pPr>
              <w:pStyle w:val="ConsPlusNonformat"/>
              <w:jc w:val="both"/>
            </w:pPr>
            <w:r>
              <w:t xml:space="preserve">менее </w:t>
            </w:r>
          </w:p>
          <w:p w:rsidR="007E736B" w:rsidRDefault="007E736B">
            <w:pPr>
              <w:pStyle w:val="ConsPlusNonformat"/>
              <w:jc w:val="both"/>
            </w:pPr>
            <w:r>
              <w:t xml:space="preserve">10    </w:t>
            </w:r>
          </w:p>
        </w:tc>
      </w:tr>
      <w:tr w:rsidR="007E736B">
        <w:trPr>
          <w:trHeight w:val="239"/>
        </w:trPr>
        <w:tc>
          <w:tcPr>
            <w:tcW w:w="585" w:type="dxa"/>
            <w:tcBorders>
              <w:top w:val="nil"/>
            </w:tcBorders>
          </w:tcPr>
          <w:p w:rsidR="007E736B" w:rsidRDefault="007E736B">
            <w:pPr>
              <w:pStyle w:val="ConsPlusNonformat"/>
              <w:jc w:val="both"/>
            </w:pPr>
            <w:r>
              <w:t xml:space="preserve">3. </w:t>
            </w:r>
          </w:p>
        </w:tc>
        <w:tc>
          <w:tcPr>
            <w:tcW w:w="3861" w:type="dxa"/>
            <w:tcBorders>
              <w:top w:val="nil"/>
            </w:tcBorders>
          </w:tcPr>
          <w:p w:rsidR="007E736B" w:rsidRDefault="007E736B">
            <w:pPr>
              <w:pStyle w:val="ConsPlusNonformat"/>
              <w:jc w:val="both"/>
            </w:pPr>
            <w:r>
              <w:t>Ограждающие сооружения хранилищ</w:t>
            </w:r>
          </w:p>
          <w:p w:rsidR="007E736B" w:rsidRDefault="007E736B">
            <w:pPr>
              <w:pStyle w:val="ConsPlusNonformat"/>
              <w:jc w:val="both"/>
            </w:pPr>
            <w:r>
              <w:t>жидких                  отходов</w:t>
            </w:r>
          </w:p>
          <w:p w:rsidR="007E736B" w:rsidRDefault="007E736B">
            <w:pPr>
              <w:pStyle w:val="ConsPlusNonformat"/>
              <w:jc w:val="both"/>
            </w:pPr>
            <w:r>
              <w:t xml:space="preserve">(золошлакохранилищ,            </w:t>
            </w:r>
          </w:p>
          <w:p w:rsidR="007E736B" w:rsidRDefault="007E736B">
            <w:pPr>
              <w:pStyle w:val="ConsPlusNonformat"/>
              <w:jc w:val="both"/>
            </w:pPr>
            <w:r>
              <w:t xml:space="preserve">хвостохранилищ и др.)          </w:t>
            </w:r>
          </w:p>
        </w:tc>
        <w:tc>
          <w:tcPr>
            <w:tcW w:w="1287" w:type="dxa"/>
            <w:tcBorders>
              <w:top w:val="nil"/>
            </w:tcBorders>
          </w:tcPr>
          <w:p w:rsidR="007E736B" w:rsidRDefault="007E736B">
            <w:pPr>
              <w:pStyle w:val="ConsPlusNonformat"/>
              <w:jc w:val="both"/>
            </w:pPr>
            <w:r>
              <w:t xml:space="preserve">А, Б, В  </w:t>
            </w:r>
          </w:p>
        </w:tc>
        <w:tc>
          <w:tcPr>
            <w:tcW w:w="936" w:type="dxa"/>
            <w:tcBorders>
              <w:top w:val="nil"/>
            </w:tcBorders>
          </w:tcPr>
          <w:p w:rsidR="007E736B" w:rsidRDefault="007E736B">
            <w:pPr>
              <w:pStyle w:val="ConsPlusNonformat"/>
              <w:jc w:val="both"/>
            </w:pPr>
            <w:r>
              <w:t xml:space="preserve">более </w:t>
            </w:r>
          </w:p>
          <w:p w:rsidR="007E736B" w:rsidRDefault="007E736B">
            <w:pPr>
              <w:pStyle w:val="ConsPlusNonformat"/>
              <w:jc w:val="both"/>
            </w:pPr>
            <w:r>
              <w:t xml:space="preserve">50    </w:t>
            </w:r>
          </w:p>
        </w:tc>
        <w:tc>
          <w:tcPr>
            <w:tcW w:w="936" w:type="dxa"/>
            <w:tcBorders>
              <w:top w:val="nil"/>
            </w:tcBorders>
          </w:tcPr>
          <w:p w:rsidR="007E736B" w:rsidRDefault="007E736B">
            <w:pPr>
              <w:pStyle w:val="ConsPlusNonformat"/>
              <w:jc w:val="both"/>
            </w:pPr>
            <w:r>
              <w:t>от  20</w:t>
            </w:r>
          </w:p>
          <w:p w:rsidR="007E736B" w:rsidRDefault="007E736B">
            <w:pPr>
              <w:pStyle w:val="ConsPlusNonformat"/>
              <w:jc w:val="both"/>
            </w:pPr>
            <w:r>
              <w:t xml:space="preserve">до 50 </w:t>
            </w:r>
          </w:p>
        </w:tc>
        <w:tc>
          <w:tcPr>
            <w:tcW w:w="936" w:type="dxa"/>
            <w:tcBorders>
              <w:top w:val="nil"/>
            </w:tcBorders>
          </w:tcPr>
          <w:p w:rsidR="007E736B" w:rsidRDefault="007E736B">
            <w:pPr>
              <w:pStyle w:val="ConsPlusNonformat"/>
              <w:jc w:val="both"/>
            </w:pPr>
            <w:r>
              <w:t>от  10</w:t>
            </w:r>
          </w:p>
          <w:p w:rsidR="007E736B" w:rsidRDefault="007E736B">
            <w:pPr>
              <w:pStyle w:val="ConsPlusNonformat"/>
              <w:jc w:val="both"/>
            </w:pPr>
            <w:r>
              <w:t xml:space="preserve">до 20 </w:t>
            </w:r>
          </w:p>
        </w:tc>
        <w:tc>
          <w:tcPr>
            <w:tcW w:w="936" w:type="dxa"/>
            <w:tcBorders>
              <w:top w:val="nil"/>
            </w:tcBorders>
          </w:tcPr>
          <w:p w:rsidR="007E736B" w:rsidRDefault="007E736B">
            <w:pPr>
              <w:pStyle w:val="ConsPlusNonformat"/>
              <w:jc w:val="both"/>
            </w:pPr>
            <w:r>
              <w:t>10   и</w:t>
            </w:r>
          </w:p>
          <w:p w:rsidR="007E736B" w:rsidRDefault="007E736B">
            <w:pPr>
              <w:pStyle w:val="ConsPlusNonformat"/>
              <w:jc w:val="both"/>
            </w:pPr>
            <w:r>
              <w:t xml:space="preserve">менее </w:t>
            </w:r>
          </w:p>
        </w:tc>
      </w:tr>
      <w:tr w:rsidR="007E736B">
        <w:trPr>
          <w:trHeight w:val="239"/>
        </w:trPr>
        <w:tc>
          <w:tcPr>
            <w:tcW w:w="585" w:type="dxa"/>
            <w:tcBorders>
              <w:top w:val="nil"/>
            </w:tcBorders>
          </w:tcPr>
          <w:p w:rsidR="007E736B" w:rsidRDefault="007E736B">
            <w:pPr>
              <w:pStyle w:val="ConsPlusNonformat"/>
              <w:jc w:val="both"/>
            </w:pPr>
            <w:r>
              <w:t xml:space="preserve">4. </w:t>
            </w:r>
          </w:p>
        </w:tc>
        <w:tc>
          <w:tcPr>
            <w:tcW w:w="3861" w:type="dxa"/>
            <w:tcBorders>
              <w:top w:val="nil"/>
            </w:tcBorders>
          </w:tcPr>
          <w:p w:rsidR="007E736B" w:rsidRDefault="007E736B">
            <w:pPr>
              <w:pStyle w:val="ConsPlusNonformat"/>
              <w:jc w:val="both"/>
            </w:pPr>
            <w:r>
              <w:t>Оградительные  сооружения  (см.</w:t>
            </w:r>
          </w:p>
          <w:p w:rsidR="007E736B" w:rsidRDefault="007E736B">
            <w:pPr>
              <w:pStyle w:val="ConsPlusNonformat"/>
              <w:jc w:val="both"/>
            </w:pPr>
            <w:hyperlink w:anchor="P9813" w:history="1">
              <w:r>
                <w:rPr>
                  <w:color w:val="0000FF"/>
                </w:rPr>
                <w:t>примечание 3</w:t>
              </w:r>
            </w:hyperlink>
            <w:r>
              <w:t xml:space="preserve">)                  </w:t>
            </w:r>
          </w:p>
        </w:tc>
        <w:tc>
          <w:tcPr>
            <w:tcW w:w="1287" w:type="dxa"/>
            <w:tcBorders>
              <w:top w:val="nil"/>
            </w:tcBorders>
          </w:tcPr>
          <w:p w:rsidR="007E736B" w:rsidRDefault="007E736B">
            <w:pPr>
              <w:pStyle w:val="ConsPlusNonformat"/>
              <w:jc w:val="both"/>
            </w:pPr>
            <w:r>
              <w:t xml:space="preserve">А, Б, В  </w:t>
            </w:r>
          </w:p>
        </w:tc>
        <w:tc>
          <w:tcPr>
            <w:tcW w:w="936" w:type="dxa"/>
            <w:tcBorders>
              <w:top w:val="nil"/>
            </w:tcBorders>
          </w:tcPr>
          <w:p w:rsidR="007E736B" w:rsidRDefault="007E736B">
            <w:pPr>
              <w:pStyle w:val="ConsPlusNonformat"/>
              <w:jc w:val="both"/>
            </w:pPr>
            <w:r>
              <w:t xml:space="preserve">более </w:t>
            </w:r>
          </w:p>
          <w:p w:rsidR="007E736B" w:rsidRDefault="007E736B">
            <w:pPr>
              <w:pStyle w:val="ConsPlusNonformat"/>
              <w:jc w:val="both"/>
            </w:pPr>
            <w:r>
              <w:t xml:space="preserve">25    </w:t>
            </w:r>
          </w:p>
        </w:tc>
        <w:tc>
          <w:tcPr>
            <w:tcW w:w="936" w:type="dxa"/>
            <w:tcBorders>
              <w:top w:val="nil"/>
            </w:tcBorders>
          </w:tcPr>
          <w:p w:rsidR="007E736B" w:rsidRDefault="007E736B">
            <w:pPr>
              <w:pStyle w:val="ConsPlusNonformat"/>
              <w:jc w:val="both"/>
            </w:pPr>
            <w:r>
              <w:t>от   5</w:t>
            </w:r>
          </w:p>
          <w:p w:rsidR="007E736B" w:rsidRDefault="007E736B">
            <w:pPr>
              <w:pStyle w:val="ConsPlusNonformat"/>
              <w:jc w:val="both"/>
            </w:pPr>
            <w:r>
              <w:t xml:space="preserve">до 25 </w:t>
            </w:r>
          </w:p>
        </w:tc>
        <w:tc>
          <w:tcPr>
            <w:tcW w:w="936" w:type="dxa"/>
            <w:tcBorders>
              <w:top w:val="nil"/>
            </w:tcBorders>
          </w:tcPr>
          <w:p w:rsidR="007E736B" w:rsidRDefault="007E736B">
            <w:pPr>
              <w:pStyle w:val="ConsPlusNonformat"/>
              <w:jc w:val="both"/>
            </w:pPr>
            <w:r>
              <w:t xml:space="preserve">менее </w:t>
            </w:r>
          </w:p>
          <w:p w:rsidR="007E736B" w:rsidRDefault="007E736B">
            <w:pPr>
              <w:pStyle w:val="ConsPlusNonformat"/>
              <w:jc w:val="both"/>
            </w:pPr>
            <w:r>
              <w:t xml:space="preserve">5     </w:t>
            </w:r>
          </w:p>
        </w:tc>
        <w:tc>
          <w:tcPr>
            <w:tcW w:w="936" w:type="dxa"/>
            <w:tcBorders>
              <w:top w:val="nil"/>
            </w:tcBorders>
          </w:tcPr>
          <w:p w:rsidR="007E736B" w:rsidRDefault="007E736B">
            <w:pPr>
              <w:pStyle w:val="ConsPlusNonformat"/>
              <w:jc w:val="both"/>
            </w:pPr>
            <w:bookmarkStart w:id="243" w:name="P9803"/>
            <w:bookmarkEnd w:id="243"/>
            <w:r>
              <w:t xml:space="preserve">  -   </w:t>
            </w:r>
          </w:p>
        </w:tc>
      </w:tr>
    </w:tbl>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Грунты:</w:t>
      </w:r>
    </w:p>
    <w:p w:rsidR="007E736B" w:rsidRDefault="007E736B">
      <w:pPr>
        <w:pStyle w:val="ConsPlusNormal"/>
        <w:spacing w:before="220"/>
        <w:ind w:firstLine="540"/>
        <w:jc w:val="both"/>
      </w:pPr>
      <w:r>
        <w:t>А - скальные;</w:t>
      </w:r>
    </w:p>
    <w:p w:rsidR="007E736B" w:rsidRDefault="007E736B">
      <w:pPr>
        <w:pStyle w:val="ConsPlusNormal"/>
        <w:spacing w:before="220"/>
        <w:ind w:firstLine="540"/>
        <w:jc w:val="both"/>
      </w:pPr>
      <w:r>
        <w:t>Б - песчаные, крупнообломочные и глинистые в твердом и полутвердом состоянии;</w:t>
      </w:r>
    </w:p>
    <w:p w:rsidR="007E736B" w:rsidRDefault="007E736B">
      <w:pPr>
        <w:pStyle w:val="ConsPlusNormal"/>
        <w:spacing w:before="220"/>
        <w:ind w:firstLine="540"/>
        <w:jc w:val="both"/>
      </w:pPr>
      <w:r>
        <w:t>В - глинистые водонасыщенные в пластичном состоянии.</w:t>
      </w:r>
    </w:p>
    <w:p w:rsidR="007E736B" w:rsidRDefault="007E736B">
      <w:pPr>
        <w:pStyle w:val="ConsPlusNormal"/>
        <w:spacing w:before="220"/>
        <w:ind w:firstLine="540"/>
        <w:jc w:val="both"/>
      </w:pPr>
      <w:r>
        <w:t>2. Высоту гидротехнического сооружения и оценку его основания следует принимать по данным проекта.</w:t>
      </w:r>
    </w:p>
    <w:p w:rsidR="007E736B" w:rsidRDefault="007E736B">
      <w:pPr>
        <w:pStyle w:val="ConsPlusNormal"/>
        <w:spacing w:before="220"/>
        <w:ind w:firstLine="540"/>
        <w:jc w:val="both"/>
      </w:pPr>
      <w:bookmarkStart w:id="244" w:name="P9813"/>
      <w:bookmarkEnd w:id="244"/>
      <w:r>
        <w:t xml:space="preserve">3. В </w:t>
      </w:r>
      <w:hyperlink w:anchor="P9803" w:history="1">
        <w:r>
          <w:rPr>
            <w:color w:val="0000FF"/>
          </w:rPr>
          <w:t>пункте 4</w:t>
        </w:r>
      </w:hyperlink>
      <w:r>
        <w:t xml:space="preserve"> настоящей таблицы вместо высоты сооружения принята глубина основания сооружения.</w:t>
      </w:r>
    </w:p>
    <w:p w:rsidR="007E736B" w:rsidRDefault="007E736B">
      <w:pPr>
        <w:pStyle w:val="ConsPlusNormal"/>
        <w:ind w:firstLine="540"/>
        <w:jc w:val="both"/>
      </w:pPr>
    </w:p>
    <w:p w:rsidR="007E736B" w:rsidRDefault="007E736B">
      <w:pPr>
        <w:pStyle w:val="ConsPlusNormal"/>
        <w:jc w:val="right"/>
        <w:outlineLvl w:val="2"/>
      </w:pPr>
      <w:r>
        <w:t>Таблица 2</w:t>
      </w:r>
    </w:p>
    <w:p w:rsidR="007E736B" w:rsidRDefault="007E736B">
      <w:pPr>
        <w:pStyle w:val="ConsPlusNormal"/>
        <w:jc w:val="right"/>
      </w:pPr>
    </w:p>
    <w:p w:rsidR="007E736B" w:rsidRDefault="007E736B">
      <w:pPr>
        <w:pStyle w:val="ConsPlusNormal"/>
        <w:jc w:val="center"/>
      </w:pPr>
      <w:r>
        <w:t>Класс основных гидротехнических сооружений в зависимости</w:t>
      </w:r>
    </w:p>
    <w:p w:rsidR="007E736B" w:rsidRDefault="007E736B">
      <w:pPr>
        <w:pStyle w:val="ConsPlusNormal"/>
        <w:jc w:val="center"/>
      </w:pPr>
      <w:r>
        <w:t>от их социально-экономической ответственности</w:t>
      </w:r>
    </w:p>
    <w:p w:rsidR="007E736B" w:rsidRDefault="007E736B">
      <w:pPr>
        <w:pStyle w:val="ConsPlusNormal"/>
        <w:jc w:val="center"/>
      </w:pPr>
      <w:r>
        <w:t>и условий эксплуатации</w:t>
      </w:r>
    </w:p>
    <w:p w:rsidR="007E736B" w:rsidRDefault="007E736B">
      <w:pPr>
        <w:pStyle w:val="ConsPlusNormal"/>
        <w:jc w:val="center"/>
      </w:pPr>
    </w:p>
    <w:p w:rsidR="007E736B" w:rsidRDefault="007E736B">
      <w:pPr>
        <w:pStyle w:val="ConsPlusCell"/>
        <w:jc w:val="both"/>
      </w:pPr>
      <w:r>
        <w:t>┌──────────────────────────────────────────────────────────────┬──────────┐</w:t>
      </w:r>
    </w:p>
    <w:p w:rsidR="007E736B" w:rsidRDefault="007E736B">
      <w:pPr>
        <w:pStyle w:val="ConsPlusCell"/>
        <w:jc w:val="both"/>
      </w:pPr>
      <w:r>
        <w:t>│            Объекты гидротехнического строительства           │  Класс   │</w:t>
      </w:r>
    </w:p>
    <w:p w:rsidR="007E736B" w:rsidRDefault="007E736B">
      <w:pPr>
        <w:pStyle w:val="ConsPlusCell"/>
        <w:jc w:val="both"/>
      </w:pPr>
      <w:r>
        <w:t>│                                                              │сооружений│</w:t>
      </w:r>
    </w:p>
    <w:p w:rsidR="007E736B" w:rsidRDefault="007E736B">
      <w:pPr>
        <w:pStyle w:val="ConsPlusCell"/>
        <w:jc w:val="both"/>
      </w:pPr>
      <w:r>
        <w:t>├──────────────────────────────────────────────────────────────┼──────────┤</w:t>
      </w:r>
    </w:p>
    <w:p w:rsidR="007E736B" w:rsidRDefault="007E736B">
      <w:pPr>
        <w:pStyle w:val="ConsPlusCell"/>
        <w:jc w:val="both"/>
      </w:pPr>
      <w:r>
        <w:t>│                               1                              │    2     │</w:t>
      </w:r>
    </w:p>
    <w:p w:rsidR="007E736B" w:rsidRDefault="007E736B">
      <w:pPr>
        <w:pStyle w:val="ConsPlusCell"/>
        <w:jc w:val="both"/>
      </w:pPr>
      <w:r>
        <w:t>├──────────────────────────────────────────────────────────────┼──────────┤</w:t>
      </w:r>
    </w:p>
    <w:p w:rsidR="007E736B" w:rsidRDefault="007E736B">
      <w:pPr>
        <w:pStyle w:val="ConsPlusCell"/>
        <w:jc w:val="both"/>
      </w:pPr>
      <w:r>
        <w:t>│Подпорные сооружения гидроузлов при  объеме  водохранилища  не│    IV    │</w:t>
      </w:r>
    </w:p>
    <w:p w:rsidR="007E736B" w:rsidRDefault="007E736B">
      <w:pPr>
        <w:pStyle w:val="ConsPlusCell"/>
        <w:jc w:val="both"/>
      </w:pPr>
      <w:r>
        <w:t>│более 50 млн. м3                                              │          │</w:t>
      </w:r>
    </w:p>
    <w:p w:rsidR="007E736B" w:rsidRDefault="007E736B">
      <w:pPr>
        <w:pStyle w:val="ConsPlusCell"/>
        <w:jc w:val="both"/>
      </w:pPr>
      <w:r>
        <w:t>├──────────────────────────────────────────────────────────────┼──────────┤</w:t>
      </w:r>
    </w:p>
    <w:p w:rsidR="007E736B" w:rsidRDefault="007E736B">
      <w:pPr>
        <w:pStyle w:val="ConsPlusCell"/>
        <w:jc w:val="both"/>
      </w:pPr>
      <w:r>
        <w:t>│Гидротехнические   сооружения   электростанций   установленной│          │</w:t>
      </w:r>
    </w:p>
    <w:p w:rsidR="007E736B" w:rsidRDefault="007E736B">
      <w:pPr>
        <w:pStyle w:val="ConsPlusCell"/>
        <w:jc w:val="both"/>
      </w:pPr>
      <w:r>
        <w:t>│мощностью, МВт:                                               │          │</w:t>
      </w:r>
    </w:p>
    <w:p w:rsidR="007E736B" w:rsidRDefault="007E736B">
      <w:pPr>
        <w:pStyle w:val="ConsPlusCell"/>
        <w:jc w:val="both"/>
      </w:pPr>
      <w:r>
        <w:t>│от 10 до 300;                                                 │   III    │</w:t>
      </w:r>
    </w:p>
    <w:p w:rsidR="007E736B" w:rsidRDefault="007E736B">
      <w:pPr>
        <w:pStyle w:val="ConsPlusCell"/>
        <w:jc w:val="both"/>
      </w:pPr>
      <w:r>
        <w:t>│10 и менее                                                    │    IV    │</w:t>
      </w:r>
    </w:p>
    <w:p w:rsidR="007E736B" w:rsidRDefault="007E736B">
      <w:pPr>
        <w:pStyle w:val="ConsPlusCell"/>
        <w:jc w:val="both"/>
      </w:pPr>
      <w:r>
        <w:t>├──────────────────────────────────────────────────────────────┼──────────┤</w:t>
      </w:r>
    </w:p>
    <w:p w:rsidR="007E736B" w:rsidRDefault="007E736B">
      <w:pPr>
        <w:pStyle w:val="ConsPlusCell"/>
        <w:jc w:val="both"/>
      </w:pPr>
      <w:r>
        <w:t>│Гидротехнические сооружения атомных электростанций  независимо│    I     │</w:t>
      </w:r>
    </w:p>
    <w:p w:rsidR="007E736B" w:rsidRDefault="007E736B">
      <w:pPr>
        <w:pStyle w:val="ConsPlusCell"/>
        <w:jc w:val="both"/>
      </w:pPr>
      <w:r>
        <w:t>│от мощности                                                   │          │</w:t>
      </w:r>
    </w:p>
    <w:p w:rsidR="007E736B" w:rsidRDefault="007E736B">
      <w:pPr>
        <w:pStyle w:val="ConsPlusCell"/>
        <w:jc w:val="both"/>
      </w:pPr>
      <w:r>
        <w:t>├──────────────────────────────────────────────────────────────┼──────────┤</w:t>
      </w:r>
    </w:p>
    <w:p w:rsidR="007E736B" w:rsidRDefault="007E736B">
      <w:pPr>
        <w:pStyle w:val="ConsPlusCell"/>
        <w:jc w:val="both"/>
      </w:pPr>
      <w:r>
        <w:t>│Гидротехнические сооружения мелиоративных систем  при  площади│    IV    │</w:t>
      </w:r>
    </w:p>
    <w:p w:rsidR="007E736B" w:rsidRDefault="007E736B">
      <w:pPr>
        <w:pStyle w:val="ConsPlusCell"/>
        <w:jc w:val="both"/>
      </w:pPr>
      <w:r>
        <w:t>│орошения и осушения, обслуживаемой сооружениями, не  более  50│          │</w:t>
      </w:r>
    </w:p>
    <w:p w:rsidR="007E736B" w:rsidRDefault="007E736B">
      <w:pPr>
        <w:pStyle w:val="ConsPlusCell"/>
        <w:jc w:val="both"/>
      </w:pPr>
      <w:r>
        <w:t>│тыс. га:                                                      │          │</w:t>
      </w:r>
    </w:p>
    <w:p w:rsidR="007E736B" w:rsidRDefault="007E736B">
      <w:pPr>
        <w:pStyle w:val="ConsPlusCell"/>
        <w:jc w:val="both"/>
      </w:pPr>
      <w:r>
        <w:t>├──────────────────────────────────────────────────────────────┼──────────┤</w:t>
      </w:r>
    </w:p>
    <w:p w:rsidR="007E736B" w:rsidRDefault="007E736B">
      <w:pPr>
        <w:pStyle w:val="ConsPlusCell"/>
        <w:jc w:val="both"/>
      </w:pPr>
      <w:r>
        <w:t>│Каналы комплексного водохозяйственного назначения и сооружения│          │</w:t>
      </w:r>
    </w:p>
    <w:p w:rsidR="007E736B" w:rsidRDefault="007E736B">
      <w:pPr>
        <w:pStyle w:val="ConsPlusCell"/>
        <w:jc w:val="both"/>
      </w:pPr>
      <w:r>
        <w:lastRenderedPageBreak/>
        <w:t>│на них при суммарном годовом объеме водоподачи, млн м3:       │          │</w:t>
      </w:r>
    </w:p>
    <w:p w:rsidR="007E736B" w:rsidRDefault="007E736B">
      <w:pPr>
        <w:pStyle w:val="ConsPlusCell"/>
        <w:jc w:val="both"/>
      </w:pPr>
      <w:r>
        <w:t>│от 20 до 100;                                                 │   III    │</w:t>
      </w:r>
    </w:p>
    <w:p w:rsidR="007E736B" w:rsidRDefault="007E736B">
      <w:pPr>
        <w:pStyle w:val="ConsPlusCell"/>
        <w:jc w:val="both"/>
      </w:pPr>
      <w:r>
        <w:t>│менее 20                                                      │    IV    │</w:t>
      </w:r>
    </w:p>
    <w:p w:rsidR="007E736B" w:rsidRDefault="007E736B">
      <w:pPr>
        <w:pStyle w:val="ConsPlusCell"/>
        <w:jc w:val="both"/>
      </w:pPr>
      <w:r>
        <w:t>└──────────────────────────────────────────────────────────────┴──────────┘</w:t>
      </w:r>
    </w:p>
    <w:p w:rsidR="007E736B" w:rsidRDefault="007E736B">
      <w:pPr>
        <w:pStyle w:val="ConsPlusNormal"/>
        <w:jc w:val="center"/>
      </w:pPr>
    </w:p>
    <w:p w:rsidR="007E736B" w:rsidRDefault="007E736B">
      <w:pPr>
        <w:pStyle w:val="ConsPlusNormal"/>
        <w:jc w:val="right"/>
        <w:outlineLvl w:val="2"/>
      </w:pPr>
      <w:r>
        <w:t>Таблица 3</w:t>
      </w:r>
    </w:p>
    <w:p w:rsidR="007E736B" w:rsidRDefault="007E736B">
      <w:pPr>
        <w:pStyle w:val="ConsPlusNormal"/>
        <w:jc w:val="center"/>
      </w:pPr>
    </w:p>
    <w:p w:rsidR="007E736B" w:rsidRDefault="007E736B">
      <w:pPr>
        <w:pStyle w:val="ConsPlusNormal"/>
        <w:jc w:val="center"/>
      </w:pPr>
      <w:r>
        <w:t>Класс защитных водоподпорных сооружений</w:t>
      </w:r>
    </w:p>
    <w:p w:rsidR="007E736B" w:rsidRDefault="007E736B">
      <w:pPr>
        <w:pStyle w:val="ConsPlusNormal"/>
        <w:jc w:val="center"/>
      </w:pPr>
    </w:p>
    <w:p w:rsidR="007E736B" w:rsidRDefault="007E736B">
      <w:pPr>
        <w:pStyle w:val="ConsPlusCell"/>
        <w:jc w:val="both"/>
      </w:pPr>
      <w:r>
        <w:t>┌─────────────────────────────────────┬───────────────────────────────────┐</w:t>
      </w:r>
    </w:p>
    <w:p w:rsidR="007E736B" w:rsidRDefault="007E736B">
      <w:pPr>
        <w:pStyle w:val="ConsPlusCell"/>
        <w:jc w:val="both"/>
      </w:pPr>
      <w:r>
        <w:t>│   Защищаемые территории и объекты   │ Максимальный расчетный напор воды │</w:t>
      </w:r>
    </w:p>
    <w:p w:rsidR="007E736B" w:rsidRDefault="007E736B">
      <w:pPr>
        <w:pStyle w:val="ConsPlusCell"/>
        <w:jc w:val="both"/>
      </w:pPr>
      <w:r>
        <w:t>│                                     │на водоподпорное сооружение, м, для│</w:t>
      </w:r>
    </w:p>
    <w:p w:rsidR="007E736B" w:rsidRDefault="007E736B">
      <w:pPr>
        <w:pStyle w:val="ConsPlusCell"/>
        <w:jc w:val="both"/>
      </w:pPr>
      <w:r>
        <w:t>│                                     │    классов защитных сооружений    │</w:t>
      </w:r>
    </w:p>
    <w:p w:rsidR="007E736B" w:rsidRDefault="007E736B">
      <w:pPr>
        <w:pStyle w:val="ConsPlusCell"/>
        <w:jc w:val="both"/>
      </w:pPr>
      <w:r>
        <w:t>│                                     ├────────┬────────┬────────┬────────┤</w:t>
      </w:r>
    </w:p>
    <w:p w:rsidR="007E736B" w:rsidRDefault="007E736B">
      <w:pPr>
        <w:pStyle w:val="ConsPlusCell"/>
        <w:jc w:val="both"/>
      </w:pPr>
      <w:r>
        <w:t>│                                     │   I    │   II   │  III   │  IV    │</w:t>
      </w:r>
    </w:p>
    <w:p w:rsidR="007E736B" w:rsidRDefault="007E736B">
      <w:pPr>
        <w:pStyle w:val="ConsPlusCell"/>
        <w:jc w:val="both"/>
      </w:pPr>
      <w:r>
        <w:t>├─────────────────────────────────────┼────────┼────────┼────────┼────────┤</w:t>
      </w:r>
    </w:p>
    <w:p w:rsidR="007E736B" w:rsidRDefault="007E736B">
      <w:pPr>
        <w:pStyle w:val="ConsPlusCell"/>
        <w:jc w:val="both"/>
      </w:pPr>
      <w:r>
        <w:t>│Селитебные   территории   (населенные│        │        │        │        │</w:t>
      </w:r>
    </w:p>
    <w:p w:rsidR="007E736B" w:rsidRDefault="007E736B">
      <w:pPr>
        <w:pStyle w:val="ConsPlusCell"/>
        <w:jc w:val="both"/>
      </w:pPr>
      <w:r>
        <w:t>│пункты) с плотностью жилого фонда  на│        │        │        │        │</w:t>
      </w:r>
    </w:p>
    <w:p w:rsidR="007E736B" w:rsidRDefault="007E736B">
      <w:pPr>
        <w:pStyle w:val="ConsPlusCell"/>
        <w:jc w:val="both"/>
      </w:pPr>
      <w:r>
        <w:t>│территории возможного частичного  или│        │        │        │        │</w:t>
      </w:r>
    </w:p>
    <w:p w:rsidR="007E736B" w:rsidRDefault="007E736B">
      <w:pPr>
        <w:pStyle w:val="ConsPlusCell"/>
        <w:jc w:val="both"/>
      </w:pPr>
      <w:r>
        <w:t>│полного разрушения  при   аварии   на│        │        │        │        │</w:t>
      </w:r>
    </w:p>
    <w:p w:rsidR="007E736B" w:rsidRDefault="007E736B">
      <w:pPr>
        <w:pStyle w:val="ConsPlusCell"/>
        <w:jc w:val="both"/>
      </w:pPr>
      <w:r>
        <w:t>│водоподпорном сооружении, м2 на 1 га:│        │        │        │        │</w:t>
      </w:r>
    </w:p>
    <w:p w:rsidR="007E736B" w:rsidRDefault="007E736B">
      <w:pPr>
        <w:pStyle w:val="ConsPlusCell"/>
        <w:jc w:val="both"/>
      </w:pPr>
      <w:r>
        <w:t>│свыше 2500;                          │свыше 5 │до 5    │до 3    │    -   │</w:t>
      </w:r>
    </w:p>
    <w:p w:rsidR="007E736B" w:rsidRDefault="007E736B">
      <w:pPr>
        <w:pStyle w:val="ConsPlusCell"/>
        <w:jc w:val="both"/>
      </w:pPr>
      <w:r>
        <w:t>│от 2100 до 2500;                     │свыше 8 │до 8    │до 5    │до 2    │</w:t>
      </w:r>
    </w:p>
    <w:p w:rsidR="007E736B" w:rsidRDefault="007E736B">
      <w:pPr>
        <w:pStyle w:val="ConsPlusCell"/>
        <w:jc w:val="both"/>
      </w:pPr>
      <w:r>
        <w:t>│от 1800 до 2100;                     │свыше 10│до 10   │до 8    │до 5    │</w:t>
      </w:r>
    </w:p>
    <w:p w:rsidR="007E736B" w:rsidRDefault="007E736B">
      <w:pPr>
        <w:pStyle w:val="ConsPlusCell"/>
        <w:jc w:val="both"/>
      </w:pPr>
      <w:r>
        <w:t>│менее 1800                           │свыше 15│до 15   │до 10   │до 8    │</w:t>
      </w:r>
    </w:p>
    <w:p w:rsidR="007E736B" w:rsidRDefault="007E736B">
      <w:pPr>
        <w:pStyle w:val="ConsPlusCell"/>
        <w:jc w:val="both"/>
      </w:pPr>
      <w:r>
        <w:t>├─────────────────────────────────────┼────────┼────────┼────────┼────────┤</w:t>
      </w:r>
    </w:p>
    <w:p w:rsidR="007E736B" w:rsidRDefault="007E736B">
      <w:pPr>
        <w:pStyle w:val="ConsPlusCell"/>
        <w:jc w:val="both"/>
      </w:pPr>
      <w:r>
        <w:t>│Объекты оздоровительно-рекреационного│        │свыше 15│до 15   │до 10   │</w:t>
      </w:r>
    </w:p>
    <w:p w:rsidR="007E736B" w:rsidRDefault="007E736B">
      <w:pPr>
        <w:pStyle w:val="ConsPlusCell"/>
        <w:jc w:val="both"/>
      </w:pPr>
      <w:r>
        <w:t>│и    санитарного    назначения    (не│        │        │        │        │</w:t>
      </w:r>
    </w:p>
    <w:p w:rsidR="007E736B" w:rsidRDefault="007E736B">
      <w:pPr>
        <w:pStyle w:val="ConsPlusCell"/>
        <w:jc w:val="both"/>
      </w:pPr>
      <w:r>
        <w:t>│попадающие в пункт 1)                │        │        │        │        │</w:t>
      </w:r>
    </w:p>
    <w:p w:rsidR="007E736B" w:rsidRDefault="007E736B">
      <w:pPr>
        <w:pStyle w:val="ConsPlusCell"/>
        <w:jc w:val="both"/>
      </w:pPr>
      <w:r>
        <w:t>├─────────────────────────────────────┼────────┼────────┼────────┼────────┤</w:t>
      </w:r>
    </w:p>
    <w:p w:rsidR="007E736B" w:rsidRDefault="007E736B">
      <w:pPr>
        <w:pStyle w:val="ConsPlusCell"/>
        <w:jc w:val="both"/>
      </w:pPr>
      <w:r>
        <w:t>│Предприятия и организации с суммарным│        │        │        │        │</w:t>
      </w:r>
    </w:p>
    <w:p w:rsidR="007E736B" w:rsidRDefault="007E736B">
      <w:pPr>
        <w:pStyle w:val="ConsPlusCell"/>
        <w:jc w:val="both"/>
      </w:pPr>
      <w:r>
        <w:t>│годовым  объемом  производства  и/или│        │        │        │        │</w:t>
      </w:r>
    </w:p>
    <w:p w:rsidR="007E736B" w:rsidRDefault="007E736B">
      <w:pPr>
        <w:pStyle w:val="ConsPlusCell"/>
        <w:jc w:val="both"/>
      </w:pPr>
      <w:r>
        <w:t>│стоимостью  единовременно  хранящейся│        │        │        │        │</w:t>
      </w:r>
    </w:p>
    <w:p w:rsidR="007E736B" w:rsidRDefault="007E736B">
      <w:pPr>
        <w:pStyle w:val="ConsPlusCell"/>
        <w:jc w:val="both"/>
      </w:pPr>
      <w:r>
        <w:t xml:space="preserve">│продукции, млн. МРОТ </w:t>
      </w:r>
      <w:hyperlink w:anchor="P9885" w:history="1">
        <w:r>
          <w:rPr>
            <w:color w:val="0000FF"/>
          </w:rPr>
          <w:t>&lt;*&gt;</w:t>
        </w:r>
      </w:hyperlink>
      <w:r>
        <w:t>:            │        │        │        │        │</w:t>
      </w:r>
    </w:p>
    <w:p w:rsidR="007E736B" w:rsidRDefault="007E736B">
      <w:pPr>
        <w:pStyle w:val="ConsPlusCell"/>
        <w:jc w:val="both"/>
      </w:pPr>
      <w:r>
        <w:t>│свыше 50;                            │свыше 5 │до 3    │до 2    │    -   │</w:t>
      </w:r>
    </w:p>
    <w:p w:rsidR="007E736B" w:rsidRDefault="007E736B">
      <w:pPr>
        <w:pStyle w:val="ConsPlusCell"/>
        <w:jc w:val="both"/>
      </w:pPr>
      <w:r>
        <w:t>│от 10 до 50;                         │свыше 8 │до 5    │до 3    │до 2    │</w:t>
      </w:r>
    </w:p>
    <w:p w:rsidR="007E736B" w:rsidRDefault="007E736B">
      <w:pPr>
        <w:pStyle w:val="ConsPlusCell"/>
        <w:jc w:val="both"/>
      </w:pPr>
      <w:r>
        <w:t>│менее 10                             │свыше 8 │до 8    │до 5    │до 3    │</w:t>
      </w:r>
    </w:p>
    <w:p w:rsidR="007E736B" w:rsidRDefault="007E736B">
      <w:pPr>
        <w:pStyle w:val="ConsPlusCell"/>
        <w:jc w:val="both"/>
      </w:pPr>
      <w:r>
        <w:t>├─────────────────────────────────────┼────────┼────────┼────────┼────────┤</w:t>
      </w:r>
    </w:p>
    <w:p w:rsidR="007E736B" w:rsidRDefault="007E736B">
      <w:pPr>
        <w:pStyle w:val="ConsPlusCell"/>
        <w:jc w:val="both"/>
      </w:pPr>
      <w:r>
        <w:t>│Памятники культуры и природы         │свыше 3 │до 3    │    -   │    -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245" w:name="P9885"/>
      <w:bookmarkEnd w:id="245"/>
      <w:r>
        <w:t>&lt;*&gt; МРОТ - минимальный размер оплаты труда по законодательству Российской Федерации, действующий на момент разработки проекта.</w:t>
      </w:r>
    </w:p>
    <w:p w:rsidR="007E736B" w:rsidRDefault="007E736B">
      <w:pPr>
        <w:pStyle w:val="ConsPlusNormal"/>
        <w:ind w:firstLine="540"/>
        <w:jc w:val="both"/>
      </w:pPr>
    </w:p>
    <w:p w:rsidR="007E736B" w:rsidRDefault="007E736B">
      <w:pPr>
        <w:pStyle w:val="ConsPlusNormal"/>
        <w:jc w:val="right"/>
        <w:outlineLvl w:val="2"/>
      </w:pPr>
      <w:r>
        <w:t>Таблица 4</w:t>
      </w:r>
    </w:p>
    <w:p w:rsidR="007E736B" w:rsidRDefault="007E736B">
      <w:pPr>
        <w:pStyle w:val="ConsPlusNormal"/>
        <w:jc w:val="right"/>
      </w:pPr>
    </w:p>
    <w:p w:rsidR="007E736B" w:rsidRDefault="007E736B">
      <w:pPr>
        <w:pStyle w:val="ConsPlusNormal"/>
        <w:jc w:val="center"/>
      </w:pPr>
      <w:r>
        <w:t>Класс гидротехнических сооружений в зависимости</w:t>
      </w:r>
    </w:p>
    <w:p w:rsidR="007E736B" w:rsidRDefault="007E736B">
      <w:pPr>
        <w:pStyle w:val="ConsPlusNormal"/>
        <w:jc w:val="center"/>
      </w:pPr>
      <w:r>
        <w:t>от последствий возможных гидродинамических аварий</w:t>
      </w:r>
    </w:p>
    <w:p w:rsidR="007E736B" w:rsidRDefault="007E736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782"/>
        <w:gridCol w:w="1782"/>
        <w:gridCol w:w="1881"/>
        <w:gridCol w:w="1782"/>
        <w:gridCol w:w="1782"/>
      </w:tblGrid>
      <w:tr w:rsidR="007E736B">
        <w:trPr>
          <w:trHeight w:val="209"/>
        </w:trPr>
        <w:tc>
          <w:tcPr>
            <w:tcW w:w="1782" w:type="dxa"/>
          </w:tcPr>
          <w:p w:rsidR="007E736B" w:rsidRDefault="007E736B">
            <w:pPr>
              <w:pStyle w:val="ConsPlusNonformat"/>
              <w:jc w:val="both"/>
            </w:pPr>
            <w:r>
              <w:rPr>
                <w:sz w:val="16"/>
              </w:rPr>
              <w:t xml:space="preserve">     Класс      </w:t>
            </w:r>
          </w:p>
          <w:p w:rsidR="007E736B" w:rsidRDefault="007E736B">
            <w:pPr>
              <w:pStyle w:val="ConsPlusNonformat"/>
              <w:jc w:val="both"/>
            </w:pPr>
            <w:r>
              <w:rPr>
                <w:sz w:val="16"/>
              </w:rPr>
              <w:t>гидротехнических</w:t>
            </w:r>
          </w:p>
          <w:p w:rsidR="007E736B" w:rsidRDefault="007E736B">
            <w:pPr>
              <w:pStyle w:val="ConsPlusNonformat"/>
              <w:jc w:val="both"/>
            </w:pPr>
            <w:r>
              <w:rPr>
                <w:sz w:val="16"/>
              </w:rPr>
              <w:t xml:space="preserve">   сооружений   </w:t>
            </w:r>
          </w:p>
        </w:tc>
        <w:tc>
          <w:tcPr>
            <w:tcW w:w="1782" w:type="dxa"/>
          </w:tcPr>
          <w:p w:rsidR="007E736B" w:rsidRDefault="007E736B">
            <w:pPr>
              <w:pStyle w:val="ConsPlusNonformat"/>
              <w:jc w:val="both"/>
            </w:pPr>
            <w:r>
              <w:rPr>
                <w:sz w:val="16"/>
              </w:rPr>
              <w:t xml:space="preserve">Число постоянно </w:t>
            </w:r>
          </w:p>
          <w:p w:rsidR="007E736B" w:rsidRDefault="007E736B">
            <w:pPr>
              <w:pStyle w:val="ConsPlusNonformat"/>
              <w:jc w:val="both"/>
            </w:pPr>
            <w:r>
              <w:rPr>
                <w:sz w:val="16"/>
              </w:rPr>
              <w:t xml:space="preserve">  проживающих   </w:t>
            </w:r>
          </w:p>
          <w:p w:rsidR="007E736B" w:rsidRDefault="007E736B">
            <w:pPr>
              <w:pStyle w:val="ConsPlusNonformat"/>
              <w:jc w:val="both"/>
            </w:pPr>
            <w:r>
              <w:rPr>
                <w:sz w:val="16"/>
              </w:rPr>
              <w:t xml:space="preserve"> людей, которые </w:t>
            </w:r>
          </w:p>
          <w:p w:rsidR="007E736B" w:rsidRDefault="007E736B">
            <w:pPr>
              <w:pStyle w:val="ConsPlusNonformat"/>
              <w:jc w:val="both"/>
            </w:pPr>
            <w:r>
              <w:rPr>
                <w:sz w:val="16"/>
              </w:rPr>
              <w:t>могут пострадать</w:t>
            </w:r>
          </w:p>
          <w:p w:rsidR="007E736B" w:rsidRDefault="007E736B">
            <w:pPr>
              <w:pStyle w:val="ConsPlusNonformat"/>
              <w:jc w:val="both"/>
            </w:pPr>
            <w:r>
              <w:rPr>
                <w:sz w:val="16"/>
              </w:rPr>
              <w:t xml:space="preserve">   от аварии    </w:t>
            </w:r>
          </w:p>
          <w:p w:rsidR="007E736B" w:rsidRDefault="007E736B">
            <w:pPr>
              <w:pStyle w:val="ConsPlusNonformat"/>
              <w:jc w:val="both"/>
            </w:pPr>
            <w:r>
              <w:rPr>
                <w:sz w:val="16"/>
              </w:rPr>
              <w:t>гидротехнических</w:t>
            </w:r>
          </w:p>
          <w:p w:rsidR="007E736B" w:rsidRDefault="007E736B">
            <w:pPr>
              <w:pStyle w:val="ConsPlusNonformat"/>
              <w:jc w:val="both"/>
            </w:pPr>
            <w:r>
              <w:rPr>
                <w:sz w:val="16"/>
              </w:rPr>
              <w:t>сооружений, чел.</w:t>
            </w:r>
          </w:p>
        </w:tc>
        <w:tc>
          <w:tcPr>
            <w:tcW w:w="1881" w:type="dxa"/>
          </w:tcPr>
          <w:p w:rsidR="007E736B" w:rsidRDefault="007E736B">
            <w:pPr>
              <w:pStyle w:val="ConsPlusNonformat"/>
              <w:jc w:val="both"/>
            </w:pPr>
            <w:r>
              <w:rPr>
                <w:sz w:val="16"/>
              </w:rPr>
              <w:t xml:space="preserve">  Число людей,   </w:t>
            </w:r>
          </w:p>
          <w:p w:rsidR="007E736B" w:rsidRDefault="007E736B">
            <w:pPr>
              <w:pStyle w:val="ConsPlusNonformat"/>
              <w:jc w:val="both"/>
            </w:pPr>
            <w:r>
              <w:rPr>
                <w:sz w:val="16"/>
              </w:rPr>
              <w:t xml:space="preserve">     условия     </w:t>
            </w:r>
          </w:p>
          <w:p w:rsidR="007E736B" w:rsidRDefault="007E736B">
            <w:pPr>
              <w:pStyle w:val="ConsPlusNonformat"/>
              <w:jc w:val="both"/>
            </w:pPr>
            <w:r>
              <w:rPr>
                <w:sz w:val="16"/>
              </w:rPr>
              <w:t>жизнедеятельности</w:t>
            </w:r>
          </w:p>
          <w:p w:rsidR="007E736B" w:rsidRDefault="007E736B">
            <w:pPr>
              <w:pStyle w:val="ConsPlusNonformat"/>
              <w:jc w:val="both"/>
            </w:pPr>
            <w:r>
              <w:rPr>
                <w:sz w:val="16"/>
              </w:rPr>
              <w:t xml:space="preserve">  которых могут  </w:t>
            </w:r>
          </w:p>
          <w:p w:rsidR="007E736B" w:rsidRDefault="007E736B">
            <w:pPr>
              <w:pStyle w:val="ConsPlusNonformat"/>
              <w:jc w:val="both"/>
            </w:pPr>
            <w:r>
              <w:rPr>
                <w:sz w:val="16"/>
              </w:rPr>
              <w:t>быть нарушены при</w:t>
            </w:r>
          </w:p>
          <w:p w:rsidR="007E736B" w:rsidRDefault="007E736B">
            <w:pPr>
              <w:pStyle w:val="ConsPlusNonformat"/>
              <w:jc w:val="both"/>
            </w:pPr>
            <w:r>
              <w:rPr>
                <w:sz w:val="16"/>
              </w:rPr>
              <w:t xml:space="preserve">     аварии      </w:t>
            </w:r>
          </w:p>
          <w:p w:rsidR="007E736B" w:rsidRDefault="007E736B">
            <w:pPr>
              <w:pStyle w:val="ConsPlusNonformat"/>
              <w:jc w:val="both"/>
            </w:pPr>
            <w:r>
              <w:rPr>
                <w:sz w:val="16"/>
              </w:rPr>
              <w:t xml:space="preserve">гидротехнических </w:t>
            </w:r>
          </w:p>
          <w:p w:rsidR="007E736B" w:rsidRDefault="007E736B">
            <w:pPr>
              <w:pStyle w:val="ConsPlusNonformat"/>
              <w:jc w:val="both"/>
            </w:pPr>
            <w:r>
              <w:rPr>
                <w:sz w:val="16"/>
              </w:rPr>
              <w:t xml:space="preserve">сооружений, чел. </w:t>
            </w:r>
          </w:p>
        </w:tc>
        <w:tc>
          <w:tcPr>
            <w:tcW w:w="1782" w:type="dxa"/>
          </w:tcPr>
          <w:p w:rsidR="007E736B" w:rsidRDefault="007E736B">
            <w:pPr>
              <w:pStyle w:val="ConsPlusNonformat"/>
              <w:jc w:val="both"/>
            </w:pPr>
            <w:r>
              <w:rPr>
                <w:sz w:val="16"/>
              </w:rPr>
              <w:t xml:space="preserve">     Размер     </w:t>
            </w:r>
          </w:p>
          <w:p w:rsidR="007E736B" w:rsidRDefault="007E736B">
            <w:pPr>
              <w:pStyle w:val="ConsPlusNonformat"/>
              <w:jc w:val="both"/>
            </w:pPr>
            <w:r>
              <w:rPr>
                <w:sz w:val="16"/>
              </w:rPr>
              <w:t xml:space="preserve">   возможного   </w:t>
            </w:r>
          </w:p>
          <w:p w:rsidR="007E736B" w:rsidRDefault="007E736B">
            <w:pPr>
              <w:pStyle w:val="ConsPlusNonformat"/>
              <w:jc w:val="both"/>
            </w:pPr>
            <w:r>
              <w:rPr>
                <w:sz w:val="16"/>
              </w:rPr>
              <w:t xml:space="preserve"> материального  </w:t>
            </w:r>
          </w:p>
          <w:p w:rsidR="007E736B" w:rsidRDefault="007E736B">
            <w:pPr>
              <w:pStyle w:val="ConsPlusNonformat"/>
              <w:jc w:val="both"/>
            </w:pPr>
            <w:r>
              <w:rPr>
                <w:sz w:val="16"/>
              </w:rPr>
              <w:t>ущерба без учета</w:t>
            </w:r>
          </w:p>
          <w:p w:rsidR="007E736B" w:rsidRDefault="007E736B">
            <w:pPr>
              <w:pStyle w:val="ConsPlusNonformat"/>
              <w:jc w:val="both"/>
            </w:pPr>
            <w:r>
              <w:rPr>
                <w:sz w:val="16"/>
              </w:rPr>
              <w:t xml:space="preserve">    убытков     </w:t>
            </w:r>
          </w:p>
          <w:p w:rsidR="007E736B" w:rsidRDefault="007E736B">
            <w:pPr>
              <w:pStyle w:val="ConsPlusNonformat"/>
              <w:jc w:val="both"/>
            </w:pPr>
            <w:r>
              <w:rPr>
                <w:sz w:val="16"/>
              </w:rPr>
              <w:t xml:space="preserve">   владельца    </w:t>
            </w:r>
          </w:p>
          <w:p w:rsidR="007E736B" w:rsidRDefault="007E736B">
            <w:pPr>
              <w:pStyle w:val="ConsPlusNonformat"/>
              <w:jc w:val="both"/>
            </w:pPr>
            <w:r>
              <w:rPr>
                <w:sz w:val="16"/>
              </w:rPr>
              <w:t>гидротехнических</w:t>
            </w:r>
          </w:p>
          <w:p w:rsidR="007E736B" w:rsidRDefault="007E736B">
            <w:pPr>
              <w:pStyle w:val="ConsPlusNonformat"/>
              <w:jc w:val="both"/>
            </w:pPr>
            <w:r>
              <w:rPr>
                <w:sz w:val="16"/>
              </w:rPr>
              <w:t>сооружений, млн.</w:t>
            </w:r>
          </w:p>
          <w:p w:rsidR="007E736B" w:rsidRDefault="007E736B">
            <w:pPr>
              <w:pStyle w:val="ConsPlusNonformat"/>
              <w:jc w:val="both"/>
            </w:pPr>
            <w:r>
              <w:rPr>
                <w:sz w:val="16"/>
              </w:rPr>
              <w:t xml:space="preserve">    МРОТ </w:t>
            </w:r>
            <w:hyperlink w:anchor="P9934" w:history="1">
              <w:r>
                <w:rPr>
                  <w:color w:val="0000FF"/>
                  <w:sz w:val="16"/>
                </w:rPr>
                <w:t>&lt;*&gt;</w:t>
              </w:r>
            </w:hyperlink>
          </w:p>
        </w:tc>
        <w:tc>
          <w:tcPr>
            <w:tcW w:w="1782" w:type="dxa"/>
          </w:tcPr>
          <w:p w:rsidR="007E736B" w:rsidRDefault="007E736B">
            <w:pPr>
              <w:pStyle w:val="ConsPlusNonformat"/>
              <w:jc w:val="both"/>
            </w:pPr>
            <w:r>
              <w:rPr>
                <w:sz w:val="16"/>
              </w:rPr>
              <w:t xml:space="preserve"> Характеристика </w:t>
            </w:r>
          </w:p>
          <w:p w:rsidR="007E736B" w:rsidRDefault="007E736B">
            <w:pPr>
              <w:pStyle w:val="ConsPlusNonformat"/>
              <w:jc w:val="both"/>
            </w:pPr>
            <w:r>
              <w:rPr>
                <w:sz w:val="16"/>
              </w:rPr>
              <w:t xml:space="preserve">   территории   </w:t>
            </w:r>
          </w:p>
          <w:p w:rsidR="007E736B" w:rsidRDefault="007E736B">
            <w:pPr>
              <w:pStyle w:val="ConsPlusNonformat"/>
              <w:jc w:val="both"/>
            </w:pPr>
            <w:r>
              <w:rPr>
                <w:sz w:val="16"/>
              </w:rPr>
              <w:t xml:space="preserve">распространения </w:t>
            </w:r>
          </w:p>
          <w:p w:rsidR="007E736B" w:rsidRDefault="007E736B">
            <w:pPr>
              <w:pStyle w:val="ConsPlusNonformat"/>
              <w:jc w:val="both"/>
            </w:pPr>
            <w:r>
              <w:rPr>
                <w:sz w:val="16"/>
              </w:rPr>
              <w:t xml:space="preserve">  чрезвычайной  </w:t>
            </w:r>
          </w:p>
          <w:p w:rsidR="007E736B" w:rsidRDefault="007E736B">
            <w:pPr>
              <w:pStyle w:val="ConsPlusNonformat"/>
              <w:jc w:val="both"/>
            </w:pPr>
            <w:r>
              <w:rPr>
                <w:sz w:val="16"/>
              </w:rPr>
              <w:t xml:space="preserve">   ситуации,    </w:t>
            </w:r>
          </w:p>
          <w:p w:rsidR="007E736B" w:rsidRDefault="007E736B">
            <w:pPr>
              <w:pStyle w:val="ConsPlusNonformat"/>
              <w:jc w:val="both"/>
            </w:pPr>
            <w:r>
              <w:rPr>
                <w:sz w:val="16"/>
              </w:rPr>
              <w:t xml:space="preserve">  возникшей в   </w:t>
            </w:r>
          </w:p>
          <w:p w:rsidR="007E736B" w:rsidRDefault="007E736B">
            <w:pPr>
              <w:pStyle w:val="ConsPlusNonformat"/>
              <w:jc w:val="both"/>
            </w:pPr>
            <w:r>
              <w:rPr>
                <w:sz w:val="16"/>
              </w:rPr>
              <w:t xml:space="preserve">   результате   </w:t>
            </w:r>
          </w:p>
          <w:p w:rsidR="007E736B" w:rsidRDefault="007E736B">
            <w:pPr>
              <w:pStyle w:val="ConsPlusNonformat"/>
              <w:jc w:val="both"/>
            </w:pPr>
            <w:r>
              <w:rPr>
                <w:sz w:val="16"/>
              </w:rPr>
              <w:t xml:space="preserve">     аварии     </w:t>
            </w:r>
          </w:p>
          <w:p w:rsidR="007E736B" w:rsidRDefault="007E736B">
            <w:pPr>
              <w:pStyle w:val="ConsPlusNonformat"/>
              <w:jc w:val="both"/>
            </w:pPr>
            <w:r>
              <w:rPr>
                <w:sz w:val="16"/>
              </w:rPr>
              <w:t>гидротехнических</w:t>
            </w:r>
          </w:p>
          <w:p w:rsidR="007E736B" w:rsidRDefault="007E736B">
            <w:pPr>
              <w:pStyle w:val="ConsPlusNonformat"/>
              <w:jc w:val="both"/>
            </w:pPr>
            <w:r>
              <w:rPr>
                <w:sz w:val="16"/>
              </w:rPr>
              <w:t xml:space="preserve">   сооружений   </w:t>
            </w:r>
          </w:p>
        </w:tc>
      </w:tr>
      <w:tr w:rsidR="007E736B">
        <w:trPr>
          <w:trHeight w:val="209"/>
        </w:trPr>
        <w:tc>
          <w:tcPr>
            <w:tcW w:w="1782" w:type="dxa"/>
            <w:tcBorders>
              <w:top w:val="nil"/>
            </w:tcBorders>
          </w:tcPr>
          <w:p w:rsidR="007E736B" w:rsidRDefault="007E736B">
            <w:pPr>
              <w:pStyle w:val="ConsPlusNonformat"/>
              <w:jc w:val="both"/>
            </w:pPr>
            <w:r>
              <w:rPr>
                <w:sz w:val="16"/>
              </w:rPr>
              <w:t xml:space="preserve">       I        </w:t>
            </w:r>
          </w:p>
        </w:tc>
        <w:tc>
          <w:tcPr>
            <w:tcW w:w="1782" w:type="dxa"/>
            <w:tcBorders>
              <w:top w:val="nil"/>
            </w:tcBorders>
          </w:tcPr>
          <w:p w:rsidR="007E736B" w:rsidRDefault="007E736B">
            <w:pPr>
              <w:pStyle w:val="ConsPlusNonformat"/>
              <w:jc w:val="both"/>
            </w:pPr>
            <w:r>
              <w:rPr>
                <w:sz w:val="16"/>
              </w:rPr>
              <w:t xml:space="preserve">более 3000      </w:t>
            </w:r>
          </w:p>
        </w:tc>
        <w:tc>
          <w:tcPr>
            <w:tcW w:w="1881" w:type="dxa"/>
            <w:tcBorders>
              <w:top w:val="nil"/>
            </w:tcBorders>
          </w:tcPr>
          <w:p w:rsidR="007E736B" w:rsidRDefault="007E736B">
            <w:pPr>
              <w:pStyle w:val="ConsPlusNonformat"/>
              <w:jc w:val="both"/>
            </w:pPr>
            <w:r>
              <w:rPr>
                <w:sz w:val="16"/>
              </w:rPr>
              <w:t xml:space="preserve">более 20000      </w:t>
            </w:r>
          </w:p>
        </w:tc>
        <w:tc>
          <w:tcPr>
            <w:tcW w:w="1782" w:type="dxa"/>
            <w:tcBorders>
              <w:top w:val="nil"/>
            </w:tcBorders>
          </w:tcPr>
          <w:p w:rsidR="007E736B" w:rsidRDefault="007E736B">
            <w:pPr>
              <w:pStyle w:val="ConsPlusNonformat"/>
              <w:jc w:val="both"/>
            </w:pPr>
            <w:r>
              <w:rPr>
                <w:sz w:val="16"/>
              </w:rPr>
              <w:t xml:space="preserve">более 50        </w:t>
            </w:r>
          </w:p>
        </w:tc>
        <w:tc>
          <w:tcPr>
            <w:tcW w:w="1782" w:type="dxa"/>
            <w:tcBorders>
              <w:top w:val="nil"/>
            </w:tcBorders>
          </w:tcPr>
          <w:p w:rsidR="007E736B" w:rsidRDefault="007E736B">
            <w:pPr>
              <w:pStyle w:val="ConsPlusNonformat"/>
              <w:jc w:val="both"/>
            </w:pPr>
            <w:r>
              <w:rPr>
                <w:sz w:val="16"/>
              </w:rPr>
              <w:t>в       пределах</w:t>
            </w:r>
          </w:p>
          <w:p w:rsidR="007E736B" w:rsidRDefault="007E736B">
            <w:pPr>
              <w:pStyle w:val="ConsPlusNonformat"/>
              <w:jc w:val="both"/>
            </w:pPr>
            <w:r>
              <w:rPr>
                <w:sz w:val="16"/>
              </w:rPr>
              <w:lastRenderedPageBreak/>
              <w:t>территории  двух</w:t>
            </w:r>
          </w:p>
          <w:p w:rsidR="007E736B" w:rsidRDefault="007E736B">
            <w:pPr>
              <w:pStyle w:val="ConsPlusNonformat"/>
              <w:jc w:val="both"/>
            </w:pPr>
            <w:r>
              <w:rPr>
                <w:sz w:val="16"/>
              </w:rPr>
              <w:t>и          более</w:t>
            </w:r>
          </w:p>
          <w:p w:rsidR="007E736B" w:rsidRDefault="007E736B">
            <w:pPr>
              <w:pStyle w:val="ConsPlusNonformat"/>
              <w:jc w:val="both"/>
            </w:pPr>
            <w:r>
              <w:rPr>
                <w:sz w:val="16"/>
              </w:rPr>
              <w:t xml:space="preserve">субъектов       </w:t>
            </w:r>
          </w:p>
          <w:p w:rsidR="007E736B" w:rsidRDefault="007E736B">
            <w:pPr>
              <w:pStyle w:val="ConsPlusNonformat"/>
              <w:jc w:val="both"/>
            </w:pPr>
            <w:r>
              <w:rPr>
                <w:sz w:val="16"/>
              </w:rPr>
              <w:t xml:space="preserve">Российской      </w:t>
            </w:r>
          </w:p>
          <w:p w:rsidR="007E736B" w:rsidRDefault="007E736B">
            <w:pPr>
              <w:pStyle w:val="ConsPlusNonformat"/>
              <w:jc w:val="both"/>
            </w:pPr>
            <w:r>
              <w:rPr>
                <w:sz w:val="16"/>
              </w:rPr>
              <w:t xml:space="preserve">Федерации       </w:t>
            </w:r>
          </w:p>
        </w:tc>
      </w:tr>
      <w:tr w:rsidR="007E736B">
        <w:trPr>
          <w:trHeight w:val="209"/>
        </w:trPr>
        <w:tc>
          <w:tcPr>
            <w:tcW w:w="1782" w:type="dxa"/>
            <w:tcBorders>
              <w:top w:val="nil"/>
            </w:tcBorders>
          </w:tcPr>
          <w:p w:rsidR="007E736B" w:rsidRDefault="007E736B">
            <w:pPr>
              <w:pStyle w:val="ConsPlusNonformat"/>
              <w:jc w:val="both"/>
            </w:pPr>
            <w:r>
              <w:rPr>
                <w:sz w:val="16"/>
              </w:rPr>
              <w:lastRenderedPageBreak/>
              <w:t xml:space="preserve">       II       </w:t>
            </w:r>
          </w:p>
        </w:tc>
        <w:tc>
          <w:tcPr>
            <w:tcW w:w="1782" w:type="dxa"/>
            <w:tcBorders>
              <w:top w:val="nil"/>
            </w:tcBorders>
          </w:tcPr>
          <w:p w:rsidR="007E736B" w:rsidRDefault="007E736B">
            <w:pPr>
              <w:pStyle w:val="ConsPlusNonformat"/>
              <w:jc w:val="both"/>
            </w:pPr>
            <w:r>
              <w:rPr>
                <w:sz w:val="16"/>
              </w:rPr>
              <w:t xml:space="preserve">от 500 до 3000  </w:t>
            </w:r>
          </w:p>
        </w:tc>
        <w:tc>
          <w:tcPr>
            <w:tcW w:w="1881" w:type="dxa"/>
            <w:tcBorders>
              <w:top w:val="nil"/>
            </w:tcBorders>
          </w:tcPr>
          <w:p w:rsidR="007E736B" w:rsidRDefault="007E736B">
            <w:pPr>
              <w:pStyle w:val="ConsPlusNonformat"/>
              <w:jc w:val="both"/>
            </w:pPr>
            <w:r>
              <w:rPr>
                <w:sz w:val="16"/>
              </w:rPr>
              <w:t xml:space="preserve">от 2000 до 20000 </w:t>
            </w:r>
          </w:p>
        </w:tc>
        <w:tc>
          <w:tcPr>
            <w:tcW w:w="1782" w:type="dxa"/>
            <w:tcBorders>
              <w:top w:val="nil"/>
            </w:tcBorders>
          </w:tcPr>
          <w:p w:rsidR="007E736B" w:rsidRDefault="007E736B">
            <w:pPr>
              <w:pStyle w:val="ConsPlusNonformat"/>
              <w:jc w:val="both"/>
            </w:pPr>
            <w:r>
              <w:rPr>
                <w:sz w:val="16"/>
              </w:rPr>
              <w:t xml:space="preserve">от 10 до 50     </w:t>
            </w:r>
          </w:p>
        </w:tc>
        <w:tc>
          <w:tcPr>
            <w:tcW w:w="1782" w:type="dxa"/>
            <w:tcBorders>
              <w:top w:val="nil"/>
            </w:tcBorders>
          </w:tcPr>
          <w:p w:rsidR="007E736B" w:rsidRDefault="007E736B">
            <w:pPr>
              <w:pStyle w:val="ConsPlusNonformat"/>
              <w:jc w:val="both"/>
            </w:pPr>
            <w:r>
              <w:rPr>
                <w:sz w:val="16"/>
              </w:rPr>
              <w:t>в       пределах</w:t>
            </w:r>
          </w:p>
          <w:p w:rsidR="007E736B" w:rsidRDefault="007E736B">
            <w:pPr>
              <w:pStyle w:val="ConsPlusNonformat"/>
              <w:jc w:val="both"/>
            </w:pPr>
            <w:r>
              <w:rPr>
                <w:sz w:val="16"/>
              </w:rPr>
              <w:t xml:space="preserve">территории      </w:t>
            </w:r>
          </w:p>
          <w:p w:rsidR="007E736B" w:rsidRDefault="007E736B">
            <w:pPr>
              <w:pStyle w:val="ConsPlusNonformat"/>
              <w:jc w:val="both"/>
            </w:pPr>
            <w:r>
              <w:rPr>
                <w:sz w:val="16"/>
              </w:rPr>
              <w:t>одного  субъекта</w:t>
            </w:r>
          </w:p>
          <w:p w:rsidR="007E736B" w:rsidRDefault="007E736B">
            <w:pPr>
              <w:pStyle w:val="ConsPlusNonformat"/>
              <w:jc w:val="both"/>
            </w:pPr>
            <w:r>
              <w:rPr>
                <w:sz w:val="16"/>
              </w:rPr>
              <w:t xml:space="preserve">Российской      </w:t>
            </w:r>
          </w:p>
          <w:p w:rsidR="007E736B" w:rsidRDefault="007E736B">
            <w:pPr>
              <w:pStyle w:val="ConsPlusNonformat"/>
              <w:jc w:val="both"/>
            </w:pPr>
            <w:r>
              <w:rPr>
                <w:sz w:val="16"/>
              </w:rPr>
              <w:t>Федерации  (двух</w:t>
            </w:r>
          </w:p>
          <w:p w:rsidR="007E736B" w:rsidRDefault="007E736B">
            <w:pPr>
              <w:pStyle w:val="ConsPlusNonformat"/>
              <w:jc w:val="both"/>
            </w:pPr>
            <w:r>
              <w:rPr>
                <w:sz w:val="16"/>
              </w:rPr>
              <w:t>и          более</w:t>
            </w:r>
          </w:p>
          <w:p w:rsidR="007E736B" w:rsidRDefault="007E736B">
            <w:pPr>
              <w:pStyle w:val="ConsPlusNonformat"/>
              <w:jc w:val="both"/>
            </w:pPr>
            <w:r>
              <w:rPr>
                <w:sz w:val="16"/>
              </w:rPr>
              <w:t xml:space="preserve">муниципальных   </w:t>
            </w:r>
          </w:p>
          <w:p w:rsidR="007E736B" w:rsidRDefault="007E736B">
            <w:pPr>
              <w:pStyle w:val="ConsPlusNonformat"/>
              <w:jc w:val="both"/>
            </w:pPr>
            <w:r>
              <w:rPr>
                <w:sz w:val="16"/>
              </w:rPr>
              <w:t xml:space="preserve">образований)    </w:t>
            </w:r>
          </w:p>
        </w:tc>
      </w:tr>
      <w:tr w:rsidR="007E736B">
        <w:trPr>
          <w:trHeight w:val="209"/>
        </w:trPr>
        <w:tc>
          <w:tcPr>
            <w:tcW w:w="1782" w:type="dxa"/>
            <w:tcBorders>
              <w:top w:val="nil"/>
            </w:tcBorders>
          </w:tcPr>
          <w:p w:rsidR="007E736B" w:rsidRDefault="007E736B">
            <w:pPr>
              <w:pStyle w:val="ConsPlusNonformat"/>
              <w:jc w:val="both"/>
            </w:pPr>
            <w:r>
              <w:rPr>
                <w:sz w:val="16"/>
              </w:rPr>
              <w:t xml:space="preserve">      III       </w:t>
            </w:r>
          </w:p>
        </w:tc>
        <w:tc>
          <w:tcPr>
            <w:tcW w:w="1782" w:type="dxa"/>
            <w:tcBorders>
              <w:top w:val="nil"/>
            </w:tcBorders>
          </w:tcPr>
          <w:p w:rsidR="007E736B" w:rsidRDefault="007E736B">
            <w:pPr>
              <w:pStyle w:val="ConsPlusNonformat"/>
              <w:jc w:val="both"/>
            </w:pPr>
            <w:r>
              <w:rPr>
                <w:sz w:val="16"/>
              </w:rPr>
              <w:t xml:space="preserve">до 500          </w:t>
            </w:r>
          </w:p>
        </w:tc>
        <w:tc>
          <w:tcPr>
            <w:tcW w:w="1881" w:type="dxa"/>
            <w:tcBorders>
              <w:top w:val="nil"/>
            </w:tcBorders>
          </w:tcPr>
          <w:p w:rsidR="007E736B" w:rsidRDefault="007E736B">
            <w:pPr>
              <w:pStyle w:val="ConsPlusNonformat"/>
              <w:jc w:val="both"/>
            </w:pPr>
            <w:r>
              <w:rPr>
                <w:sz w:val="16"/>
              </w:rPr>
              <w:t xml:space="preserve">до 2000          </w:t>
            </w:r>
          </w:p>
        </w:tc>
        <w:tc>
          <w:tcPr>
            <w:tcW w:w="1782" w:type="dxa"/>
            <w:tcBorders>
              <w:top w:val="nil"/>
            </w:tcBorders>
          </w:tcPr>
          <w:p w:rsidR="007E736B" w:rsidRDefault="007E736B">
            <w:pPr>
              <w:pStyle w:val="ConsPlusNonformat"/>
              <w:jc w:val="both"/>
            </w:pPr>
            <w:r>
              <w:rPr>
                <w:sz w:val="16"/>
              </w:rPr>
              <w:t xml:space="preserve">от 1 до 10      </w:t>
            </w:r>
          </w:p>
        </w:tc>
        <w:tc>
          <w:tcPr>
            <w:tcW w:w="1782" w:type="dxa"/>
            <w:tcBorders>
              <w:top w:val="nil"/>
            </w:tcBorders>
          </w:tcPr>
          <w:p w:rsidR="007E736B" w:rsidRDefault="007E736B">
            <w:pPr>
              <w:pStyle w:val="ConsPlusNonformat"/>
              <w:jc w:val="both"/>
            </w:pPr>
            <w:r>
              <w:rPr>
                <w:sz w:val="16"/>
              </w:rPr>
              <w:t>в       пределах</w:t>
            </w:r>
          </w:p>
          <w:p w:rsidR="007E736B" w:rsidRDefault="007E736B">
            <w:pPr>
              <w:pStyle w:val="ConsPlusNonformat"/>
              <w:jc w:val="both"/>
            </w:pPr>
            <w:r>
              <w:rPr>
                <w:sz w:val="16"/>
              </w:rPr>
              <w:t xml:space="preserve">территории      </w:t>
            </w:r>
          </w:p>
          <w:p w:rsidR="007E736B" w:rsidRDefault="007E736B">
            <w:pPr>
              <w:pStyle w:val="ConsPlusNonformat"/>
              <w:jc w:val="both"/>
            </w:pPr>
            <w:r>
              <w:rPr>
                <w:sz w:val="16"/>
              </w:rPr>
              <w:t xml:space="preserve">одного          </w:t>
            </w:r>
          </w:p>
          <w:p w:rsidR="007E736B" w:rsidRDefault="007E736B">
            <w:pPr>
              <w:pStyle w:val="ConsPlusNonformat"/>
              <w:jc w:val="both"/>
            </w:pPr>
            <w:r>
              <w:rPr>
                <w:sz w:val="16"/>
              </w:rPr>
              <w:t xml:space="preserve">муниципального  </w:t>
            </w:r>
          </w:p>
          <w:p w:rsidR="007E736B" w:rsidRDefault="007E736B">
            <w:pPr>
              <w:pStyle w:val="ConsPlusNonformat"/>
              <w:jc w:val="both"/>
            </w:pPr>
            <w:r>
              <w:rPr>
                <w:sz w:val="16"/>
              </w:rPr>
              <w:t xml:space="preserve">образования     </w:t>
            </w:r>
          </w:p>
        </w:tc>
      </w:tr>
      <w:tr w:rsidR="007E736B">
        <w:trPr>
          <w:trHeight w:val="209"/>
        </w:trPr>
        <w:tc>
          <w:tcPr>
            <w:tcW w:w="1782" w:type="dxa"/>
            <w:tcBorders>
              <w:top w:val="nil"/>
            </w:tcBorders>
          </w:tcPr>
          <w:p w:rsidR="007E736B" w:rsidRDefault="007E736B">
            <w:pPr>
              <w:pStyle w:val="ConsPlusNonformat"/>
              <w:jc w:val="both"/>
            </w:pPr>
            <w:r>
              <w:rPr>
                <w:sz w:val="16"/>
              </w:rPr>
              <w:t xml:space="preserve">       IV       </w:t>
            </w:r>
          </w:p>
        </w:tc>
        <w:tc>
          <w:tcPr>
            <w:tcW w:w="1782" w:type="dxa"/>
            <w:tcBorders>
              <w:top w:val="nil"/>
            </w:tcBorders>
          </w:tcPr>
          <w:p w:rsidR="007E736B" w:rsidRDefault="007E736B">
            <w:pPr>
              <w:pStyle w:val="ConsPlusNonformat"/>
              <w:jc w:val="both"/>
            </w:pPr>
            <w:r>
              <w:rPr>
                <w:sz w:val="16"/>
              </w:rPr>
              <w:t xml:space="preserve">       -        </w:t>
            </w:r>
          </w:p>
        </w:tc>
        <w:tc>
          <w:tcPr>
            <w:tcW w:w="1881" w:type="dxa"/>
            <w:tcBorders>
              <w:top w:val="nil"/>
            </w:tcBorders>
          </w:tcPr>
          <w:p w:rsidR="007E736B" w:rsidRDefault="007E736B">
            <w:pPr>
              <w:pStyle w:val="ConsPlusNonformat"/>
              <w:jc w:val="both"/>
            </w:pPr>
            <w:r>
              <w:rPr>
                <w:sz w:val="16"/>
              </w:rPr>
              <w:t xml:space="preserve">        -        </w:t>
            </w:r>
          </w:p>
        </w:tc>
        <w:tc>
          <w:tcPr>
            <w:tcW w:w="1782" w:type="dxa"/>
            <w:tcBorders>
              <w:top w:val="nil"/>
            </w:tcBorders>
          </w:tcPr>
          <w:p w:rsidR="007E736B" w:rsidRDefault="007E736B">
            <w:pPr>
              <w:pStyle w:val="ConsPlusNonformat"/>
              <w:jc w:val="both"/>
            </w:pPr>
            <w:r>
              <w:rPr>
                <w:sz w:val="16"/>
              </w:rPr>
              <w:t xml:space="preserve">менее 1         </w:t>
            </w:r>
          </w:p>
        </w:tc>
        <w:tc>
          <w:tcPr>
            <w:tcW w:w="1782" w:type="dxa"/>
            <w:tcBorders>
              <w:top w:val="nil"/>
            </w:tcBorders>
          </w:tcPr>
          <w:p w:rsidR="007E736B" w:rsidRDefault="007E736B">
            <w:pPr>
              <w:pStyle w:val="ConsPlusNonformat"/>
              <w:jc w:val="both"/>
            </w:pPr>
            <w:r>
              <w:rPr>
                <w:sz w:val="16"/>
              </w:rPr>
              <w:t>в       пределах</w:t>
            </w:r>
          </w:p>
          <w:p w:rsidR="007E736B" w:rsidRDefault="007E736B">
            <w:pPr>
              <w:pStyle w:val="ConsPlusNonformat"/>
              <w:jc w:val="both"/>
            </w:pPr>
            <w:r>
              <w:rPr>
                <w:sz w:val="16"/>
              </w:rPr>
              <w:t xml:space="preserve">территории      </w:t>
            </w:r>
          </w:p>
          <w:p w:rsidR="007E736B" w:rsidRDefault="007E736B">
            <w:pPr>
              <w:pStyle w:val="ConsPlusNonformat"/>
              <w:jc w:val="both"/>
            </w:pPr>
            <w:r>
              <w:rPr>
                <w:sz w:val="16"/>
              </w:rPr>
              <w:t xml:space="preserve">одного          </w:t>
            </w:r>
          </w:p>
          <w:p w:rsidR="007E736B" w:rsidRDefault="007E736B">
            <w:pPr>
              <w:pStyle w:val="ConsPlusNonformat"/>
              <w:jc w:val="both"/>
            </w:pPr>
            <w:r>
              <w:rPr>
                <w:sz w:val="16"/>
              </w:rPr>
              <w:t xml:space="preserve">муниципального  </w:t>
            </w:r>
          </w:p>
          <w:p w:rsidR="007E736B" w:rsidRDefault="007E736B">
            <w:pPr>
              <w:pStyle w:val="ConsPlusNonformat"/>
              <w:jc w:val="both"/>
            </w:pPr>
            <w:r>
              <w:rPr>
                <w:sz w:val="16"/>
              </w:rPr>
              <w:t xml:space="preserve">образования     </w:t>
            </w:r>
          </w:p>
        </w:tc>
      </w:tr>
    </w:tbl>
    <w:p w:rsidR="007E736B" w:rsidRDefault="007E736B">
      <w:pPr>
        <w:pStyle w:val="ConsPlusNormal"/>
        <w:ind w:firstLine="540"/>
        <w:jc w:val="both"/>
      </w:pPr>
    </w:p>
    <w:p w:rsidR="007E736B" w:rsidRDefault="007E736B">
      <w:pPr>
        <w:pStyle w:val="ConsPlusNormal"/>
        <w:ind w:firstLine="540"/>
        <w:jc w:val="both"/>
      </w:pPr>
      <w:r>
        <w:t>--------------------------------</w:t>
      </w:r>
    </w:p>
    <w:p w:rsidR="007E736B" w:rsidRDefault="007E736B">
      <w:pPr>
        <w:pStyle w:val="ConsPlusNormal"/>
        <w:spacing w:before="220"/>
        <w:ind w:firstLine="540"/>
        <w:jc w:val="both"/>
      </w:pPr>
      <w:bookmarkStart w:id="246" w:name="P9934"/>
      <w:bookmarkEnd w:id="246"/>
      <w:r>
        <w:t>&lt;*&gt; МРОТ - минимальный размер оплаты труда по законодательству Российской Федерации, действующему на момент разработки проекта.</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13</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(рекомендуемое)</w:t>
      </w:r>
    </w:p>
    <w:p w:rsidR="007E736B" w:rsidRDefault="007E736B">
      <w:pPr>
        <w:pStyle w:val="ConsPlusNormal"/>
        <w:jc w:val="right"/>
      </w:pPr>
    </w:p>
    <w:p w:rsidR="007E736B" w:rsidRDefault="007E736B">
      <w:pPr>
        <w:pStyle w:val="ConsPlusTitle"/>
        <w:jc w:val="center"/>
      </w:pPr>
      <w:bookmarkStart w:id="247" w:name="P9944"/>
      <w:bookmarkEnd w:id="247"/>
      <w:r>
        <w:t>НОРМЫ</w:t>
      </w:r>
    </w:p>
    <w:p w:rsidR="007E736B" w:rsidRDefault="007E736B">
      <w:pPr>
        <w:pStyle w:val="ConsPlusTitle"/>
        <w:jc w:val="center"/>
      </w:pPr>
      <w:r>
        <w:t>РАСХОДА ВОДЫ ПОТРЕБИТЕЛЯМИ</w:t>
      </w:r>
    </w:p>
    <w:p w:rsidR="007E736B" w:rsidRDefault="007E736B">
      <w:pPr>
        <w:pStyle w:val="ConsPlusNormal"/>
        <w:jc w:val="center"/>
      </w:pPr>
    </w:p>
    <w:p w:rsidR="007E736B" w:rsidRDefault="007E736B">
      <w:pPr>
        <w:pStyle w:val="ConsPlusCell"/>
        <w:jc w:val="both"/>
      </w:pPr>
      <w:r>
        <w:t>┌───────────────────────────────┬──────────────┬──────────────────────────┐</w:t>
      </w:r>
    </w:p>
    <w:p w:rsidR="007E736B" w:rsidRDefault="007E736B">
      <w:pPr>
        <w:pStyle w:val="ConsPlusCell"/>
        <w:jc w:val="both"/>
      </w:pPr>
      <w:r>
        <w:t>│        Водопотребители        │  Измеритель  │Нормы расхода воды (в том │</w:t>
      </w:r>
    </w:p>
    <w:p w:rsidR="007E736B" w:rsidRDefault="007E736B">
      <w:pPr>
        <w:pStyle w:val="ConsPlusCell"/>
        <w:jc w:val="both"/>
      </w:pPr>
      <w:r>
        <w:t>│                               │              │    числе горячей), л     │</w:t>
      </w:r>
    </w:p>
    <w:p w:rsidR="007E736B" w:rsidRDefault="007E736B">
      <w:pPr>
        <w:pStyle w:val="ConsPlusCell"/>
        <w:jc w:val="both"/>
      </w:pPr>
      <w:r>
        <w:t>│                               │              ├─────────┬────────────────┤</w:t>
      </w:r>
    </w:p>
    <w:p w:rsidR="007E736B" w:rsidRDefault="007E736B">
      <w:pPr>
        <w:pStyle w:val="ConsPlusCell"/>
        <w:jc w:val="both"/>
      </w:pPr>
      <w:r>
        <w:t>│                               │              │в средние│    в сутки     │</w:t>
      </w:r>
    </w:p>
    <w:p w:rsidR="007E736B" w:rsidRDefault="007E736B">
      <w:pPr>
        <w:pStyle w:val="ConsPlusCell"/>
        <w:jc w:val="both"/>
      </w:pPr>
      <w:r>
        <w:t>│                               │              │  сутки  │  наибольшего   │</w:t>
      </w:r>
    </w:p>
    <w:p w:rsidR="007E736B" w:rsidRDefault="007E736B">
      <w:pPr>
        <w:pStyle w:val="ConsPlusCell"/>
        <w:jc w:val="both"/>
      </w:pPr>
      <w:r>
        <w:t>│                               │              │         │водопотребления │</w:t>
      </w:r>
    </w:p>
    <w:p w:rsidR="007E736B" w:rsidRDefault="007E736B">
      <w:pPr>
        <w:pStyle w:val="ConsPlusCell"/>
        <w:jc w:val="both"/>
      </w:pPr>
      <w:r>
        <w:t>├───────────────────────────────┼──────────────┼─────────┼────────────────┤</w:t>
      </w:r>
    </w:p>
    <w:p w:rsidR="007E736B" w:rsidRDefault="007E736B">
      <w:pPr>
        <w:pStyle w:val="ConsPlusCell"/>
        <w:jc w:val="both"/>
      </w:pPr>
      <w:r>
        <w:t>│               1               │      2       │    3    │       4        │</w:t>
      </w:r>
    </w:p>
    <w:p w:rsidR="007E736B" w:rsidRDefault="007E736B">
      <w:pPr>
        <w:pStyle w:val="ConsPlusCell"/>
        <w:jc w:val="both"/>
      </w:pPr>
      <w:r>
        <w:t>├───────────────────────────────┼──────────────┼─────────┼────────────────┤</w:t>
      </w:r>
    </w:p>
    <w:p w:rsidR="007E736B" w:rsidRDefault="007E736B">
      <w:pPr>
        <w:pStyle w:val="ConsPlusCell"/>
        <w:jc w:val="both"/>
      </w:pPr>
      <w:r>
        <w:t>│Жилые дома квартирного типа:   │              │         │                │</w:t>
      </w:r>
    </w:p>
    <w:p w:rsidR="007E736B" w:rsidRDefault="007E736B">
      <w:pPr>
        <w:pStyle w:val="ConsPlusCell"/>
        <w:jc w:val="both"/>
      </w:pPr>
      <w:r>
        <w:t>│с водопроводом и  канализацией,│1 житель      │   95    │      120       │</w:t>
      </w:r>
    </w:p>
    <w:p w:rsidR="007E736B" w:rsidRDefault="007E736B">
      <w:pPr>
        <w:pStyle w:val="ConsPlusCell"/>
        <w:jc w:val="both"/>
      </w:pPr>
      <w:r>
        <w:t>│без ванн                       │              │         │                │</w:t>
      </w:r>
    </w:p>
    <w:p w:rsidR="007E736B" w:rsidRDefault="007E736B">
      <w:pPr>
        <w:pStyle w:val="ConsPlusCell"/>
        <w:jc w:val="both"/>
      </w:pPr>
      <w:r>
        <w:t>├───────────────────────────────┼──────────────┼─────────┼────────────────┤</w:t>
      </w:r>
    </w:p>
    <w:p w:rsidR="007E736B" w:rsidRDefault="007E736B">
      <w:pPr>
        <w:pStyle w:val="ConsPlusCell"/>
        <w:jc w:val="both"/>
      </w:pPr>
      <w:r>
        <w:t>│с газоснабжением               │1 житель      │  120    │      150       │</w:t>
      </w:r>
    </w:p>
    <w:p w:rsidR="007E736B" w:rsidRDefault="007E736B">
      <w:pPr>
        <w:pStyle w:val="ConsPlusCell"/>
        <w:jc w:val="both"/>
      </w:pPr>
      <w:r>
        <w:t>├───────────────────────────────┼──────────────┼─────────┼────────────────┤</w:t>
      </w:r>
    </w:p>
    <w:p w:rsidR="007E736B" w:rsidRDefault="007E736B">
      <w:pPr>
        <w:pStyle w:val="ConsPlusCell"/>
        <w:jc w:val="both"/>
      </w:pPr>
      <w:r>
        <w:t>│с водопроводом, канализацией  и│1 житель      │  150    │      180       │</w:t>
      </w:r>
    </w:p>
    <w:p w:rsidR="007E736B" w:rsidRDefault="007E736B">
      <w:pPr>
        <w:pStyle w:val="ConsPlusCell"/>
        <w:jc w:val="both"/>
      </w:pPr>
      <w:r>
        <w:t>│ваннами  с   водонагревателями,│              │         │                │</w:t>
      </w:r>
    </w:p>
    <w:p w:rsidR="007E736B" w:rsidRDefault="007E736B">
      <w:pPr>
        <w:pStyle w:val="ConsPlusCell"/>
        <w:jc w:val="both"/>
      </w:pPr>
      <w:r>
        <w:t>│работающими на твердом топливе │              │         │                │</w:t>
      </w:r>
    </w:p>
    <w:p w:rsidR="007E736B" w:rsidRDefault="007E736B">
      <w:pPr>
        <w:pStyle w:val="ConsPlusCell"/>
        <w:jc w:val="both"/>
      </w:pPr>
      <w:r>
        <w:t>├───────────────────────────────┼──────────────┼─────────┼────────────────┤</w:t>
      </w:r>
    </w:p>
    <w:p w:rsidR="007E736B" w:rsidRDefault="007E736B">
      <w:pPr>
        <w:pStyle w:val="ConsPlusCell"/>
        <w:jc w:val="both"/>
      </w:pPr>
      <w:r>
        <w:t>│с водопроводом, канализацией  и│1 житель      │  190    │      225       │</w:t>
      </w:r>
    </w:p>
    <w:p w:rsidR="007E736B" w:rsidRDefault="007E736B">
      <w:pPr>
        <w:pStyle w:val="ConsPlusCell"/>
        <w:jc w:val="both"/>
      </w:pPr>
      <w:r>
        <w:t>│ваннами         с      газовыми│              │         │                │</w:t>
      </w:r>
    </w:p>
    <w:p w:rsidR="007E736B" w:rsidRDefault="007E736B">
      <w:pPr>
        <w:pStyle w:val="ConsPlusCell"/>
        <w:jc w:val="both"/>
      </w:pPr>
      <w:r>
        <w:t>│водонагревателями              │              │         │                │</w:t>
      </w:r>
    </w:p>
    <w:p w:rsidR="007E736B" w:rsidRDefault="007E736B">
      <w:pPr>
        <w:pStyle w:val="ConsPlusCell"/>
        <w:jc w:val="both"/>
      </w:pPr>
      <w:r>
        <w:lastRenderedPageBreak/>
        <w:t>├───────────────────────────────┼──────────────┼─────────┼────────────────┤</w:t>
      </w:r>
    </w:p>
    <w:p w:rsidR="007E736B" w:rsidRDefault="007E736B">
      <w:pPr>
        <w:pStyle w:val="ConsPlusCell"/>
        <w:jc w:val="both"/>
      </w:pPr>
      <w:r>
        <w:t>│с  быстродействующими  газовыми│1 житель      │  210    │      250       │</w:t>
      </w:r>
    </w:p>
    <w:p w:rsidR="007E736B" w:rsidRDefault="007E736B">
      <w:pPr>
        <w:pStyle w:val="ConsPlusCell"/>
        <w:jc w:val="both"/>
      </w:pPr>
      <w:r>
        <w:t>│нагревателями  и  многоточечным│              │         │                │</w:t>
      </w:r>
    </w:p>
    <w:p w:rsidR="007E736B" w:rsidRDefault="007E736B">
      <w:pPr>
        <w:pStyle w:val="ConsPlusCell"/>
        <w:jc w:val="both"/>
      </w:pPr>
      <w:r>
        <w:t>│водоразбором                   │              │         │                │</w:t>
      </w:r>
    </w:p>
    <w:p w:rsidR="007E736B" w:rsidRDefault="007E736B">
      <w:pPr>
        <w:pStyle w:val="ConsPlusCell"/>
        <w:jc w:val="both"/>
      </w:pPr>
      <w:r>
        <w:t>├───────────────────────────────┼──────────────┼─────────┼────────────────┤</w:t>
      </w:r>
    </w:p>
    <w:p w:rsidR="007E736B" w:rsidRDefault="007E736B">
      <w:pPr>
        <w:pStyle w:val="ConsPlusCell"/>
        <w:jc w:val="both"/>
      </w:pPr>
      <w:r>
        <w:t>│с   централизованным    горячим│1 житель      │  195    │      230       │</w:t>
      </w:r>
    </w:p>
    <w:p w:rsidR="007E736B" w:rsidRDefault="007E736B">
      <w:pPr>
        <w:pStyle w:val="ConsPlusCell"/>
        <w:jc w:val="both"/>
      </w:pPr>
      <w:r>
        <w:t>│водоснабжением,   оборудованные│              │         │                │</w:t>
      </w:r>
    </w:p>
    <w:p w:rsidR="007E736B" w:rsidRDefault="007E736B">
      <w:pPr>
        <w:pStyle w:val="ConsPlusCell"/>
        <w:jc w:val="both"/>
      </w:pPr>
      <w:r>
        <w:t>│умывальниками, мойками и душами│              │         │                │</w:t>
      </w:r>
    </w:p>
    <w:p w:rsidR="007E736B" w:rsidRDefault="007E736B">
      <w:pPr>
        <w:pStyle w:val="ConsPlusCell"/>
        <w:jc w:val="both"/>
      </w:pPr>
      <w:r>
        <w:t>├───────────────────────────────┼──────────────┼─────────┼────────────────┤</w:t>
      </w:r>
    </w:p>
    <w:p w:rsidR="007E736B" w:rsidRDefault="007E736B">
      <w:pPr>
        <w:pStyle w:val="ConsPlusCell"/>
        <w:jc w:val="both"/>
      </w:pPr>
      <w:r>
        <w:t>│с        сидячими      ваннами,│1 житель      │  230    │      275       │</w:t>
      </w:r>
    </w:p>
    <w:p w:rsidR="007E736B" w:rsidRDefault="007E736B">
      <w:pPr>
        <w:pStyle w:val="ConsPlusCell"/>
        <w:jc w:val="both"/>
      </w:pPr>
      <w:r>
        <w:t>│оборудованными душами          │              │         │                │</w:t>
      </w:r>
    </w:p>
    <w:p w:rsidR="007E736B" w:rsidRDefault="007E736B">
      <w:pPr>
        <w:pStyle w:val="ConsPlusCell"/>
        <w:jc w:val="both"/>
      </w:pPr>
      <w:r>
        <w:t>├───────────────────────────────┼──────────────┼─────────┼────────────────┤</w:t>
      </w:r>
    </w:p>
    <w:p w:rsidR="007E736B" w:rsidRDefault="007E736B">
      <w:pPr>
        <w:pStyle w:val="ConsPlusCell"/>
        <w:jc w:val="both"/>
      </w:pPr>
      <w:r>
        <w:t>│с ваннами  длиной  от  1500  до│1 житель      │  250    │      300       │</w:t>
      </w:r>
    </w:p>
    <w:p w:rsidR="007E736B" w:rsidRDefault="007E736B">
      <w:pPr>
        <w:pStyle w:val="ConsPlusCell"/>
        <w:jc w:val="both"/>
      </w:pPr>
      <w:r>
        <w:t>│1700 мм, оборудованными душами │              │         │                │</w:t>
      </w:r>
    </w:p>
    <w:p w:rsidR="007E736B" w:rsidRDefault="007E736B">
      <w:pPr>
        <w:pStyle w:val="ConsPlusCell"/>
        <w:jc w:val="both"/>
      </w:pPr>
      <w:r>
        <w:t>├───────────────────────────────┼──────────────┼─────────┼────────────────┤</w:t>
      </w:r>
    </w:p>
    <w:p w:rsidR="007E736B" w:rsidRDefault="007E736B">
      <w:pPr>
        <w:pStyle w:val="ConsPlusCell"/>
        <w:jc w:val="both"/>
      </w:pPr>
      <w:r>
        <w:t>│высотой   свыше   12  этажей  с│1 житель      │  360    │      400       │</w:t>
      </w:r>
    </w:p>
    <w:p w:rsidR="007E736B" w:rsidRDefault="007E736B">
      <w:pPr>
        <w:pStyle w:val="ConsPlusCell"/>
        <w:jc w:val="both"/>
      </w:pPr>
      <w:r>
        <w:t>│централизованным        горячим│              │         │                │</w:t>
      </w:r>
    </w:p>
    <w:p w:rsidR="007E736B" w:rsidRDefault="007E736B">
      <w:pPr>
        <w:pStyle w:val="ConsPlusCell"/>
        <w:jc w:val="both"/>
      </w:pPr>
      <w:r>
        <w:t>│водоснабжением  и   повышенными│              │         │                │</w:t>
      </w:r>
    </w:p>
    <w:p w:rsidR="007E736B" w:rsidRDefault="007E736B">
      <w:pPr>
        <w:pStyle w:val="ConsPlusCell"/>
        <w:jc w:val="both"/>
      </w:pPr>
      <w:r>
        <w:t>│требованиями      к          их│              │         │                │</w:t>
      </w:r>
    </w:p>
    <w:p w:rsidR="007E736B" w:rsidRDefault="007E736B">
      <w:pPr>
        <w:pStyle w:val="ConsPlusCell"/>
        <w:jc w:val="both"/>
      </w:pPr>
      <w:r>
        <w:t>│благоустройству                │              │         │                │</w:t>
      </w:r>
    </w:p>
    <w:p w:rsidR="007E736B" w:rsidRDefault="007E736B">
      <w:pPr>
        <w:pStyle w:val="ConsPlusCell"/>
        <w:jc w:val="both"/>
      </w:pPr>
      <w:r>
        <w:t>├───────────────────────────────┼──────────────┼─────────┼────────────────┤</w:t>
      </w:r>
    </w:p>
    <w:p w:rsidR="007E736B" w:rsidRDefault="007E736B">
      <w:pPr>
        <w:pStyle w:val="ConsPlusCell"/>
        <w:jc w:val="both"/>
      </w:pPr>
      <w:r>
        <w:t>│Общежития:                     │              │         │                │</w:t>
      </w:r>
    </w:p>
    <w:p w:rsidR="007E736B" w:rsidRDefault="007E736B">
      <w:pPr>
        <w:pStyle w:val="ConsPlusCell"/>
        <w:jc w:val="both"/>
      </w:pPr>
      <w:r>
        <w:t>│с общими душевыми              │1 житель      │   85    │      100       │</w:t>
      </w:r>
    </w:p>
    <w:p w:rsidR="007E736B" w:rsidRDefault="007E736B">
      <w:pPr>
        <w:pStyle w:val="ConsPlusCell"/>
        <w:jc w:val="both"/>
      </w:pPr>
      <w:r>
        <w:t>├───────────────────────────────┼──────────────┼─────────┼────────────────┤</w:t>
      </w:r>
    </w:p>
    <w:p w:rsidR="007E736B" w:rsidRDefault="007E736B">
      <w:pPr>
        <w:pStyle w:val="ConsPlusCell"/>
        <w:jc w:val="both"/>
      </w:pPr>
      <w:r>
        <w:t>│с   душами   при   всех   жилых│1 житель      │  110    │      120       │</w:t>
      </w:r>
    </w:p>
    <w:p w:rsidR="007E736B" w:rsidRDefault="007E736B">
      <w:pPr>
        <w:pStyle w:val="ConsPlusCell"/>
        <w:jc w:val="both"/>
      </w:pPr>
      <w:r>
        <w:t>│комнатах                       │              │         │                │</w:t>
      </w:r>
    </w:p>
    <w:p w:rsidR="007E736B" w:rsidRDefault="007E736B">
      <w:pPr>
        <w:pStyle w:val="ConsPlusCell"/>
        <w:jc w:val="both"/>
      </w:pPr>
      <w:r>
        <w:t>├───────────────────────────────┼──────────────┼─────────┼────────────────┤</w:t>
      </w:r>
    </w:p>
    <w:p w:rsidR="007E736B" w:rsidRDefault="007E736B">
      <w:pPr>
        <w:pStyle w:val="ConsPlusCell"/>
        <w:jc w:val="both"/>
      </w:pPr>
      <w:r>
        <w:t>│с   общими  кухнями  и  блоками│1 житель      │  140    │      160       │</w:t>
      </w:r>
    </w:p>
    <w:p w:rsidR="007E736B" w:rsidRDefault="007E736B">
      <w:pPr>
        <w:pStyle w:val="ConsPlusCell"/>
        <w:jc w:val="both"/>
      </w:pPr>
      <w:r>
        <w:t>│душевых  на  этажах  при  жилых│              │         │                │</w:t>
      </w:r>
    </w:p>
    <w:p w:rsidR="007E736B" w:rsidRDefault="007E736B">
      <w:pPr>
        <w:pStyle w:val="ConsPlusCell"/>
        <w:jc w:val="both"/>
      </w:pPr>
      <w:r>
        <w:t>│комнатах в каждой секции здания│              │         │                │</w:t>
      </w:r>
    </w:p>
    <w:p w:rsidR="007E736B" w:rsidRDefault="007E736B">
      <w:pPr>
        <w:pStyle w:val="ConsPlusCell"/>
        <w:jc w:val="both"/>
      </w:pPr>
      <w:r>
        <w:t>├───────────────────────────────┼──────────────┼─────────┼────────────────┤</w:t>
      </w:r>
    </w:p>
    <w:p w:rsidR="007E736B" w:rsidRDefault="007E736B">
      <w:pPr>
        <w:pStyle w:val="ConsPlusCell"/>
        <w:jc w:val="both"/>
      </w:pPr>
      <w:r>
        <w:t>│Гостиницы, пансионаты и  мотели│1 житель      │  120    │      120       │</w:t>
      </w:r>
    </w:p>
    <w:p w:rsidR="007E736B" w:rsidRDefault="007E736B">
      <w:pPr>
        <w:pStyle w:val="ConsPlusCell"/>
        <w:jc w:val="both"/>
      </w:pPr>
      <w:r>
        <w:t>│с общими ваннами и душами      │              │         │                │</w:t>
      </w:r>
    </w:p>
    <w:p w:rsidR="007E736B" w:rsidRDefault="007E736B">
      <w:pPr>
        <w:pStyle w:val="ConsPlusCell"/>
        <w:jc w:val="both"/>
      </w:pPr>
      <w:r>
        <w:t>├───────────────────────────────┼──────────────┼─────────┼────────────────┤</w:t>
      </w:r>
    </w:p>
    <w:p w:rsidR="007E736B" w:rsidRDefault="007E736B">
      <w:pPr>
        <w:pStyle w:val="ConsPlusCell"/>
        <w:jc w:val="both"/>
      </w:pPr>
      <w:r>
        <w:t>│Гостиницы    и   пансионаты   с│1 житель      │  230    │      230       │</w:t>
      </w:r>
    </w:p>
    <w:p w:rsidR="007E736B" w:rsidRDefault="007E736B">
      <w:pPr>
        <w:pStyle w:val="ConsPlusCell"/>
        <w:jc w:val="both"/>
      </w:pPr>
      <w:r>
        <w:t>│душами    во   всех   отдельных│              │         │                │</w:t>
      </w:r>
    </w:p>
    <w:p w:rsidR="007E736B" w:rsidRDefault="007E736B">
      <w:pPr>
        <w:pStyle w:val="ConsPlusCell"/>
        <w:jc w:val="both"/>
      </w:pPr>
      <w:r>
        <w:t>│номерах                        │              │         │                │</w:t>
      </w:r>
    </w:p>
    <w:p w:rsidR="007E736B" w:rsidRDefault="007E736B">
      <w:pPr>
        <w:pStyle w:val="ConsPlusCell"/>
        <w:jc w:val="both"/>
      </w:pPr>
      <w:r>
        <w:t>├───────────────────────────────┼──────────────┼─────────┼────────────────┤</w:t>
      </w:r>
    </w:p>
    <w:p w:rsidR="007E736B" w:rsidRDefault="007E736B">
      <w:pPr>
        <w:pStyle w:val="ConsPlusCell"/>
        <w:jc w:val="both"/>
      </w:pPr>
      <w:r>
        <w:t>│Гостиницы    с    ваннами     в│              │         │                │</w:t>
      </w:r>
    </w:p>
    <w:p w:rsidR="007E736B" w:rsidRDefault="007E736B">
      <w:pPr>
        <w:pStyle w:val="ConsPlusCell"/>
        <w:jc w:val="both"/>
      </w:pPr>
      <w:r>
        <w:t>│отдельных номерах, %  от общего│              │         │                │</w:t>
      </w:r>
    </w:p>
    <w:p w:rsidR="007E736B" w:rsidRDefault="007E736B">
      <w:pPr>
        <w:pStyle w:val="ConsPlusCell"/>
        <w:jc w:val="both"/>
      </w:pPr>
      <w:r>
        <w:t>│числа номеров:                 │              │         │                │</w:t>
      </w:r>
    </w:p>
    <w:p w:rsidR="007E736B" w:rsidRDefault="007E736B">
      <w:pPr>
        <w:pStyle w:val="ConsPlusCell"/>
        <w:jc w:val="both"/>
      </w:pPr>
      <w:r>
        <w:t>├───────────────────────────────┼──────────────┼─────────┼────────────────┤</w:t>
      </w:r>
    </w:p>
    <w:p w:rsidR="007E736B" w:rsidRDefault="007E736B">
      <w:pPr>
        <w:pStyle w:val="ConsPlusCell"/>
        <w:jc w:val="both"/>
      </w:pPr>
      <w:r>
        <w:t>│до 25                          │1 житель      │  200    │      200       │</w:t>
      </w:r>
    </w:p>
    <w:p w:rsidR="007E736B" w:rsidRDefault="007E736B">
      <w:pPr>
        <w:pStyle w:val="ConsPlusCell"/>
        <w:jc w:val="both"/>
      </w:pPr>
      <w:r>
        <w:t>├───────────────────────────────┼──────────────┼─────────┼────────────────┤</w:t>
      </w:r>
    </w:p>
    <w:p w:rsidR="007E736B" w:rsidRDefault="007E736B">
      <w:pPr>
        <w:pStyle w:val="ConsPlusCell"/>
        <w:jc w:val="both"/>
      </w:pPr>
      <w:r>
        <w:t>│до 75                          │1 житель      │  250    │      250       │</w:t>
      </w:r>
    </w:p>
    <w:p w:rsidR="007E736B" w:rsidRDefault="007E736B">
      <w:pPr>
        <w:pStyle w:val="ConsPlusCell"/>
        <w:jc w:val="both"/>
      </w:pPr>
      <w:r>
        <w:t>├───────────────────────────────┼──────────────┼─────────┼────────────────┤</w:t>
      </w:r>
    </w:p>
    <w:p w:rsidR="007E736B" w:rsidRDefault="007E736B">
      <w:pPr>
        <w:pStyle w:val="ConsPlusCell"/>
        <w:jc w:val="both"/>
      </w:pPr>
      <w:r>
        <w:t>│до 100                         │1 житель      │  300    │      300       │</w:t>
      </w:r>
    </w:p>
    <w:p w:rsidR="007E736B" w:rsidRDefault="007E736B">
      <w:pPr>
        <w:pStyle w:val="ConsPlusCell"/>
        <w:jc w:val="both"/>
      </w:pPr>
      <w:r>
        <w:t>├───────────────────────────────┼──────────────┼─────────┼────────────────┤</w:t>
      </w:r>
    </w:p>
    <w:p w:rsidR="007E736B" w:rsidRDefault="007E736B">
      <w:pPr>
        <w:pStyle w:val="ConsPlusCell"/>
        <w:jc w:val="both"/>
      </w:pPr>
      <w:r>
        <w:t>│Больницы:                      │              │         │                │</w:t>
      </w:r>
    </w:p>
    <w:p w:rsidR="007E736B" w:rsidRDefault="007E736B">
      <w:pPr>
        <w:pStyle w:val="ConsPlusCell"/>
        <w:jc w:val="both"/>
      </w:pPr>
      <w:r>
        <w:t>│с общими ваннами и душевыми    │1 койка       │  115    │      115       │</w:t>
      </w:r>
    </w:p>
    <w:p w:rsidR="007E736B" w:rsidRDefault="007E736B">
      <w:pPr>
        <w:pStyle w:val="ConsPlusCell"/>
        <w:jc w:val="both"/>
      </w:pPr>
      <w:r>
        <w:t>├───────────────────────────────┼──────────────┼─────────┼────────────────┤</w:t>
      </w:r>
    </w:p>
    <w:p w:rsidR="007E736B" w:rsidRDefault="007E736B">
      <w:pPr>
        <w:pStyle w:val="ConsPlusCell"/>
        <w:jc w:val="both"/>
      </w:pPr>
      <w:r>
        <w:t>│с     санитарными       узлами,│1 койка       │  200    │      200       │</w:t>
      </w:r>
    </w:p>
    <w:p w:rsidR="007E736B" w:rsidRDefault="007E736B">
      <w:pPr>
        <w:pStyle w:val="ConsPlusCell"/>
        <w:jc w:val="both"/>
      </w:pPr>
      <w:r>
        <w:t>│приближенными к палатам        │              │         │                │</w:t>
      </w:r>
    </w:p>
    <w:p w:rsidR="007E736B" w:rsidRDefault="007E736B">
      <w:pPr>
        <w:pStyle w:val="ConsPlusCell"/>
        <w:jc w:val="both"/>
      </w:pPr>
      <w:r>
        <w:t>├───────────────────────────────┼──────────────┼─────────┼────────────────┤</w:t>
      </w:r>
    </w:p>
    <w:p w:rsidR="007E736B" w:rsidRDefault="007E736B">
      <w:pPr>
        <w:pStyle w:val="ConsPlusCell"/>
        <w:jc w:val="both"/>
      </w:pPr>
      <w:r>
        <w:t>│инфекционные                   │1 койка       │  240    │      240       │</w:t>
      </w:r>
    </w:p>
    <w:p w:rsidR="007E736B" w:rsidRDefault="007E736B">
      <w:pPr>
        <w:pStyle w:val="ConsPlusCell"/>
        <w:jc w:val="both"/>
      </w:pPr>
      <w:r>
        <w:t>├───────────────────────────────┼──────────────┼─────────┼────────────────┤</w:t>
      </w:r>
    </w:p>
    <w:p w:rsidR="007E736B" w:rsidRDefault="007E736B">
      <w:pPr>
        <w:pStyle w:val="ConsPlusCell"/>
        <w:jc w:val="both"/>
      </w:pPr>
      <w:r>
        <w:t>│Санатории и дома отдыха:       │              │         │                │</w:t>
      </w:r>
    </w:p>
    <w:p w:rsidR="007E736B" w:rsidRDefault="007E736B">
      <w:pPr>
        <w:pStyle w:val="ConsPlusCell"/>
        <w:jc w:val="both"/>
      </w:pPr>
      <w:r>
        <w:t>│с  ваннами   при   всех   жилых│1 койка       │  200    │      200       │</w:t>
      </w:r>
    </w:p>
    <w:p w:rsidR="007E736B" w:rsidRDefault="007E736B">
      <w:pPr>
        <w:pStyle w:val="ConsPlusCell"/>
        <w:jc w:val="both"/>
      </w:pPr>
      <w:r>
        <w:t>│комнатах                       │              │         │                │</w:t>
      </w:r>
    </w:p>
    <w:p w:rsidR="007E736B" w:rsidRDefault="007E736B">
      <w:pPr>
        <w:pStyle w:val="ConsPlusCell"/>
        <w:jc w:val="both"/>
      </w:pPr>
      <w:r>
        <w:t>├───────────────────────────────┼──────────────┼─────────┼────────────────┤</w:t>
      </w:r>
    </w:p>
    <w:p w:rsidR="007E736B" w:rsidRDefault="007E736B">
      <w:pPr>
        <w:pStyle w:val="ConsPlusCell"/>
        <w:jc w:val="both"/>
      </w:pPr>
      <w:r>
        <w:t>│с   душами   при   всех   жилых│1 койка       │  150    │      150       │</w:t>
      </w:r>
    </w:p>
    <w:p w:rsidR="007E736B" w:rsidRDefault="007E736B">
      <w:pPr>
        <w:pStyle w:val="ConsPlusCell"/>
        <w:jc w:val="both"/>
      </w:pPr>
      <w:r>
        <w:t>│комнатах                       │              │         │                │</w:t>
      </w:r>
    </w:p>
    <w:p w:rsidR="007E736B" w:rsidRDefault="007E736B">
      <w:pPr>
        <w:pStyle w:val="ConsPlusCell"/>
        <w:jc w:val="both"/>
      </w:pPr>
      <w:r>
        <w:t>├───────────────────────────────┼──────────────┼─────────┼────────────────┤</w:t>
      </w:r>
    </w:p>
    <w:p w:rsidR="007E736B" w:rsidRDefault="007E736B">
      <w:pPr>
        <w:pStyle w:val="ConsPlusCell"/>
        <w:jc w:val="both"/>
      </w:pPr>
      <w:r>
        <w:t>│Поликлиники и амбулатории      │1  больной   в│   13    │       15       │</w:t>
      </w:r>
    </w:p>
    <w:p w:rsidR="007E736B" w:rsidRDefault="007E736B">
      <w:pPr>
        <w:pStyle w:val="ConsPlusCell"/>
        <w:jc w:val="both"/>
      </w:pPr>
      <w:r>
        <w:lastRenderedPageBreak/>
        <w:t>│                               │смену         │         │                │</w:t>
      </w:r>
    </w:p>
    <w:p w:rsidR="007E736B" w:rsidRDefault="007E736B">
      <w:pPr>
        <w:pStyle w:val="ConsPlusCell"/>
        <w:jc w:val="both"/>
      </w:pPr>
      <w:r>
        <w:t>├───────────────────────────────┼──────────────┼─────────┼────────────────┤</w:t>
      </w:r>
    </w:p>
    <w:p w:rsidR="007E736B" w:rsidRDefault="007E736B">
      <w:pPr>
        <w:pStyle w:val="ConsPlusCell"/>
        <w:jc w:val="both"/>
      </w:pPr>
      <w:r>
        <w:t>│Детские ясли-сады:             │              │         │                │</w:t>
      </w:r>
    </w:p>
    <w:p w:rsidR="007E736B" w:rsidRDefault="007E736B">
      <w:pPr>
        <w:pStyle w:val="ConsPlusCell"/>
        <w:jc w:val="both"/>
      </w:pPr>
      <w:r>
        <w:t>│с дневным пребыванием детей:   │              │         │                │</w:t>
      </w:r>
    </w:p>
    <w:p w:rsidR="007E736B" w:rsidRDefault="007E736B">
      <w:pPr>
        <w:pStyle w:val="ConsPlusCell"/>
        <w:jc w:val="both"/>
      </w:pPr>
      <w:r>
        <w:t>├───────────────────────────────┼──────────────┼─────────┼────────────────┤</w:t>
      </w:r>
    </w:p>
    <w:p w:rsidR="007E736B" w:rsidRDefault="007E736B">
      <w:pPr>
        <w:pStyle w:val="ConsPlusCell"/>
        <w:jc w:val="both"/>
      </w:pPr>
      <w:r>
        <w:t>│со  столовыми,  работающими  на│1 ребенок     │   21,5  │       30       │</w:t>
      </w:r>
    </w:p>
    <w:p w:rsidR="007E736B" w:rsidRDefault="007E736B">
      <w:pPr>
        <w:pStyle w:val="ConsPlusCell"/>
        <w:jc w:val="both"/>
      </w:pPr>
      <w:r>
        <w:t>│полуфабрикатах                 │              │         │                │</w:t>
      </w:r>
    </w:p>
    <w:p w:rsidR="007E736B" w:rsidRDefault="007E736B">
      <w:pPr>
        <w:pStyle w:val="ConsPlusCell"/>
        <w:jc w:val="both"/>
      </w:pPr>
      <w:r>
        <w:t>├───────────────────────────────┼──────────────┼─────────┼────────────────┤</w:t>
      </w:r>
    </w:p>
    <w:p w:rsidR="007E736B" w:rsidRDefault="007E736B">
      <w:pPr>
        <w:pStyle w:val="ConsPlusCell"/>
        <w:jc w:val="both"/>
      </w:pPr>
      <w:r>
        <w:t>│со  столовыми,  работающими  на│1 ребенок     │   75    │      105       │</w:t>
      </w:r>
    </w:p>
    <w:p w:rsidR="007E736B" w:rsidRDefault="007E736B">
      <w:pPr>
        <w:pStyle w:val="ConsPlusCell"/>
        <w:jc w:val="both"/>
      </w:pPr>
      <w:r>
        <w:t>│сырье,       и      прачечными,│              │         │                │</w:t>
      </w:r>
    </w:p>
    <w:p w:rsidR="007E736B" w:rsidRDefault="007E736B">
      <w:pPr>
        <w:pStyle w:val="ConsPlusCell"/>
        <w:jc w:val="both"/>
      </w:pPr>
      <w:r>
        <w:t>│оборудованными  автоматическими│              │         │                │</w:t>
      </w:r>
    </w:p>
    <w:p w:rsidR="007E736B" w:rsidRDefault="007E736B">
      <w:pPr>
        <w:pStyle w:val="ConsPlusCell"/>
        <w:jc w:val="both"/>
      </w:pPr>
      <w:r>
        <w:t>│стиральными машинами           │              │         │                │</w:t>
      </w:r>
    </w:p>
    <w:p w:rsidR="007E736B" w:rsidRDefault="007E736B">
      <w:pPr>
        <w:pStyle w:val="ConsPlusCell"/>
        <w:jc w:val="both"/>
      </w:pPr>
      <w:r>
        <w:t>├───────────────────────────────┼──────────────┼─────────┼────────────────┤</w:t>
      </w:r>
    </w:p>
    <w:p w:rsidR="007E736B" w:rsidRDefault="007E736B">
      <w:pPr>
        <w:pStyle w:val="ConsPlusCell"/>
        <w:jc w:val="both"/>
      </w:pPr>
      <w:r>
        <w:t>│с  круглосуточным   пребыванием│              │         │                │</w:t>
      </w:r>
    </w:p>
    <w:p w:rsidR="007E736B" w:rsidRDefault="007E736B">
      <w:pPr>
        <w:pStyle w:val="ConsPlusCell"/>
        <w:jc w:val="both"/>
      </w:pPr>
      <w:r>
        <w:t>│детей:                         │              │         │                │</w:t>
      </w:r>
    </w:p>
    <w:p w:rsidR="007E736B" w:rsidRDefault="007E736B">
      <w:pPr>
        <w:pStyle w:val="ConsPlusCell"/>
        <w:jc w:val="both"/>
      </w:pPr>
      <w:r>
        <w:t>├───────────────────────────────┼──────────────┼─────────┼────────────────┤</w:t>
      </w:r>
    </w:p>
    <w:p w:rsidR="007E736B" w:rsidRDefault="007E736B">
      <w:pPr>
        <w:pStyle w:val="ConsPlusCell"/>
        <w:jc w:val="both"/>
      </w:pPr>
      <w:r>
        <w:t>│со  столовыми,  работающими  на│1 ребенок     │   39    │       55       │</w:t>
      </w:r>
    </w:p>
    <w:p w:rsidR="007E736B" w:rsidRDefault="007E736B">
      <w:pPr>
        <w:pStyle w:val="ConsPlusCell"/>
        <w:jc w:val="both"/>
      </w:pPr>
      <w:r>
        <w:t>│полуфабрикатах                 │              │         │                │</w:t>
      </w:r>
    </w:p>
    <w:p w:rsidR="007E736B" w:rsidRDefault="007E736B">
      <w:pPr>
        <w:pStyle w:val="ConsPlusCell"/>
        <w:jc w:val="both"/>
      </w:pPr>
      <w:r>
        <w:t>├───────────────────────────────┼──────────────┼─────────┼────────────────┤</w:t>
      </w:r>
    </w:p>
    <w:p w:rsidR="007E736B" w:rsidRDefault="007E736B">
      <w:pPr>
        <w:pStyle w:val="ConsPlusCell"/>
        <w:jc w:val="both"/>
      </w:pPr>
      <w:r>
        <w:t>│со  столовыми,  работающими  на│1 ребенок     │   93    │      130       │</w:t>
      </w:r>
    </w:p>
    <w:p w:rsidR="007E736B" w:rsidRDefault="007E736B">
      <w:pPr>
        <w:pStyle w:val="ConsPlusCell"/>
        <w:jc w:val="both"/>
      </w:pPr>
      <w:r>
        <w:t>│сырье,       и      прачечными,│              │         │                │</w:t>
      </w:r>
    </w:p>
    <w:p w:rsidR="007E736B" w:rsidRDefault="007E736B">
      <w:pPr>
        <w:pStyle w:val="ConsPlusCell"/>
        <w:jc w:val="both"/>
      </w:pPr>
      <w:r>
        <w:t>│оборудованными  автоматическими│              │         │                │</w:t>
      </w:r>
    </w:p>
    <w:p w:rsidR="007E736B" w:rsidRDefault="007E736B">
      <w:pPr>
        <w:pStyle w:val="ConsPlusCell"/>
        <w:jc w:val="both"/>
      </w:pPr>
      <w:r>
        <w:t>│стиральными машинами           │              │         │                │</w:t>
      </w:r>
    </w:p>
    <w:p w:rsidR="007E736B" w:rsidRDefault="007E736B">
      <w:pPr>
        <w:pStyle w:val="ConsPlusCell"/>
        <w:jc w:val="both"/>
      </w:pPr>
      <w:r>
        <w:t>├───────────────────────────────┼──────────────┼─────────┼────────────────┤</w:t>
      </w:r>
    </w:p>
    <w:p w:rsidR="007E736B" w:rsidRDefault="007E736B">
      <w:pPr>
        <w:pStyle w:val="ConsPlusCell"/>
        <w:jc w:val="both"/>
      </w:pPr>
      <w:r>
        <w:t>│Детские  лагеря  (в  том  числе│              │         │                │</w:t>
      </w:r>
    </w:p>
    <w:p w:rsidR="007E736B" w:rsidRDefault="007E736B">
      <w:pPr>
        <w:pStyle w:val="ConsPlusCell"/>
        <w:jc w:val="both"/>
      </w:pPr>
      <w:r>
        <w:t>│круглогодичного действия):     │              │         │                │</w:t>
      </w:r>
    </w:p>
    <w:p w:rsidR="007E736B" w:rsidRDefault="007E736B">
      <w:pPr>
        <w:pStyle w:val="ConsPlusCell"/>
        <w:jc w:val="both"/>
      </w:pPr>
      <w:r>
        <w:t>│со  столовыми,  работающими  на│1 место       │  130    │      130       │</w:t>
      </w:r>
    </w:p>
    <w:p w:rsidR="007E736B" w:rsidRDefault="007E736B">
      <w:pPr>
        <w:pStyle w:val="ConsPlusCell"/>
        <w:jc w:val="both"/>
      </w:pPr>
      <w:r>
        <w:t>│сырье,      и       прачечными,│              │         │                │</w:t>
      </w:r>
    </w:p>
    <w:p w:rsidR="007E736B" w:rsidRDefault="007E736B">
      <w:pPr>
        <w:pStyle w:val="ConsPlusCell"/>
        <w:jc w:val="both"/>
      </w:pPr>
      <w:r>
        <w:t>│оборудованными  автоматическими│              │         │                │</w:t>
      </w:r>
    </w:p>
    <w:p w:rsidR="007E736B" w:rsidRDefault="007E736B">
      <w:pPr>
        <w:pStyle w:val="ConsPlusCell"/>
        <w:jc w:val="both"/>
      </w:pPr>
      <w:r>
        <w:t>│стиральными машинами           │              │         │                │</w:t>
      </w:r>
    </w:p>
    <w:p w:rsidR="007E736B" w:rsidRDefault="007E736B">
      <w:pPr>
        <w:pStyle w:val="ConsPlusCell"/>
        <w:jc w:val="both"/>
      </w:pPr>
      <w:r>
        <w:t>├───────────────────────────────┼──────────────┼─────────┼────────────────┤</w:t>
      </w:r>
    </w:p>
    <w:p w:rsidR="007E736B" w:rsidRDefault="007E736B">
      <w:pPr>
        <w:pStyle w:val="ConsPlusCell"/>
        <w:jc w:val="both"/>
      </w:pPr>
      <w:r>
        <w:t>│со  столовыми,  работающими  на│1 место       │   55    │       55       │</w:t>
      </w:r>
    </w:p>
    <w:p w:rsidR="007E736B" w:rsidRDefault="007E736B">
      <w:pPr>
        <w:pStyle w:val="ConsPlusCell"/>
        <w:jc w:val="both"/>
      </w:pPr>
      <w:r>
        <w:t>│полуфабрикатах, и стиркой белья│              │         │                │</w:t>
      </w:r>
    </w:p>
    <w:p w:rsidR="007E736B" w:rsidRDefault="007E736B">
      <w:pPr>
        <w:pStyle w:val="ConsPlusCell"/>
        <w:jc w:val="both"/>
      </w:pPr>
      <w:r>
        <w:t>│в централизованных прачечных   │              │         │                │</w:t>
      </w:r>
    </w:p>
    <w:p w:rsidR="007E736B" w:rsidRDefault="007E736B">
      <w:pPr>
        <w:pStyle w:val="ConsPlusCell"/>
        <w:jc w:val="both"/>
      </w:pPr>
      <w:r>
        <w:t>├───────────────────────────────┼──────────────┼─────────┼────────────────┤</w:t>
      </w:r>
    </w:p>
    <w:p w:rsidR="007E736B" w:rsidRDefault="007E736B">
      <w:pPr>
        <w:pStyle w:val="ConsPlusCell"/>
        <w:jc w:val="both"/>
      </w:pPr>
      <w:r>
        <w:t>│Прачечные:                     │              │         │                │</w:t>
      </w:r>
    </w:p>
    <w:p w:rsidR="007E736B" w:rsidRDefault="007E736B">
      <w:pPr>
        <w:pStyle w:val="ConsPlusCell"/>
        <w:jc w:val="both"/>
      </w:pPr>
      <w:r>
        <w:t>│механизированные               │1  кг   сухого│   75    │       75       │</w:t>
      </w:r>
    </w:p>
    <w:p w:rsidR="007E736B" w:rsidRDefault="007E736B">
      <w:pPr>
        <w:pStyle w:val="ConsPlusCell"/>
        <w:jc w:val="both"/>
      </w:pPr>
      <w:r>
        <w:t>│                               │белья         │         │                │</w:t>
      </w:r>
    </w:p>
    <w:p w:rsidR="007E736B" w:rsidRDefault="007E736B">
      <w:pPr>
        <w:pStyle w:val="ConsPlusCell"/>
        <w:jc w:val="both"/>
      </w:pPr>
      <w:r>
        <w:t>├───────────────────────────────┼──────────────┼─────────┼────────────────┤</w:t>
      </w:r>
    </w:p>
    <w:p w:rsidR="007E736B" w:rsidRDefault="007E736B">
      <w:pPr>
        <w:pStyle w:val="ConsPlusCell"/>
        <w:jc w:val="both"/>
      </w:pPr>
      <w:r>
        <w:t>│немеханизированные             │1  кг   сухого│   40    │       40       │</w:t>
      </w:r>
    </w:p>
    <w:p w:rsidR="007E736B" w:rsidRDefault="007E736B">
      <w:pPr>
        <w:pStyle w:val="ConsPlusCell"/>
        <w:jc w:val="both"/>
      </w:pPr>
      <w:r>
        <w:t>│                               │белья         │         │                │</w:t>
      </w:r>
    </w:p>
    <w:p w:rsidR="007E736B" w:rsidRDefault="007E736B">
      <w:pPr>
        <w:pStyle w:val="ConsPlusCell"/>
        <w:jc w:val="both"/>
      </w:pPr>
      <w:r>
        <w:t>├───────────────────────────────┼──────────────┼─────────┼────────────────┤</w:t>
      </w:r>
    </w:p>
    <w:p w:rsidR="007E736B" w:rsidRDefault="007E736B">
      <w:pPr>
        <w:pStyle w:val="ConsPlusCell"/>
        <w:jc w:val="both"/>
      </w:pPr>
      <w:r>
        <w:t>│Административные здания        │1 работающий  │   12    │       16       │</w:t>
      </w:r>
    </w:p>
    <w:p w:rsidR="007E736B" w:rsidRDefault="007E736B">
      <w:pPr>
        <w:pStyle w:val="ConsPlusCell"/>
        <w:jc w:val="both"/>
      </w:pPr>
      <w:r>
        <w:t>├───────────────────────────────┼──────────────┼─────────┼────────────────┤</w:t>
      </w:r>
    </w:p>
    <w:p w:rsidR="007E736B" w:rsidRDefault="007E736B">
      <w:pPr>
        <w:pStyle w:val="ConsPlusCell"/>
        <w:jc w:val="both"/>
      </w:pPr>
      <w:r>
        <w:t>│Учебные заведения (в том  числе│1 учащийся и 1│   17,2  │       20       │</w:t>
      </w:r>
    </w:p>
    <w:p w:rsidR="007E736B" w:rsidRDefault="007E736B">
      <w:pPr>
        <w:pStyle w:val="ConsPlusCell"/>
        <w:jc w:val="both"/>
      </w:pPr>
      <w:r>
        <w:t>│высшие и  средние  специальные)│преподаватель │         │                │</w:t>
      </w:r>
    </w:p>
    <w:p w:rsidR="007E736B" w:rsidRDefault="007E736B">
      <w:pPr>
        <w:pStyle w:val="ConsPlusCell"/>
        <w:jc w:val="both"/>
      </w:pPr>
      <w:r>
        <w:t>│с душевыми  при  гимнастических│              │         │                │</w:t>
      </w:r>
    </w:p>
    <w:p w:rsidR="007E736B" w:rsidRDefault="007E736B">
      <w:pPr>
        <w:pStyle w:val="ConsPlusCell"/>
        <w:jc w:val="both"/>
      </w:pPr>
      <w:r>
        <w:t>│залах  и буфетами, реализующими│              │         │                │</w:t>
      </w:r>
    </w:p>
    <w:p w:rsidR="007E736B" w:rsidRDefault="007E736B">
      <w:pPr>
        <w:pStyle w:val="ConsPlusCell"/>
        <w:jc w:val="both"/>
      </w:pPr>
      <w:r>
        <w:t>│готовую продукцию              │              │         │                │</w:t>
      </w:r>
    </w:p>
    <w:p w:rsidR="007E736B" w:rsidRDefault="007E736B">
      <w:pPr>
        <w:pStyle w:val="ConsPlusCell"/>
        <w:jc w:val="both"/>
      </w:pPr>
      <w:r>
        <w:t>├───────────────────────────────┼──────────────┼─────────┼────────────────┤</w:t>
      </w:r>
    </w:p>
    <w:p w:rsidR="007E736B" w:rsidRDefault="007E736B">
      <w:pPr>
        <w:pStyle w:val="ConsPlusCell"/>
        <w:jc w:val="both"/>
      </w:pPr>
      <w:r>
        <w:t>│Лаборатории  высших  и  средних│1   прибор   в│  224    │      260       │</w:t>
      </w:r>
    </w:p>
    <w:p w:rsidR="007E736B" w:rsidRDefault="007E736B">
      <w:pPr>
        <w:pStyle w:val="ConsPlusCell"/>
        <w:jc w:val="both"/>
      </w:pPr>
      <w:r>
        <w:t>│специальных учебных заведений  │смену         │         │                │</w:t>
      </w:r>
    </w:p>
    <w:p w:rsidR="007E736B" w:rsidRDefault="007E736B">
      <w:pPr>
        <w:pStyle w:val="ConsPlusCell"/>
        <w:jc w:val="both"/>
      </w:pPr>
      <w:r>
        <w:t>├───────────────────────────────┼──────────────┼─────────┼────────────────┤</w:t>
      </w:r>
    </w:p>
    <w:p w:rsidR="007E736B" w:rsidRDefault="007E736B">
      <w:pPr>
        <w:pStyle w:val="ConsPlusCell"/>
        <w:jc w:val="both"/>
      </w:pPr>
      <w:r>
        <w:t>│Общеобразовательные   школы   с│1 учащийся и 1│   10    │       11,5     │</w:t>
      </w:r>
    </w:p>
    <w:p w:rsidR="007E736B" w:rsidRDefault="007E736B">
      <w:pPr>
        <w:pStyle w:val="ConsPlusCell"/>
        <w:jc w:val="both"/>
      </w:pPr>
      <w:r>
        <w:t>│душевыми   при   гимнастических│преподаватель │         │                │</w:t>
      </w:r>
    </w:p>
    <w:p w:rsidR="007E736B" w:rsidRDefault="007E736B">
      <w:pPr>
        <w:pStyle w:val="ConsPlusCell"/>
        <w:jc w:val="both"/>
      </w:pPr>
      <w:r>
        <w:t>│залах и столовыми,  работающими│в смену       │         │                │</w:t>
      </w:r>
    </w:p>
    <w:p w:rsidR="007E736B" w:rsidRDefault="007E736B">
      <w:pPr>
        <w:pStyle w:val="ConsPlusCell"/>
        <w:jc w:val="both"/>
      </w:pPr>
      <w:r>
        <w:t>│на полуфабрикатах              │              │         │                │</w:t>
      </w:r>
    </w:p>
    <w:p w:rsidR="007E736B" w:rsidRDefault="007E736B">
      <w:pPr>
        <w:pStyle w:val="ConsPlusCell"/>
        <w:jc w:val="both"/>
      </w:pPr>
      <w:r>
        <w:t>├───────────────────────────────┼──────────────┼─────────┼────────────────┤</w:t>
      </w:r>
    </w:p>
    <w:p w:rsidR="007E736B" w:rsidRDefault="007E736B">
      <w:pPr>
        <w:pStyle w:val="ConsPlusCell"/>
        <w:jc w:val="both"/>
      </w:pPr>
      <w:r>
        <w:t>│То же, с продленным днем       │то же         │   12    │       14       │</w:t>
      </w:r>
    </w:p>
    <w:p w:rsidR="007E736B" w:rsidRDefault="007E736B">
      <w:pPr>
        <w:pStyle w:val="ConsPlusCell"/>
        <w:jc w:val="both"/>
      </w:pPr>
      <w:r>
        <w:t>├───────────────────────────────┼──────────────┼─────────┼────────────────┤</w:t>
      </w:r>
    </w:p>
    <w:p w:rsidR="007E736B" w:rsidRDefault="007E736B">
      <w:pPr>
        <w:pStyle w:val="ConsPlusCell"/>
        <w:jc w:val="both"/>
      </w:pPr>
      <w:r>
        <w:t>│Профессионально-технические    │1 учащийся и 1│   20    │       23       │</w:t>
      </w:r>
    </w:p>
    <w:p w:rsidR="007E736B" w:rsidRDefault="007E736B">
      <w:pPr>
        <w:pStyle w:val="ConsPlusCell"/>
        <w:jc w:val="both"/>
      </w:pPr>
      <w:r>
        <w:t>│училища    с    душевыми    при│преподаватель │         │                │</w:t>
      </w:r>
    </w:p>
    <w:p w:rsidR="007E736B" w:rsidRDefault="007E736B">
      <w:pPr>
        <w:pStyle w:val="ConsPlusCell"/>
        <w:jc w:val="both"/>
      </w:pPr>
      <w:r>
        <w:t>│гимнастических     залах      и│в смену       │         │                │</w:t>
      </w:r>
    </w:p>
    <w:p w:rsidR="007E736B" w:rsidRDefault="007E736B">
      <w:pPr>
        <w:pStyle w:val="ConsPlusCell"/>
        <w:jc w:val="both"/>
      </w:pPr>
      <w:r>
        <w:t>│столовыми,    работающими    на│              │         │                │</w:t>
      </w:r>
    </w:p>
    <w:p w:rsidR="007E736B" w:rsidRDefault="007E736B">
      <w:pPr>
        <w:pStyle w:val="ConsPlusCell"/>
        <w:jc w:val="both"/>
      </w:pPr>
      <w:r>
        <w:lastRenderedPageBreak/>
        <w:t>│полуфабрикатах                 │              │         │                │</w:t>
      </w:r>
    </w:p>
    <w:p w:rsidR="007E736B" w:rsidRDefault="007E736B">
      <w:pPr>
        <w:pStyle w:val="ConsPlusCell"/>
        <w:jc w:val="both"/>
      </w:pPr>
      <w:r>
        <w:t>├───────────────────────────────┼──────────────┼─────────┼────────────────┤</w:t>
      </w:r>
    </w:p>
    <w:p w:rsidR="007E736B" w:rsidRDefault="007E736B">
      <w:pPr>
        <w:pStyle w:val="ConsPlusCell"/>
        <w:jc w:val="both"/>
      </w:pPr>
      <w:r>
        <w:t>│Школы-интернаты с помещениями: │              │         │                │</w:t>
      </w:r>
    </w:p>
    <w:p w:rsidR="007E736B" w:rsidRDefault="007E736B">
      <w:pPr>
        <w:pStyle w:val="ConsPlusCell"/>
        <w:jc w:val="both"/>
      </w:pPr>
      <w:r>
        <w:t>│учебными   (с   душевыми    при│1 учащийся и 1│    9    │       10,2     │</w:t>
      </w:r>
    </w:p>
    <w:p w:rsidR="007E736B" w:rsidRDefault="007E736B">
      <w:pPr>
        <w:pStyle w:val="ConsPlusCell"/>
        <w:jc w:val="both"/>
      </w:pPr>
      <w:r>
        <w:t>│гимнастических залах)          │преподаватель │         │                │</w:t>
      </w:r>
    </w:p>
    <w:p w:rsidR="007E736B" w:rsidRDefault="007E736B">
      <w:pPr>
        <w:pStyle w:val="ConsPlusCell"/>
        <w:jc w:val="both"/>
      </w:pPr>
      <w:r>
        <w:t>│                               │в смену       │         │                │</w:t>
      </w:r>
    </w:p>
    <w:p w:rsidR="007E736B" w:rsidRDefault="007E736B">
      <w:pPr>
        <w:pStyle w:val="ConsPlusCell"/>
        <w:jc w:val="both"/>
      </w:pPr>
      <w:r>
        <w:t>├───────────────────────────────┼──────────────┼─────────┼────────────────┤</w:t>
      </w:r>
    </w:p>
    <w:p w:rsidR="007E736B" w:rsidRDefault="007E736B">
      <w:pPr>
        <w:pStyle w:val="ConsPlusCell"/>
        <w:jc w:val="both"/>
      </w:pPr>
      <w:r>
        <w:t>│спальными                      │1 место       │   70    │       70       │</w:t>
      </w:r>
    </w:p>
    <w:p w:rsidR="007E736B" w:rsidRDefault="007E736B">
      <w:pPr>
        <w:pStyle w:val="ConsPlusCell"/>
        <w:jc w:val="both"/>
      </w:pPr>
      <w:r>
        <w:t>├───────────────────────────────┼──────────────┼─────────┼────────────────┤</w:t>
      </w:r>
    </w:p>
    <w:p w:rsidR="007E736B" w:rsidRDefault="007E736B">
      <w:pPr>
        <w:pStyle w:val="ConsPlusCell"/>
        <w:jc w:val="both"/>
      </w:pPr>
      <w:r>
        <w:t>│Научно-исследовательские       │              │         │                │</w:t>
      </w:r>
    </w:p>
    <w:p w:rsidR="007E736B" w:rsidRDefault="007E736B">
      <w:pPr>
        <w:pStyle w:val="ConsPlusCell"/>
        <w:jc w:val="both"/>
      </w:pPr>
      <w:r>
        <w:t>│институты и лаборатории:       │              │         │                │</w:t>
      </w:r>
    </w:p>
    <w:p w:rsidR="007E736B" w:rsidRDefault="007E736B">
      <w:pPr>
        <w:pStyle w:val="ConsPlusCell"/>
        <w:jc w:val="both"/>
      </w:pPr>
      <w:r>
        <w:t>│химического профиля            │1 работающий  │  460    │      570       │</w:t>
      </w:r>
    </w:p>
    <w:p w:rsidR="007E736B" w:rsidRDefault="007E736B">
      <w:pPr>
        <w:pStyle w:val="ConsPlusCell"/>
        <w:jc w:val="both"/>
      </w:pPr>
      <w:r>
        <w:t>├───────────────────────────────┼──────────────┼─────────┼────────────────┤</w:t>
      </w:r>
    </w:p>
    <w:p w:rsidR="007E736B" w:rsidRDefault="007E736B">
      <w:pPr>
        <w:pStyle w:val="ConsPlusCell"/>
        <w:jc w:val="both"/>
      </w:pPr>
      <w:r>
        <w:t>│биологического профиля         │1 работающий  │  310    │      370       │</w:t>
      </w:r>
    </w:p>
    <w:p w:rsidR="007E736B" w:rsidRDefault="007E736B">
      <w:pPr>
        <w:pStyle w:val="ConsPlusCell"/>
        <w:jc w:val="both"/>
      </w:pPr>
      <w:r>
        <w:t>├───────────────────────────────┼──────────────┼─────────┼────────────────┤</w:t>
      </w:r>
    </w:p>
    <w:p w:rsidR="007E736B" w:rsidRDefault="007E736B">
      <w:pPr>
        <w:pStyle w:val="ConsPlusCell"/>
        <w:jc w:val="both"/>
      </w:pPr>
      <w:r>
        <w:t>│физического профиля            │1 работающий  │  125    │      155       │</w:t>
      </w:r>
    </w:p>
    <w:p w:rsidR="007E736B" w:rsidRDefault="007E736B">
      <w:pPr>
        <w:pStyle w:val="ConsPlusCell"/>
        <w:jc w:val="both"/>
      </w:pPr>
      <w:r>
        <w:t>├───────────────────────────────┼──────────────┼─────────┼────────────────┤</w:t>
      </w:r>
    </w:p>
    <w:p w:rsidR="007E736B" w:rsidRDefault="007E736B">
      <w:pPr>
        <w:pStyle w:val="ConsPlusCell"/>
        <w:jc w:val="both"/>
      </w:pPr>
      <w:r>
        <w:t>│естественных наук              │1 работающий  │   12    │       16       │</w:t>
      </w:r>
    </w:p>
    <w:p w:rsidR="007E736B" w:rsidRDefault="007E736B">
      <w:pPr>
        <w:pStyle w:val="ConsPlusCell"/>
        <w:jc w:val="both"/>
      </w:pPr>
      <w:r>
        <w:t>├───────────────────────────────┼──────────────┼─────────┼────────────────┤</w:t>
      </w:r>
    </w:p>
    <w:p w:rsidR="007E736B" w:rsidRDefault="007E736B">
      <w:pPr>
        <w:pStyle w:val="ConsPlusCell"/>
        <w:jc w:val="both"/>
      </w:pPr>
      <w:r>
        <w:t>│Аптеки:                        │              │         │                │</w:t>
      </w:r>
    </w:p>
    <w:p w:rsidR="007E736B" w:rsidRDefault="007E736B">
      <w:pPr>
        <w:pStyle w:val="ConsPlusCell"/>
        <w:jc w:val="both"/>
      </w:pPr>
      <w:r>
        <w:t>│торговый    зал   и   подсобные│1 работающий  │   12    │       16       │</w:t>
      </w:r>
    </w:p>
    <w:p w:rsidR="007E736B" w:rsidRDefault="007E736B">
      <w:pPr>
        <w:pStyle w:val="ConsPlusCell"/>
        <w:jc w:val="both"/>
      </w:pPr>
      <w:r>
        <w:t>│помещения                      │              │         │                │</w:t>
      </w:r>
    </w:p>
    <w:p w:rsidR="007E736B" w:rsidRDefault="007E736B">
      <w:pPr>
        <w:pStyle w:val="ConsPlusCell"/>
        <w:jc w:val="both"/>
      </w:pPr>
      <w:r>
        <w:t>├───────────────────────────────┼──────────────┼─────────┼────────────────┤</w:t>
      </w:r>
    </w:p>
    <w:p w:rsidR="007E736B" w:rsidRDefault="007E736B">
      <w:pPr>
        <w:pStyle w:val="ConsPlusCell"/>
        <w:jc w:val="both"/>
      </w:pPr>
      <w:r>
        <w:t>│лаборатория       приготовления│1 работающий  │  310    │      370       │</w:t>
      </w:r>
    </w:p>
    <w:p w:rsidR="007E736B" w:rsidRDefault="007E736B">
      <w:pPr>
        <w:pStyle w:val="ConsPlusCell"/>
        <w:jc w:val="both"/>
      </w:pPr>
      <w:r>
        <w:t>│лекарств                       │              │         │                │</w:t>
      </w:r>
    </w:p>
    <w:p w:rsidR="007E736B" w:rsidRDefault="007E736B">
      <w:pPr>
        <w:pStyle w:val="ConsPlusCell"/>
        <w:jc w:val="both"/>
      </w:pPr>
      <w:r>
        <w:t>├───────────────────────────────┼──────────────┼─────────┼────────────────┤</w:t>
      </w:r>
    </w:p>
    <w:p w:rsidR="007E736B" w:rsidRDefault="007E736B">
      <w:pPr>
        <w:pStyle w:val="ConsPlusCell"/>
        <w:jc w:val="both"/>
      </w:pPr>
      <w:r>
        <w:t>│Предприятия       общественного│              │         │                │</w:t>
      </w:r>
    </w:p>
    <w:p w:rsidR="007E736B" w:rsidRDefault="007E736B">
      <w:pPr>
        <w:pStyle w:val="ConsPlusCell"/>
        <w:jc w:val="both"/>
      </w:pPr>
      <w:r>
        <w:t>│питания:                       │              │         │                │</w:t>
      </w:r>
    </w:p>
    <w:p w:rsidR="007E736B" w:rsidRDefault="007E736B">
      <w:pPr>
        <w:pStyle w:val="ConsPlusCell"/>
        <w:jc w:val="both"/>
      </w:pPr>
      <w:r>
        <w:t>│для приготовления пищи:        │              │         │                │</w:t>
      </w:r>
    </w:p>
    <w:p w:rsidR="007E736B" w:rsidRDefault="007E736B">
      <w:pPr>
        <w:pStyle w:val="ConsPlusCell"/>
        <w:jc w:val="both"/>
      </w:pPr>
      <w:r>
        <w:t>├───────────────────────────────┼──────────────┼─────────┼────────────────┤</w:t>
      </w:r>
    </w:p>
    <w:p w:rsidR="007E736B" w:rsidRDefault="007E736B">
      <w:pPr>
        <w:pStyle w:val="ConsPlusCell"/>
        <w:jc w:val="both"/>
      </w:pPr>
      <w:r>
        <w:t>│реализуемой в обеденном зале   │1     условное│   16    │       16       │</w:t>
      </w:r>
    </w:p>
    <w:p w:rsidR="007E736B" w:rsidRDefault="007E736B">
      <w:pPr>
        <w:pStyle w:val="ConsPlusCell"/>
        <w:jc w:val="both"/>
      </w:pPr>
      <w:r>
        <w:t>│                               │блюдо         │         │                │</w:t>
      </w:r>
    </w:p>
    <w:p w:rsidR="007E736B" w:rsidRDefault="007E736B">
      <w:pPr>
        <w:pStyle w:val="ConsPlusCell"/>
        <w:jc w:val="both"/>
      </w:pPr>
      <w:r>
        <w:t>├───────────────────────────────┼──────────────┼─────────┼────────────────┤</w:t>
      </w:r>
    </w:p>
    <w:p w:rsidR="007E736B" w:rsidRDefault="007E736B">
      <w:pPr>
        <w:pStyle w:val="ConsPlusCell"/>
        <w:jc w:val="both"/>
      </w:pPr>
      <w:r>
        <w:t>│продаваемой на дом             │1     условное│   14    │       14       │</w:t>
      </w:r>
    </w:p>
    <w:p w:rsidR="007E736B" w:rsidRDefault="007E736B">
      <w:pPr>
        <w:pStyle w:val="ConsPlusCell"/>
        <w:jc w:val="both"/>
      </w:pPr>
      <w:r>
        <w:t>│                               │блюдо         │         │                │</w:t>
      </w:r>
    </w:p>
    <w:p w:rsidR="007E736B" w:rsidRDefault="007E736B">
      <w:pPr>
        <w:pStyle w:val="ConsPlusCell"/>
        <w:jc w:val="both"/>
      </w:pPr>
      <w:r>
        <w:t>├───────────────────────────────┼──────────────┼─────────┼────────────────┤</w:t>
      </w:r>
    </w:p>
    <w:p w:rsidR="007E736B" w:rsidRDefault="007E736B">
      <w:pPr>
        <w:pStyle w:val="ConsPlusCell"/>
        <w:jc w:val="both"/>
      </w:pPr>
      <w:r>
        <w:t>│выпускающие полуфабрикаты:     │              │         │                │</w:t>
      </w:r>
    </w:p>
    <w:p w:rsidR="007E736B" w:rsidRDefault="007E736B">
      <w:pPr>
        <w:pStyle w:val="ConsPlusCell"/>
        <w:jc w:val="both"/>
      </w:pPr>
      <w:r>
        <w:t>├───────────────────────────────┼──────────────┼─────────┼────────────────┤</w:t>
      </w:r>
    </w:p>
    <w:p w:rsidR="007E736B" w:rsidRDefault="007E736B">
      <w:pPr>
        <w:pStyle w:val="ConsPlusCell"/>
        <w:jc w:val="both"/>
      </w:pPr>
      <w:r>
        <w:t>│мясные                         │1 т           │         │     6700       │</w:t>
      </w:r>
    </w:p>
    <w:p w:rsidR="007E736B" w:rsidRDefault="007E736B">
      <w:pPr>
        <w:pStyle w:val="ConsPlusCell"/>
        <w:jc w:val="both"/>
      </w:pPr>
      <w:r>
        <w:t>├───────────────────────────────┼──────────────┼─────────┼────────────────┤</w:t>
      </w:r>
    </w:p>
    <w:p w:rsidR="007E736B" w:rsidRDefault="007E736B">
      <w:pPr>
        <w:pStyle w:val="ConsPlusCell"/>
        <w:jc w:val="both"/>
      </w:pPr>
      <w:r>
        <w:t>│рыбные                         │1 т           │         │     6400       │</w:t>
      </w:r>
    </w:p>
    <w:p w:rsidR="007E736B" w:rsidRDefault="007E736B">
      <w:pPr>
        <w:pStyle w:val="ConsPlusCell"/>
        <w:jc w:val="both"/>
      </w:pPr>
      <w:r>
        <w:t>├───────────────────────────────┼──────────────┼─────────┼────────────────┤</w:t>
      </w:r>
    </w:p>
    <w:p w:rsidR="007E736B" w:rsidRDefault="007E736B">
      <w:pPr>
        <w:pStyle w:val="ConsPlusCell"/>
        <w:jc w:val="both"/>
      </w:pPr>
      <w:r>
        <w:t>│овощные                        │1 т           │         │     4400       │</w:t>
      </w:r>
    </w:p>
    <w:p w:rsidR="007E736B" w:rsidRDefault="007E736B">
      <w:pPr>
        <w:pStyle w:val="ConsPlusCell"/>
        <w:jc w:val="both"/>
      </w:pPr>
      <w:r>
        <w:t>├───────────────────────────────┼──────────────┼─────────┼────────────────┤</w:t>
      </w:r>
    </w:p>
    <w:p w:rsidR="007E736B" w:rsidRDefault="007E736B">
      <w:pPr>
        <w:pStyle w:val="ConsPlusCell"/>
        <w:jc w:val="both"/>
      </w:pPr>
      <w:r>
        <w:t>│кулинарные                     │1 т           │         │     7700       │</w:t>
      </w:r>
    </w:p>
    <w:p w:rsidR="007E736B" w:rsidRDefault="007E736B">
      <w:pPr>
        <w:pStyle w:val="ConsPlusCell"/>
        <w:jc w:val="both"/>
      </w:pPr>
      <w:r>
        <w:t>├───────────────────────────────┼──────────────┼─────────┼────────────────┤</w:t>
      </w:r>
    </w:p>
    <w:p w:rsidR="007E736B" w:rsidRDefault="007E736B">
      <w:pPr>
        <w:pStyle w:val="ConsPlusCell"/>
        <w:jc w:val="both"/>
      </w:pPr>
      <w:r>
        <w:t>│Магазины:                      │              │         │                │</w:t>
      </w:r>
    </w:p>
    <w:p w:rsidR="007E736B" w:rsidRDefault="007E736B">
      <w:pPr>
        <w:pStyle w:val="ConsPlusCell"/>
        <w:jc w:val="both"/>
      </w:pPr>
      <w:r>
        <w:t>├───────────────────────────────┼──────────────┼─────────┼────────────────┤</w:t>
      </w:r>
    </w:p>
    <w:p w:rsidR="007E736B" w:rsidRDefault="007E736B">
      <w:pPr>
        <w:pStyle w:val="ConsPlusCell"/>
        <w:jc w:val="both"/>
      </w:pPr>
      <w:r>
        <w:t>│продовольственные              │1 работающий в│  250    │      250       │</w:t>
      </w:r>
    </w:p>
    <w:p w:rsidR="007E736B" w:rsidRDefault="007E736B">
      <w:pPr>
        <w:pStyle w:val="ConsPlusCell"/>
        <w:jc w:val="both"/>
      </w:pPr>
      <w:r>
        <w:t>│                               │смену  (20  м2│         │                │</w:t>
      </w:r>
    </w:p>
    <w:p w:rsidR="007E736B" w:rsidRDefault="007E736B">
      <w:pPr>
        <w:pStyle w:val="ConsPlusCell"/>
        <w:jc w:val="both"/>
      </w:pPr>
      <w:r>
        <w:t>│                               │торгового     │         │                │</w:t>
      </w:r>
    </w:p>
    <w:p w:rsidR="007E736B" w:rsidRDefault="007E736B">
      <w:pPr>
        <w:pStyle w:val="ConsPlusCell"/>
        <w:jc w:val="both"/>
      </w:pPr>
      <w:r>
        <w:t>│                               │зала)         │         │                │</w:t>
      </w:r>
    </w:p>
    <w:p w:rsidR="007E736B" w:rsidRDefault="007E736B">
      <w:pPr>
        <w:pStyle w:val="ConsPlusCell"/>
        <w:jc w:val="both"/>
      </w:pPr>
      <w:r>
        <w:t>├───────────────────────────────┼──────────────┼─────────┼────────────────┤</w:t>
      </w:r>
    </w:p>
    <w:p w:rsidR="007E736B" w:rsidRDefault="007E736B">
      <w:pPr>
        <w:pStyle w:val="ConsPlusCell"/>
        <w:jc w:val="both"/>
      </w:pPr>
      <w:r>
        <w:t>│промтоварные                   │1 работающий в│   12    │       16       │</w:t>
      </w:r>
    </w:p>
    <w:p w:rsidR="007E736B" w:rsidRDefault="007E736B">
      <w:pPr>
        <w:pStyle w:val="ConsPlusCell"/>
        <w:jc w:val="both"/>
      </w:pPr>
      <w:r>
        <w:t>│                               │смену         │         │                │</w:t>
      </w:r>
    </w:p>
    <w:p w:rsidR="007E736B" w:rsidRDefault="007E736B">
      <w:pPr>
        <w:pStyle w:val="ConsPlusCell"/>
        <w:jc w:val="both"/>
      </w:pPr>
      <w:r>
        <w:t>├───────────────────────────────┼──────────────┼─────────┼────────────────┤</w:t>
      </w:r>
    </w:p>
    <w:p w:rsidR="007E736B" w:rsidRDefault="007E736B">
      <w:pPr>
        <w:pStyle w:val="ConsPlusCell"/>
        <w:jc w:val="both"/>
      </w:pPr>
      <w:r>
        <w:t>│Парикмахерские                 │1      рабочее│   56    │       60       │</w:t>
      </w:r>
    </w:p>
    <w:p w:rsidR="007E736B" w:rsidRDefault="007E736B">
      <w:pPr>
        <w:pStyle w:val="ConsPlusCell"/>
        <w:jc w:val="both"/>
      </w:pPr>
      <w:r>
        <w:t>│                               │место в смену │         │                │</w:t>
      </w:r>
    </w:p>
    <w:p w:rsidR="007E736B" w:rsidRDefault="007E736B">
      <w:pPr>
        <w:pStyle w:val="ConsPlusCell"/>
        <w:jc w:val="both"/>
      </w:pPr>
      <w:r>
        <w:t>├───────────────────────────────┼──────────────┼─────────┼────────────────┤</w:t>
      </w:r>
    </w:p>
    <w:p w:rsidR="007E736B" w:rsidRDefault="007E736B">
      <w:pPr>
        <w:pStyle w:val="ConsPlusCell"/>
        <w:jc w:val="both"/>
      </w:pPr>
      <w:r>
        <w:t>│Кинотеатры                     │1 место       │    4    │        4       │</w:t>
      </w:r>
    </w:p>
    <w:p w:rsidR="007E736B" w:rsidRDefault="007E736B">
      <w:pPr>
        <w:pStyle w:val="ConsPlusCell"/>
        <w:jc w:val="both"/>
      </w:pPr>
      <w:r>
        <w:t>├───────────────────────────────┼──────────────┼─────────┼────────────────┤</w:t>
      </w:r>
    </w:p>
    <w:p w:rsidR="007E736B" w:rsidRDefault="007E736B">
      <w:pPr>
        <w:pStyle w:val="ConsPlusCell"/>
        <w:jc w:val="both"/>
      </w:pPr>
      <w:r>
        <w:t>│Клубы                          │1 место       │    8,6  │       10       │</w:t>
      </w:r>
    </w:p>
    <w:p w:rsidR="007E736B" w:rsidRDefault="007E736B">
      <w:pPr>
        <w:pStyle w:val="ConsPlusCell"/>
        <w:jc w:val="both"/>
      </w:pPr>
      <w:r>
        <w:t>├───────────────────────────────┼──────────────┼─────────┼────────────────┤</w:t>
      </w:r>
    </w:p>
    <w:p w:rsidR="007E736B" w:rsidRDefault="007E736B">
      <w:pPr>
        <w:pStyle w:val="ConsPlusCell"/>
        <w:jc w:val="both"/>
      </w:pPr>
      <w:r>
        <w:t>│Театры:                        │              │         │                │</w:t>
      </w:r>
    </w:p>
    <w:p w:rsidR="007E736B" w:rsidRDefault="007E736B">
      <w:pPr>
        <w:pStyle w:val="ConsPlusCell"/>
        <w:jc w:val="both"/>
      </w:pPr>
      <w:r>
        <w:lastRenderedPageBreak/>
        <w:t>│для зрителей                   │1 место       │   10    │       10       │</w:t>
      </w:r>
    </w:p>
    <w:p w:rsidR="007E736B" w:rsidRDefault="007E736B">
      <w:pPr>
        <w:pStyle w:val="ConsPlusCell"/>
        <w:jc w:val="both"/>
      </w:pPr>
      <w:r>
        <w:t>├───────────────────────────────┼──────────────┼─────────┼────────────────┤</w:t>
      </w:r>
    </w:p>
    <w:p w:rsidR="007E736B" w:rsidRDefault="007E736B">
      <w:pPr>
        <w:pStyle w:val="ConsPlusCell"/>
        <w:jc w:val="both"/>
      </w:pPr>
      <w:r>
        <w:t>│для артистов                   │1 человек     │   40    │       40       │</w:t>
      </w:r>
    </w:p>
    <w:p w:rsidR="007E736B" w:rsidRDefault="007E736B">
      <w:pPr>
        <w:pStyle w:val="ConsPlusCell"/>
        <w:jc w:val="both"/>
      </w:pPr>
      <w:r>
        <w:t>├───────────────────────────────┼──────────────┼─────────┼────────────────┤</w:t>
      </w:r>
    </w:p>
    <w:p w:rsidR="007E736B" w:rsidRDefault="007E736B">
      <w:pPr>
        <w:pStyle w:val="ConsPlusCell"/>
        <w:jc w:val="both"/>
      </w:pPr>
      <w:r>
        <w:t>│Стадионы и спортзалы:          │              │         │                │</w:t>
      </w:r>
    </w:p>
    <w:p w:rsidR="007E736B" w:rsidRDefault="007E736B">
      <w:pPr>
        <w:pStyle w:val="ConsPlusCell"/>
        <w:jc w:val="both"/>
      </w:pPr>
      <w:r>
        <w:t>│для зрителей                   │1 место       │    3    │        3       │</w:t>
      </w:r>
    </w:p>
    <w:p w:rsidR="007E736B" w:rsidRDefault="007E736B">
      <w:pPr>
        <w:pStyle w:val="ConsPlusCell"/>
        <w:jc w:val="both"/>
      </w:pPr>
      <w:r>
        <w:t>├───────────────────────────────┼──────────────┼─────────┼────────────────┤</w:t>
      </w:r>
    </w:p>
    <w:p w:rsidR="007E736B" w:rsidRDefault="007E736B">
      <w:pPr>
        <w:pStyle w:val="ConsPlusCell"/>
        <w:jc w:val="both"/>
      </w:pPr>
      <w:r>
        <w:t>│для физкультурников  (с  учетом│1 человек     │   50    │       50       │</w:t>
      </w:r>
    </w:p>
    <w:p w:rsidR="007E736B" w:rsidRDefault="007E736B">
      <w:pPr>
        <w:pStyle w:val="ConsPlusCell"/>
        <w:jc w:val="both"/>
      </w:pPr>
      <w:r>
        <w:t>│приема душа)                   │              │         │                │</w:t>
      </w:r>
    </w:p>
    <w:p w:rsidR="007E736B" w:rsidRDefault="007E736B">
      <w:pPr>
        <w:pStyle w:val="ConsPlusCell"/>
        <w:jc w:val="both"/>
      </w:pPr>
      <w:r>
        <w:t>├───────────────────────────────┼──────────────┼─────────┼────────────────┤</w:t>
      </w:r>
    </w:p>
    <w:p w:rsidR="007E736B" w:rsidRDefault="007E736B">
      <w:pPr>
        <w:pStyle w:val="ConsPlusCell"/>
        <w:jc w:val="both"/>
      </w:pPr>
      <w:r>
        <w:t>│для спортсменов                │1 человек     │  100    │      100       │</w:t>
      </w:r>
    </w:p>
    <w:p w:rsidR="007E736B" w:rsidRDefault="007E736B">
      <w:pPr>
        <w:pStyle w:val="ConsPlusCell"/>
        <w:jc w:val="both"/>
      </w:pPr>
      <w:r>
        <w:t>├───────────────────────────────┼──────────────┼─────────┼────────────────┤</w:t>
      </w:r>
    </w:p>
    <w:p w:rsidR="007E736B" w:rsidRDefault="007E736B">
      <w:pPr>
        <w:pStyle w:val="ConsPlusCell"/>
        <w:jc w:val="both"/>
      </w:pPr>
      <w:r>
        <w:t>│Плавательные бассейны:         │              │         │                │</w:t>
      </w:r>
    </w:p>
    <w:p w:rsidR="007E736B" w:rsidRDefault="007E736B">
      <w:pPr>
        <w:pStyle w:val="ConsPlusCell"/>
        <w:jc w:val="both"/>
      </w:pPr>
      <w:r>
        <w:t>│пополнение бассейна            │%  вместимости│   10    │                │</w:t>
      </w:r>
    </w:p>
    <w:p w:rsidR="007E736B" w:rsidRDefault="007E736B">
      <w:pPr>
        <w:pStyle w:val="ConsPlusCell"/>
        <w:jc w:val="both"/>
      </w:pPr>
      <w:r>
        <w:t>│                               │бассейна     в│         │                │</w:t>
      </w:r>
    </w:p>
    <w:p w:rsidR="007E736B" w:rsidRDefault="007E736B">
      <w:pPr>
        <w:pStyle w:val="ConsPlusCell"/>
        <w:jc w:val="both"/>
      </w:pPr>
      <w:r>
        <w:t>│                               │сутки         │         │                │</w:t>
      </w:r>
    </w:p>
    <w:p w:rsidR="007E736B" w:rsidRDefault="007E736B">
      <w:pPr>
        <w:pStyle w:val="ConsPlusCell"/>
        <w:jc w:val="both"/>
      </w:pPr>
      <w:r>
        <w:t>├───────────────────────────────┼──────────────┼─────────┼────────────────┤</w:t>
      </w:r>
    </w:p>
    <w:p w:rsidR="007E736B" w:rsidRDefault="007E736B">
      <w:pPr>
        <w:pStyle w:val="ConsPlusCell"/>
        <w:jc w:val="both"/>
      </w:pPr>
      <w:r>
        <w:t>│для зрителей                   │1 место       │    3    │        3       │</w:t>
      </w:r>
    </w:p>
    <w:p w:rsidR="007E736B" w:rsidRDefault="007E736B">
      <w:pPr>
        <w:pStyle w:val="ConsPlusCell"/>
        <w:jc w:val="both"/>
      </w:pPr>
      <w:r>
        <w:t>├───────────────────────────────┼──────────────┼─────────┼────────────────┤</w:t>
      </w:r>
    </w:p>
    <w:p w:rsidR="007E736B" w:rsidRDefault="007E736B">
      <w:pPr>
        <w:pStyle w:val="ConsPlusCell"/>
        <w:jc w:val="both"/>
      </w:pPr>
      <w:r>
        <w:t>│для   спортсменов   (с   учетом│1 человек     │  100    │      100       │</w:t>
      </w:r>
    </w:p>
    <w:p w:rsidR="007E736B" w:rsidRDefault="007E736B">
      <w:pPr>
        <w:pStyle w:val="ConsPlusCell"/>
        <w:jc w:val="both"/>
      </w:pPr>
      <w:r>
        <w:t>│приема душа)                   │              │         │                │</w:t>
      </w:r>
    </w:p>
    <w:p w:rsidR="007E736B" w:rsidRDefault="007E736B">
      <w:pPr>
        <w:pStyle w:val="ConsPlusCell"/>
        <w:jc w:val="both"/>
      </w:pPr>
      <w:r>
        <w:t>├───────────────────────────────┼──────────────┼─────────┼────────────────┤</w:t>
      </w:r>
    </w:p>
    <w:p w:rsidR="007E736B" w:rsidRDefault="007E736B">
      <w:pPr>
        <w:pStyle w:val="ConsPlusCell"/>
        <w:jc w:val="both"/>
      </w:pPr>
      <w:r>
        <w:t>│Бани:                          │              │         │                │</w:t>
      </w:r>
    </w:p>
    <w:p w:rsidR="007E736B" w:rsidRDefault="007E736B">
      <w:pPr>
        <w:pStyle w:val="ConsPlusCell"/>
        <w:jc w:val="both"/>
      </w:pPr>
      <w:r>
        <w:t>│для мытья в мыльной с тазами на│1 посетитель  │         │      180       │</w:t>
      </w:r>
    </w:p>
    <w:p w:rsidR="007E736B" w:rsidRDefault="007E736B">
      <w:pPr>
        <w:pStyle w:val="ConsPlusCell"/>
        <w:jc w:val="both"/>
      </w:pPr>
      <w:r>
        <w:t>│скамьях и ополаскиванием в душе│              │         │                │</w:t>
      </w:r>
    </w:p>
    <w:p w:rsidR="007E736B" w:rsidRDefault="007E736B">
      <w:pPr>
        <w:pStyle w:val="ConsPlusCell"/>
        <w:jc w:val="both"/>
      </w:pPr>
      <w:r>
        <w:t>├───────────────────────────────┼──────────────┼─────────┼────────────────┤</w:t>
      </w:r>
    </w:p>
    <w:p w:rsidR="007E736B" w:rsidRDefault="007E736B">
      <w:pPr>
        <w:pStyle w:val="ConsPlusCell"/>
        <w:jc w:val="both"/>
      </w:pPr>
      <w:r>
        <w:t>│то      же,      с      приемом│1 посетитель  │         │      290       │</w:t>
      </w:r>
    </w:p>
    <w:p w:rsidR="007E736B" w:rsidRDefault="007E736B">
      <w:pPr>
        <w:pStyle w:val="ConsPlusCell"/>
        <w:jc w:val="both"/>
      </w:pPr>
      <w:r>
        <w:t>│оздоровительных    процедур   и│              │         │                │</w:t>
      </w:r>
    </w:p>
    <w:p w:rsidR="007E736B" w:rsidRDefault="007E736B">
      <w:pPr>
        <w:pStyle w:val="ConsPlusCell"/>
        <w:jc w:val="both"/>
      </w:pPr>
      <w:r>
        <w:t>│ополаскиванием в душе:         │              │         │                │</w:t>
      </w:r>
    </w:p>
    <w:p w:rsidR="007E736B" w:rsidRDefault="007E736B">
      <w:pPr>
        <w:pStyle w:val="ConsPlusCell"/>
        <w:jc w:val="both"/>
      </w:pPr>
      <w:r>
        <w:t>├───────────────────────────────┼──────────────┼─────────┼────────────────┤</w:t>
      </w:r>
    </w:p>
    <w:p w:rsidR="007E736B" w:rsidRDefault="007E736B">
      <w:pPr>
        <w:pStyle w:val="ConsPlusCell"/>
        <w:jc w:val="both"/>
      </w:pPr>
      <w:r>
        <w:t>│душевая кабина                 │1 посетитель  │         │      360       │</w:t>
      </w:r>
    </w:p>
    <w:p w:rsidR="007E736B" w:rsidRDefault="007E736B">
      <w:pPr>
        <w:pStyle w:val="ConsPlusCell"/>
        <w:jc w:val="both"/>
      </w:pPr>
      <w:r>
        <w:t>├───────────────────────────────┼──────────────┼─────────┼────────────────┤</w:t>
      </w:r>
    </w:p>
    <w:p w:rsidR="007E736B" w:rsidRDefault="007E736B">
      <w:pPr>
        <w:pStyle w:val="ConsPlusCell"/>
        <w:jc w:val="both"/>
      </w:pPr>
      <w:r>
        <w:t>│ванная кабина                  │1 посетитель  │         │      540       │</w:t>
      </w:r>
    </w:p>
    <w:p w:rsidR="007E736B" w:rsidRDefault="007E736B">
      <w:pPr>
        <w:pStyle w:val="ConsPlusCell"/>
        <w:jc w:val="both"/>
      </w:pPr>
      <w:r>
        <w:t>├───────────────────────────────┼──────────────┼─────────┼────────────────┤</w:t>
      </w:r>
    </w:p>
    <w:p w:rsidR="007E736B" w:rsidRDefault="007E736B">
      <w:pPr>
        <w:pStyle w:val="ConsPlusCell"/>
        <w:jc w:val="both"/>
      </w:pPr>
      <w:r>
        <w:t>│Душевые  в  бытовых  помещениях│1      душевая│         │      500       │</w:t>
      </w:r>
    </w:p>
    <w:p w:rsidR="007E736B" w:rsidRDefault="007E736B">
      <w:pPr>
        <w:pStyle w:val="ConsPlusCell"/>
        <w:jc w:val="both"/>
      </w:pPr>
      <w:r>
        <w:t>│промышленных предприятий       │сетка в смену │         │                │</w:t>
      </w:r>
    </w:p>
    <w:p w:rsidR="007E736B" w:rsidRDefault="007E736B">
      <w:pPr>
        <w:pStyle w:val="ConsPlusCell"/>
        <w:jc w:val="both"/>
      </w:pPr>
      <w:r>
        <w:t>├───────────────────────────────┼──────────────┼─────────┼────────────────┤</w:t>
      </w:r>
    </w:p>
    <w:p w:rsidR="007E736B" w:rsidRDefault="007E736B">
      <w:pPr>
        <w:pStyle w:val="ConsPlusCell"/>
        <w:jc w:val="both"/>
      </w:pPr>
      <w:r>
        <w:t>│Цехи с  тепловыделениями  свыше│1  человек   в│         │       45       │</w:t>
      </w:r>
    </w:p>
    <w:p w:rsidR="007E736B" w:rsidRDefault="007E736B">
      <w:pPr>
        <w:pStyle w:val="ConsPlusCell"/>
        <w:jc w:val="both"/>
      </w:pPr>
      <w:r>
        <w:t>│84 кДж на 1 м3/ч               │смену         │         │                │</w:t>
      </w:r>
    </w:p>
    <w:p w:rsidR="007E736B" w:rsidRDefault="007E736B">
      <w:pPr>
        <w:pStyle w:val="ConsPlusCell"/>
        <w:jc w:val="both"/>
      </w:pPr>
      <w:r>
        <w:t>├───────────────────────────────┼──────────────┼─────────┼────────────────┤</w:t>
      </w:r>
    </w:p>
    <w:p w:rsidR="007E736B" w:rsidRDefault="007E736B">
      <w:pPr>
        <w:pStyle w:val="ConsPlusCell"/>
        <w:jc w:val="both"/>
      </w:pPr>
      <w:r>
        <w:t>│Остальные цехи                 │1  человек   в│         │       25       │</w:t>
      </w:r>
    </w:p>
    <w:p w:rsidR="007E736B" w:rsidRDefault="007E736B">
      <w:pPr>
        <w:pStyle w:val="ConsPlusCell"/>
        <w:jc w:val="both"/>
      </w:pPr>
      <w:r>
        <w:t>│                               │смену         │         │                │</w:t>
      </w:r>
    </w:p>
    <w:p w:rsidR="007E736B" w:rsidRDefault="007E736B">
      <w:pPr>
        <w:pStyle w:val="ConsPlusCell"/>
        <w:jc w:val="both"/>
      </w:pPr>
      <w:r>
        <w:t>├───────────────────────────────┼──────────────┼─────────┼────────────────┤</w:t>
      </w:r>
    </w:p>
    <w:p w:rsidR="007E736B" w:rsidRDefault="007E736B">
      <w:pPr>
        <w:pStyle w:val="ConsPlusCell"/>
        <w:jc w:val="both"/>
      </w:pPr>
      <w:r>
        <w:t>│Расход воды на поливку:        │              │         │                │</w:t>
      </w:r>
    </w:p>
    <w:p w:rsidR="007E736B" w:rsidRDefault="007E736B">
      <w:pPr>
        <w:pStyle w:val="ConsPlusCell"/>
        <w:jc w:val="both"/>
      </w:pPr>
      <w:r>
        <w:t>│травяного покрова              │1 м2          │    3    │        3       │</w:t>
      </w:r>
    </w:p>
    <w:p w:rsidR="007E736B" w:rsidRDefault="007E736B">
      <w:pPr>
        <w:pStyle w:val="ConsPlusCell"/>
        <w:jc w:val="both"/>
      </w:pPr>
      <w:r>
        <w:t>├───────────────────────────────┼──────────────┼─────────┼────────────────┤</w:t>
      </w:r>
    </w:p>
    <w:p w:rsidR="007E736B" w:rsidRDefault="007E736B">
      <w:pPr>
        <w:pStyle w:val="ConsPlusCell"/>
        <w:jc w:val="both"/>
      </w:pPr>
      <w:r>
        <w:t>│футбольного поля               │1 м2          │    0,5  │        0,5     │</w:t>
      </w:r>
    </w:p>
    <w:p w:rsidR="007E736B" w:rsidRDefault="007E736B">
      <w:pPr>
        <w:pStyle w:val="ConsPlusCell"/>
        <w:jc w:val="both"/>
      </w:pPr>
      <w:r>
        <w:t>├───────────────────────────────┼──────────────┼─────────┼────────────────┤</w:t>
      </w:r>
    </w:p>
    <w:p w:rsidR="007E736B" w:rsidRDefault="007E736B">
      <w:pPr>
        <w:pStyle w:val="ConsPlusCell"/>
        <w:jc w:val="both"/>
      </w:pPr>
      <w:r>
        <w:t>│остальных спортивных сооружений│1 м2          │    1,5  │        1,5     │</w:t>
      </w:r>
    </w:p>
    <w:p w:rsidR="007E736B" w:rsidRDefault="007E736B">
      <w:pPr>
        <w:pStyle w:val="ConsPlusCell"/>
        <w:jc w:val="both"/>
      </w:pPr>
      <w:r>
        <w:t>├───────────────────────────────┼──────────────┼─────────┼────────────────┤</w:t>
      </w:r>
    </w:p>
    <w:p w:rsidR="007E736B" w:rsidRDefault="007E736B">
      <w:pPr>
        <w:pStyle w:val="ConsPlusCell"/>
        <w:jc w:val="both"/>
      </w:pPr>
      <w:r>
        <w:t>│усовершенствованных   покрытий,│1 м2          │0,4 - 0,5│   0,4 - 0,5    │</w:t>
      </w:r>
    </w:p>
    <w:p w:rsidR="007E736B" w:rsidRDefault="007E736B">
      <w:pPr>
        <w:pStyle w:val="ConsPlusCell"/>
        <w:jc w:val="both"/>
      </w:pPr>
      <w:r>
        <w:t>│тротуаров, площадей,  заводских│              │         │                │</w:t>
      </w:r>
    </w:p>
    <w:p w:rsidR="007E736B" w:rsidRDefault="007E736B">
      <w:pPr>
        <w:pStyle w:val="ConsPlusCell"/>
        <w:jc w:val="both"/>
      </w:pPr>
      <w:r>
        <w:t>│проездов                       │              │         │                │</w:t>
      </w:r>
    </w:p>
    <w:p w:rsidR="007E736B" w:rsidRDefault="007E736B">
      <w:pPr>
        <w:pStyle w:val="ConsPlusCell"/>
        <w:jc w:val="both"/>
      </w:pPr>
      <w:r>
        <w:t>├───────────────────────────────┼──────────────┼─────────┼────────────────┤</w:t>
      </w:r>
    </w:p>
    <w:p w:rsidR="007E736B" w:rsidRDefault="007E736B">
      <w:pPr>
        <w:pStyle w:val="ConsPlusCell"/>
        <w:jc w:val="both"/>
      </w:pPr>
      <w:r>
        <w:t>│зеленых  насаждений,  газонов и│1 м2          │  3 - 6  │     3 - 6      │</w:t>
      </w:r>
    </w:p>
    <w:p w:rsidR="007E736B" w:rsidRDefault="007E736B">
      <w:pPr>
        <w:pStyle w:val="ConsPlusCell"/>
        <w:jc w:val="both"/>
      </w:pPr>
      <w:r>
        <w:t>│цветников                      │              │         │                │</w:t>
      </w:r>
    </w:p>
    <w:p w:rsidR="007E736B" w:rsidRDefault="007E736B">
      <w:pPr>
        <w:pStyle w:val="ConsPlusCell"/>
        <w:jc w:val="both"/>
      </w:pPr>
      <w:r>
        <w:t>├───────────────────────────────┼──────────────┼─────────┼────────────────┤</w:t>
      </w:r>
    </w:p>
    <w:p w:rsidR="007E736B" w:rsidRDefault="007E736B">
      <w:pPr>
        <w:pStyle w:val="ConsPlusCell"/>
        <w:jc w:val="both"/>
      </w:pPr>
      <w:r>
        <w:t>│Заливка поверхности катка      │1 м2          │    0,5  │        0,5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 xml:space="preserve">1. Нормы расхода воды установлены для основных потребителей и включают в себя все </w:t>
      </w:r>
      <w:r>
        <w:lastRenderedPageBreak/>
        <w:t>дополнительные расходы (обслуживающим персоналом, душевыми для обслуживающего персонала, посетителями, на уборку помещений и т.п.).</w:t>
      </w:r>
    </w:p>
    <w:p w:rsidR="007E736B" w:rsidRDefault="007E736B">
      <w:pPr>
        <w:pStyle w:val="ConsPlusNormal"/>
        <w:spacing w:before="220"/>
        <w:ind w:firstLine="540"/>
        <w:jc w:val="both"/>
      </w:pPr>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в себя расход воды на указанные нужды.</w:t>
      </w:r>
    </w:p>
    <w:p w:rsidR="007E736B" w:rsidRDefault="007E736B">
      <w:pPr>
        <w:pStyle w:val="ConsPlusNormal"/>
        <w:spacing w:before="220"/>
        <w:ind w:firstLine="540"/>
        <w:jc w:val="both"/>
      </w:pPr>
      <w:r>
        <w:t>2. Нормы расхода воды в средние сутки приведены для выполнения технико-экономических сравнений вариантов.</w:t>
      </w:r>
    </w:p>
    <w:p w:rsidR="007E736B" w:rsidRDefault="007E736B">
      <w:pPr>
        <w:pStyle w:val="ConsPlusNormal"/>
        <w:spacing w:before="220"/>
        <w:ind w:firstLine="540"/>
        <w:jc w:val="both"/>
      </w:pPr>
      <w:r>
        <w:t xml:space="preserve">3. Расход воды на производственные нужды, не указанный в настоящей </w:t>
      </w:r>
      <w:hyperlink w:anchor="P9944" w:history="1">
        <w:r>
          <w:rPr>
            <w:color w:val="0000FF"/>
          </w:rPr>
          <w:t>таблице</w:t>
        </w:r>
      </w:hyperlink>
      <w:r>
        <w:t>, следует принимать в соответствии с технологическими заданиями и указаниями по проектированию.</w:t>
      </w:r>
    </w:p>
    <w:p w:rsidR="007E736B" w:rsidRDefault="007E736B">
      <w:pPr>
        <w:pStyle w:val="ConsPlusNormal"/>
        <w:spacing w:before="220"/>
        <w:ind w:firstLine="540"/>
        <w:jc w:val="both"/>
      </w:pPr>
      <w: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7E736B" w:rsidRDefault="007E736B">
      <w:pPr>
        <w:pStyle w:val="ConsPlusNormal"/>
        <w:spacing w:before="220"/>
        <w:ind w:firstLine="540"/>
        <w:jc w:val="both"/>
      </w:pPr>
      <w: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14</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(обязательное)</w:t>
      </w:r>
    </w:p>
    <w:p w:rsidR="007E736B" w:rsidRDefault="007E736B">
      <w:pPr>
        <w:pStyle w:val="ConsPlusNormal"/>
        <w:jc w:val="right"/>
      </w:pPr>
    </w:p>
    <w:p w:rsidR="007E736B" w:rsidRDefault="007E736B">
      <w:pPr>
        <w:pStyle w:val="ConsPlusTitle"/>
        <w:jc w:val="center"/>
      </w:pPr>
      <w:bookmarkStart w:id="248" w:name="P10238"/>
      <w:bookmarkEnd w:id="248"/>
      <w:r>
        <w:t>ЗОНЫ</w:t>
      </w:r>
    </w:p>
    <w:p w:rsidR="007E736B" w:rsidRDefault="007E736B">
      <w:pPr>
        <w:pStyle w:val="ConsPlusTitle"/>
        <w:jc w:val="center"/>
      </w:pPr>
      <w:r>
        <w:t>САНИТАРНОЙ ОХРАНЫ ИСТОЧНИКОВ ВОДОСНАБЖЕНИЯ</w:t>
      </w:r>
    </w:p>
    <w:p w:rsidR="007E736B" w:rsidRDefault="007E736B">
      <w:pPr>
        <w:pStyle w:val="ConsPlusTitle"/>
        <w:jc w:val="center"/>
      </w:pPr>
      <w:r>
        <w:t>И ВОДОПРОВОДОВ ПИТЬЕВОГО НАЗНАЧЕНИЯ</w:t>
      </w:r>
    </w:p>
    <w:p w:rsidR="007E736B" w:rsidRDefault="007E736B">
      <w:pPr>
        <w:pStyle w:val="ConsPlusNormal"/>
        <w:jc w:val="center"/>
      </w:pPr>
    </w:p>
    <w:p w:rsidR="007E736B" w:rsidRDefault="007E736B">
      <w:pPr>
        <w:pStyle w:val="ConsPlusCell"/>
        <w:jc w:val="both"/>
      </w:pPr>
      <w:r>
        <w:t>┌───┬───────────────────┬────────────────────────────────────────────┐</w:t>
      </w:r>
    </w:p>
    <w:p w:rsidR="007E736B" w:rsidRDefault="007E736B">
      <w:pPr>
        <w:pStyle w:val="ConsPlusCell"/>
        <w:jc w:val="both"/>
      </w:pPr>
      <w:r>
        <w:t>│ N │   Наименование    │ Границы зон санитарной охраны от источника │</w:t>
      </w:r>
    </w:p>
    <w:p w:rsidR="007E736B" w:rsidRDefault="007E736B">
      <w:pPr>
        <w:pStyle w:val="ConsPlusCell"/>
        <w:jc w:val="both"/>
      </w:pPr>
      <w:r>
        <w:t>│п/п│     источника     │               водоснабжения                │</w:t>
      </w:r>
    </w:p>
    <w:p w:rsidR="007E736B" w:rsidRDefault="007E736B">
      <w:pPr>
        <w:pStyle w:val="ConsPlusCell"/>
        <w:jc w:val="both"/>
      </w:pPr>
      <w:r>
        <w:t>│   │   водоснабжения   ├──────────────┬──────────────┬──────────────┤</w:t>
      </w:r>
    </w:p>
    <w:p w:rsidR="007E736B" w:rsidRDefault="007E736B">
      <w:pPr>
        <w:pStyle w:val="ConsPlusCell"/>
        <w:jc w:val="both"/>
      </w:pPr>
      <w:r>
        <w:t>│   │                   │    I пояс    │   II пояс    │   III пояс   │</w:t>
      </w:r>
    </w:p>
    <w:p w:rsidR="007E736B" w:rsidRDefault="007E736B">
      <w:pPr>
        <w:pStyle w:val="ConsPlusCell"/>
        <w:jc w:val="both"/>
      </w:pPr>
      <w:r>
        <w:t>├───┼───────────────────┼──────────────┼──────────────┼──────────────┤</w:t>
      </w:r>
    </w:p>
    <w:p w:rsidR="007E736B" w:rsidRDefault="007E736B">
      <w:pPr>
        <w:pStyle w:val="ConsPlusCell"/>
        <w:jc w:val="both"/>
      </w:pPr>
      <w:r>
        <w:t>│ 1 │         2         │      3       │      4       │      5       │</w:t>
      </w:r>
    </w:p>
    <w:p w:rsidR="007E736B" w:rsidRDefault="007E736B">
      <w:pPr>
        <w:pStyle w:val="ConsPlusCell"/>
        <w:jc w:val="both"/>
      </w:pPr>
      <w:r>
        <w:t>├───┼───────────────────┼──────────────┼──────────────┼──────────────┤</w:t>
      </w:r>
    </w:p>
    <w:p w:rsidR="007E736B" w:rsidRDefault="007E736B">
      <w:pPr>
        <w:pStyle w:val="ConsPlusCell"/>
        <w:jc w:val="both"/>
      </w:pPr>
      <w:r>
        <w:t>│1. │Подземные источники│              │              │              │</w:t>
      </w:r>
    </w:p>
    <w:p w:rsidR="007E736B" w:rsidRDefault="007E736B">
      <w:pPr>
        <w:pStyle w:val="ConsPlusCell"/>
        <w:jc w:val="both"/>
      </w:pPr>
      <w:r>
        <w:t>│   │а) скважины, в  том│              │              │              │</w:t>
      </w:r>
    </w:p>
    <w:p w:rsidR="007E736B" w:rsidRDefault="007E736B">
      <w:pPr>
        <w:pStyle w:val="ConsPlusCell"/>
        <w:jc w:val="both"/>
      </w:pPr>
      <w:r>
        <w:t>│   │числе:             │              │              │              │</w:t>
      </w:r>
    </w:p>
    <w:p w:rsidR="007E736B" w:rsidRDefault="007E736B">
      <w:pPr>
        <w:pStyle w:val="ConsPlusCell"/>
        <w:jc w:val="both"/>
      </w:pPr>
      <w:r>
        <w:t>│   │- защищенные воды  │не менее 30 м │по  расчету  в│по  расчету  в│</w:t>
      </w:r>
    </w:p>
    <w:p w:rsidR="007E736B" w:rsidRDefault="007E736B">
      <w:pPr>
        <w:pStyle w:val="ConsPlusCell"/>
        <w:jc w:val="both"/>
      </w:pPr>
      <w:r>
        <w:t>│   │                   │              │зависимости от│зависимости от│</w:t>
      </w:r>
    </w:p>
    <w:p w:rsidR="007E736B" w:rsidRDefault="007E736B">
      <w:pPr>
        <w:pStyle w:val="ConsPlusCell"/>
        <w:jc w:val="both"/>
      </w:pPr>
      <w:r>
        <w:t xml:space="preserve">│   │                   │              │Тм </w:t>
      </w:r>
      <w:hyperlink w:anchor="P10311" w:history="1">
        <w:r>
          <w:rPr>
            <w:color w:val="0000FF"/>
          </w:rPr>
          <w:t>2</w:t>
        </w:r>
      </w:hyperlink>
      <w:r>
        <w:t xml:space="preserve">)         │Тх </w:t>
      </w:r>
      <w:hyperlink w:anchor="P10326" w:history="1">
        <w:r>
          <w:rPr>
            <w:color w:val="0000FF"/>
          </w:rPr>
          <w:t>3</w:t>
        </w:r>
      </w:hyperlink>
      <w:r>
        <w:t>)         │</w:t>
      </w:r>
    </w:p>
    <w:p w:rsidR="007E736B" w:rsidRDefault="007E736B">
      <w:pPr>
        <w:pStyle w:val="ConsPlusCell"/>
        <w:jc w:val="both"/>
      </w:pPr>
      <w:r>
        <w:t>│   │-      недостаточно│не менее 50 м │то же         │то же         │</w:t>
      </w:r>
    </w:p>
    <w:p w:rsidR="007E736B" w:rsidRDefault="007E736B">
      <w:pPr>
        <w:pStyle w:val="ConsPlusCell"/>
        <w:jc w:val="both"/>
      </w:pPr>
      <w:r>
        <w:t>│   │защищенные воды    │              │              │              │</w:t>
      </w:r>
    </w:p>
    <w:p w:rsidR="007E736B" w:rsidRDefault="007E736B">
      <w:pPr>
        <w:pStyle w:val="ConsPlusCell"/>
        <w:jc w:val="both"/>
      </w:pPr>
      <w:r>
        <w:t>│   ├───────────────────┼──────────────┼──────────────┼──────────────┤</w:t>
      </w:r>
    </w:p>
    <w:p w:rsidR="007E736B" w:rsidRDefault="007E736B">
      <w:pPr>
        <w:pStyle w:val="ConsPlusCell"/>
        <w:jc w:val="both"/>
      </w:pPr>
      <w:r>
        <w:t>│   │б)  водозаборы  при│не менее 50 м │то же         │то же         │</w:t>
      </w:r>
    </w:p>
    <w:p w:rsidR="007E736B" w:rsidRDefault="007E736B">
      <w:pPr>
        <w:pStyle w:val="ConsPlusCell"/>
        <w:jc w:val="both"/>
      </w:pPr>
      <w:r>
        <w:t>│   │искусственном      │              │              │              │</w:t>
      </w:r>
    </w:p>
    <w:p w:rsidR="007E736B" w:rsidRDefault="007E736B">
      <w:pPr>
        <w:pStyle w:val="ConsPlusCell"/>
        <w:jc w:val="both"/>
      </w:pPr>
      <w:r>
        <w:t>│   │пополнении  запасов│              │              │              │</w:t>
      </w:r>
    </w:p>
    <w:p w:rsidR="007E736B" w:rsidRDefault="007E736B">
      <w:pPr>
        <w:pStyle w:val="ConsPlusCell"/>
        <w:jc w:val="both"/>
      </w:pPr>
      <w:r>
        <w:t>│   │подземных   вод,  в│              │              │              │</w:t>
      </w:r>
    </w:p>
    <w:p w:rsidR="007E736B" w:rsidRDefault="007E736B">
      <w:pPr>
        <w:pStyle w:val="ConsPlusCell"/>
        <w:jc w:val="both"/>
      </w:pPr>
      <w:r>
        <w:t>│   │том           числе│              │              │              │</w:t>
      </w:r>
    </w:p>
    <w:p w:rsidR="007E736B" w:rsidRDefault="007E736B">
      <w:pPr>
        <w:pStyle w:val="ConsPlusCell"/>
        <w:jc w:val="both"/>
      </w:pPr>
      <w:r>
        <w:t>│   │инфильтрационные   │не менее 100 м│              │              │</w:t>
      </w:r>
    </w:p>
    <w:p w:rsidR="007E736B" w:rsidRDefault="007E736B">
      <w:pPr>
        <w:pStyle w:val="ConsPlusCell"/>
        <w:jc w:val="both"/>
      </w:pPr>
      <w:r>
        <w:lastRenderedPageBreak/>
        <w:t>│   │сооружения         │</w:t>
      </w:r>
      <w:hyperlink w:anchor="P10310" w:history="1">
        <w:r>
          <w:rPr>
            <w:color w:val="0000FF"/>
          </w:rPr>
          <w:t>1</w:t>
        </w:r>
      </w:hyperlink>
      <w:r>
        <w:t>)            │              │              │</w:t>
      </w:r>
    </w:p>
    <w:p w:rsidR="007E736B" w:rsidRDefault="007E736B">
      <w:pPr>
        <w:pStyle w:val="ConsPlusCell"/>
        <w:jc w:val="both"/>
      </w:pPr>
      <w:r>
        <w:t>│   │(бассейны, каналы) │              │              │              │</w:t>
      </w:r>
    </w:p>
    <w:p w:rsidR="007E736B" w:rsidRDefault="007E736B">
      <w:pPr>
        <w:pStyle w:val="ConsPlusCell"/>
        <w:jc w:val="both"/>
      </w:pPr>
      <w:r>
        <w:t>├───┼───────────────────┼──────────────┼──────────────┼──────────────┤</w:t>
      </w:r>
    </w:p>
    <w:p w:rsidR="007E736B" w:rsidRDefault="007E736B">
      <w:pPr>
        <w:pStyle w:val="ConsPlusCell"/>
        <w:jc w:val="both"/>
      </w:pPr>
      <w:r>
        <w:t>│2. │Поверхностные      │              │              │              │</w:t>
      </w:r>
    </w:p>
    <w:p w:rsidR="007E736B" w:rsidRDefault="007E736B">
      <w:pPr>
        <w:pStyle w:val="ConsPlusCell"/>
        <w:jc w:val="both"/>
      </w:pPr>
      <w:r>
        <w:t>│   │источники:         │              │              │              │</w:t>
      </w:r>
    </w:p>
    <w:p w:rsidR="007E736B" w:rsidRDefault="007E736B">
      <w:pPr>
        <w:pStyle w:val="ConsPlusCell"/>
        <w:jc w:val="both"/>
      </w:pPr>
      <w:r>
        <w:t>│   │а) водотоки  (реки,│-   вверх   по│-   вверх   по│- совпадают  с│</w:t>
      </w:r>
    </w:p>
    <w:p w:rsidR="007E736B" w:rsidRDefault="007E736B">
      <w:pPr>
        <w:pStyle w:val="ConsPlusCell"/>
        <w:jc w:val="both"/>
      </w:pPr>
      <w:r>
        <w:t>│   │каналы)            │течению     не│течению     по│границами   II│</w:t>
      </w:r>
    </w:p>
    <w:p w:rsidR="007E736B" w:rsidRDefault="007E736B">
      <w:pPr>
        <w:pStyle w:val="ConsPlusCell"/>
        <w:jc w:val="both"/>
      </w:pPr>
      <w:r>
        <w:t>│   │                   │менее 200 м;  │расчету;      │пояса;        │</w:t>
      </w:r>
    </w:p>
    <w:p w:rsidR="007E736B" w:rsidRDefault="007E736B">
      <w:pPr>
        <w:pStyle w:val="ConsPlusCell"/>
        <w:jc w:val="both"/>
      </w:pPr>
      <w:r>
        <w:t>│   │                   │-   вниз    по│-   вниз    по│- совпадают  с│</w:t>
      </w:r>
    </w:p>
    <w:p w:rsidR="007E736B" w:rsidRDefault="007E736B">
      <w:pPr>
        <w:pStyle w:val="ConsPlusCell"/>
        <w:jc w:val="both"/>
      </w:pPr>
      <w:r>
        <w:t>│   │                   │течению     не│течению     не│границами   II│</w:t>
      </w:r>
    </w:p>
    <w:p w:rsidR="007E736B" w:rsidRDefault="007E736B">
      <w:pPr>
        <w:pStyle w:val="ConsPlusCell"/>
        <w:jc w:val="both"/>
      </w:pPr>
      <w:r>
        <w:t>│   │                   │менее 100 м;  │менее 250 м;  │пояса;        │</w:t>
      </w:r>
    </w:p>
    <w:p w:rsidR="007E736B" w:rsidRDefault="007E736B">
      <w:pPr>
        <w:pStyle w:val="ConsPlusCell"/>
        <w:jc w:val="both"/>
      </w:pPr>
      <w:r>
        <w:t>│   │                   │- боковые - не│-  боковые  не│-   по   линии│</w:t>
      </w:r>
    </w:p>
    <w:p w:rsidR="007E736B" w:rsidRDefault="007E736B">
      <w:pPr>
        <w:pStyle w:val="ConsPlusCell"/>
        <w:jc w:val="both"/>
      </w:pPr>
      <w:r>
        <w:t>│   │                   │менее 100 м от│менее 500 м   │водоразделов  │</w:t>
      </w:r>
    </w:p>
    <w:p w:rsidR="007E736B" w:rsidRDefault="007E736B">
      <w:pPr>
        <w:pStyle w:val="ConsPlusCell"/>
        <w:jc w:val="both"/>
      </w:pPr>
      <w:r>
        <w:t>│   │                   │линии    уреза│              │в пределах 3 -│</w:t>
      </w:r>
    </w:p>
    <w:p w:rsidR="007E736B" w:rsidRDefault="007E736B">
      <w:pPr>
        <w:pStyle w:val="ConsPlusCell"/>
        <w:jc w:val="both"/>
      </w:pPr>
      <w:r>
        <w:t>│   │                   │воды          │              │5 км,  включая│</w:t>
      </w:r>
    </w:p>
    <w:p w:rsidR="007E736B" w:rsidRDefault="007E736B">
      <w:pPr>
        <w:pStyle w:val="ConsPlusCell"/>
        <w:jc w:val="both"/>
      </w:pPr>
      <w:r>
        <w:t>│   │                   │летне-осенней │              │притоки       │</w:t>
      </w:r>
    </w:p>
    <w:p w:rsidR="007E736B" w:rsidRDefault="007E736B">
      <w:pPr>
        <w:pStyle w:val="ConsPlusCell"/>
        <w:jc w:val="both"/>
      </w:pPr>
      <w:r>
        <w:t>│   │                   │межени        │              │              │</w:t>
      </w:r>
    </w:p>
    <w:p w:rsidR="007E736B" w:rsidRDefault="007E736B">
      <w:pPr>
        <w:pStyle w:val="ConsPlusCell"/>
        <w:jc w:val="both"/>
      </w:pPr>
      <w:r>
        <w:t>│   ├───────────────────┼──────────────┼──────────────┼──────────────┤</w:t>
      </w:r>
    </w:p>
    <w:p w:rsidR="007E736B" w:rsidRDefault="007E736B">
      <w:pPr>
        <w:pStyle w:val="ConsPlusCell"/>
        <w:jc w:val="both"/>
      </w:pPr>
      <w:r>
        <w:t>│   │б)          водоемы│не менее 100 м│3 -  5  км  во│совпадают    с│</w:t>
      </w:r>
    </w:p>
    <w:p w:rsidR="007E736B" w:rsidRDefault="007E736B">
      <w:pPr>
        <w:pStyle w:val="ConsPlusCell"/>
        <w:jc w:val="both"/>
      </w:pPr>
      <w:r>
        <w:t>│   │(водохранилища,    │от линии уреза│все    стороны│границами   II│</w:t>
      </w:r>
    </w:p>
    <w:p w:rsidR="007E736B" w:rsidRDefault="007E736B">
      <w:pPr>
        <w:pStyle w:val="ConsPlusCell"/>
        <w:jc w:val="both"/>
      </w:pPr>
      <w:r>
        <w:t>│   │озера)             │воды       при│от  водозабора│пояса         │</w:t>
      </w:r>
    </w:p>
    <w:p w:rsidR="007E736B" w:rsidRDefault="007E736B">
      <w:pPr>
        <w:pStyle w:val="ConsPlusCell"/>
        <w:jc w:val="both"/>
      </w:pPr>
      <w:r>
        <w:t>│   │                   │летне-осенней │или на  500  -│              │</w:t>
      </w:r>
    </w:p>
    <w:p w:rsidR="007E736B" w:rsidRDefault="007E736B">
      <w:pPr>
        <w:pStyle w:val="ConsPlusCell"/>
        <w:jc w:val="both"/>
      </w:pPr>
      <w:r>
        <w:t>│   │                   │межени        │1000   м   при│              │</w:t>
      </w:r>
    </w:p>
    <w:p w:rsidR="007E736B" w:rsidRDefault="007E736B">
      <w:pPr>
        <w:pStyle w:val="ConsPlusCell"/>
        <w:jc w:val="both"/>
      </w:pPr>
      <w:r>
        <w:t>│   │                   │              │нормальном    │              │</w:t>
      </w:r>
    </w:p>
    <w:p w:rsidR="007E736B" w:rsidRDefault="007E736B">
      <w:pPr>
        <w:pStyle w:val="ConsPlusCell"/>
        <w:jc w:val="both"/>
      </w:pPr>
      <w:r>
        <w:t>│   │                   │              │подпорном     │              │</w:t>
      </w:r>
    </w:p>
    <w:p w:rsidR="007E736B" w:rsidRDefault="007E736B">
      <w:pPr>
        <w:pStyle w:val="ConsPlusCell"/>
        <w:jc w:val="both"/>
      </w:pPr>
      <w:r>
        <w:t>│   │                   │              │уровне        │              │</w:t>
      </w:r>
    </w:p>
    <w:p w:rsidR="007E736B" w:rsidRDefault="007E736B">
      <w:pPr>
        <w:pStyle w:val="ConsPlusCell"/>
        <w:jc w:val="both"/>
      </w:pPr>
      <w:r>
        <w:t>├───┼───────────────────┼──────────────┴──────────────┴──────────────┤</w:t>
      </w:r>
    </w:p>
    <w:p w:rsidR="007E736B" w:rsidRDefault="007E736B">
      <w:pPr>
        <w:pStyle w:val="ConsPlusCell"/>
        <w:jc w:val="both"/>
      </w:pPr>
      <w:r>
        <w:t>│3. │Водопроводные      │границы санитарно-защитной полосы:          │</w:t>
      </w:r>
    </w:p>
    <w:p w:rsidR="007E736B" w:rsidRDefault="007E736B">
      <w:pPr>
        <w:pStyle w:val="ConsPlusCell"/>
        <w:jc w:val="both"/>
      </w:pPr>
      <w:r>
        <w:t>│   │сооружения        и│- от стен запасных и регулирующих  емкостей,│</w:t>
      </w:r>
    </w:p>
    <w:p w:rsidR="007E736B" w:rsidRDefault="007E736B">
      <w:pPr>
        <w:pStyle w:val="ConsPlusCell"/>
        <w:jc w:val="both"/>
      </w:pPr>
      <w:r>
        <w:t>│   │водоводы           │фильтров и контактных осветителей - не менее│</w:t>
      </w:r>
    </w:p>
    <w:p w:rsidR="007E736B" w:rsidRDefault="007E736B">
      <w:pPr>
        <w:pStyle w:val="ConsPlusCell"/>
        <w:jc w:val="both"/>
      </w:pPr>
      <w:r>
        <w:t xml:space="preserve">│   │                   │30 м </w:t>
      </w:r>
      <w:hyperlink w:anchor="P10328" w:history="1">
        <w:r>
          <w:rPr>
            <w:color w:val="0000FF"/>
          </w:rPr>
          <w:t>4</w:t>
        </w:r>
      </w:hyperlink>
      <w:r>
        <w:t>);                                    │</w:t>
      </w:r>
    </w:p>
    <w:p w:rsidR="007E736B" w:rsidRDefault="007E736B">
      <w:pPr>
        <w:pStyle w:val="ConsPlusCell"/>
        <w:jc w:val="both"/>
      </w:pPr>
      <w:r>
        <w:t xml:space="preserve">│   │                   │- от водонапорных башен - не менее 10 м </w:t>
      </w:r>
      <w:hyperlink w:anchor="P10329" w:history="1">
        <w:r>
          <w:rPr>
            <w:color w:val="0000FF"/>
          </w:rPr>
          <w:t>5</w:t>
        </w:r>
      </w:hyperlink>
      <w:r>
        <w:t>); │</w:t>
      </w:r>
    </w:p>
    <w:p w:rsidR="007E736B" w:rsidRDefault="007E736B">
      <w:pPr>
        <w:pStyle w:val="ConsPlusCell"/>
        <w:jc w:val="both"/>
      </w:pPr>
      <w:r>
        <w:t>│   │                   │-  от   остальных   помещений   (отстойники,│</w:t>
      </w:r>
    </w:p>
    <w:p w:rsidR="007E736B" w:rsidRDefault="007E736B">
      <w:pPr>
        <w:pStyle w:val="ConsPlusCell"/>
        <w:jc w:val="both"/>
      </w:pPr>
      <w:r>
        <w:t xml:space="preserve">│   │                   │реагентное  хозяйство,   склад   хлора   </w:t>
      </w:r>
      <w:hyperlink w:anchor="P10330" w:history="1">
        <w:r>
          <w:rPr>
            <w:color w:val="0000FF"/>
          </w:rPr>
          <w:t>6</w:t>
        </w:r>
      </w:hyperlink>
      <w:r>
        <w:t>),│</w:t>
      </w:r>
    </w:p>
    <w:p w:rsidR="007E736B" w:rsidRDefault="007E736B">
      <w:pPr>
        <w:pStyle w:val="ConsPlusCell"/>
        <w:jc w:val="both"/>
      </w:pPr>
      <w:r>
        <w:t>│   │                   │насосные станции и др.) - не менее 15 м;    │</w:t>
      </w:r>
    </w:p>
    <w:p w:rsidR="007E736B" w:rsidRDefault="007E736B">
      <w:pPr>
        <w:pStyle w:val="ConsPlusCell"/>
        <w:jc w:val="both"/>
      </w:pPr>
      <w:r>
        <w:t>│   │                   │- от крайних линий водопровода:             │</w:t>
      </w:r>
    </w:p>
    <w:p w:rsidR="007E736B" w:rsidRDefault="007E736B">
      <w:pPr>
        <w:pStyle w:val="ConsPlusCell"/>
        <w:jc w:val="both"/>
      </w:pPr>
      <w:r>
        <w:t>│   │                   │- при отсутствии грунтовых вод - не менее 10│</w:t>
      </w:r>
    </w:p>
    <w:p w:rsidR="007E736B" w:rsidRDefault="007E736B">
      <w:pPr>
        <w:pStyle w:val="ConsPlusCell"/>
        <w:jc w:val="both"/>
      </w:pPr>
      <w:r>
        <w:t>│   │                   │м при диаметре водоводов до  1000  мм  и  не│</w:t>
      </w:r>
    </w:p>
    <w:p w:rsidR="007E736B" w:rsidRDefault="007E736B">
      <w:pPr>
        <w:pStyle w:val="ConsPlusCell"/>
        <w:jc w:val="both"/>
      </w:pPr>
      <w:r>
        <w:t>│   │                   │менее 20 м при диаметре водоводов более 1000│</w:t>
      </w:r>
    </w:p>
    <w:p w:rsidR="007E736B" w:rsidRDefault="007E736B">
      <w:pPr>
        <w:pStyle w:val="ConsPlusCell"/>
        <w:jc w:val="both"/>
      </w:pPr>
      <w:r>
        <w:t>│   │                   │мм;                                         │</w:t>
      </w:r>
    </w:p>
    <w:p w:rsidR="007E736B" w:rsidRDefault="007E736B">
      <w:pPr>
        <w:pStyle w:val="ConsPlusCell"/>
        <w:jc w:val="both"/>
      </w:pPr>
      <w:r>
        <w:t>│   │                   │- при наличии грунтовых вод - не менее 50  м│</w:t>
      </w:r>
    </w:p>
    <w:p w:rsidR="007E736B" w:rsidRDefault="007E736B">
      <w:pPr>
        <w:pStyle w:val="ConsPlusCell"/>
        <w:jc w:val="both"/>
      </w:pPr>
      <w:r>
        <w:t>│   │                   │вне зависимости от диаметра водоводов       │</w:t>
      </w:r>
    </w:p>
    <w:p w:rsidR="007E736B" w:rsidRDefault="007E736B">
      <w:pPr>
        <w:pStyle w:val="ConsPlusCell"/>
        <w:jc w:val="both"/>
      </w:pPr>
      <w:r>
        <w:t>└───┴───────────────────┴────────────────────────────────────────────┘</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bookmarkStart w:id="249" w:name="P10310"/>
      <w:bookmarkEnd w:id="249"/>
      <w: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7E736B" w:rsidRDefault="007E736B">
      <w:pPr>
        <w:pStyle w:val="ConsPlusNormal"/>
        <w:spacing w:before="220"/>
        <w:ind w:firstLine="540"/>
        <w:jc w:val="both"/>
      </w:pPr>
      <w:bookmarkStart w:id="250" w:name="P10311"/>
      <w:bookmarkEnd w:id="250"/>
      <w:r>
        <w:t>2. При определении границ II пояса Тм (время продвижения микробного загрязнения с потоком подземных вод к водозабору) принимается по таблице:</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488"/>
        <w:gridCol w:w="1404"/>
      </w:tblGrid>
      <w:tr w:rsidR="007E736B">
        <w:trPr>
          <w:trHeight w:val="239"/>
        </w:trPr>
        <w:tc>
          <w:tcPr>
            <w:tcW w:w="7488" w:type="dxa"/>
          </w:tcPr>
          <w:p w:rsidR="007E736B" w:rsidRDefault="007E736B">
            <w:pPr>
              <w:pStyle w:val="ConsPlusNonformat"/>
              <w:jc w:val="both"/>
            </w:pPr>
            <w:r>
              <w:t xml:space="preserve">                    Гидрологические условия                   </w:t>
            </w:r>
          </w:p>
        </w:tc>
        <w:tc>
          <w:tcPr>
            <w:tcW w:w="1404" w:type="dxa"/>
          </w:tcPr>
          <w:p w:rsidR="007E736B" w:rsidRDefault="007E736B">
            <w:pPr>
              <w:pStyle w:val="ConsPlusNonformat"/>
              <w:jc w:val="both"/>
            </w:pPr>
            <w:r>
              <w:t xml:space="preserve">    Тм    </w:t>
            </w:r>
          </w:p>
          <w:p w:rsidR="007E736B" w:rsidRDefault="007E736B">
            <w:pPr>
              <w:pStyle w:val="ConsPlusNonformat"/>
              <w:jc w:val="both"/>
            </w:pPr>
            <w:r>
              <w:t>(в сутках)</w:t>
            </w:r>
          </w:p>
        </w:tc>
      </w:tr>
      <w:tr w:rsidR="007E736B">
        <w:trPr>
          <w:trHeight w:val="239"/>
        </w:trPr>
        <w:tc>
          <w:tcPr>
            <w:tcW w:w="7488" w:type="dxa"/>
            <w:tcBorders>
              <w:top w:val="nil"/>
            </w:tcBorders>
          </w:tcPr>
          <w:p w:rsidR="007E736B" w:rsidRDefault="007E736B">
            <w:pPr>
              <w:pStyle w:val="ConsPlusNonformat"/>
              <w:jc w:val="both"/>
            </w:pPr>
            <w:r>
              <w:t>Недостаточно  защищенные  подземные  воды  (грунтовые  воды, а</w:t>
            </w:r>
          </w:p>
          <w:p w:rsidR="007E736B" w:rsidRDefault="007E736B">
            <w:pPr>
              <w:pStyle w:val="ConsPlusNonformat"/>
              <w:jc w:val="both"/>
            </w:pPr>
            <w:r>
              <w:t>также  напорные  и  безнапорные  межпластовые  воды,   имеющие</w:t>
            </w:r>
          </w:p>
          <w:p w:rsidR="007E736B" w:rsidRDefault="007E736B">
            <w:pPr>
              <w:pStyle w:val="ConsPlusNonformat"/>
              <w:jc w:val="both"/>
            </w:pPr>
            <w:r>
              <w:t xml:space="preserve">непосредственную гидравлическую связь с открытым водоемом)    </w:t>
            </w:r>
          </w:p>
        </w:tc>
        <w:tc>
          <w:tcPr>
            <w:tcW w:w="1404" w:type="dxa"/>
            <w:tcBorders>
              <w:top w:val="nil"/>
            </w:tcBorders>
          </w:tcPr>
          <w:p w:rsidR="007E736B" w:rsidRDefault="007E736B">
            <w:pPr>
              <w:pStyle w:val="ConsPlusNonformat"/>
              <w:jc w:val="both"/>
            </w:pPr>
            <w:r>
              <w:t xml:space="preserve">   400    </w:t>
            </w:r>
          </w:p>
        </w:tc>
      </w:tr>
      <w:tr w:rsidR="007E736B">
        <w:trPr>
          <w:trHeight w:val="239"/>
        </w:trPr>
        <w:tc>
          <w:tcPr>
            <w:tcW w:w="7488" w:type="dxa"/>
            <w:tcBorders>
              <w:top w:val="nil"/>
            </w:tcBorders>
          </w:tcPr>
          <w:p w:rsidR="007E736B" w:rsidRDefault="007E736B">
            <w:pPr>
              <w:pStyle w:val="ConsPlusNonformat"/>
              <w:jc w:val="both"/>
            </w:pPr>
            <w:r>
              <w:lastRenderedPageBreak/>
              <w:t>Защищенные     подземные    воды   (напорные   и   безнапорные</w:t>
            </w:r>
          </w:p>
          <w:p w:rsidR="007E736B" w:rsidRDefault="007E736B">
            <w:pPr>
              <w:pStyle w:val="ConsPlusNonformat"/>
              <w:jc w:val="both"/>
            </w:pPr>
            <w:r>
              <w:t>межпластовые воды, не имеющие непосредственной  гидравлической</w:t>
            </w:r>
          </w:p>
          <w:p w:rsidR="007E736B" w:rsidRDefault="007E736B">
            <w:pPr>
              <w:pStyle w:val="ConsPlusNonformat"/>
              <w:jc w:val="both"/>
            </w:pPr>
            <w:r>
              <w:t xml:space="preserve">связи с открытым водоемом)                                    </w:t>
            </w:r>
          </w:p>
        </w:tc>
        <w:tc>
          <w:tcPr>
            <w:tcW w:w="1404" w:type="dxa"/>
            <w:tcBorders>
              <w:top w:val="nil"/>
            </w:tcBorders>
          </w:tcPr>
          <w:p w:rsidR="007E736B" w:rsidRDefault="007E736B">
            <w:pPr>
              <w:pStyle w:val="ConsPlusNonformat"/>
              <w:jc w:val="both"/>
            </w:pPr>
            <w:r>
              <w:t xml:space="preserve">   200    </w:t>
            </w:r>
          </w:p>
        </w:tc>
      </w:tr>
    </w:tbl>
    <w:p w:rsidR="007E736B" w:rsidRDefault="007E736B">
      <w:pPr>
        <w:pStyle w:val="ConsPlusNormal"/>
        <w:ind w:firstLine="540"/>
        <w:jc w:val="both"/>
      </w:pPr>
    </w:p>
    <w:p w:rsidR="007E736B" w:rsidRDefault="007E736B">
      <w:pPr>
        <w:pStyle w:val="ConsPlusNormal"/>
        <w:ind w:firstLine="540"/>
        <w:jc w:val="both"/>
      </w:pPr>
      <w:bookmarkStart w:id="251" w:name="P10326"/>
      <w:bookmarkEnd w:id="251"/>
      <w:r>
        <w:t>3. Граница III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7E736B" w:rsidRDefault="007E736B">
      <w:pPr>
        <w:pStyle w:val="ConsPlusNormal"/>
        <w:spacing w:before="220"/>
        <w:ind w:firstLine="540"/>
        <w:jc w:val="both"/>
      </w:pPr>
      <w:r>
        <w:t>Тх принимается как срок эксплуатации водозабора (обычный срок эксплуатации водозабора - 25 - 50 лет).</w:t>
      </w:r>
    </w:p>
    <w:p w:rsidR="007E736B" w:rsidRDefault="007E736B">
      <w:pPr>
        <w:pStyle w:val="ConsPlusNormal"/>
        <w:spacing w:before="220"/>
        <w:ind w:firstLine="540"/>
        <w:jc w:val="both"/>
      </w:pPr>
      <w:bookmarkStart w:id="252" w:name="P10328"/>
      <w:bookmarkEnd w:id="252"/>
      <w:r>
        <w:t>4.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7E736B" w:rsidRDefault="007E736B">
      <w:pPr>
        <w:pStyle w:val="ConsPlusNormal"/>
        <w:spacing w:before="220"/>
        <w:ind w:firstLine="540"/>
        <w:jc w:val="both"/>
      </w:pPr>
      <w:bookmarkStart w:id="253" w:name="P10329"/>
      <w:bookmarkEnd w:id="253"/>
      <w:r>
        <w:t>5. По согласованию с центром Государственного санитарно-эпидемиологического надзора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7E736B" w:rsidRDefault="007E736B">
      <w:pPr>
        <w:pStyle w:val="ConsPlusNormal"/>
        <w:spacing w:before="220"/>
        <w:ind w:firstLine="540"/>
        <w:jc w:val="both"/>
      </w:pPr>
      <w:bookmarkStart w:id="254" w:name="P10330"/>
      <w:bookmarkEnd w:id="254"/>
      <w: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7E736B" w:rsidRDefault="007E736B">
      <w:pPr>
        <w:pStyle w:val="ConsPlusNormal"/>
        <w:spacing w:before="220"/>
        <w:ind w:firstLine="540"/>
        <w:jc w:val="both"/>
      </w:pPr>
      <w:r>
        <w:t xml:space="preserve">7. Настоящее приложение содержит нормы, установленные </w:t>
      </w:r>
      <w:hyperlink r:id="rId171"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15</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(справочное)</w:t>
      </w:r>
    </w:p>
    <w:p w:rsidR="007E736B" w:rsidRDefault="007E736B">
      <w:pPr>
        <w:pStyle w:val="ConsPlusNormal"/>
        <w:jc w:val="right"/>
      </w:pPr>
    </w:p>
    <w:p w:rsidR="007E736B" w:rsidRDefault="007E736B">
      <w:pPr>
        <w:pStyle w:val="ConsPlusTitle"/>
        <w:jc w:val="center"/>
      </w:pPr>
      <w:bookmarkStart w:id="255" w:name="P10341"/>
      <w:bookmarkEnd w:id="255"/>
      <w:r>
        <w:t>ХАРАКТЕРИСТИКИ</w:t>
      </w:r>
    </w:p>
    <w:p w:rsidR="007E736B" w:rsidRDefault="007E736B">
      <w:pPr>
        <w:pStyle w:val="ConsPlusTitle"/>
        <w:jc w:val="center"/>
      </w:pPr>
      <w:r>
        <w:t>ОРОСИТЕЛЬНЫХ СИСТЕМ (СНИП 2.06.03-85)</w:t>
      </w:r>
    </w:p>
    <w:p w:rsidR="007E736B" w:rsidRDefault="007E73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782"/>
        <w:gridCol w:w="1980"/>
        <w:gridCol w:w="2079"/>
        <w:gridCol w:w="1881"/>
        <w:gridCol w:w="2178"/>
      </w:tblGrid>
      <w:tr w:rsidR="007E736B">
        <w:trPr>
          <w:trHeight w:val="209"/>
        </w:trPr>
        <w:tc>
          <w:tcPr>
            <w:tcW w:w="1782" w:type="dxa"/>
          </w:tcPr>
          <w:p w:rsidR="007E736B" w:rsidRDefault="007E736B">
            <w:pPr>
              <w:pStyle w:val="ConsPlusNonformat"/>
              <w:jc w:val="both"/>
            </w:pPr>
            <w:r>
              <w:rPr>
                <w:sz w:val="16"/>
              </w:rPr>
              <w:t>Вид оросительных</w:t>
            </w:r>
          </w:p>
          <w:p w:rsidR="007E736B" w:rsidRDefault="007E736B">
            <w:pPr>
              <w:pStyle w:val="ConsPlusNonformat"/>
              <w:jc w:val="both"/>
            </w:pPr>
            <w:r>
              <w:rPr>
                <w:sz w:val="16"/>
              </w:rPr>
              <w:t xml:space="preserve">     систем     </w:t>
            </w:r>
          </w:p>
        </w:tc>
        <w:tc>
          <w:tcPr>
            <w:tcW w:w="1980" w:type="dxa"/>
          </w:tcPr>
          <w:p w:rsidR="007E736B" w:rsidRDefault="007E736B">
            <w:pPr>
              <w:pStyle w:val="ConsPlusNonformat"/>
              <w:jc w:val="both"/>
            </w:pPr>
            <w:r>
              <w:rPr>
                <w:sz w:val="16"/>
              </w:rPr>
              <w:t>Условия размещения</w:t>
            </w:r>
          </w:p>
        </w:tc>
        <w:tc>
          <w:tcPr>
            <w:tcW w:w="2079" w:type="dxa"/>
          </w:tcPr>
          <w:p w:rsidR="007E736B" w:rsidRDefault="007E736B">
            <w:pPr>
              <w:pStyle w:val="ConsPlusNonformat"/>
              <w:jc w:val="both"/>
            </w:pPr>
            <w:r>
              <w:rPr>
                <w:sz w:val="16"/>
              </w:rPr>
              <w:t xml:space="preserve">  Характеристики   </w:t>
            </w:r>
          </w:p>
          <w:p w:rsidR="007E736B" w:rsidRDefault="007E736B">
            <w:pPr>
              <w:pStyle w:val="ConsPlusNonformat"/>
              <w:jc w:val="both"/>
            </w:pPr>
            <w:r>
              <w:rPr>
                <w:sz w:val="16"/>
              </w:rPr>
              <w:t xml:space="preserve">      систем       </w:t>
            </w:r>
          </w:p>
        </w:tc>
        <w:tc>
          <w:tcPr>
            <w:tcW w:w="1881" w:type="dxa"/>
          </w:tcPr>
          <w:p w:rsidR="007E736B" w:rsidRDefault="007E736B">
            <w:pPr>
              <w:pStyle w:val="ConsPlusNonformat"/>
              <w:jc w:val="both"/>
            </w:pPr>
            <w:r>
              <w:rPr>
                <w:sz w:val="16"/>
              </w:rPr>
              <w:t>Основные элементы</w:t>
            </w:r>
          </w:p>
        </w:tc>
        <w:tc>
          <w:tcPr>
            <w:tcW w:w="2178" w:type="dxa"/>
          </w:tcPr>
          <w:p w:rsidR="007E736B" w:rsidRDefault="007E736B">
            <w:pPr>
              <w:pStyle w:val="ConsPlusNonformat"/>
              <w:jc w:val="both"/>
            </w:pPr>
            <w:r>
              <w:rPr>
                <w:sz w:val="16"/>
              </w:rPr>
              <w:t>Сельскохозяйственные</w:t>
            </w:r>
          </w:p>
          <w:p w:rsidR="007E736B" w:rsidRDefault="007E736B">
            <w:pPr>
              <w:pStyle w:val="ConsPlusNonformat"/>
              <w:jc w:val="both"/>
            </w:pPr>
            <w:r>
              <w:rPr>
                <w:sz w:val="16"/>
              </w:rPr>
              <w:t xml:space="preserve">      культуры      </w:t>
            </w:r>
          </w:p>
        </w:tc>
      </w:tr>
      <w:tr w:rsidR="007E736B">
        <w:trPr>
          <w:trHeight w:val="209"/>
        </w:trPr>
        <w:tc>
          <w:tcPr>
            <w:tcW w:w="1782" w:type="dxa"/>
            <w:tcBorders>
              <w:top w:val="nil"/>
            </w:tcBorders>
          </w:tcPr>
          <w:p w:rsidR="007E736B" w:rsidRDefault="007E736B">
            <w:pPr>
              <w:pStyle w:val="ConsPlusNonformat"/>
              <w:jc w:val="both"/>
            </w:pPr>
            <w:r>
              <w:rPr>
                <w:sz w:val="16"/>
              </w:rPr>
              <w:t xml:space="preserve">       1        </w:t>
            </w:r>
          </w:p>
        </w:tc>
        <w:tc>
          <w:tcPr>
            <w:tcW w:w="1980" w:type="dxa"/>
            <w:tcBorders>
              <w:top w:val="nil"/>
            </w:tcBorders>
          </w:tcPr>
          <w:p w:rsidR="007E736B" w:rsidRDefault="007E736B">
            <w:pPr>
              <w:pStyle w:val="ConsPlusNonformat"/>
              <w:jc w:val="both"/>
            </w:pPr>
            <w:r>
              <w:rPr>
                <w:sz w:val="16"/>
              </w:rPr>
              <w:t xml:space="preserve">        2         </w:t>
            </w:r>
          </w:p>
        </w:tc>
        <w:tc>
          <w:tcPr>
            <w:tcW w:w="2079" w:type="dxa"/>
            <w:tcBorders>
              <w:top w:val="nil"/>
            </w:tcBorders>
          </w:tcPr>
          <w:p w:rsidR="007E736B" w:rsidRDefault="007E736B">
            <w:pPr>
              <w:pStyle w:val="ConsPlusNonformat"/>
              <w:jc w:val="both"/>
            </w:pPr>
            <w:r>
              <w:rPr>
                <w:sz w:val="16"/>
              </w:rPr>
              <w:t xml:space="preserve">         3         </w:t>
            </w:r>
          </w:p>
        </w:tc>
        <w:tc>
          <w:tcPr>
            <w:tcW w:w="1881" w:type="dxa"/>
            <w:tcBorders>
              <w:top w:val="nil"/>
            </w:tcBorders>
          </w:tcPr>
          <w:p w:rsidR="007E736B" w:rsidRDefault="007E736B">
            <w:pPr>
              <w:pStyle w:val="ConsPlusNonformat"/>
              <w:jc w:val="both"/>
            </w:pPr>
            <w:r>
              <w:rPr>
                <w:sz w:val="16"/>
              </w:rPr>
              <w:t xml:space="preserve">        4        </w:t>
            </w:r>
          </w:p>
        </w:tc>
        <w:tc>
          <w:tcPr>
            <w:tcW w:w="2178" w:type="dxa"/>
            <w:tcBorders>
              <w:top w:val="nil"/>
            </w:tcBorders>
          </w:tcPr>
          <w:p w:rsidR="007E736B" w:rsidRDefault="007E736B">
            <w:pPr>
              <w:pStyle w:val="ConsPlusNonformat"/>
              <w:jc w:val="both"/>
            </w:pPr>
            <w:r>
              <w:rPr>
                <w:sz w:val="16"/>
              </w:rPr>
              <w:t xml:space="preserve">         5          </w:t>
            </w:r>
          </w:p>
        </w:tc>
      </w:tr>
      <w:tr w:rsidR="007E736B">
        <w:trPr>
          <w:trHeight w:val="209"/>
        </w:trPr>
        <w:tc>
          <w:tcPr>
            <w:tcW w:w="1782" w:type="dxa"/>
            <w:tcBorders>
              <w:top w:val="nil"/>
            </w:tcBorders>
          </w:tcPr>
          <w:p w:rsidR="007E736B" w:rsidRDefault="007E736B">
            <w:pPr>
              <w:pStyle w:val="ConsPlusNonformat"/>
              <w:jc w:val="both"/>
            </w:pPr>
            <w:r>
              <w:rPr>
                <w:sz w:val="16"/>
              </w:rPr>
              <w:t xml:space="preserve">Системы         </w:t>
            </w:r>
          </w:p>
          <w:p w:rsidR="007E736B" w:rsidRDefault="007E736B">
            <w:pPr>
              <w:pStyle w:val="ConsPlusNonformat"/>
              <w:jc w:val="both"/>
            </w:pPr>
            <w:r>
              <w:rPr>
                <w:sz w:val="16"/>
              </w:rPr>
              <w:t xml:space="preserve">поверхностного  </w:t>
            </w:r>
          </w:p>
          <w:p w:rsidR="007E736B" w:rsidRDefault="007E736B">
            <w:pPr>
              <w:pStyle w:val="ConsPlusNonformat"/>
              <w:jc w:val="both"/>
            </w:pPr>
            <w:r>
              <w:rPr>
                <w:sz w:val="16"/>
              </w:rPr>
              <w:t xml:space="preserve">полива          </w:t>
            </w:r>
          </w:p>
        </w:tc>
        <w:tc>
          <w:tcPr>
            <w:tcW w:w="1980" w:type="dxa"/>
            <w:tcBorders>
              <w:top w:val="nil"/>
            </w:tcBorders>
          </w:tcPr>
          <w:p w:rsidR="007E736B" w:rsidRDefault="007E736B">
            <w:pPr>
              <w:pStyle w:val="ConsPlusNonformat"/>
              <w:jc w:val="both"/>
            </w:pPr>
            <w:r>
              <w:rPr>
                <w:sz w:val="16"/>
              </w:rPr>
              <w:t xml:space="preserve">полупустынные,    </w:t>
            </w:r>
          </w:p>
          <w:p w:rsidR="007E736B" w:rsidRDefault="007E736B">
            <w:pPr>
              <w:pStyle w:val="ConsPlusNonformat"/>
              <w:jc w:val="both"/>
            </w:pPr>
            <w:r>
              <w:rPr>
                <w:sz w:val="16"/>
              </w:rPr>
              <w:t>пустынные    зоны,</w:t>
            </w:r>
          </w:p>
          <w:p w:rsidR="007E736B" w:rsidRDefault="007E736B">
            <w:pPr>
              <w:pStyle w:val="ConsPlusNonformat"/>
              <w:jc w:val="both"/>
            </w:pPr>
            <w:r>
              <w:rPr>
                <w:sz w:val="16"/>
              </w:rPr>
              <w:t xml:space="preserve">недостаточное     </w:t>
            </w:r>
          </w:p>
          <w:p w:rsidR="007E736B" w:rsidRDefault="007E736B">
            <w:pPr>
              <w:pStyle w:val="ConsPlusNonformat"/>
              <w:jc w:val="both"/>
            </w:pPr>
            <w:r>
              <w:rPr>
                <w:sz w:val="16"/>
              </w:rPr>
              <w:t xml:space="preserve">увлажнение почв   </w:t>
            </w:r>
          </w:p>
        </w:tc>
        <w:tc>
          <w:tcPr>
            <w:tcW w:w="2079" w:type="dxa"/>
            <w:tcBorders>
              <w:top w:val="nil"/>
            </w:tcBorders>
          </w:tcPr>
          <w:p w:rsidR="007E736B" w:rsidRDefault="007E736B">
            <w:pPr>
              <w:pStyle w:val="ConsPlusNonformat"/>
              <w:jc w:val="both"/>
            </w:pPr>
            <w:r>
              <w:rPr>
                <w:sz w:val="16"/>
              </w:rPr>
              <w:t>поливные      лотки</w:t>
            </w:r>
          </w:p>
          <w:p w:rsidR="007E736B" w:rsidRDefault="007E736B">
            <w:pPr>
              <w:pStyle w:val="ConsPlusNonformat"/>
              <w:jc w:val="both"/>
            </w:pPr>
            <w:r>
              <w:rPr>
                <w:sz w:val="16"/>
              </w:rPr>
              <w:t>(каналы)          с</w:t>
            </w:r>
          </w:p>
          <w:p w:rsidR="007E736B" w:rsidRDefault="007E736B">
            <w:pPr>
              <w:pStyle w:val="ConsPlusNonformat"/>
              <w:jc w:val="both"/>
            </w:pPr>
            <w:r>
              <w:rPr>
                <w:sz w:val="16"/>
              </w:rPr>
              <w:t xml:space="preserve">непосредственным   </w:t>
            </w:r>
          </w:p>
          <w:p w:rsidR="007E736B" w:rsidRDefault="007E736B">
            <w:pPr>
              <w:pStyle w:val="ConsPlusNonformat"/>
              <w:jc w:val="both"/>
            </w:pPr>
            <w:r>
              <w:rPr>
                <w:sz w:val="16"/>
              </w:rPr>
              <w:t>выпуском   воды   в</w:t>
            </w:r>
          </w:p>
          <w:p w:rsidR="007E736B" w:rsidRDefault="007E736B">
            <w:pPr>
              <w:pStyle w:val="ConsPlusNonformat"/>
              <w:jc w:val="both"/>
            </w:pPr>
            <w:r>
              <w:rPr>
                <w:sz w:val="16"/>
              </w:rPr>
              <w:t>борозды    -     на</w:t>
            </w:r>
          </w:p>
          <w:p w:rsidR="007E736B" w:rsidRDefault="007E736B">
            <w:pPr>
              <w:pStyle w:val="ConsPlusNonformat"/>
              <w:jc w:val="both"/>
            </w:pPr>
            <w:r>
              <w:rPr>
                <w:sz w:val="16"/>
              </w:rPr>
              <w:t>массивах с  уклоном</w:t>
            </w:r>
          </w:p>
          <w:p w:rsidR="007E736B" w:rsidRDefault="007E736B">
            <w:pPr>
              <w:pStyle w:val="ConsPlusNonformat"/>
              <w:jc w:val="both"/>
            </w:pPr>
            <w:r>
              <w:rPr>
                <w:sz w:val="16"/>
              </w:rPr>
              <w:t>до            0,003</w:t>
            </w:r>
          </w:p>
          <w:p w:rsidR="007E736B" w:rsidRDefault="007E736B">
            <w:pPr>
              <w:pStyle w:val="ConsPlusNonformat"/>
              <w:jc w:val="both"/>
            </w:pPr>
            <w:r>
              <w:rPr>
                <w:sz w:val="16"/>
              </w:rPr>
              <w:t>(применяются    при</w:t>
            </w:r>
          </w:p>
          <w:p w:rsidR="007E736B" w:rsidRDefault="007E736B">
            <w:pPr>
              <w:pStyle w:val="ConsPlusNonformat"/>
              <w:jc w:val="both"/>
            </w:pPr>
            <w:r>
              <w:rPr>
                <w:sz w:val="16"/>
              </w:rPr>
              <w:t>поперечной    схеме</w:t>
            </w:r>
          </w:p>
          <w:p w:rsidR="007E736B" w:rsidRDefault="007E736B">
            <w:pPr>
              <w:pStyle w:val="ConsPlusNonformat"/>
              <w:jc w:val="both"/>
            </w:pPr>
            <w:r>
              <w:rPr>
                <w:sz w:val="16"/>
              </w:rPr>
              <w:t xml:space="preserve">полива);           </w:t>
            </w:r>
          </w:p>
          <w:p w:rsidR="007E736B" w:rsidRDefault="007E736B">
            <w:pPr>
              <w:pStyle w:val="ConsPlusNonformat"/>
              <w:jc w:val="both"/>
            </w:pPr>
            <w:r>
              <w:rPr>
                <w:sz w:val="16"/>
              </w:rPr>
              <w:t>полосы    -     при</w:t>
            </w:r>
          </w:p>
          <w:p w:rsidR="007E736B" w:rsidRDefault="007E736B">
            <w:pPr>
              <w:pStyle w:val="ConsPlusNonformat"/>
              <w:jc w:val="both"/>
            </w:pPr>
            <w:r>
              <w:rPr>
                <w:sz w:val="16"/>
              </w:rPr>
              <w:t>уклонах: поперечных</w:t>
            </w:r>
          </w:p>
          <w:p w:rsidR="007E736B" w:rsidRDefault="007E736B">
            <w:pPr>
              <w:pStyle w:val="ConsPlusNonformat"/>
              <w:jc w:val="both"/>
            </w:pPr>
            <w:r>
              <w:rPr>
                <w:sz w:val="16"/>
              </w:rPr>
              <w:t>не   более   0,002,</w:t>
            </w:r>
          </w:p>
          <w:p w:rsidR="007E736B" w:rsidRDefault="007E736B">
            <w:pPr>
              <w:pStyle w:val="ConsPlusNonformat"/>
              <w:jc w:val="both"/>
            </w:pPr>
            <w:r>
              <w:rPr>
                <w:sz w:val="16"/>
              </w:rPr>
              <w:t>продольных не более</w:t>
            </w:r>
          </w:p>
          <w:p w:rsidR="007E736B" w:rsidRDefault="007E736B">
            <w:pPr>
              <w:pStyle w:val="ConsPlusNonformat"/>
              <w:jc w:val="both"/>
            </w:pPr>
            <w:r>
              <w:rPr>
                <w:sz w:val="16"/>
              </w:rPr>
              <w:t xml:space="preserve">0,015              </w:t>
            </w:r>
          </w:p>
        </w:tc>
        <w:tc>
          <w:tcPr>
            <w:tcW w:w="1881" w:type="dxa"/>
            <w:tcBorders>
              <w:top w:val="nil"/>
            </w:tcBorders>
          </w:tcPr>
          <w:p w:rsidR="007E736B" w:rsidRDefault="007E736B">
            <w:pPr>
              <w:pStyle w:val="ConsPlusNonformat"/>
              <w:jc w:val="both"/>
            </w:pPr>
            <w:r>
              <w:rPr>
                <w:sz w:val="16"/>
              </w:rPr>
              <w:t>борозды,  полосы,</w:t>
            </w:r>
          </w:p>
          <w:p w:rsidR="007E736B" w:rsidRDefault="007E736B">
            <w:pPr>
              <w:pStyle w:val="ConsPlusNonformat"/>
              <w:jc w:val="both"/>
            </w:pPr>
            <w:r>
              <w:rPr>
                <w:sz w:val="16"/>
              </w:rPr>
              <w:t xml:space="preserve">чеки             </w:t>
            </w:r>
          </w:p>
        </w:tc>
        <w:tc>
          <w:tcPr>
            <w:tcW w:w="2178" w:type="dxa"/>
            <w:tcBorders>
              <w:top w:val="nil"/>
            </w:tcBorders>
          </w:tcPr>
          <w:p w:rsidR="007E736B" w:rsidRDefault="007E736B">
            <w:pPr>
              <w:pStyle w:val="ConsPlusNonformat"/>
              <w:jc w:val="both"/>
            </w:pPr>
            <w:r>
              <w:rPr>
                <w:sz w:val="16"/>
              </w:rPr>
              <w:t>культуры   сплошного</w:t>
            </w:r>
          </w:p>
          <w:p w:rsidR="007E736B" w:rsidRDefault="007E736B">
            <w:pPr>
              <w:pStyle w:val="ConsPlusNonformat"/>
              <w:jc w:val="both"/>
            </w:pPr>
            <w:r>
              <w:rPr>
                <w:sz w:val="16"/>
              </w:rPr>
              <w:t>сева      (зерновые,</w:t>
            </w:r>
          </w:p>
          <w:p w:rsidR="007E736B" w:rsidRDefault="007E736B">
            <w:pPr>
              <w:pStyle w:val="ConsPlusNonformat"/>
              <w:jc w:val="both"/>
            </w:pPr>
            <w:r>
              <w:rPr>
                <w:sz w:val="16"/>
              </w:rPr>
              <w:t xml:space="preserve">травы)              </w:t>
            </w:r>
          </w:p>
        </w:tc>
      </w:tr>
      <w:tr w:rsidR="007E736B">
        <w:trPr>
          <w:trHeight w:val="209"/>
        </w:trPr>
        <w:tc>
          <w:tcPr>
            <w:tcW w:w="1782" w:type="dxa"/>
            <w:vMerge w:val="restart"/>
            <w:tcBorders>
              <w:top w:val="nil"/>
            </w:tcBorders>
          </w:tcPr>
          <w:p w:rsidR="007E736B" w:rsidRDefault="007E736B">
            <w:pPr>
              <w:pStyle w:val="ConsPlusNonformat"/>
              <w:jc w:val="both"/>
            </w:pPr>
            <w:r>
              <w:rPr>
                <w:sz w:val="16"/>
              </w:rPr>
              <w:lastRenderedPageBreak/>
              <w:t xml:space="preserve">Системы         </w:t>
            </w:r>
          </w:p>
          <w:p w:rsidR="007E736B" w:rsidRDefault="007E736B">
            <w:pPr>
              <w:pStyle w:val="ConsPlusNonformat"/>
              <w:jc w:val="both"/>
            </w:pPr>
            <w:r>
              <w:rPr>
                <w:sz w:val="16"/>
              </w:rPr>
              <w:t xml:space="preserve">дождевания      </w:t>
            </w:r>
          </w:p>
        </w:tc>
        <w:tc>
          <w:tcPr>
            <w:tcW w:w="1980" w:type="dxa"/>
            <w:vMerge w:val="restart"/>
            <w:tcBorders>
              <w:top w:val="nil"/>
            </w:tcBorders>
          </w:tcPr>
          <w:p w:rsidR="007E736B" w:rsidRDefault="007E736B">
            <w:pPr>
              <w:pStyle w:val="ConsPlusNonformat"/>
              <w:jc w:val="both"/>
            </w:pPr>
            <w:r>
              <w:rPr>
                <w:sz w:val="16"/>
              </w:rPr>
              <w:t>на незасоленных  и</w:t>
            </w:r>
          </w:p>
          <w:p w:rsidR="007E736B" w:rsidRDefault="007E736B">
            <w:pPr>
              <w:pStyle w:val="ConsPlusNonformat"/>
              <w:jc w:val="both"/>
            </w:pPr>
            <w:r>
              <w:rPr>
                <w:sz w:val="16"/>
              </w:rPr>
              <w:t>промытых   почвах;</w:t>
            </w:r>
          </w:p>
          <w:p w:rsidR="007E736B" w:rsidRDefault="007E736B">
            <w:pPr>
              <w:pStyle w:val="ConsPlusNonformat"/>
              <w:jc w:val="both"/>
            </w:pPr>
            <w:r>
              <w:rPr>
                <w:sz w:val="16"/>
              </w:rPr>
              <w:t>при      залегании</w:t>
            </w:r>
          </w:p>
          <w:p w:rsidR="007E736B" w:rsidRDefault="007E736B">
            <w:pPr>
              <w:pStyle w:val="ConsPlusNonformat"/>
              <w:jc w:val="both"/>
            </w:pPr>
            <w:r>
              <w:rPr>
                <w:sz w:val="16"/>
              </w:rPr>
              <w:t xml:space="preserve">минерализованных  </w:t>
            </w:r>
          </w:p>
          <w:p w:rsidR="007E736B" w:rsidRDefault="007E736B">
            <w:pPr>
              <w:pStyle w:val="ConsPlusNonformat"/>
              <w:jc w:val="both"/>
            </w:pPr>
            <w:r>
              <w:rPr>
                <w:sz w:val="16"/>
              </w:rPr>
              <w:t>подземных  вод  не</w:t>
            </w:r>
          </w:p>
          <w:p w:rsidR="007E736B" w:rsidRDefault="007E736B">
            <w:pPr>
              <w:pStyle w:val="ConsPlusNonformat"/>
              <w:jc w:val="both"/>
            </w:pPr>
            <w:r>
              <w:rPr>
                <w:sz w:val="16"/>
              </w:rPr>
              <w:t xml:space="preserve">менее 2,5 м       </w:t>
            </w:r>
          </w:p>
        </w:tc>
        <w:tc>
          <w:tcPr>
            <w:tcW w:w="2079" w:type="dxa"/>
            <w:vMerge w:val="restart"/>
            <w:tcBorders>
              <w:top w:val="nil"/>
            </w:tcBorders>
          </w:tcPr>
          <w:p w:rsidR="007E736B" w:rsidRDefault="007E736B">
            <w:pPr>
              <w:pStyle w:val="ConsPlusNonformat"/>
              <w:jc w:val="both"/>
            </w:pPr>
            <w:r>
              <w:rPr>
                <w:sz w:val="16"/>
              </w:rPr>
              <w:t>при поливных нормах</w:t>
            </w:r>
          </w:p>
          <w:p w:rsidR="007E736B" w:rsidRDefault="007E736B">
            <w:pPr>
              <w:pStyle w:val="ConsPlusNonformat"/>
              <w:jc w:val="both"/>
            </w:pPr>
            <w:r>
              <w:rPr>
                <w:sz w:val="16"/>
              </w:rPr>
              <w:t xml:space="preserve">не более 600 м3/га </w:t>
            </w:r>
          </w:p>
        </w:tc>
        <w:tc>
          <w:tcPr>
            <w:tcW w:w="1881" w:type="dxa"/>
            <w:tcBorders>
              <w:top w:val="nil"/>
            </w:tcBorders>
          </w:tcPr>
          <w:p w:rsidR="007E736B" w:rsidRDefault="007E736B">
            <w:pPr>
              <w:pStyle w:val="ConsPlusNonformat"/>
              <w:jc w:val="both"/>
            </w:pPr>
            <w:r>
              <w:rPr>
                <w:sz w:val="16"/>
              </w:rPr>
              <w:t xml:space="preserve">дождевальные     </w:t>
            </w:r>
          </w:p>
          <w:p w:rsidR="007E736B" w:rsidRDefault="007E736B">
            <w:pPr>
              <w:pStyle w:val="ConsPlusNonformat"/>
              <w:jc w:val="both"/>
            </w:pPr>
            <w:r>
              <w:rPr>
                <w:sz w:val="16"/>
              </w:rPr>
              <w:t>машины  кругового</w:t>
            </w:r>
          </w:p>
          <w:p w:rsidR="007E736B" w:rsidRDefault="007E736B">
            <w:pPr>
              <w:pStyle w:val="ConsPlusNonformat"/>
              <w:jc w:val="both"/>
            </w:pPr>
            <w:r>
              <w:rPr>
                <w:sz w:val="16"/>
              </w:rPr>
              <w:t>действия,       с</w:t>
            </w:r>
          </w:p>
          <w:p w:rsidR="007E736B" w:rsidRDefault="007E736B">
            <w:pPr>
              <w:pStyle w:val="ConsPlusNonformat"/>
              <w:jc w:val="both"/>
            </w:pPr>
            <w:r>
              <w:rPr>
                <w:sz w:val="16"/>
              </w:rPr>
              <w:t xml:space="preserve">фронтальным      </w:t>
            </w:r>
          </w:p>
          <w:p w:rsidR="007E736B" w:rsidRDefault="007E736B">
            <w:pPr>
              <w:pStyle w:val="ConsPlusNonformat"/>
              <w:jc w:val="both"/>
            </w:pPr>
            <w:r>
              <w:rPr>
                <w:sz w:val="16"/>
              </w:rPr>
              <w:t xml:space="preserve">перемещением,    </w:t>
            </w:r>
          </w:p>
          <w:p w:rsidR="007E736B" w:rsidRDefault="007E736B">
            <w:pPr>
              <w:pStyle w:val="ConsPlusNonformat"/>
              <w:jc w:val="both"/>
            </w:pPr>
            <w:r>
              <w:rPr>
                <w:sz w:val="16"/>
              </w:rPr>
              <w:t xml:space="preserve">позиционного     </w:t>
            </w:r>
          </w:p>
          <w:p w:rsidR="007E736B" w:rsidRDefault="007E736B">
            <w:pPr>
              <w:pStyle w:val="ConsPlusNonformat"/>
              <w:jc w:val="both"/>
            </w:pPr>
            <w:r>
              <w:rPr>
                <w:sz w:val="16"/>
              </w:rPr>
              <w:t xml:space="preserve">действия         </w:t>
            </w:r>
          </w:p>
        </w:tc>
        <w:tc>
          <w:tcPr>
            <w:tcW w:w="2178" w:type="dxa"/>
            <w:tcBorders>
              <w:top w:val="nil"/>
            </w:tcBorders>
          </w:tcPr>
          <w:p w:rsidR="007E736B" w:rsidRDefault="007E736B">
            <w:pPr>
              <w:pStyle w:val="ConsPlusNonformat"/>
              <w:jc w:val="both"/>
            </w:pPr>
            <w:r>
              <w:rPr>
                <w:sz w:val="16"/>
              </w:rPr>
              <w:t xml:space="preserve">зерновые,           </w:t>
            </w:r>
          </w:p>
          <w:p w:rsidR="007E736B" w:rsidRDefault="007E736B">
            <w:pPr>
              <w:pStyle w:val="ConsPlusNonformat"/>
              <w:jc w:val="both"/>
            </w:pPr>
            <w:r>
              <w:rPr>
                <w:sz w:val="16"/>
              </w:rPr>
              <w:t xml:space="preserve">зерно-бобовые,      </w:t>
            </w:r>
          </w:p>
          <w:p w:rsidR="007E736B" w:rsidRDefault="007E736B">
            <w:pPr>
              <w:pStyle w:val="ConsPlusNonformat"/>
              <w:jc w:val="both"/>
            </w:pPr>
            <w:r>
              <w:rPr>
                <w:sz w:val="16"/>
              </w:rPr>
              <w:t xml:space="preserve">технические,        </w:t>
            </w:r>
          </w:p>
          <w:p w:rsidR="007E736B" w:rsidRDefault="007E736B">
            <w:pPr>
              <w:pStyle w:val="ConsPlusNonformat"/>
              <w:jc w:val="both"/>
            </w:pPr>
            <w:r>
              <w:rPr>
                <w:sz w:val="16"/>
              </w:rPr>
              <w:t>овощные, бахчевые  и</w:t>
            </w:r>
          </w:p>
          <w:p w:rsidR="007E736B" w:rsidRDefault="007E736B">
            <w:pPr>
              <w:pStyle w:val="ConsPlusNonformat"/>
              <w:jc w:val="both"/>
            </w:pPr>
            <w:r>
              <w:rPr>
                <w:sz w:val="16"/>
              </w:rPr>
              <w:t xml:space="preserve">кормовые культуры   </w:t>
            </w:r>
          </w:p>
        </w:tc>
      </w:tr>
      <w:tr w:rsidR="007E736B">
        <w:tc>
          <w:tcPr>
            <w:tcW w:w="1683" w:type="dxa"/>
            <w:vMerge/>
            <w:tcBorders>
              <w:top w:val="nil"/>
            </w:tcBorders>
          </w:tcPr>
          <w:p w:rsidR="007E736B" w:rsidRDefault="007E736B"/>
        </w:tc>
        <w:tc>
          <w:tcPr>
            <w:tcW w:w="1881" w:type="dxa"/>
            <w:vMerge/>
            <w:tcBorders>
              <w:top w:val="nil"/>
            </w:tcBorders>
          </w:tcPr>
          <w:p w:rsidR="007E736B" w:rsidRDefault="007E736B"/>
        </w:tc>
        <w:tc>
          <w:tcPr>
            <w:tcW w:w="1980" w:type="dxa"/>
            <w:vMerge/>
            <w:tcBorders>
              <w:top w:val="nil"/>
            </w:tcBorders>
          </w:tcPr>
          <w:p w:rsidR="007E736B" w:rsidRDefault="007E736B"/>
        </w:tc>
        <w:tc>
          <w:tcPr>
            <w:tcW w:w="1881" w:type="dxa"/>
            <w:tcBorders>
              <w:top w:val="nil"/>
            </w:tcBorders>
          </w:tcPr>
          <w:p w:rsidR="007E736B" w:rsidRDefault="007E736B">
            <w:pPr>
              <w:pStyle w:val="ConsPlusNonformat"/>
              <w:jc w:val="both"/>
            </w:pPr>
            <w:r>
              <w:rPr>
                <w:sz w:val="16"/>
              </w:rPr>
              <w:t xml:space="preserve">дождевальные     </w:t>
            </w:r>
          </w:p>
          <w:p w:rsidR="007E736B" w:rsidRDefault="007E736B">
            <w:pPr>
              <w:pStyle w:val="ConsPlusNonformat"/>
              <w:jc w:val="both"/>
            </w:pPr>
            <w:r>
              <w:rPr>
                <w:sz w:val="16"/>
              </w:rPr>
              <w:t xml:space="preserve">машины           </w:t>
            </w:r>
          </w:p>
          <w:p w:rsidR="007E736B" w:rsidRDefault="007E736B">
            <w:pPr>
              <w:pStyle w:val="ConsPlusNonformat"/>
              <w:jc w:val="both"/>
            </w:pPr>
            <w:r>
              <w:rPr>
                <w:sz w:val="16"/>
              </w:rPr>
              <w:t xml:space="preserve">позиционного     </w:t>
            </w:r>
          </w:p>
          <w:p w:rsidR="007E736B" w:rsidRDefault="007E736B">
            <w:pPr>
              <w:pStyle w:val="ConsPlusNonformat"/>
              <w:jc w:val="both"/>
            </w:pPr>
            <w:r>
              <w:rPr>
                <w:sz w:val="16"/>
              </w:rPr>
              <w:t>действия,       с</w:t>
            </w:r>
          </w:p>
          <w:p w:rsidR="007E736B" w:rsidRDefault="007E736B">
            <w:pPr>
              <w:pStyle w:val="ConsPlusNonformat"/>
              <w:jc w:val="both"/>
            </w:pPr>
            <w:r>
              <w:rPr>
                <w:sz w:val="16"/>
              </w:rPr>
              <w:t xml:space="preserve">фронтальным      </w:t>
            </w:r>
          </w:p>
          <w:p w:rsidR="007E736B" w:rsidRDefault="007E736B">
            <w:pPr>
              <w:pStyle w:val="ConsPlusNonformat"/>
              <w:jc w:val="both"/>
            </w:pPr>
            <w:r>
              <w:rPr>
                <w:sz w:val="16"/>
              </w:rPr>
              <w:t xml:space="preserve">перемещением     </w:t>
            </w:r>
          </w:p>
        </w:tc>
        <w:tc>
          <w:tcPr>
            <w:tcW w:w="2178" w:type="dxa"/>
            <w:tcBorders>
              <w:top w:val="nil"/>
            </w:tcBorders>
          </w:tcPr>
          <w:p w:rsidR="007E736B" w:rsidRDefault="007E736B">
            <w:pPr>
              <w:pStyle w:val="ConsPlusNonformat"/>
              <w:jc w:val="both"/>
            </w:pPr>
            <w:r>
              <w:rPr>
                <w:sz w:val="16"/>
              </w:rPr>
              <w:t>овощные, бахчевые  и</w:t>
            </w:r>
          </w:p>
          <w:p w:rsidR="007E736B" w:rsidRDefault="007E736B">
            <w:pPr>
              <w:pStyle w:val="ConsPlusNonformat"/>
              <w:jc w:val="both"/>
            </w:pPr>
            <w:r>
              <w:rPr>
                <w:sz w:val="16"/>
              </w:rPr>
              <w:t>кормовые   культуры,</w:t>
            </w:r>
          </w:p>
          <w:p w:rsidR="007E736B" w:rsidRDefault="007E736B">
            <w:pPr>
              <w:pStyle w:val="ConsPlusNonformat"/>
              <w:jc w:val="both"/>
            </w:pPr>
            <w:r>
              <w:rPr>
                <w:sz w:val="16"/>
              </w:rPr>
              <w:t>сенокосы, культурные</w:t>
            </w:r>
          </w:p>
          <w:p w:rsidR="007E736B" w:rsidRDefault="007E736B">
            <w:pPr>
              <w:pStyle w:val="ConsPlusNonformat"/>
              <w:jc w:val="both"/>
            </w:pPr>
            <w:r>
              <w:rPr>
                <w:sz w:val="16"/>
              </w:rPr>
              <w:t xml:space="preserve">пастбища, сады      </w:t>
            </w:r>
          </w:p>
        </w:tc>
      </w:tr>
      <w:tr w:rsidR="007E736B">
        <w:tc>
          <w:tcPr>
            <w:tcW w:w="1683" w:type="dxa"/>
            <w:vMerge/>
            <w:tcBorders>
              <w:top w:val="nil"/>
            </w:tcBorders>
          </w:tcPr>
          <w:p w:rsidR="007E736B" w:rsidRDefault="007E736B"/>
        </w:tc>
        <w:tc>
          <w:tcPr>
            <w:tcW w:w="1881" w:type="dxa"/>
            <w:vMerge/>
            <w:tcBorders>
              <w:top w:val="nil"/>
            </w:tcBorders>
          </w:tcPr>
          <w:p w:rsidR="007E736B" w:rsidRDefault="007E736B"/>
        </w:tc>
        <w:tc>
          <w:tcPr>
            <w:tcW w:w="1980" w:type="dxa"/>
            <w:vMerge/>
            <w:tcBorders>
              <w:top w:val="nil"/>
            </w:tcBorders>
          </w:tcPr>
          <w:p w:rsidR="007E736B" w:rsidRDefault="007E736B"/>
        </w:tc>
        <w:tc>
          <w:tcPr>
            <w:tcW w:w="1881" w:type="dxa"/>
            <w:tcBorders>
              <w:top w:val="nil"/>
            </w:tcBorders>
          </w:tcPr>
          <w:p w:rsidR="007E736B" w:rsidRDefault="007E736B">
            <w:pPr>
              <w:pStyle w:val="ConsPlusNonformat"/>
              <w:jc w:val="both"/>
            </w:pPr>
            <w:r>
              <w:rPr>
                <w:sz w:val="16"/>
              </w:rPr>
              <w:t xml:space="preserve">шлейфы           </w:t>
            </w:r>
          </w:p>
        </w:tc>
        <w:tc>
          <w:tcPr>
            <w:tcW w:w="2178" w:type="dxa"/>
            <w:tcBorders>
              <w:top w:val="nil"/>
            </w:tcBorders>
          </w:tcPr>
          <w:p w:rsidR="007E736B" w:rsidRDefault="007E736B">
            <w:pPr>
              <w:pStyle w:val="ConsPlusNonformat"/>
              <w:jc w:val="both"/>
            </w:pPr>
            <w:r>
              <w:rPr>
                <w:sz w:val="16"/>
              </w:rPr>
              <w:t>кормовые   культуры,</w:t>
            </w:r>
          </w:p>
          <w:p w:rsidR="007E736B" w:rsidRDefault="007E736B">
            <w:pPr>
              <w:pStyle w:val="ConsPlusNonformat"/>
              <w:jc w:val="both"/>
            </w:pPr>
            <w:r>
              <w:rPr>
                <w:sz w:val="16"/>
              </w:rPr>
              <w:t>сенокосы, культурные</w:t>
            </w:r>
          </w:p>
          <w:p w:rsidR="007E736B" w:rsidRDefault="007E736B">
            <w:pPr>
              <w:pStyle w:val="ConsPlusNonformat"/>
              <w:jc w:val="both"/>
            </w:pPr>
            <w:r>
              <w:rPr>
                <w:sz w:val="16"/>
              </w:rPr>
              <w:t>пастбища,      сады,</w:t>
            </w:r>
          </w:p>
          <w:p w:rsidR="007E736B" w:rsidRDefault="007E736B">
            <w:pPr>
              <w:pStyle w:val="ConsPlusNonformat"/>
              <w:jc w:val="both"/>
            </w:pPr>
            <w:r>
              <w:rPr>
                <w:sz w:val="16"/>
              </w:rPr>
              <w:t xml:space="preserve">виноградники,       </w:t>
            </w:r>
          </w:p>
          <w:p w:rsidR="007E736B" w:rsidRDefault="007E736B">
            <w:pPr>
              <w:pStyle w:val="ConsPlusNonformat"/>
              <w:jc w:val="both"/>
            </w:pPr>
            <w:r>
              <w:rPr>
                <w:sz w:val="16"/>
              </w:rPr>
              <w:t xml:space="preserve">ягодники            </w:t>
            </w:r>
          </w:p>
        </w:tc>
      </w:tr>
      <w:tr w:rsidR="007E736B">
        <w:tc>
          <w:tcPr>
            <w:tcW w:w="1683" w:type="dxa"/>
            <w:vMerge/>
            <w:tcBorders>
              <w:top w:val="nil"/>
            </w:tcBorders>
          </w:tcPr>
          <w:p w:rsidR="007E736B" w:rsidRDefault="007E736B"/>
        </w:tc>
        <w:tc>
          <w:tcPr>
            <w:tcW w:w="1881" w:type="dxa"/>
            <w:vMerge/>
            <w:tcBorders>
              <w:top w:val="nil"/>
            </w:tcBorders>
          </w:tcPr>
          <w:p w:rsidR="007E736B" w:rsidRDefault="007E736B"/>
        </w:tc>
        <w:tc>
          <w:tcPr>
            <w:tcW w:w="1980" w:type="dxa"/>
            <w:vMerge/>
            <w:tcBorders>
              <w:top w:val="nil"/>
            </w:tcBorders>
          </w:tcPr>
          <w:p w:rsidR="007E736B" w:rsidRDefault="007E736B"/>
        </w:tc>
        <w:tc>
          <w:tcPr>
            <w:tcW w:w="1881" w:type="dxa"/>
            <w:tcBorders>
              <w:top w:val="nil"/>
            </w:tcBorders>
          </w:tcPr>
          <w:p w:rsidR="007E736B" w:rsidRDefault="007E736B">
            <w:pPr>
              <w:pStyle w:val="ConsPlusNonformat"/>
              <w:jc w:val="both"/>
            </w:pPr>
            <w:r>
              <w:rPr>
                <w:sz w:val="16"/>
              </w:rPr>
              <w:t xml:space="preserve">полосовые        </w:t>
            </w:r>
          </w:p>
          <w:p w:rsidR="007E736B" w:rsidRDefault="007E736B">
            <w:pPr>
              <w:pStyle w:val="ConsPlusNonformat"/>
              <w:jc w:val="both"/>
            </w:pPr>
            <w:r>
              <w:rPr>
                <w:sz w:val="16"/>
              </w:rPr>
              <w:t xml:space="preserve">шланговые        </w:t>
            </w:r>
          </w:p>
          <w:p w:rsidR="007E736B" w:rsidRDefault="007E736B">
            <w:pPr>
              <w:pStyle w:val="ConsPlusNonformat"/>
              <w:jc w:val="both"/>
            </w:pPr>
            <w:r>
              <w:rPr>
                <w:sz w:val="16"/>
              </w:rPr>
              <w:t xml:space="preserve">дождеватели      </w:t>
            </w:r>
          </w:p>
        </w:tc>
        <w:tc>
          <w:tcPr>
            <w:tcW w:w="2178" w:type="dxa"/>
            <w:tcBorders>
              <w:top w:val="nil"/>
            </w:tcBorders>
          </w:tcPr>
          <w:p w:rsidR="007E736B" w:rsidRDefault="007E736B">
            <w:pPr>
              <w:pStyle w:val="ConsPlusNonformat"/>
              <w:jc w:val="both"/>
            </w:pPr>
            <w:r>
              <w:rPr>
                <w:sz w:val="16"/>
              </w:rPr>
              <w:t>овощные  и  кормовые</w:t>
            </w:r>
          </w:p>
          <w:p w:rsidR="007E736B" w:rsidRDefault="007E736B">
            <w:pPr>
              <w:pStyle w:val="ConsPlusNonformat"/>
              <w:jc w:val="both"/>
            </w:pPr>
            <w:r>
              <w:rPr>
                <w:sz w:val="16"/>
              </w:rPr>
              <w:t>культуры,  сенокосы,</w:t>
            </w:r>
          </w:p>
          <w:p w:rsidR="007E736B" w:rsidRDefault="007E736B">
            <w:pPr>
              <w:pStyle w:val="ConsPlusNonformat"/>
              <w:jc w:val="both"/>
            </w:pPr>
            <w:r>
              <w:rPr>
                <w:sz w:val="16"/>
              </w:rPr>
              <w:t>культурные пастбища,</w:t>
            </w:r>
          </w:p>
          <w:p w:rsidR="007E736B" w:rsidRDefault="007E736B">
            <w:pPr>
              <w:pStyle w:val="ConsPlusNonformat"/>
              <w:jc w:val="both"/>
            </w:pPr>
            <w:r>
              <w:rPr>
                <w:sz w:val="16"/>
              </w:rPr>
              <w:t xml:space="preserve">сады, ягодники      </w:t>
            </w:r>
          </w:p>
        </w:tc>
      </w:tr>
      <w:tr w:rsidR="007E736B">
        <w:tc>
          <w:tcPr>
            <w:tcW w:w="1683" w:type="dxa"/>
            <w:vMerge/>
            <w:tcBorders>
              <w:top w:val="nil"/>
            </w:tcBorders>
          </w:tcPr>
          <w:p w:rsidR="007E736B" w:rsidRDefault="007E736B"/>
        </w:tc>
        <w:tc>
          <w:tcPr>
            <w:tcW w:w="1881" w:type="dxa"/>
            <w:vMerge/>
            <w:tcBorders>
              <w:top w:val="nil"/>
            </w:tcBorders>
          </w:tcPr>
          <w:p w:rsidR="007E736B" w:rsidRDefault="007E736B"/>
        </w:tc>
        <w:tc>
          <w:tcPr>
            <w:tcW w:w="1980" w:type="dxa"/>
            <w:vMerge/>
            <w:tcBorders>
              <w:top w:val="nil"/>
            </w:tcBorders>
          </w:tcPr>
          <w:p w:rsidR="007E736B" w:rsidRDefault="007E736B"/>
        </w:tc>
        <w:tc>
          <w:tcPr>
            <w:tcW w:w="1881" w:type="dxa"/>
            <w:tcBorders>
              <w:top w:val="nil"/>
            </w:tcBorders>
          </w:tcPr>
          <w:p w:rsidR="007E736B" w:rsidRDefault="007E736B">
            <w:pPr>
              <w:pStyle w:val="ConsPlusNonformat"/>
              <w:jc w:val="both"/>
            </w:pPr>
            <w:r>
              <w:rPr>
                <w:sz w:val="16"/>
              </w:rPr>
              <w:t>средне-         и</w:t>
            </w:r>
          </w:p>
          <w:p w:rsidR="007E736B" w:rsidRDefault="007E736B">
            <w:pPr>
              <w:pStyle w:val="ConsPlusNonformat"/>
              <w:jc w:val="both"/>
            </w:pPr>
            <w:r>
              <w:rPr>
                <w:sz w:val="16"/>
              </w:rPr>
              <w:t xml:space="preserve">дальнеструйные   </w:t>
            </w:r>
          </w:p>
          <w:p w:rsidR="007E736B" w:rsidRDefault="007E736B">
            <w:pPr>
              <w:pStyle w:val="ConsPlusNonformat"/>
              <w:jc w:val="both"/>
            </w:pPr>
            <w:r>
              <w:rPr>
                <w:sz w:val="16"/>
              </w:rPr>
              <w:t xml:space="preserve">дождевальные     </w:t>
            </w:r>
          </w:p>
          <w:p w:rsidR="007E736B" w:rsidRDefault="007E736B">
            <w:pPr>
              <w:pStyle w:val="ConsPlusNonformat"/>
              <w:jc w:val="both"/>
            </w:pPr>
            <w:r>
              <w:rPr>
                <w:sz w:val="16"/>
              </w:rPr>
              <w:t>аппараты      (на</w:t>
            </w:r>
          </w:p>
          <w:p w:rsidR="007E736B" w:rsidRDefault="007E736B">
            <w:pPr>
              <w:pStyle w:val="ConsPlusNonformat"/>
              <w:jc w:val="both"/>
            </w:pPr>
            <w:r>
              <w:rPr>
                <w:sz w:val="16"/>
              </w:rPr>
              <w:t xml:space="preserve">стационарных     </w:t>
            </w:r>
          </w:p>
          <w:p w:rsidR="007E736B" w:rsidRDefault="007E736B">
            <w:pPr>
              <w:pStyle w:val="ConsPlusNonformat"/>
              <w:jc w:val="both"/>
            </w:pPr>
            <w:r>
              <w:rPr>
                <w:sz w:val="16"/>
              </w:rPr>
              <w:t xml:space="preserve">системах)        </w:t>
            </w:r>
          </w:p>
        </w:tc>
        <w:tc>
          <w:tcPr>
            <w:tcW w:w="2178" w:type="dxa"/>
            <w:tcBorders>
              <w:top w:val="nil"/>
            </w:tcBorders>
          </w:tcPr>
          <w:p w:rsidR="007E736B" w:rsidRDefault="007E736B">
            <w:pPr>
              <w:pStyle w:val="ConsPlusNonformat"/>
              <w:jc w:val="both"/>
            </w:pPr>
            <w:r>
              <w:rPr>
                <w:sz w:val="16"/>
              </w:rPr>
              <w:t>овощные    культуры,</w:t>
            </w:r>
          </w:p>
          <w:p w:rsidR="007E736B" w:rsidRDefault="007E736B">
            <w:pPr>
              <w:pStyle w:val="ConsPlusNonformat"/>
              <w:jc w:val="both"/>
            </w:pPr>
            <w:r>
              <w:rPr>
                <w:sz w:val="16"/>
              </w:rPr>
              <w:t>сады,  виноградники,</w:t>
            </w:r>
          </w:p>
          <w:p w:rsidR="007E736B" w:rsidRDefault="007E736B">
            <w:pPr>
              <w:pStyle w:val="ConsPlusNonformat"/>
              <w:jc w:val="both"/>
            </w:pPr>
            <w:r>
              <w:rPr>
                <w:sz w:val="16"/>
              </w:rPr>
              <w:t>чайные и  цитрусовые</w:t>
            </w:r>
          </w:p>
          <w:p w:rsidR="007E736B" w:rsidRDefault="007E736B">
            <w:pPr>
              <w:pStyle w:val="ConsPlusNonformat"/>
              <w:jc w:val="both"/>
            </w:pPr>
            <w:r>
              <w:rPr>
                <w:sz w:val="16"/>
              </w:rPr>
              <w:t xml:space="preserve">плантации, ягодники </w:t>
            </w:r>
          </w:p>
        </w:tc>
      </w:tr>
      <w:tr w:rsidR="007E736B">
        <w:trPr>
          <w:trHeight w:val="209"/>
        </w:trPr>
        <w:tc>
          <w:tcPr>
            <w:tcW w:w="1782" w:type="dxa"/>
            <w:tcBorders>
              <w:top w:val="nil"/>
            </w:tcBorders>
          </w:tcPr>
          <w:p w:rsidR="007E736B" w:rsidRDefault="007E736B">
            <w:pPr>
              <w:pStyle w:val="ConsPlusNonformat"/>
              <w:jc w:val="both"/>
            </w:pPr>
            <w:r>
              <w:rPr>
                <w:sz w:val="16"/>
              </w:rPr>
              <w:t xml:space="preserve">Системы         </w:t>
            </w:r>
          </w:p>
          <w:p w:rsidR="007E736B" w:rsidRDefault="007E736B">
            <w:pPr>
              <w:pStyle w:val="ConsPlusNonformat"/>
              <w:jc w:val="both"/>
            </w:pPr>
            <w:r>
              <w:rPr>
                <w:sz w:val="16"/>
              </w:rPr>
              <w:t xml:space="preserve">капельного      </w:t>
            </w:r>
          </w:p>
          <w:p w:rsidR="007E736B" w:rsidRDefault="007E736B">
            <w:pPr>
              <w:pStyle w:val="ConsPlusNonformat"/>
              <w:jc w:val="both"/>
            </w:pPr>
            <w:r>
              <w:rPr>
                <w:sz w:val="16"/>
              </w:rPr>
              <w:t xml:space="preserve">орошения        </w:t>
            </w:r>
          </w:p>
        </w:tc>
        <w:tc>
          <w:tcPr>
            <w:tcW w:w="1980" w:type="dxa"/>
            <w:tcBorders>
              <w:top w:val="nil"/>
            </w:tcBorders>
          </w:tcPr>
          <w:p w:rsidR="007E736B" w:rsidRDefault="007E736B">
            <w:pPr>
              <w:pStyle w:val="ConsPlusNonformat"/>
              <w:jc w:val="both"/>
            </w:pPr>
            <w:r>
              <w:rPr>
                <w:sz w:val="16"/>
              </w:rPr>
              <w:t>в         условиях</w:t>
            </w:r>
          </w:p>
          <w:p w:rsidR="007E736B" w:rsidRDefault="007E736B">
            <w:pPr>
              <w:pStyle w:val="ConsPlusNonformat"/>
              <w:jc w:val="both"/>
            </w:pPr>
            <w:r>
              <w:rPr>
                <w:sz w:val="16"/>
              </w:rPr>
              <w:t xml:space="preserve">ограниченных      </w:t>
            </w:r>
          </w:p>
          <w:p w:rsidR="007E736B" w:rsidRDefault="007E736B">
            <w:pPr>
              <w:pStyle w:val="ConsPlusNonformat"/>
              <w:jc w:val="both"/>
            </w:pPr>
            <w:r>
              <w:rPr>
                <w:sz w:val="16"/>
              </w:rPr>
              <w:t>водных ресурсов на</w:t>
            </w:r>
          </w:p>
          <w:p w:rsidR="007E736B" w:rsidRDefault="007E736B">
            <w:pPr>
              <w:pStyle w:val="ConsPlusNonformat"/>
              <w:jc w:val="both"/>
            </w:pPr>
            <w:r>
              <w:rPr>
                <w:sz w:val="16"/>
              </w:rPr>
              <w:t xml:space="preserve">незасоленных      </w:t>
            </w:r>
          </w:p>
          <w:p w:rsidR="007E736B" w:rsidRDefault="007E736B">
            <w:pPr>
              <w:pStyle w:val="ConsPlusNonformat"/>
              <w:jc w:val="both"/>
            </w:pPr>
            <w:r>
              <w:rPr>
                <w:sz w:val="16"/>
              </w:rPr>
              <w:t>почвах при  уровне</w:t>
            </w:r>
          </w:p>
          <w:p w:rsidR="007E736B" w:rsidRDefault="007E736B">
            <w:pPr>
              <w:pStyle w:val="ConsPlusNonformat"/>
              <w:jc w:val="both"/>
            </w:pPr>
            <w:r>
              <w:rPr>
                <w:sz w:val="16"/>
              </w:rPr>
              <w:t xml:space="preserve">подземных вод:    </w:t>
            </w:r>
          </w:p>
          <w:p w:rsidR="007E736B" w:rsidRDefault="007E736B">
            <w:pPr>
              <w:pStyle w:val="ConsPlusNonformat"/>
              <w:jc w:val="both"/>
            </w:pPr>
            <w:r>
              <w:rPr>
                <w:sz w:val="16"/>
              </w:rPr>
              <w:t>пресных   -     не</w:t>
            </w:r>
          </w:p>
          <w:p w:rsidR="007E736B" w:rsidRDefault="007E736B">
            <w:pPr>
              <w:pStyle w:val="ConsPlusNonformat"/>
              <w:jc w:val="both"/>
            </w:pPr>
            <w:r>
              <w:rPr>
                <w:sz w:val="16"/>
              </w:rPr>
              <w:t>менее     2     м,</w:t>
            </w:r>
          </w:p>
          <w:p w:rsidR="007E736B" w:rsidRDefault="007E736B">
            <w:pPr>
              <w:pStyle w:val="ConsPlusNonformat"/>
              <w:jc w:val="both"/>
            </w:pPr>
            <w:r>
              <w:rPr>
                <w:sz w:val="16"/>
              </w:rPr>
              <w:t>минерализованных -</w:t>
            </w:r>
          </w:p>
          <w:p w:rsidR="007E736B" w:rsidRDefault="007E736B">
            <w:pPr>
              <w:pStyle w:val="ConsPlusNonformat"/>
              <w:jc w:val="both"/>
            </w:pPr>
            <w:r>
              <w:rPr>
                <w:sz w:val="16"/>
              </w:rPr>
              <w:t>не  менее  4 м; на</w:t>
            </w:r>
          </w:p>
          <w:p w:rsidR="007E736B" w:rsidRDefault="007E736B">
            <w:pPr>
              <w:pStyle w:val="ConsPlusNonformat"/>
              <w:jc w:val="both"/>
            </w:pPr>
            <w:r>
              <w:rPr>
                <w:sz w:val="16"/>
              </w:rPr>
              <w:t xml:space="preserve">предгорных        </w:t>
            </w:r>
          </w:p>
          <w:p w:rsidR="007E736B" w:rsidRDefault="007E736B">
            <w:pPr>
              <w:pStyle w:val="ConsPlusNonformat"/>
              <w:jc w:val="both"/>
            </w:pPr>
            <w:r>
              <w:rPr>
                <w:sz w:val="16"/>
              </w:rPr>
              <w:t>участках        со</w:t>
            </w:r>
          </w:p>
          <w:p w:rsidR="007E736B" w:rsidRDefault="007E736B">
            <w:pPr>
              <w:pStyle w:val="ConsPlusNonformat"/>
              <w:jc w:val="both"/>
            </w:pPr>
            <w:r>
              <w:rPr>
                <w:sz w:val="16"/>
              </w:rPr>
              <w:t>сложным рельефом и</w:t>
            </w:r>
          </w:p>
          <w:p w:rsidR="007E736B" w:rsidRDefault="007E736B">
            <w:pPr>
              <w:pStyle w:val="ConsPlusNonformat"/>
              <w:jc w:val="both"/>
            </w:pPr>
            <w:r>
              <w:rPr>
                <w:sz w:val="16"/>
              </w:rPr>
              <w:t>уклонами  -  более</w:t>
            </w:r>
          </w:p>
          <w:p w:rsidR="007E736B" w:rsidRDefault="007E736B">
            <w:pPr>
              <w:pStyle w:val="ConsPlusNonformat"/>
              <w:jc w:val="both"/>
            </w:pPr>
            <w:r>
              <w:rPr>
                <w:sz w:val="16"/>
              </w:rPr>
              <w:t>0,05; на равнинных</w:t>
            </w:r>
          </w:p>
          <w:p w:rsidR="007E736B" w:rsidRDefault="007E736B">
            <w:pPr>
              <w:pStyle w:val="ConsPlusNonformat"/>
              <w:jc w:val="both"/>
            </w:pPr>
            <w:r>
              <w:rPr>
                <w:sz w:val="16"/>
              </w:rPr>
              <w:t>участках с легкими</w:t>
            </w:r>
          </w:p>
          <w:p w:rsidR="007E736B" w:rsidRDefault="007E736B">
            <w:pPr>
              <w:pStyle w:val="ConsPlusNonformat"/>
              <w:jc w:val="both"/>
            </w:pPr>
            <w:r>
              <w:rPr>
                <w:sz w:val="16"/>
              </w:rPr>
              <w:t xml:space="preserve">почвами           </w:t>
            </w:r>
          </w:p>
        </w:tc>
        <w:tc>
          <w:tcPr>
            <w:tcW w:w="2079" w:type="dxa"/>
            <w:tcBorders>
              <w:top w:val="nil"/>
            </w:tcBorders>
          </w:tcPr>
          <w:p w:rsidR="007E736B" w:rsidRDefault="007E736B">
            <w:pPr>
              <w:pStyle w:val="ConsPlusNonformat"/>
              <w:jc w:val="both"/>
            </w:pPr>
            <w:r>
              <w:rPr>
                <w:sz w:val="16"/>
              </w:rPr>
              <w:t xml:space="preserve">длина              </w:t>
            </w:r>
          </w:p>
          <w:p w:rsidR="007E736B" w:rsidRDefault="007E736B">
            <w:pPr>
              <w:pStyle w:val="ConsPlusNonformat"/>
              <w:jc w:val="both"/>
            </w:pPr>
            <w:r>
              <w:rPr>
                <w:sz w:val="16"/>
              </w:rPr>
              <w:t xml:space="preserve">распределительных  </w:t>
            </w:r>
          </w:p>
          <w:p w:rsidR="007E736B" w:rsidRDefault="007E736B">
            <w:pPr>
              <w:pStyle w:val="ConsPlusNonformat"/>
              <w:jc w:val="both"/>
            </w:pPr>
            <w:r>
              <w:rPr>
                <w:sz w:val="16"/>
              </w:rPr>
              <w:t>трубопроводов    не</w:t>
            </w:r>
          </w:p>
          <w:p w:rsidR="007E736B" w:rsidRDefault="007E736B">
            <w:pPr>
              <w:pStyle w:val="ConsPlusNonformat"/>
              <w:jc w:val="both"/>
            </w:pPr>
            <w:r>
              <w:rPr>
                <w:sz w:val="16"/>
              </w:rPr>
              <w:t xml:space="preserve">более:             </w:t>
            </w:r>
          </w:p>
          <w:p w:rsidR="007E736B" w:rsidRDefault="007E736B">
            <w:pPr>
              <w:pStyle w:val="ConsPlusNonformat"/>
              <w:jc w:val="both"/>
            </w:pPr>
            <w:r>
              <w:rPr>
                <w:sz w:val="16"/>
              </w:rPr>
              <w:t xml:space="preserve">300 м - для садов; </w:t>
            </w:r>
          </w:p>
          <w:p w:rsidR="007E736B" w:rsidRDefault="007E736B">
            <w:pPr>
              <w:pStyle w:val="ConsPlusNonformat"/>
              <w:jc w:val="both"/>
            </w:pPr>
            <w:r>
              <w:rPr>
                <w:sz w:val="16"/>
              </w:rPr>
              <w:t>500   м    -    для</w:t>
            </w:r>
          </w:p>
          <w:p w:rsidR="007E736B" w:rsidRDefault="007E736B">
            <w:pPr>
              <w:pStyle w:val="ConsPlusNonformat"/>
              <w:jc w:val="both"/>
            </w:pPr>
            <w:r>
              <w:rPr>
                <w:sz w:val="16"/>
              </w:rPr>
              <w:t xml:space="preserve">виноградников.     </w:t>
            </w:r>
          </w:p>
          <w:p w:rsidR="007E736B" w:rsidRDefault="007E736B">
            <w:pPr>
              <w:pStyle w:val="ConsPlusNonformat"/>
              <w:jc w:val="both"/>
            </w:pPr>
            <w:r>
              <w:rPr>
                <w:sz w:val="16"/>
              </w:rPr>
              <w:t xml:space="preserve">Поливные           </w:t>
            </w:r>
          </w:p>
          <w:p w:rsidR="007E736B" w:rsidRDefault="007E736B">
            <w:pPr>
              <w:pStyle w:val="ConsPlusNonformat"/>
              <w:jc w:val="both"/>
            </w:pPr>
            <w:r>
              <w:rPr>
                <w:sz w:val="16"/>
              </w:rPr>
              <w:t xml:space="preserve">трубопроводы:      </w:t>
            </w:r>
          </w:p>
          <w:p w:rsidR="007E736B" w:rsidRDefault="007E736B">
            <w:pPr>
              <w:pStyle w:val="ConsPlusNonformat"/>
              <w:jc w:val="both"/>
            </w:pPr>
            <w:r>
              <w:rPr>
                <w:sz w:val="16"/>
              </w:rPr>
              <w:t>при       надземном</w:t>
            </w:r>
          </w:p>
          <w:p w:rsidR="007E736B" w:rsidRDefault="007E736B">
            <w:pPr>
              <w:pStyle w:val="ConsPlusNonformat"/>
              <w:jc w:val="both"/>
            </w:pPr>
            <w:r>
              <w:rPr>
                <w:sz w:val="16"/>
              </w:rPr>
              <w:t>расположении      -</w:t>
            </w:r>
          </w:p>
          <w:p w:rsidR="007E736B" w:rsidRDefault="007E736B">
            <w:pPr>
              <w:pStyle w:val="ConsPlusNonformat"/>
              <w:jc w:val="both"/>
            </w:pPr>
            <w:r>
              <w:rPr>
                <w:sz w:val="16"/>
              </w:rPr>
              <w:t>вдоль         рядов</w:t>
            </w:r>
          </w:p>
          <w:p w:rsidR="007E736B" w:rsidRDefault="007E736B">
            <w:pPr>
              <w:pStyle w:val="ConsPlusNonformat"/>
              <w:jc w:val="both"/>
            </w:pPr>
            <w:r>
              <w:rPr>
                <w:sz w:val="16"/>
              </w:rPr>
              <w:t>насаждений       на</w:t>
            </w:r>
          </w:p>
          <w:p w:rsidR="007E736B" w:rsidRDefault="007E736B">
            <w:pPr>
              <w:pStyle w:val="ConsPlusNonformat"/>
              <w:jc w:val="both"/>
            </w:pPr>
            <w:r>
              <w:rPr>
                <w:sz w:val="16"/>
              </w:rPr>
              <w:t>высоте не более  70</w:t>
            </w:r>
          </w:p>
          <w:p w:rsidR="007E736B" w:rsidRDefault="007E736B">
            <w:pPr>
              <w:pStyle w:val="ConsPlusNonformat"/>
              <w:jc w:val="both"/>
            </w:pPr>
            <w:r>
              <w:rPr>
                <w:sz w:val="16"/>
              </w:rPr>
              <w:t>см,  при  подземном</w:t>
            </w:r>
          </w:p>
          <w:p w:rsidR="007E736B" w:rsidRDefault="007E736B">
            <w:pPr>
              <w:pStyle w:val="ConsPlusNonformat"/>
              <w:jc w:val="both"/>
            </w:pPr>
            <w:r>
              <w:rPr>
                <w:sz w:val="16"/>
              </w:rPr>
              <w:t>расположении  -  на</w:t>
            </w:r>
          </w:p>
          <w:p w:rsidR="007E736B" w:rsidRDefault="007E736B">
            <w:pPr>
              <w:pStyle w:val="ConsPlusNonformat"/>
              <w:jc w:val="both"/>
            </w:pPr>
            <w:r>
              <w:rPr>
                <w:sz w:val="16"/>
              </w:rPr>
              <w:t>глубине не менее 50</w:t>
            </w:r>
          </w:p>
          <w:p w:rsidR="007E736B" w:rsidRDefault="007E736B">
            <w:pPr>
              <w:pStyle w:val="ConsPlusNonformat"/>
              <w:jc w:val="both"/>
            </w:pPr>
            <w:r>
              <w:rPr>
                <w:sz w:val="16"/>
              </w:rPr>
              <w:t xml:space="preserve">см                 </w:t>
            </w:r>
          </w:p>
        </w:tc>
        <w:tc>
          <w:tcPr>
            <w:tcW w:w="1881" w:type="dxa"/>
            <w:tcBorders>
              <w:top w:val="nil"/>
            </w:tcBorders>
          </w:tcPr>
          <w:p w:rsidR="007E736B" w:rsidRDefault="007E736B">
            <w:pPr>
              <w:pStyle w:val="ConsPlusNonformat"/>
              <w:jc w:val="both"/>
            </w:pPr>
          </w:p>
        </w:tc>
        <w:tc>
          <w:tcPr>
            <w:tcW w:w="2178" w:type="dxa"/>
            <w:tcBorders>
              <w:top w:val="nil"/>
            </w:tcBorders>
          </w:tcPr>
          <w:p w:rsidR="007E736B" w:rsidRDefault="007E736B">
            <w:pPr>
              <w:pStyle w:val="ConsPlusNonformat"/>
              <w:jc w:val="both"/>
            </w:pPr>
            <w:r>
              <w:rPr>
                <w:sz w:val="16"/>
              </w:rPr>
              <w:t>сады,  виноградники,</w:t>
            </w:r>
          </w:p>
          <w:p w:rsidR="007E736B" w:rsidRDefault="007E736B">
            <w:pPr>
              <w:pStyle w:val="ConsPlusNonformat"/>
              <w:jc w:val="both"/>
            </w:pPr>
            <w:r>
              <w:rPr>
                <w:sz w:val="16"/>
              </w:rPr>
              <w:t xml:space="preserve">ягодники            </w:t>
            </w:r>
          </w:p>
        </w:tc>
      </w:tr>
      <w:tr w:rsidR="007E736B">
        <w:trPr>
          <w:trHeight w:val="209"/>
        </w:trPr>
        <w:tc>
          <w:tcPr>
            <w:tcW w:w="1782" w:type="dxa"/>
            <w:tcBorders>
              <w:top w:val="nil"/>
            </w:tcBorders>
          </w:tcPr>
          <w:p w:rsidR="007E736B" w:rsidRDefault="007E736B">
            <w:pPr>
              <w:pStyle w:val="ConsPlusNonformat"/>
              <w:jc w:val="both"/>
            </w:pPr>
            <w:r>
              <w:rPr>
                <w:sz w:val="16"/>
              </w:rPr>
              <w:t xml:space="preserve">Системы         </w:t>
            </w:r>
          </w:p>
          <w:p w:rsidR="007E736B" w:rsidRDefault="007E736B">
            <w:pPr>
              <w:pStyle w:val="ConsPlusNonformat"/>
              <w:jc w:val="both"/>
            </w:pPr>
            <w:r>
              <w:rPr>
                <w:sz w:val="16"/>
              </w:rPr>
              <w:t xml:space="preserve">синхронного     </w:t>
            </w:r>
          </w:p>
          <w:p w:rsidR="007E736B" w:rsidRDefault="007E736B">
            <w:pPr>
              <w:pStyle w:val="ConsPlusNonformat"/>
              <w:jc w:val="both"/>
            </w:pPr>
            <w:r>
              <w:rPr>
                <w:sz w:val="16"/>
              </w:rPr>
              <w:t xml:space="preserve">импульсного     </w:t>
            </w:r>
          </w:p>
          <w:p w:rsidR="007E736B" w:rsidRDefault="007E736B">
            <w:pPr>
              <w:pStyle w:val="ConsPlusNonformat"/>
              <w:jc w:val="both"/>
            </w:pPr>
            <w:r>
              <w:rPr>
                <w:sz w:val="16"/>
              </w:rPr>
              <w:t xml:space="preserve">дождевания      </w:t>
            </w:r>
          </w:p>
        </w:tc>
        <w:tc>
          <w:tcPr>
            <w:tcW w:w="1980" w:type="dxa"/>
            <w:tcBorders>
              <w:top w:val="nil"/>
            </w:tcBorders>
          </w:tcPr>
          <w:p w:rsidR="007E736B" w:rsidRDefault="007E736B">
            <w:pPr>
              <w:pStyle w:val="ConsPlusNonformat"/>
              <w:jc w:val="both"/>
            </w:pPr>
            <w:r>
              <w:rPr>
                <w:sz w:val="16"/>
              </w:rPr>
              <w:t>для   полива   без</w:t>
            </w:r>
          </w:p>
          <w:p w:rsidR="007E736B" w:rsidRDefault="007E736B">
            <w:pPr>
              <w:pStyle w:val="ConsPlusNonformat"/>
              <w:jc w:val="both"/>
            </w:pPr>
            <w:r>
              <w:rPr>
                <w:sz w:val="16"/>
              </w:rPr>
              <w:t xml:space="preserve">образования       </w:t>
            </w:r>
          </w:p>
          <w:p w:rsidR="007E736B" w:rsidRDefault="007E736B">
            <w:pPr>
              <w:pStyle w:val="ConsPlusNonformat"/>
              <w:jc w:val="both"/>
            </w:pPr>
            <w:r>
              <w:rPr>
                <w:sz w:val="16"/>
              </w:rPr>
              <w:t xml:space="preserve">поверхностного    </w:t>
            </w:r>
          </w:p>
          <w:p w:rsidR="007E736B" w:rsidRDefault="007E736B">
            <w:pPr>
              <w:pStyle w:val="ConsPlusNonformat"/>
              <w:jc w:val="both"/>
            </w:pPr>
            <w:r>
              <w:rPr>
                <w:sz w:val="16"/>
              </w:rPr>
              <w:t>стока,         при</w:t>
            </w:r>
          </w:p>
          <w:p w:rsidR="007E736B" w:rsidRDefault="007E736B">
            <w:pPr>
              <w:pStyle w:val="ConsPlusNonformat"/>
              <w:jc w:val="both"/>
            </w:pPr>
            <w:r>
              <w:rPr>
                <w:sz w:val="16"/>
              </w:rPr>
              <w:t xml:space="preserve">расчлененном      </w:t>
            </w:r>
          </w:p>
          <w:p w:rsidR="007E736B" w:rsidRDefault="007E736B">
            <w:pPr>
              <w:pStyle w:val="ConsPlusNonformat"/>
              <w:jc w:val="both"/>
            </w:pPr>
            <w:r>
              <w:rPr>
                <w:sz w:val="16"/>
              </w:rPr>
              <w:t>рельефе и  уклонах</w:t>
            </w:r>
          </w:p>
          <w:p w:rsidR="007E736B" w:rsidRDefault="007E736B">
            <w:pPr>
              <w:pStyle w:val="ConsPlusNonformat"/>
              <w:jc w:val="both"/>
            </w:pPr>
            <w:r>
              <w:rPr>
                <w:sz w:val="16"/>
              </w:rPr>
              <w:t>от 0,05 до 0,3, на</w:t>
            </w:r>
          </w:p>
          <w:p w:rsidR="007E736B" w:rsidRDefault="007E736B">
            <w:pPr>
              <w:pStyle w:val="ConsPlusNonformat"/>
              <w:jc w:val="both"/>
            </w:pPr>
            <w:r>
              <w:rPr>
                <w:sz w:val="16"/>
              </w:rPr>
              <w:t xml:space="preserve">незасоленных      </w:t>
            </w:r>
          </w:p>
          <w:p w:rsidR="007E736B" w:rsidRDefault="007E736B">
            <w:pPr>
              <w:pStyle w:val="ConsPlusNonformat"/>
              <w:jc w:val="both"/>
            </w:pPr>
            <w:r>
              <w:rPr>
                <w:sz w:val="16"/>
              </w:rPr>
              <w:t xml:space="preserve">почвах            </w:t>
            </w:r>
          </w:p>
        </w:tc>
        <w:tc>
          <w:tcPr>
            <w:tcW w:w="2079" w:type="dxa"/>
            <w:tcBorders>
              <w:top w:val="nil"/>
            </w:tcBorders>
          </w:tcPr>
          <w:p w:rsidR="007E736B" w:rsidRDefault="007E736B">
            <w:pPr>
              <w:pStyle w:val="ConsPlusNonformat"/>
              <w:jc w:val="both"/>
            </w:pPr>
            <w:r>
              <w:rPr>
                <w:sz w:val="16"/>
              </w:rPr>
              <w:t xml:space="preserve">стационарная       </w:t>
            </w:r>
          </w:p>
          <w:p w:rsidR="007E736B" w:rsidRDefault="007E736B">
            <w:pPr>
              <w:pStyle w:val="ConsPlusNonformat"/>
              <w:jc w:val="both"/>
            </w:pPr>
            <w:r>
              <w:rPr>
                <w:sz w:val="16"/>
              </w:rPr>
              <w:t>система с подземной</w:t>
            </w:r>
          </w:p>
          <w:p w:rsidR="007E736B" w:rsidRDefault="007E736B">
            <w:pPr>
              <w:pStyle w:val="ConsPlusNonformat"/>
              <w:jc w:val="both"/>
            </w:pPr>
            <w:r>
              <w:rPr>
                <w:sz w:val="16"/>
              </w:rPr>
              <w:t xml:space="preserve">укладкой           </w:t>
            </w:r>
          </w:p>
          <w:p w:rsidR="007E736B" w:rsidRDefault="007E736B">
            <w:pPr>
              <w:pStyle w:val="ConsPlusNonformat"/>
              <w:jc w:val="both"/>
            </w:pPr>
            <w:r>
              <w:rPr>
                <w:sz w:val="16"/>
              </w:rPr>
              <w:t xml:space="preserve">трубопроводов      </w:t>
            </w:r>
          </w:p>
          <w:p w:rsidR="007E736B" w:rsidRDefault="007E736B">
            <w:pPr>
              <w:pStyle w:val="ConsPlusNonformat"/>
              <w:jc w:val="both"/>
            </w:pPr>
            <w:r>
              <w:rPr>
                <w:sz w:val="16"/>
              </w:rPr>
              <w:t>проектируется    из</w:t>
            </w:r>
          </w:p>
          <w:p w:rsidR="007E736B" w:rsidRDefault="007E736B">
            <w:pPr>
              <w:pStyle w:val="ConsPlusNonformat"/>
              <w:jc w:val="both"/>
            </w:pPr>
            <w:r>
              <w:rPr>
                <w:sz w:val="16"/>
              </w:rPr>
              <w:t>модульных  участков</w:t>
            </w:r>
          </w:p>
          <w:p w:rsidR="007E736B" w:rsidRDefault="007E736B">
            <w:pPr>
              <w:pStyle w:val="ConsPlusNonformat"/>
              <w:jc w:val="both"/>
            </w:pPr>
            <w:r>
              <w:rPr>
                <w:sz w:val="16"/>
              </w:rPr>
              <w:t>(10      га)      с</w:t>
            </w:r>
          </w:p>
          <w:p w:rsidR="007E736B" w:rsidRDefault="007E736B">
            <w:pPr>
              <w:pStyle w:val="ConsPlusNonformat"/>
              <w:jc w:val="both"/>
            </w:pPr>
            <w:r>
              <w:rPr>
                <w:sz w:val="16"/>
              </w:rPr>
              <w:t>разделением на зоны</w:t>
            </w:r>
          </w:p>
          <w:p w:rsidR="007E736B" w:rsidRDefault="007E736B">
            <w:pPr>
              <w:pStyle w:val="ConsPlusNonformat"/>
              <w:jc w:val="both"/>
            </w:pPr>
            <w:r>
              <w:rPr>
                <w:sz w:val="16"/>
              </w:rPr>
              <w:t>(ярусы)           с</w:t>
            </w:r>
          </w:p>
          <w:p w:rsidR="007E736B" w:rsidRDefault="007E736B">
            <w:pPr>
              <w:pStyle w:val="ConsPlusNonformat"/>
              <w:jc w:val="both"/>
            </w:pPr>
            <w:r>
              <w:rPr>
                <w:sz w:val="16"/>
              </w:rPr>
              <w:t>перепадами высот не</w:t>
            </w:r>
          </w:p>
          <w:p w:rsidR="007E736B" w:rsidRDefault="007E736B">
            <w:pPr>
              <w:pStyle w:val="ConsPlusNonformat"/>
              <w:jc w:val="both"/>
            </w:pPr>
            <w:r>
              <w:rPr>
                <w:sz w:val="16"/>
              </w:rPr>
              <w:t xml:space="preserve">более 25 м.        </w:t>
            </w:r>
          </w:p>
          <w:p w:rsidR="007E736B" w:rsidRDefault="007E736B">
            <w:pPr>
              <w:pStyle w:val="ConsPlusNonformat"/>
              <w:jc w:val="both"/>
            </w:pPr>
            <w:r>
              <w:rPr>
                <w:sz w:val="16"/>
              </w:rPr>
              <w:t>Длина      поливных</w:t>
            </w:r>
          </w:p>
          <w:p w:rsidR="007E736B" w:rsidRDefault="007E736B">
            <w:pPr>
              <w:pStyle w:val="ConsPlusNonformat"/>
              <w:jc w:val="both"/>
            </w:pPr>
            <w:r>
              <w:rPr>
                <w:sz w:val="16"/>
              </w:rPr>
              <w:t>трубопроводов    не</w:t>
            </w:r>
          </w:p>
          <w:p w:rsidR="007E736B" w:rsidRDefault="007E736B">
            <w:pPr>
              <w:pStyle w:val="ConsPlusNonformat"/>
              <w:jc w:val="both"/>
            </w:pPr>
            <w:r>
              <w:rPr>
                <w:sz w:val="16"/>
              </w:rPr>
              <w:t xml:space="preserve">более 250 м        </w:t>
            </w:r>
          </w:p>
        </w:tc>
        <w:tc>
          <w:tcPr>
            <w:tcW w:w="1881" w:type="dxa"/>
            <w:tcBorders>
              <w:top w:val="nil"/>
            </w:tcBorders>
          </w:tcPr>
          <w:p w:rsidR="007E736B" w:rsidRDefault="007E736B">
            <w:pPr>
              <w:pStyle w:val="ConsPlusNonformat"/>
              <w:jc w:val="both"/>
            </w:pPr>
          </w:p>
        </w:tc>
        <w:tc>
          <w:tcPr>
            <w:tcW w:w="2178" w:type="dxa"/>
            <w:tcBorders>
              <w:top w:val="nil"/>
            </w:tcBorders>
          </w:tcPr>
          <w:p w:rsidR="007E736B" w:rsidRDefault="007E736B">
            <w:pPr>
              <w:pStyle w:val="ConsPlusNonformat"/>
              <w:jc w:val="both"/>
            </w:pPr>
            <w:r>
              <w:rPr>
                <w:sz w:val="16"/>
              </w:rPr>
              <w:t xml:space="preserve">многолетние         </w:t>
            </w:r>
          </w:p>
          <w:p w:rsidR="007E736B" w:rsidRDefault="007E736B">
            <w:pPr>
              <w:pStyle w:val="ConsPlusNonformat"/>
              <w:jc w:val="both"/>
            </w:pPr>
            <w:r>
              <w:rPr>
                <w:sz w:val="16"/>
              </w:rPr>
              <w:t>насаждения, кормовые</w:t>
            </w:r>
          </w:p>
          <w:p w:rsidR="007E736B" w:rsidRDefault="007E736B">
            <w:pPr>
              <w:pStyle w:val="ConsPlusNonformat"/>
              <w:jc w:val="both"/>
            </w:pPr>
            <w:r>
              <w:rPr>
                <w:sz w:val="16"/>
              </w:rPr>
              <w:t xml:space="preserve">культуры            </w:t>
            </w:r>
          </w:p>
        </w:tc>
      </w:tr>
      <w:tr w:rsidR="007E736B">
        <w:trPr>
          <w:trHeight w:val="209"/>
        </w:trPr>
        <w:tc>
          <w:tcPr>
            <w:tcW w:w="1782" w:type="dxa"/>
            <w:tcBorders>
              <w:top w:val="nil"/>
            </w:tcBorders>
          </w:tcPr>
          <w:p w:rsidR="007E736B" w:rsidRDefault="007E736B">
            <w:pPr>
              <w:pStyle w:val="ConsPlusNonformat"/>
              <w:jc w:val="both"/>
            </w:pPr>
            <w:r>
              <w:rPr>
                <w:sz w:val="16"/>
              </w:rPr>
              <w:t>Системы        с</w:t>
            </w:r>
          </w:p>
          <w:p w:rsidR="007E736B" w:rsidRDefault="007E736B">
            <w:pPr>
              <w:pStyle w:val="ConsPlusNonformat"/>
              <w:jc w:val="both"/>
            </w:pPr>
            <w:r>
              <w:rPr>
                <w:sz w:val="16"/>
              </w:rPr>
              <w:t xml:space="preserve">использованием  </w:t>
            </w:r>
          </w:p>
          <w:p w:rsidR="007E736B" w:rsidRDefault="007E736B">
            <w:pPr>
              <w:pStyle w:val="ConsPlusNonformat"/>
              <w:jc w:val="both"/>
            </w:pPr>
            <w:r>
              <w:rPr>
                <w:sz w:val="16"/>
              </w:rPr>
              <w:t>животноводческих</w:t>
            </w:r>
          </w:p>
          <w:p w:rsidR="007E736B" w:rsidRDefault="007E736B">
            <w:pPr>
              <w:pStyle w:val="ConsPlusNonformat"/>
              <w:jc w:val="both"/>
            </w:pPr>
            <w:r>
              <w:rPr>
                <w:sz w:val="16"/>
              </w:rPr>
              <w:t xml:space="preserve">стоков          </w:t>
            </w:r>
          </w:p>
        </w:tc>
        <w:tc>
          <w:tcPr>
            <w:tcW w:w="1980" w:type="dxa"/>
            <w:tcBorders>
              <w:top w:val="nil"/>
            </w:tcBorders>
          </w:tcPr>
          <w:p w:rsidR="007E736B" w:rsidRDefault="007E736B">
            <w:pPr>
              <w:pStyle w:val="ConsPlusNonformat"/>
              <w:jc w:val="both"/>
            </w:pPr>
            <w:r>
              <w:rPr>
                <w:sz w:val="16"/>
              </w:rPr>
              <w:t xml:space="preserve">необходимы        </w:t>
            </w:r>
          </w:p>
          <w:p w:rsidR="007E736B" w:rsidRDefault="007E736B">
            <w:pPr>
              <w:pStyle w:val="ConsPlusNonformat"/>
              <w:jc w:val="both"/>
            </w:pPr>
            <w:r>
              <w:rPr>
                <w:sz w:val="16"/>
              </w:rPr>
              <w:t>водоохранные     и</w:t>
            </w:r>
          </w:p>
          <w:p w:rsidR="007E736B" w:rsidRDefault="007E736B">
            <w:pPr>
              <w:pStyle w:val="ConsPlusNonformat"/>
              <w:jc w:val="both"/>
            </w:pPr>
            <w:r>
              <w:rPr>
                <w:sz w:val="16"/>
              </w:rPr>
              <w:t>санитарно-защитные</w:t>
            </w:r>
          </w:p>
          <w:p w:rsidR="007E736B" w:rsidRDefault="007E736B">
            <w:pPr>
              <w:pStyle w:val="ConsPlusNonformat"/>
              <w:jc w:val="both"/>
            </w:pPr>
            <w:r>
              <w:rPr>
                <w:sz w:val="16"/>
              </w:rPr>
              <w:t xml:space="preserve">зоны              </w:t>
            </w:r>
          </w:p>
        </w:tc>
        <w:tc>
          <w:tcPr>
            <w:tcW w:w="2079" w:type="dxa"/>
            <w:tcBorders>
              <w:top w:val="nil"/>
            </w:tcBorders>
          </w:tcPr>
          <w:p w:rsidR="007E736B" w:rsidRDefault="007E736B">
            <w:pPr>
              <w:pStyle w:val="ConsPlusNonformat"/>
              <w:jc w:val="both"/>
            </w:pPr>
            <w:r>
              <w:rPr>
                <w:sz w:val="16"/>
              </w:rPr>
              <w:t>качество  воды   по</w:t>
            </w:r>
          </w:p>
          <w:p w:rsidR="007E736B" w:rsidRDefault="007E736B">
            <w:pPr>
              <w:pStyle w:val="ConsPlusNonformat"/>
              <w:jc w:val="both"/>
            </w:pPr>
            <w:r>
              <w:rPr>
                <w:sz w:val="16"/>
              </w:rPr>
              <w:t xml:space="preserve">СНиП 2.06.03-85.   </w:t>
            </w:r>
          </w:p>
          <w:p w:rsidR="007E736B" w:rsidRDefault="007E736B">
            <w:pPr>
              <w:pStyle w:val="ConsPlusNonformat"/>
              <w:jc w:val="both"/>
            </w:pPr>
            <w:r>
              <w:rPr>
                <w:sz w:val="16"/>
              </w:rPr>
              <w:t>Сеть       закрытая</w:t>
            </w:r>
          </w:p>
          <w:p w:rsidR="007E736B" w:rsidRDefault="007E736B">
            <w:pPr>
              <w:pStyle w:val="ConsPlusNonformat"/>
              <w:jc w:val="both"/>
            </w:pPr>
            <w:r>
              <w:rPr>
                <w:sz w:val="16"/>
              </w:rPr>
              <w:t xml:space="preserve">тупиковая          </w:t>
            </w:r>
          </w:p>
        </w:tc>
        <w:tc>
          <w:tcPr>
            <w:tcW w:w="1881" w:type="dxa"/>
            <w:tcBorders>
              <w:top w:val="nil"/>
            </w:tcBorders>
          </w:tcPr>
          <w:p w:rsidR="007E736B" w:rsidRDefault="007E736B">
            <w:pPr>
              <w:pStyle w:val="ConsPlusNonformat"/>
              <w:jc w:val="both"/>
            </w:pPr>
          </w:p>
        </w:tc>
        <w:tc>
          <w:tcPr>
            <w:tcW w:w="2178" w:type="dxa"/>
            <w:tcBorders>
              <w:top w:val="nil"/>
            </w:tcBorders>
          </w:tcPr>
          <w:p w:rsidR="007E736B" w:rsidRDefault="007E736B">
            <w:pPr>
              <w:pStyle w:val="ConsPlusNonformat"/>
              <w:jc w:val="both"/>
            </w:pPr>
          </w:p>
        </w:tc>
      </w:tr>
      <w:tr w:rsidR="007E736B">
        <w:trPr>
          <w:trHeight w:val="209"/>
        </w:trPr>
        <w:tc>
          <w:tcPr>
            <w:tcW w:w="1782" w:type="dxa"/>
            <w:tcBorders>
              <w:top w:val="nil"/>
            </w:tcBorders>
          </w:tcPr>
          <w:p w:rsidR="007E736B" w:rsidRDefault="007E736B">
            <w:pPr>
              <w:pStyle w:val="ConsPlusNonformat"/>
              <w:jc w:val="both"/>
            </w:pPr>
            <w:r>
              <w:rPr>
                <w:sz w:val="16"/>
              </w:rPr>
              <w:t>Системы        с</w:t>
            </w:r>
          </w:p>
          <w:p w:rsidR="007E736B" w:rsidRDefault="007E736B">
            <w:pPr>
              <w:pStyle w:val="ConsPlusNonformat"/>
              <w:jc w:val="both"/>
            </w:pPr>
            <w:r>
              <w:rPr>
                <w:sz w:val="16"/>
              </w:rPr>
              <w:t xml:space="preserve">использованием  </w:t>
            </w:r>
          </w:p>
          <w:p w:rsidR="007E736B" w:rsidRDefault="007E736B">
            <w:pPr>
              <w:pStyle w:val="ConsPlusNonformat"/>
              <w:jc w:val="both"/>
            </w:pPr>
            <w:r>
              <w:rPr>
                <w:sz w:val="16"/>
              </w:rPr>
              <w:t xml:space="preserve">сточных вод     </w:t>
            </w:r>
          </w:p>
        </w:tc>
        <w:tc>
          <w:tcPr>
            <w:tcW w:w="1980" w:type="dxa"/>
            <w:tcBorders>
              <w:top w:val="nil"/>
            </w:tcBorders>
          </w:tcPr>
          <w:p w:rsidR="007E736B" w:rsidRDefault="007E736B">
            <w:pPr>
              <w:pStyle w:val="ConsPlusNonformat"/>
              <w:jc w:val="both"/>
            </w:pPr>
            <w:r>
              <w:rPr>
                <w:sz w:val="16"/>
              </w:rPr>
              <w:t xml:space="preserve">необходимы        </w:t>
            </w:r>
          </w:p>
          <w:p w:rsidR="007E736B" w:rsidRDefault="007E736B">
            <w:pPr>
              <w:pStyle w:val="ConsPlusNonformat"/>
              <w:jc w:val="both"/>
            </w:pPr>
            <w:r>
              <w:rPr>
                <w:sz w:val="16"/>
              </w:rPr>
              <w:t>водоохранные     и</w:t>
            </w:r>
          </w:p>
          <w:p w:rsidR="007E736B" w:rsidRDefault="007E736B">
            <w:pPr>
              <w:pStyle w:val="ConsPlusNonformat"/>
              <w:jc w:val="both"/>
            </w:pPr>
            <w:r>
              <w:rPr>
                <w:sz w:val="16"/>
              </w:rPr>
              <w:t>санитарно-защитные</w:t>
            </w:r>
          </w:p>
          <w:p w:rsidR="007E736B" w:rsidRDefault="007E736B">
            <w:pPr>
              <w:pStyle w:val="ConsPlusNonformat"/>
              <w:jc w:val="both"/>
            </w:pPr>
            <w:r>
              <w:rPr>
                <w:sz w:val="16"/>
              </w:rPr>
              <w:t xml:space="preserve">зоны              </w:t>
            </w:r>
          </w:p>
        </w:tc>
        <w:tc>
          <w:tcPr>
            <w:tcW w:w="2079" w:type="dxa"/>
            <w:tcBorders>
              <w:top w:val="nil"/>
            </w:tcBorders>
          </w:tcPr>
          <w:p w:rsidR="007E736B" w:rsidRDefault="007E736B">
            <w:pPr>
              <w:pStyle w:val="ConsPlusNonformat"/>
              <w:jc w:val="both"/>
            </w:pPr>
            <w:r>
              <w:rPr>
                <w:sz w:val="16"/>
              </w:rPr>
              <w:t>качество  воды   по</w:t>
            </w:r>
          </w:p>
          <w:p w:rsidR="007E736B" w:rsidRDefault="007E736B">
            <w:pPr>
              <w:pStyle w:val="ConsPlusNonformat"/>
              <w:jc w:val="both"/>
            </w:pPr>
            <w:r>
              <w:rPr>
                <w:sz w:val="16"/>
              </w:rPr>
              <w:t xml:space="preserve">СНиП 2.06.03-85    </w:t>
            </w:r>
          </w:p>
        </w:tc>
        <w:tc>
          <w:tcPr>
            <w:tcW w:w="1881" w:type="dxa"/>
            <w:tcBorders>
              <w:top w:val="nil"/>
            </w:tcBorders>
          </w:tcPr>
          <w:p w:rsidR="007E736B" w:rsidRDefault="007E736B">
            <w:pPr>
              <w:pStyle w:val="ConsPlusNonformat"/>
              <w:jc w:val="both"/>
            </w:pPr>
            <w:r>
              <w:rPr>
                <w:sz w:val="16"/>
              </w:rPr>
              <w:t>кроме      пункта</w:t>
            </w:r>
          </w:p>
          <w:p w:rsidR="007E736B" w:rsidRDefault="007E736B">
            <w:pPr>
              <w:pStyle w:val="ConsPlusNonformat"/>
              <w:jc w:val="both"/>
            </w:pPr>
            <w:hyperlink w:anchor="P2560" w:history="1">
              <w:r>
                <w:rPr>
                  <w:color w:val="0000FF"/>
                  <w:sz w:val="16"/>
                </w:rPr>
                <w:t>3.4.3.1</w:t>
              </w:r>
            </w:hyperlink>
            <w:r>
              <w:rPr>
                <w:sz w:val="16"/>
              </w:rPr>
              <w:t xml:space="preserve"> настоящих</w:t>
            </w:r>
          </w:p>
          <w:p w:rsidR="007E736B" w:rsidRDefault="007E736B">
            <w:pPr>
              <w:pStyle w:val="ConsPlusNonformat"/>
              <w:jc w:val="both"/>
            </w:pPr>
            <w:r>
              <w:rPr>
                <w:sz w:val="16"/>
              </w:rPr>
              <w:t xml:space="preserve">нормативов:      </w:t>
            </w:r>
          </w:p>
          <w:p w:rsidR="007E736B" w:rsidRDefault="007E736B">
            <w:pPr>
              <w:pStyle w:val="ConsPlusNonformat"/>
              <w:jc w:val="both"/>
            </w:pPr>
            <w:r>
              <w:rPr>
                <w:sz w:val="16"/>
              </w:rPr>
              <w:t>пруды-накопители,</w:t>
            </w:r>
          </w:p>
          <w:p w:rsidR="007E736B" w:rsidRDefault="007E736B">
            <w:pPr>
              <w:pStyle w:val="ConsPlusNonformat"/>
              <w:jc w:val="both"/>
            </w:pPr>
            <w:r>
              <w:rPr>
                <w:sz w:val="16"/>
              </w:rPr>
              <w:t xml:space="preserve">регулирующие     </w:t>
            </w:r>
          </w:p>
          <w:p w:rsidR="007E736B" w:rsidRDefault="007E736B">
            <w:pPr>
              <w:pStyle w:val="ConsPlusNonformat"/>
              <w:jc w:val="both"/>
            </w:pPr>
            <w:r>
              <w:rPr>
                <w:sz w:val="16"/>
              </w:rPr>
              <w:t>емкости, средства</w:t>
            </w:r>
          </w:p>
          <w:p w:rsidR="007E736B" w:rsidRDefault="007E736B">
            <w:pPr>
              <w:pStyle w:val="ConsPlusNonformat"/>
              <w:jc w:val="both"/>
            </w:pPr>
            <w:r>
              <w:rPr>
                <w:sz w:val="16"/>
              </w:rPr>
              <w:t>контроля       за</w:t>
            </w:r>
          </w:p>
          <w:p w:rsidR="007E736B" w:rsidRDefault="007E736B">
            <w:pPr>
              <w:pStyle w:val="ConsPlusNonformat"/>
              <w:jc w:val="both"/>
            </w:pPr>
            <w:r>
              <w:rPr>
                <w:sz w:val="16"/>
              </w:rPr>
              <w:t xml:space="preserve">состоянием       </w:t>
            </w:r>
          </w:p>
          <w:p w:rsidR="007E736B" w:rsidRDefault="007E736B">
            <w:pPr>
              <w:pStyle w:val="ConsPlusNonformat"/>
              <w:jc w:val="both"/>
            </w:pPr>
            <w:r>
              <w:rPr>
                <w:sz w:val="16"/>
              </w:rPr>
              <w:lastRenderedPageBreak/>
              <w:t xml:space="preserve">окружающей среды </w:t>
            </w:r>
          </w:p>
        </w:tc>
        <w:tc>
          <w:tcPr>
            <w:tcW w:w="2178" w:type="dxa"/>
            <w:tcBorders>
              <w:top w:val="nil"/>
            </w:tcBorders>
          </w:tcPr>
          <w:p w:rsidR="007E736B" w:rsidRDefault="007E736B">
            <w:pPr>
              <w:pStyle w:val="ConsPlusNonformat"/>
              <w:jc w:val="both"/>
            </w:pPr>
            <w:r>
              <w:rPr>
                <w:sz w:val="16"/>
              </w:rPr>
              <w:lastRenderedPageBreak/>
              <w:t xml:space="preserve">кормовые,           </w:t>
            </w:r>
          </w:p>
          <w:p w:rsidR="007E736B" w:rsidRDefault="007E736B">
            <w:pPr>
              <w:pStyle w:val="ConsPlusNonformat"/>
              <w:jc w:val="both"/>
            </w:pPr>
            <w:r>
              <w:rPr>
                <w:sz w:val="16"/>
              </w:rPr>
              <w:t xml:space="preserve">зернофуражные,      </w:t>
            </w:r>
          </w:p>
          <w:p w:rsidR="007E736B" w:rsidRDefault="007E736B">
            <w:pPr>
              <w:pStyle w:val="ConsPlusNonformat"/>
              <w:jc w:val="both"/>
            </w:pPr>
            <w:r>
              <w:rPr>
                <w:sz w:val="16"/>
              </w:rPr>
              <w:t>технические культуры</w:t>
            </w:r>
          </w:p>
        </w:tc>
      </w:tr>
    </w:tbl>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16</w:t>
      </w:r>
    </w:p>
    <w:p w:rsidR="007E736B" w:rsidRDefault="007E736B">
      <w:pPr>
        <w:pStyle w:val="ConsPlusNormal"/>
        <w:jc w:val="right"/>
      </w:pPr>
      <w:r>
        <w:t>к нормативам градостроительного</w:t>
      </w:r>
    </w:p>
    <w:p w:rsidR="007E736B" w:rsidRDefault="007E736B">
      <w:pPr>
        <w:pStyle w:val="ConsPlusNormal"/>
        <w:jc w:val="right"/>
      </w:pPr>
      <w:r>
        <w:t>проектирования Смоленской области</w:t>
      </w:r>
    </w:p>
    <w:p w:rsidR="007E736B" w:rsidRDefault="007E736B">
      <w:pPr>
        <w:pStyle w:val="ConsPlusNormal"/>
        <w:jc w:val="both"/>
      </w:pPr>
    </w:p>
    <w:p w:rsidR="007E736B" w:rsidRDefault="007E736B">
      <w:pPr>
        <w:pStyle w:val="ConsPlusTitle"/>
        <w:jc w:val="center"/>
      </w:pPr>
      <w:bookmarkStart w:id="256" w:name="P10457"/>
      <w:bookmarkEnd w:id="256"/>
      <w:r>
        <w:t>ТРЕБОВАНИЯ</w:t>
      </w:r>
    </w:p>
    <w:p w:rsidR="007E736B" w:rsidRDefault="007E736B">
      <w:pPr>
        <w:pStyle w:val="ConsPlusTitle"/>
        <w:jc w:val="center"/>
      </w:pPr>
      <w:r>
        <w:t>К СОГЛАСОВАНИЮ РАЗМЕЩЕНИЯ ОБЪЕКТОВ В РАЙОНАХ</w:t>
      </w:r>
    </w:p>
    <w:p w:rsidR="007E736B" w:rsidRDefault="007E736B">
      <w:pPr>
        <w:pStyle w:val="ConsPlusTitle"/>
        <w:jc w:val="center"/>
      </w:pPr>
      <w:r>
        <w:t>АЭРОДРОМОВ И НА ДРУГИХ ТЕРРИТОРИЯХ С УЧЕТОМ ОБЕСПЕЧЕНИЯ</w:t>
      </w:r>
    </w:p>
    <w:p w:rsidR="007E736B" w:rsidRDefault="007E736B">
      <w:pPr>
        <w:pStyle w:val="ConsPlusTitle"/>
        <w:jc w:val="center"/>
      </w:pPr>
      <w:r>
        <w:t>БЕЗОПАСНОСТИ ПОЛЕТОВ ВОЗДУШНЫХ СУДОВ</w:t>
      </w:r>
    </w:p>
    <w:p w:rsidR="007E736B" w:rsidRDefault="007E736B">
      <w:pPr>
        <w:pStyle w:val="ConsPlusNormal"/>
        <w:jc w:val="center"/>
      </w:pPr>
    </w:p>
    <w:p w:rsidR="007E736B" w:rsidRDefault="007E736B">
      <w:pPr>
        <w:pStyle w:val="ConsPlusNormal"/>
        <w:ind w:firstLine="540"/>
        <w:jc w:val="both"/>
      </w:pPr>
      <w:r>
        <w:t>Предприятия и организации, с которыми необходимо согласование, определяет штаб объединения военно-воздушных сил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местного самоуправления.</w:t>
      </w:r>
    </w:p>
    <w:p w:rsidR="007E736B" w:rsidRDefault="007E736B">
      <w:pPr>
        <w:pStyle w:val="ConsPlusNormal"/>
        <w:spacing w:before="220"/>
        <w:ind w:firstLine="540"/>
        <w:jc w:val="both"/>
      </w:pPr>
      <w:r>
        <w:t>Согласованию подлежит размещение:</w:t>
      </w:r>
    </w:p>
    <w:p w:rsidR="007E736B" w:rsidRDefault="007E736B">
      <w:pPr>
        <w:pStyle w:val="ConsPlusNormal"/>
        <w:spacing w:before="220"/>
        <w:ind w:firstLine="540"/>
        <w:jc w:val="both"/>
      </w:pPr>
      <w:r>
        <w:t>1) всех объектов в границах полос воздушных подходов к аэродромам, а также вне границ этих полос в радиусе 10 км от контрольной точки аэродрома;</w:t>
      </w:r>
    </w:p>
    <w:p w:rsidR="007E736B" w:rsidRDefault="007E736B">
      <w:pPr>
        <w:pStyle w:val="ConsPlusNormal"/>
        <w:spacing w:before="220"/>
        <w:ind w:firstLine="540"/>
        <w:jc w:val="both"/>
      </w:pPr>
      <w:r>
        <w:t>2) объектов в радиусе 30 км от контрольной точки аэродрома, высота которых относительно уровня аэродрома 50 м и более;</w:t>
      </w:r>
    </w:p>
    <w:p w:rsidR="007E736B" w:rsidRDefault="007E736B">
      <w:pPr>
        <w:pStyle w:val="ConsPlusNormal"/>
        <w:spacing w:before="220"/>
        <w:ind w:firstLine="540"/>
        <w:jc w:val="both"/>
      </w:pPr>
      <w:r>
        <w:t>независимо от места размещения:</w:t>
      </w:r>
    </w:p>
    <w:p w:rsidR="007E736B" w:rsidRDefault="007E736B">
      <w:pPr>
        <w:pStyle w:val="ConsPlusNormal"/>
        <w:spacing w:before="220"/>
        <w:ind w:firstLine="540"/>
        <w:jc w:val="both"/>
      </w:pPr>
      <w:bookmarkStart w:id="257" w:name="P10467"/>
      <w:bookmarkEnd w:id="257"/>
      <w:r>
        <w:t>3) объектов высотой от поверхности земли 50 м и более;</w:t>
      </w:r>
    </w:p>
    <w:p w:rsidR="007E736B" w:rsidRDefault="007E736B">
      <w:pPr>
        <w:pStyle w:val="ConsPlusNormal"/>
        <w:spacing w:before="220"/>
        <w:ind w:firstLine="540"/>
        <w:jc w:val="both"/>
      </w:pPr>
      <w: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E736B" w:rsidRDefault="007E736B">
      <w:pPr>
        <w:pStyle w:val="ConsPlusNormal"/>
        <w:spacing w:before="220"/>
        <w:ind w:firstLine="540"/>
        <w:jc w:val="both"/>
      </w:pPr>
      <w:r>
        <w:t>5) взрывоопасных объектов;</w:t>
      </w:r>
    </w:p>
    <w:p w:rsidR="007E736B" w:rsidRDefault="007E736B">
      <w:pPr>
        <w:pStyle w:val="ConsPlusNormal"/>
        <w:spacing w:before="220"/>
        <w:ind w:firstLine="540"/>
        <w:jc w:val="both"/>
      </w:pPr>
      <w:bookmarkStart w:id="258" w:name="P10470"/>
      <w:bookmarkEnd w:id="258"/>
      <w:r>
        <w:t>6) промышленных и иных предприятий и сооружений, деятельность которых может привести к ухудшению видимости в районах аэродромов.</w:t>
      </w:r>
    </w:p>
    <w:p w:rsidR="007E736B" w:rsidRDefault="007E736B">
      <w:pPr>
        <w:pStyle w:val="ConsPlusNormal"/>
        <w:spacing w:before="220"/>
        <w:ind w:firstLine="540"/>
        <w:jc w:val="both"/>
      </w:pPr>
      <w:r>
        <w:t xml:space="preserve">Размещение объектов, указанных в </w:t>
      </w:r>
      <w:hyperlink w:anchor="P10467" w:history="1">
        <w:r>
          <w:rPr>
            <w:color w:val="0000FF"/>
          </w:rPr>
          <w:t>подпунктах 3</w:t>
        </w:r>
      </w:hyperlink>
      <w:r>
        <w:t xml:space="preserve"> - </w:t>
      </w:r>
      <w:hyperlink w:anchor="P10470" w:history="1">
        <w:r>
          <w:rPr>
            <w:color w:val="0000FF"/>
          </w:rPr>
          <w:t>6</w:t>
        </w:r>
      </w:hyperlink>
      <w:r>
        <w:t>,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rsidR="007E736B" w:rsidRDefault="007E736B">
      <w:pPr>
        <w:pStyle w:val="ConsPlusNormal"/>
        <w:spacing w:before="220"/>
        <w:ind w:firstLine="540"/>
        <w:jc w:val="both"/>
      </w:pPr>
      <w: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rsidR="007E736B" w:rsidRDefault="007E736B">
      <w:pPr>
        <w:pStyle w:val="ConsPlusNormal"/>
        <w:spacing w:before="220"/>
        <w:ind w:firstLine="540"/>
        <w:jc w:val="both"/>
      </w:pPr>
      <w:r>
        <w:t>Примечания:</w:t>
      </w:r>
    </w:p>
    <w:p w:rsidR="007E736B" w:rsidRDefault="007E736B">
      <w:pPr>
        <w:pStyle w:val="ConsPlusNormal"/>
        <w:spacing w:before="220"/>
        <w:ind w:firstLine="540"/>
        <w:jc w:val="both"/>
      </w:pPr>
      <w:r>
        <w:t>1. Указанные согласования утрачивают силу, если в течение трех лет возведение соответствующих объектов не начато.</w:t>
      </w:r>
    </w:p>
    <w:p w:rsidR="007E736B" w:rsidRDefault="007E736B">
      <w:pPr>
        <w:pStyle w:val="ConsPlusNormal"/>
        <w:spacing w:before="220"/>
        <w:ind w:firstLine="540"/>
        <w:jc w:val="both"/>
      </w:pPr>
      <w:r>
        <w:t>2. Контрольная точка аэродромов располагается вблизи геометрического центра аэродрома:</w:t>
      </w:r>
    </w:p>
    <w:p w:rsidR="007E736B" w:rsidRDefault="007E736B">
      <w:pPr>
        <w:pStyle w:val="ConsPlusNormal"/>
        <w:spacing w:before="220"/>
        <w:ind w:firstLine="540"/>
        <w:jc w:val="both"/>
      </w:pPr>
      <w:r>
        <w:t>- при одной взлетно-посадочной полосе (далее - ВПП) - в ее центре;</w:t>
      </w:r>
    </w:p>
    <w:p w:rsidR="007E736B" w:rsidRDefault="007E736B">
      <w:pPr>
        <w:pStyle w:val="ConsPlusNormal"/>
        <w:spacing w:before="220"/>
        <w:ind w:firstLine="540"/>
        <w:jc w:val="both"/>
      </w:pPr>
      <w:r>
        <w:lastRenderedPageBreak/>
        <w:t>- при двух параллельных ВПП - в середине прямой, соединяющей их центры;</w:t>
      </w:r>
    </w:p>
    <w:p w:rsidR="007E736B" w:rsidRDefault="007E736B">
      <w:pPr>
        <w:pStyle w:val="ConsPlusNormal"/>
        <w:spacing w:before="220"/>
        <w:ind w:firstLine="540"/>
        <w:jc w:val="both"/>
      </w:pPr>
      <w:r>
        <w:t>- при двух непараллельных ВПП - в точке пересечения перпендикуляров, восстановленных из центров ВПП.</w:t>
      </w:r>
    </w:p>
    <w:p w:rsidR="007E736B" w:rsidRDefault="007E736B">
      <w:pPr>
        <w:pStyle w:val="ConsPlusNormal"/>
        <w:spacing w:before="220"/>
        <w:ind w:firstLine="540"/>
        <w:jc w:val="both"/>
      </w:pPr>
      <w: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17</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(рекомендуемое)</w:t>
      </w:r>
    </w:p>
    <w:p w:rsidR="007E736B" w:rsidRDefault="007E736B">
      <w:pPr>
        <w:pStyle w:val="ConsPlusNormal"/>
        <w:jc w:val="center"/>
      </w:pPr>
    </w:p>
    <w:p w:rsidR="007E736B" w:rsidRDefault="007E736B">
      <w:pPr>
        <w:pStyle w:val="ConsPlusTitle"/>
        <w:jc w:val="center"/>
      </w:pPr>
      <w:bookmarkStart w:id="259" w:name="P10489"/>
      <w:bookmarkEnd w:id="259"/>
      <w:r>
        <w:t>ПОКАЗАТЕЛИ</w:t>
      </w:r>
    </w:p>
    <w:p w:rsidR="007E736B" w:rsidRDefault="007E736B">
      <w:pPr>
        <w:pStyle w:val="ConsPlusTitle"/>
        <w:jc w:val="center"/>
      </w:pPr>
      <w:r>
        <w:t>МИНИМАЛЬНОЙ ПЛОТНОСТИ ЗАСТРОЙКИ ПЛОЩАДОК</w:t>
      </w:r>
    </w:p>
    <w:p w:rsidR="007E736B" w:rsidRDefault="007E736B">
      <w:pPr>
        <w:pStyle w:val="ConsPlusTitle"/>
        <w:jc w:val="center"/>
      </w:pPr>
      <w:r>
        <w:t>СЕЛЬСКОХОЗЯЙСТВЕННЫХ ПРЕДПРИЯТИЙ</w:t>
      </w:r>
    </w:p>
    <w:p w:rsidR="007E736B" w:rsidRDefault="007E736B">
      <w:pPr>
        <w:pStyle w:val="ConsPlusNormal"/>
        <w:jc w:val="center"/>
      </w:pPr>
    </w:p>
    <w:p w:rsidR="007E736B" w:rsidRDefault="007E736B">
      <w:pPr>
        <w:pStyle w:val="ConsPlusCell"/>
        <w:jc w:val="both"/>
      </w:pPr>
      <w:r>
        <w:rPr>
          <w:sz w:val="18"/>
        </w:rPr>
        <w:t>┌───────────────────────────────────────────────────────────────┬─────────────┐</w:t>
      </w:r>
    </w:p>
    <w:p w:rsidR="007E736B" w:rsidRDefault="007E736B">
      <w:pPr>
        <w:pStyle w:val="ConsPlusCell"/>
        <w:jc w:val="both"/>
      </w:pPr>
      <w:r>
        <w:rPr>
          <w:sz w:val="18"/>
        </w:rPr>
        <w:t>│                           Предприятия                         │ Минимальная │</w:t>
      </w:r>
    </w:p>
    <w:p w:rsidR="007E736B" w:rsidRDefault="007E736B">
      <w:pPr>
        <w:pStyle w:val="ConsPlusCell"/>
        <w:jc w:val="both"/>
      </w:pPr>
      <w:r>
        <w:rPr>
          <w:sz w:val="18"/>
        </w:rPr>
        <w:t>│                                                               │  плотность  │</w:t>
      </w:r>
    </w:p>
    <w:p w:rsidR="007E736B" w:rsidRDefault="007E736B">
      <w:pPr>
        <w:pStyle w:val="ConsPlusCell"/>
        <w:jc w:val="both"/>
      </w:pPr>
      <w:r>
        <w:rPr>
          <w:sz w:val="18"/>
        </w:rPr>
        <w:t>│                                                               │застройки, % │</w:t>
      </w:r>
    </w:p>
    <w:p w:rsidR="007E736B" w:rsidRDefault="007E736B">
      <w:pPr>
        <w:pStyle w:val="ConsPlusCell"/>
        <w:jc w:val="both"/>
      </w:pPr>
      <w:r>
        <w:rPr>
          <w:sz w:val="18"/>
        </w:rPr>
        <w:t>├────────────────────┬──────────────────────────────────────────┼─────────────┤</w:t>
      </w:r>
    </w:p>
    <w:p w:rsidR="007E736B" w:rsidRDefault="007E736B">
      <w:pPr>
        <w:pStyle w:val="ConsPlusCell"/>
        <w:jc w:val="both"/>
      </w:pPr>
      <w:r>
        <w:rPr>
          <w:sz w:val="18"/>
        </w:rPr>
        <w:t>│         1          │                     2                    │      3      │</w:t>
      </w:r>
    </w:p>
    <w:p w:rsidR="007E736B" w:rsidRDefault="007E736B">
      <w:pPr>
        <w:pStyle w:val="ConsPlusCell"/>
        <w:jc w:val="both"/>
      </w:pPr>
      <w:r>
        <w:rPr>
          <w:sz w:val="18"/>
        </w:rPr>
        <w:t>├────────────────────┼──────────────────────────────────────────┼─────────────┤</w:t>
      </w:r>
    </w:p>
    <w:p w:rsidR="007E736B" w:rsidRDefault="007E736B">
      <w:pPr>
        <w:pStyle w:val="ConsPlusCell"/>
        <w:jc w:val="both"/>
      </w:pPr>
      <w:r>
        <w:rPr>
          <w:sz w:val="18"/>
        </w:rPr>
        <w:t>│Крупного    рогатого│молочные при привязном содержании коров   │             │</w:t>
      </w:r>
    </w:p>
    <w:p w:rsidR="007E736B" w:rsidRDefault="007E736B">
      <w:pPr>
        <w:pStyle w:val="ConsPlusCell"/>
        <w:jc w:val="both"/>
      </w:pPr>
      <w:r>
        <w:rPr>
          <w:sz w:val="18"/>
        </w:rPr>
        <w:t>│скота               │количество коров в стаде 50 - 60%:        │             │</w:t>
      </w:r>
    </w:p>
    <w:p w:rsidR="007E736B" w:rsidRDefault="007E736B">
      <w:pPr>
        <w:pStyle w:val="ConsPlusCell"/>
        <w:jc w:val="both"/>
      </w:pPr>
      <w:r>
        <w:rPr>
          <w:sz w:val="18"/>
        </w:rPr>
        <w:t xml:space="preserve">│                    │на 400 коров                              │  51 </w:t>
      </w:r>
      <w:hyperlink w:anchor="P10671" w:history="1">
        <w:r>
          <w:rPr>
            <w:color w:val="0000FF"/>
            <w:sz w:val="18"/>
          </w:rPr>
          <w:t>&lt;*&gt;</w:t>
        </w:r>
      </w:hyperlink>
      <w:r>
        <w:rPr>
          <w:sz w:val="18"/>
        </w:rPr>
        <w:t>/45  │</w:t>
      </w:r>
    </w:p>
    <w:p w:rsidR="007E736B" w:rsidRDefault="007E736B">
      <w:pPr>
        <w:pStyle w:val="ConsPlusCell"/>
        <w:jc w:val="both"/>
      </w:pPr>
      <w:r>
        <w:rPr>
          <w:sz w:val="18"/>
        </w:rPr>
        <w:t>│                    │на 800 коров                              │    55/50    │</w:t>
      </w:r>
    </w:p>
    <w:p w:rsidR="007E736B" w:rsidRDefault="007E736B">
      <w:pPr>
        <w:pStyle w:val="ConsPlusCell"/>
        <w:jc w:val="both"/>
      </w:pPr>
      <w:r>
        <w:rPr>
          <w:sz w:val="18"/>
        </w:rPr>
        <w:t>│                    ├──────────────────────────────────────────┼─────────────┤</w:t>
      </w:r>
    </w:p>
    <w:p w:rsidR="007E736B" w:rsidRDefault="007E736B">
      <w:pPr>
        <w:pStyle w:val="ConsPlusCell"/>
        <w:jc w:val="both"/>
      </w:pPr>
      <w:r>
        <w:rPr>
          <w:sz w:val="18"/>
        </w:rPr>
        <w:t>│                    │количество коров в стаде 90%:             │             │</w:t>
      </w:r>
    </w:p>
    <w:p w:rsidR="007E736B" w:rsidRDefault="007E736B">
      <w:pPr>
        <w:pStyle w:val="ConsPlusCell"/>
        <w:jc w:val="both"/>
      </w:pPr>
      <w:r>
        <w:rPr>
          <w:sz w:val="18"/>
        </w:rPr>
        <w:t>│                    │на 400 коров                              │    51/45    │</w:t>
      </w:r>
    </w:p>
    <w:p w:rsidR="007E736B" w:rsidRDefault="007E736B">
      <w:pPr>
        <w:pStyle w:val="ConsPlusCell"/>
        <w:jc w:val="both"/>
      </w:pPr>
      <w:r>
        <w:rPr>
          <w:sz w:val="18"/>
        </w:rPr>
        <w:t>│                    │на 800 и 1200 коров                       │    55/49    │</w:t>
      </w:r>
    </w:p>
    <w:p w:rsidR="007E736B" w:rsidRDefault="007E736B">
      <w:pPr>
        <w:pStyle w:val="ConsPlusCell"/>
        <w:jc w:val="both"/>
      </w:pPr>
      <w:r>
        <w:rPr>
          <w:sz w:val="18"/>
        </w:rPr>
        <w:t>│                    ├──────────────────────────────────────────┼─────────────┤</w:t>
      </w:r>
    </w:p>
    <w:p w:rsidR="007E736B" w:rsidRDefault="007E736B">
      <w:pPr>
        <w:pStyle w:val="ConsPlusCell"/>
        <w:jc w:val="both"/>
      </w:pPr>
      <w:r>
        <w:rPr>
          <w:sz w:val="18"/>
        </w:rPr>
        <w:t>│                    │молочные при беспривязном содержании коров│             │</w:t>
      </w:r>
    </w:p>
    <w:p w:rsidR="007E736B" w:rsidRDefault="007E736B">
      <w:pPr>
        <w:pStyle w:val="ConsPlusCell"/>
        <w:jc w:val="both"/>
      </w:pPr>
      <w:r>
        <w:rPr>
          <w:sz w:val="18"/>
        </w:rPr>
        <w:t>│                    │количество коров в стаде 50, 60 и 90%:    │             │</w:t>
      </w:r>
    </w:p>
    <w:p w:rsidR="007E736B" w:rsidRDefault="007E736B">
      <w:pPr>
        <w:pStyle w:val="ConsPlusCell"/>
        <w:jc w:val="both"/>
      </w:pPr>
      <w:r>
        <w:rPr>
          <w:sz w:val="18"/>
        </w:rPr>
        <w:t>│                    │на 800 коров                              │     53      │</w:t>
      </w:r>
    </w:p>
    <w:p w:rsidR="007E736B" w:rsidRDefault="007E736B">
      <w:pPr>
        <w:pStyle w:val="ConsPlusCell"/>
        <w:jc w:val="both"/>
      </w:pPr>
      <w:r>
        <w:rPr>
          <w:sz w:val="18"/>
        </w:rPr>
        <w:t>│                    │на 1200 коров                             │     56      │</w:t>
      </w:r>
    </w:p>
    <w:p w:rsidR="007E736B" w:rsidRDefault="007E736B">
      <w:pPr>
        <w:pStyle w:val="ConsPlusCell"/>
        <w:jc w:val="both"/>
      </w:pPr>
      <w:r>
        <w:rPr>
          <w:sz w:val="18"/>
        </w:rPr>
        <w:t>│                    │на 2000 коров                             │     60      │</w:t>
      </w:r>
    </w:p>
    <w:p w:rsidR="007E736B" w:rsidRDefault="007E736B">
      <w:pPr>
        <w:pStyle w:val="ConsPlusCell"/>
        <w:jc w:val="both"/>
      </w:pPr>
      <w:r>
        <w:rPr>
          <w:sz w:val="18"/>
        </w:rPr>
        <w:t>│                    ├──────────────────────────────────────────┼─────────────┤</w:t>
      </w:r>
    </w:p>
    <w:p w:rsidR="007E736B" w:rsidRDefault="007E736B">
      <w:pPr>
        <w:pStyle w:val="ConsPlusCell"/>
        <w:jc w:val="both"/>
      </w:pPr>
      <w:r>
        <w:rPr>
          <w:sz w:val="18"/>
        </w:rPr>
        <w:t>│                    │мясные и мясные репродукторные            │             │</w:t>
      </w:r>
    </w:p>
    <w:p w:rsidR="007E736B" w:rsidRDefault="007E736B">
      <w:pPr>
        <w:pStyle w:val="ConsPlusCell"/>
        <w:jc w:val="both"/>
      </w:pPr>
      <w:r>
        <w:rPr>
          <w:sz w:val="18"/>
        </w:rPr>
        <w:t xml:space="preserve">│                    │на 800 и 1200 коров                       │ 52 </w:t>
      </w:r>
      <w:hyperlink w:anchor="P10672" w:history="1">
        <w:r>
          <w:rPr>
            <w:color w:val="0000FF"/>
            <w:sz w:val="18"/>
          </w:rPr>
          <w:t>&lt;**&gt;</w:t>
        </w:r>
      </w:hyperlink>
      <w:r>
        <w:rPr>
          <w:sz w:val="18"/>
        </w:rPr>
        <w:t>/35  │</w:t>
      </w:r>
    </w:p>
    <w:p w:rsidR="007E736B" w:rsidRDefault="007E736B">
      <w:pPr>
        <w:pStyle w:val="ConsPlusCell"/>
        <w:jc w:val="both"/>
      </w:pPr>
      <w:r>
        <w:rPr>
          <w:sz w:val="18"/>
        </w:rPr>
        <w:t>│                    ├──────────────────────────────────────────┼─────────────┤</w:t>
      </w:r>
    </w:p>
    <w:p w:rsidR="007E736B" w:rsidRDefault="007E736B">
      <w:pPr>
        <w:pStyle w:val="ConsPlusCell"/>
        <w:jc w:val="both"/>
      </w:pPr>
      <w:r>
        <w:rPr>
          <w:sz w:val="18"/>
        </w:rPr>
        <w:t>│                    │доращивания и откорма молодняка           │             │</w:t>
      </w:r>
    </w:p>
    <w:p w:rsidR="007E736B" w:rsidRDefault="007E736B">
      <w:pPr>
        <w:pStyle w:val="ConsPlusCell"/>
        <w:jc w:val="both"/>
      </w:pPr>
      <w:r>
        <w:rPr>
          <w:sz w:val="18"/>
        </w:rPr>
        <w:t>│                    │на 6000 и 12000 скотомест                 │     45      │</w:t>
      </w:r>
    </w:p>
    <w:p w:rsidR="007E736B" w:rsidRDefault="007E736B">
      <w:pPr>
        <w:pStyle w:val="ConsPlusCell"/>
        <w:jc w:val="both"/>
      </w:pPr>
      <w:r>
        <w:rPr>
          <w:sz w:val="18"/>
        </w:rPr>
        <w:t>│                    ├──────────────────────────────────────────┼─────────────┤</w:t>
      </w:r>
    </w:p>
    <w:p w:rsidR="007E736B" w:rsidRDefault="007E736B">
      <w:pPr>
        <w:pStyle w:val="ConsPlusCell"/>
        <w:jc w:val="both"/>
      </w:pPr>
      <w:r>
        <w:rPr>
          <w:sz w:val="18"/>
        </w:rPr>
        <w:t>│                    │выращивания телят, доращивания  и  откорма│             │</w:t>
      </w:r>
    </w:p>
    <w:p w:rsidR="007E736B" w:rsidRDefault="007E736B">
      <w:pPr>
        <w:pStyle w:val="ConsPlusCell"/>
        <w:jc w:val="both"/>
      </w:pPr>
      <w:r>
        <w:rPr>
          <w:sz w:val="18"/>
        </w:rPr>
        <w:t>│                    │молодняка:                                │             │</w:t>
      </w:r>
    </w:p>
    <w:p w:rsidR="007E736B" w:rsidRDefault="007E736B">
      <w:pPr>
        <w:pStyle w:val="ConsPlusCell"/>
        <w:jc w:val="both"/>
      </w:pPr>
      <w:r>
        <w:rPr>
          <w:sz w:val="18"/>
        </w:rPr>
        <w:t>│                    │на 3000 скотомест                         │     41      │</w:t>
      </w:r>
    </w:p>
    <w:p w:rsidR="007E736B" w:rsidRDefault="007E736B">
      <w:pPr>
        <w:pStyle w:val="ConsPlusCell"/>
        <w:jc w:val="both"/>
      </w:pPr>
      <w:r>
        <w:rPr>
          <w:sz w:val="18"/>
        </w:rPr>
        <w:t>│                    │на 6000 скотомест                         │     46      │</w:t>
      </w:r>
    </w:p>
    <w:p w:rsidR="007E736B" w:rsidRDefault="007E736B">
      <w:pPr>
        <w:pStyle w:val="ConsPlusCell"/>
        <w:jc w:val="both"/>
      </w:pPr>
      <w:r>
        <w:rPr>
          <w:sz w:val="18"/>
        </w:rPr>
        <w:t>│                    ├──────────────────────────────────────────┼─────────────┤</w:t>
      </w:r>
    </w:p>
    <w:p w:rsidR="007E736B" w:rsidRDefault="007E736B">
      <w:pPr>
        <w:pStyle w:val="ConsPlusCell"/>
        <w:jc w:val="both"/>
      </w:pPr>
      <w:r>
        <w:rPr>
          <w:sz w:val="18"/>
        </w:rPr>
        <w:t>│                    │откорма крупного рогатого скота:          │             │</w:t>
      </w:r>
    </w:p>
    <w:p w:rsidR="007E736B" w:rsidRDefault="007E736B">
      <w:pPr>
        <w:pStyle w:val="ConsPlusCell"/>
        <w:jc w:val="both"/>
      </w:pPr>
      <w:r>
        <w:rPr>
          <w:sz w:val="18"/>
        </w:rPr>
        <w:t>│                    │на 1000 скотомест                         │     32      │</w:t>
      </w:r>
    </w:p>
    <w:p w:rsidR="007E736B" w:rsidRDefault="007E736B">
      <w:pPr>
        <w:pStyle w:val="ConsPlusCell"/>
        <w:jc w:val="both"/>
      </w:pPr>
      <w:r>
        <w:rPr>
          <w:sz w:val="18"/>
        </w:rPr>
        <w:t>│                    │на 2000 скотомест                         │     34      │</w:t>
      </w:r>
    </w:p>
    <w:p w:rsidR="007E736B" w:rsidRDefault="007E736B">
      <w:pPr>
        <w:pStyle w:val="ConsPlusCell"/>
        <w:jc w:val="both"/>
      </w:pPr>
      <w:r>
        <w:rPr>
          <w:sz w:val="18"/>
        </w:rPr>
        <w:t>│                    │на 3000 скотомест                         │     36      │</w:t>
      </w:r>
    </w:p>
    <w:p w:rsidR="007E736B" w:rsidRDefault="007E736B">
      <w:pPr>
        <w:pStyle w:val="ConsPlusCell"/>
        <w:jc w:val="both"/>
      </w:pPr>
      <w:r>
        <w:rPr>
          <w:sz w:val="18"/>
        </w:rPr>
        <w:t>│                    │на 6000 скотомест                         │     42      │</w:t>
      </w:r>
    </w:p>
    <w:p w:rsidR="007E736B" w:rsidRDefault="007E736B">
      <w:pPr>
        <w:pStyle w:val="ConsPlusCell"/>
        <w:jc w:val="both"/>
      </w:pPr>
      <w:r>
        <w:rPr>
          <w:sz w:val="18"/>
        </w:rPr>
        <w:t>│                    ├──────────────────────────────────────────┼─────────────┤</w:t>
      </w:r>
    </w:p>
    <w:p w:rsidR="007E736B" w:rsidRDefault="007E736B">
      <w:pPr>
        <w:pStyle w:val="ConsPlusCell"/>
        <w:jc w:val="both"/>
      </w:pPr>
      <w:r>
        <w:rPr>
          <w:sz w:val="18"/>
        </w:rPr>
        <w:t>│                    │откормочные площадки:                     │             │</w:t>
      </w:r>
    </w:p>
    <w:p w:rsidR="007E736B" w:rsidRDefault="007E736B">
      <w:pPr>
        <w:pStyle w:val="ConsPlusCell"/>
        <w:jc w:val="both"/>
      </w:pPr>
      <w:r>
        <w:rPr>
          <w:sz w:val="18"/>
        </w:rPr>
        <w:t>│                    │на 2000 скотомест                         │             │</w:t>
      </w:r>
    </w:p>
    <w:p w:rsidR="007E736B" w:rsidRDefault="007E736B">
      <w:pPr>
        <w:pStyle w:val="ConsPlusCell"/>
        <w:jc w:val="both"/>
      </w:pPr>
      <w:r>
        <w:rPr>
          <w:sz w:val="18"/>
        </w:rPr>
        <w:t>│                    │на 4000 скотомест                         │             │</w:t>
      </w:r>
    </w:p>
    <w:p w:rsidR="007E736B" w:rsidRDefault="007E736B">
      <w:pPr>
        <w:pStyle w:val="ConsPlusCell"/>
        <w:jc w:val="both"/>
      </w:pPr>
      <w:r>
        <w:rPr>
          <w:sz w:val="18"/>
        </w:rPr>
        <w:t>│                    ├──────────────────────────────────────────┼─────────────┤</w:t>
      </w:r>
    </w:p>
    <w:p w:rsidR="007E736B" w:rsidRDefault="007E736B">
      <w:pPr>
        <w:pStyle w:val="ConsPlusCell"/>
        <w:jc w:val="both"/>
      </w:pPr>
      <w:r>
        <w:rPr>
          <w:sz w:val="18"/>
        </w:rPr>
        <w:t>│                    │племенные                                 │             │</w:t>
      </w:r>
    </w:p>
    <w:p w:rsidR="007E736B" w:rsidRDefault="007E736B">
      <w:pPr>
        <w:pStyle w:val="ConsPlusCell"/>
        <w:jc w:val="both"/>
      </w:pPr>
      <w:r>
        <w:rPr>
          <w:sz w:val="18"/>
        </w:rPr>
        <w:t>│                    ├──────────────────────────────────────────┼─────────────┤</w:t>
      </w:r>
    </w:p>
    <w:p w:rsidR="007E736B" w:rsidRDefault="007E736B">
      <w:pPr>
        <w:pStyle w:val="ConsPlusCell"/>
        <w:jc w:val="both"/>
      </w:pPr>
      <w:r>
        <w:rPr>
          <w:sz w:val="18"/>
        </w:rPr>
        <w:lastRenderedPageBreak/>
        <w:t>│                    │молочные:                                 │             │</w:t>
      </w:r>
    </w:p>
    <w:p w:rsidR="007E736B" w:rsidRDefault="007E736B">
      <w:pPr>
        <w:pStyle w:val="ConsPlusCell"/>
        <w:jc w:val="both"/>
      </w:pPr>
      <w:r>
        <w:rPr>
          <w:sz w:val="18"/>
        </w:rPr>
        <w:t>│                    │на 400 коров                              │     45      │</w:t>
      </w:r>
    </w:p>
    <w:p w:rsidR="007E736B" w:rsidRDefault="007E736B">
      <w:pPr>
        <w:pStyle w:val="ConsPlusCell"/>
        <w:jc w:val="both"/>
      </w:pPr>
      <w:r>
        <w:rPr>
          <w:sz w:val="18"/>
        </w:rPr>
        <w:t>│                    │на 800 коров                              │     55      │</w:t>
      </w:r>
    </w:p>
    <w:p w:rsidR="007E736B" w:rsidRDefault="007E736B">
      <w:pPr>
        <w:pStyle w:val="ConsPlusCell"/>
        <w:jc w:val="both"/>
      </w:pPr>
      <w:r>
        <w:rPr>
          <w:sz w:val="18"/>
        </w:rPr>
        <w:t>│                    ├──────────────────────────────────────────┼─────────────┤</w:t>
      </w:r>
    </w:p>
    <w:p w:rsidR="007E736B" w:rsidRDefault="007E736B">
      <w:pPr>
        <w:pStyle w:val="ConsPlusCell"/>
        <w:jc w:val="both"/>
      </w:pPr>
      <w:r>
        <w:rPr>
          <w:sz w:val="18"/>
        </w:rPr>
        <w:t>│                    │мясные                                    │             │</w:t>
      </w:r>
    </w:p>
    <w:p w:rsidR="007E736B" w:rsidRDefault="007E736B">
      <w:pPr>
        <w:pStyle w:val="ConsPlusCell"/>
        <w:jc w:val="both"/>
      </w:pPr>
      <w:r>
        <w:rPr>
          <w:sz w:val="18"/>
        </w:rPr>
        <w:t>│                    │на 400, 600 и 800 коров                   │     40      │</w:t>
      </w:r>
    </w:p>
    <w:p w:rsidR="007E736B" w:rsidRDefault="007E736B">
      <w:pPr>
        <w:pStyle w:val="ConsPlusCell"/>
        <w:jc w:val="both"/>
      </w:pPr>
      <w:r>
        <w:rPr>
          <w:sz w:val="18"/>
        </w:rPr>
        <w:t>│                    ├──────────────────────────────────────────┼─────────────┤</w:t>
      </w:r>
    </w:p>
    <w:p w:rsidR="007E736B" w:rsidRDefault="007E736B">
      <w:pPr>
        <w:pStyle w:val="ConsPlusCell"/>
        <w:jc w:val="both"/>
      </w:pPr>
      <w:r>
        <w:rPr>
          <w:sz w:val="18"/>
        </w:rPr>
        <w:t>│                    │выращивания ремонтных телок:              │             │</w:t>
      </w:r>
    </w:p>
    <w:p w:rsidR="007E736B" w:rsidRDefault="007E736B">
      <w:pPr>
        <w:pStyle w:val="ConsPlusCell"/>
        <w:jc w:val="both"/>
      </w:pPr>
      <w:r>
        <w:rPr>
          <w:sz w:val="18"/>
        </w:rPr>
        <w:t>│                    │на 1000 и 2000 скотомест                  │     52      │</w:t>
      </w:r>
    </w:p>
    <w:p w:rsidR="007E736B" w:rsidRDefault="007E736B">
      <w:pPr>
        <w:pStyle w:val="ConsPlusCell"/>
        <w:jc w:val="both"/>
      </w:pPr>
      <w:r>
        <w:rPr>
          <w:sz w:val="18"/>
        </w:rPr>
        <w:t>│                    │на 3000 скотомест                         │     54      │</w:t>
      </w:r>
    </w:p>
    <w:p w:rsidR="007E736B" w:rsidRDefault="007E736B">
      <w:pPr>
        <w:pStyle w:val="ConsPlusCell"/>
        <w:jc w:val="both"/>
      </w:pPr>
      <w:r>
        <w:rPr>
          <w:sz w:val="18"/>
        </w:rPr>
        <w:t>│                    │на 6000 скотомест                         │     57      │</w:t>
      </w:r>
    </w:p>
    <w:p w:rsidR="007E736B" w:rsidRDefault="007E736B">
      <w:pPr>
        <w:pStyle w:val="ConsPlusCell"/>
        <w:jc w:val="both"/>
      </w:pPr>
      <w:r>
        <w:rPr>
          <w:sz w:val="18"/>
        </w:rPr>
        <w:t>├────────────────────┼──────────────────────────────────────────┼─────────────┤</w:t>
      </w:r>
    </w:p>
    <w:p w:rsidR="007E736B" w:rsidRDefault="007E736B">
      <w:pPr>
        <w:pStyle w:val="ConsPlusCell"/>
        <w:jc w:val="both"/>
      </w:pPr>
      <w:r>
        <w:rPr>
          <w:sz w:val="18"/>
        </w:rPr>
        <w:t>│Свиноводческие      │товарные                                  │             │</w:t>
      </w:r>
    </w:p>
    <w:p w:rsidR="007E736B" w:rsidRDefault="007E736B">
      <w:pPr>
        <w:pStyle w:val="ConsPlusCell"/>
        <w:jc w:val="both"/>
      </w:pPr>
      <w:r>
        <w:rPr>
          <w:sz w:val="18"/>
        </w:rPr>
        <w:t>│                    │репродукторные:                           │             │</w:t>
      </w:r>
    </w:p>
    <w:p w:rsidR="007E736B" w:rsidRDefault="007E736B">
      <w:pPr>
        <w:pStyle w:val="ConsPlusCell"/>
        <w:jc w:val="both"/>
      </w:pPr>
      <w:r>
        <w:rPr>
          <w:sz w:val="18"/>
        </w:rPr>
        <w:t>│                    │на 4000 голов                             │     36      │</w:t>
      </w:r>
    </w:p>
    <w:p w:rsidR="007E736B" w:rsidRDefault="007E736B">
      <w:pPr>
        <w:pStyle w:val="ConsPlusCell"/>
        <w:jc w:val="both"/>
      </w:pPr>
      <w:r>
        <w:rPr>
          <w:sz w:val="18"/>
        </w:rPr>
        <w:t>├────────────────────┼──────────────────────────────────────────┼─────────────┤</w:t>
      </w:r>
    </w:p>
    <w:p w:rsidR="007E736B" w:rsidRDefault="007E736B">
      <w:pPr>
        <w:pStyle w:val="ConsPlusCell"/>
        <w:jc w:val="both"/>
      </w:pPr>
      <w:r>
        <w:rPr>
          <w:sz w:val="18"/>
        </w:rPr>
        <w:t>│                    │на 8000 голов                             │     43      │</w:t>
      </w:r>
    </w:p>
    <w:p w:rsidR="007E736B" w:rsidRDefault="007E736B">
      <w:pPr>
        <w:pStyle w:val="ConsPlusCell"/>
        <w:jc w:val="both"/>
      </w:pPr>
      <w:r>
        <w:rPr>
          <w:sz w:val="18"/>
        </w:rPr>
        <w:t>│                    │на 12000 голов                            │     47      │</w:t>
      </w:r>
    </w:p>
    <w:p w:rsidR="007E736B" w:rsidRDefault="007E736B">
      <w:pPr>
        <w:pStyle w:val="ConsPlusCell"/>
        <w:jc w:val="both"/>
      </w:pPr>
      <w:r>
        <w:rPr>
          <w:sz w:val="18"/>
        </w:rPr>
        <w:t>│                    ├──────────────────────────────────────────┼─────────────┤</w:t>
      </w:r>
    </w:p>
    <w:p w:rsidR="007E736B" w:rsidRDefault="007E736B">
      <w:pPr>
        <w:pStyle w:val="ConsPlusCell"/>
        <w:jc w:val="both"/>
      </w:pPr>
      <w:r>
        <w:rPr>
          <w:sz w:val="18"/>
        </w:rPr>
        <w:t>│                    │откормочные                               │             │</w:t>
      </w:r>
    </w:p>
    <w:p w:rsidR="007E736B" w:rsidRDefault="007E736B">
      <w:pPr>
        <w:pStyle w:val="ConsPlusCell"/>
        <w:jc w:val="both"/>
      </w:pPr>
      <w:r>
        <w:rPr>
          <w:sz w:val="18"/>
        </w:rPr>
        <w:t>│                    │на 6000 и 12000 голов                     │     39      │</w:t>
      </w:r>
    </w:p>
    <w:p w:rsidR="007E736B" w:rsidRDefault="007E736B">
      <w:pPr>
        <w:pStyle w:val="ConsPlusCell"/>
        <w:jc w:val="both"/>
      </w:pPr>
      <w:r>
        <w:rPr>
          <w:sz w:val="18"/>
        </w:rPr>
        <w:t>│                    ├──────────────────────────────────────────┼─────────────┤</w:t>
      </w:r>
    </w:p>
    <w:p w:rsidR="007E736B" w:rsidRDefault="007E736B">
      <w:pPr>
        <w:pStyle w:val="ConsPlusCell"/>
        <w:jc w:val="both"/>
      </w:pPr>
      <w:r>
        <w:rPr>
          <w:sz w:val="18"/>
        </w:rPr>
        <w:t>│                    │с законченным производственным циклом:    │             │</w:t>
      </w:r>
    </w:p>
    <w:p w:rsidR="007E736B" w:rsidRDefault="007E736B">
      <w:pPr>
        <w:pStyle w:val="ConsPlusCell"/>
        <w:jc w:val="both"/>
      </w:pPr>
      <w:r>
        <w:rPr>
          <w:sz w:val="18"/>
        </w:rPr>
        <w:t>│                    │на 2000 голов                             │     32      │</w:t>
      </w:r>
    </w:p>
    <w:p w:rsidR="007E736B" w:rsidRDefault="007E736B">
      <w:pPr>
        <w:pStyle w:val="ConsPlusCell"/>
        <w:jc w:val="both"/>
      </w:pPr>
      <w:r>
        <w:rPr>
          <w:sz w:val="18"/>
        </w:rPr>
        <w:t>│                    │на 4000 голов                             │     37      │</w:t>
      </w:r>
    </w:p>
    <w:p w:rsidR="007E736B" w:rsidRDefault="007E736B">
      <w:pPr>
        <w:pStyle w:val="ConsPlusCell"/>
        <w:jc w:val="both"/>
      </w:pPr>
      <w:r>
        <w:rPr>
          <w:sz w:val="18"/>
        </w:rPr>
        <w:t>│                    │на 6000 и 12000 голов                     │     41      │</w:t>
      </w:r>
    </w:p>
    <w:p w:rsidR="007E736B" w:rsidRDefault="007E736B">
      <w:pPr>
        <w:pStyle w:val="ConsPlusCell"/>
        <w:jc w:val="both"/>
      </w:pPr>
      <w:r>
        <w:rPr>
          <w:sz w:val="18"/>
        </w:rPr>
        <w:t>│                    ├──────────────────────────────────────────┼─────────────┤</w:t>
      </w:r>
    </w:p>
    <w:p w:rsidR="007E736B" w:rsidRDefault="007E736B">
      <w:pPr>
        <w:pStyle w:val="ConsPlusCell"/>
        <w:jc w:val="both"/>
      </w:pPr>
      <w:r>
        <w:rPr>
          <w:sz w:val="18"/>
        </w:rPr>
        <w:t>│                    │племенные:                                │             │</w:t>
      </w:r>
    </w:p>
    <w:p w:rsidR="007E736B" w:rsidRDefault="007E736B">
      <w:pPr>
        <w:pStyle w:val="ConsPlusCell"/>
        <w:jc w:val="both"/>
      </w:pPr>
      <w:r>
        <w:rPr>
          <w:sz w:val="18"/>
        </w:rPr>
        <w:t>│                    │на 100 маток                              │     38      │</w:t>
      </w:r>
    </w:p>
    <w:p w:rsidR="007E736B" w:rsidRDefault="007E736B">
      <w:pPr>
        <w:pStyle w:val="ConsPlusCell"/>
        <w:jc w:val="both"/>
      </w:pPr>
      <w:r>
        <w:rPr>
          <w:sz w:val="18"/>
        </w:rPr>
        <w:t>│                    │на 200 маток                              │     40      │</w:t>
      </w:r>
    </w:p>
    <w:p w:rsidR="007E736B" w:rsidRDefault="007E736B">
      <w:pPr>
        <w:pStyle w:val="ConsPlusCell"/>
        <w:jc w:val="both"/>
      </w:pPr>
      <w:r>
        <w:rPr>
          <w:sz w:val="18"/>
        </w:rPr>
        <w:t>│                    │на 300 маток                              │     50      │</w:t>
      </w:r>
    </w:p>
    <w:p w:rsidR="007E736B" w:rsidRDefault="007E736B">
      <w:pPr>
        <w:pStyle w:val="ConsPlusCell"/>
        <w:jc w:val="both"/>
      </w:pPr>
      <w:r>
        <w:rPr>
          <w:sz w:val="18"/>
        </w:rPr>
        <w:t>├────────────────────┼──────────────────────────────────────────┼─────────────┤</w:t>
      </w:r>
    </w:p>
    <w:p w:rsidR="007E736B" w:rsidRDefault="007E736B">
      <w:pPr>
        <w:pStyle w:val="ConsPlusCell"/>
        <w:jc w:val="both"/>
      </w:pPr>
      <w:r>
        <w:rPr>
          <w:sz w:val="18"/>
        </w:rPr>
        <w:t>│Овцеводческие       │размещаемые на одной площадке             │             │</w:t>
      </w:r>
    </w:p>
    <w:p w:rsidR="007E736B" w:rsidRDefault="007E736B">
      <w:pPr>
        <w:pStyle w:val="ConsPlusCell"/>
        <w:jc w:val="both"/>
      </w:pPr>
      <w:r>
        <w:rPr>
          <w:sz w:val="18"/>
        </w:rPr>
        <w:t>│                    │шерстные, шерстно-мясные, мясо-сальные:   │             │</w:t>
      </w:r>
    </w:p>
    <w:p w:rsidR="007E736B" w:rsidRDefault="007E736B">
      <w:pPr>
        <w:pStyle w:val="ConsPlusCell"/>
        <w:jc w:val="both"/>
      </w:pPr>
      <w:r>
        <w:rPr>
          <w:sz w:val="18"/>
        </w:rPr>
        <w:t>│                    │на 2500 маток                             │     55      │</w:t>
      </w:r>
    </w:p>
    <w:p w:rsidR="007E736B" w:rsidRDefault="007E736B">
      <w:pPr>
        <w:pStyle w:val="ConsPlusCell"/>
        <w:jc w:val="both"/>
      </w:pPr>
      <w:r>
        <w:rPr>
          <w:sz w:val="18"/>
        </w:rPr>
        <w:t>│                    │на 5000 маток                             │     60      │</w:t>
      </w:r>
    </w:p>
    <w:p w:rsidR="007E736B" w:rsidRDefault="007E736B">
      <w:pPr>
        <w:pStyle w:val="ConsPlusCell"/>
        <w:jc w:val="both"/>
      </w:pPr>
      <w:r>
        <w:rPr>
          <w:sz w:val="18"/>
        </w:rPr>
        <w:t>│                    │на 4000 голов ремонтного молодняка        │     66      │</w:t>
      </w:r>
    </w:p>
    <w:p w:rsidR="007E736B" w:rsidRDefault="007E736B">
      <w:pPr>
        <w:pStyle w:val="ConsPlusCell"/>
        <w:jc w:val="both"/>
      </w:pPr>
      <w:r>
        <w:rPr>
          <w:sz w:val="18"/>
        </w:rPr>
        <w:t>│                    ├──────────────────────────────────────────┼─────────────┤</w:t>
      </w:r>
    </w:p>
    <w:p w:rsidR="007E736B" w:rsidRDefault="007E736B">
      <w:pPr>
        <w:pStyle w:val="ConsPlusCell"/>
        <w:jc w:val="both"/>
      </w:pPr>
      <w:r>
        <w:rPr>
          <w:sz w:val="18"/>
        </w:rPr>
        <w:t>│                    │мясо-шерстные:                            │             │</w:t>
      </w:r>
    </w:p>
    <w:p w:rsidR="007E736B" w:rsidRDefault="007E736B">
      <w:pPr>
        <w:pStyle w:val="ConsPlusCell"/>
        <w:jc w:val="both"/>
      </w:pPr>
      <w:r>
        <w:rPr>
          <w:sz w:val="18"/>
        </w:rPr>
        <w:t>│                    │на 2500 маток                             │     66      │</w:t>
      </w:r>
    </w:p>
    <w:p w:rsidR="007E736B" w:rsidRDefault="007E736B">
      <w:pPr>
        <w:pStyle w:val="ConsPlusCell"/>
        <w:jc w:val="both"/>
      </w:pPr>
      <w:r>
        <w:rPr>
          <w:sz w:val="18"/>
        </w:rPr>
        <w:t>│                    │на 2500 голов ремонтного молодняка        │     62      │</w:t>
      </w:r>
    </w:p>
    <w:p w:rsidR="007E736B" w:rsidRDefault="007E736B">
      <w:pPr>
        <w:pStyle w:val="ConsPlusCell"/>
        <w:jc w:val="both"/>
      </w:pPr>
      <w:r>
        <w:rPr>
          <w:sz w:val="18"/>
        </w:rPr>
        <w:t>│                    ├──────────────────────────────────────────┼─────────────┤</w:t>
      </w:r>
    </w:p>
    <w:p w:rsidR="007E736B" w:rsidRDefault="007E736B">
      <w:pPr>
        <w:pStyle w:val="ConsPlusCell"/>
        <w:jc w:val="both"/>
      </w:pPr>
      <w:r>
        <w:rPr>
          <w:sz w:val="18"/>
        </w:rPr>
        <w:t>│                    │шубные                                    │             │</w:t>
      </w:r>
    </w:p>
    <w:p w:rsidR="007E736B" w:rsidRDefault="007E736B">
      <w:pPr>
        <w:pStyle w:val="ConsPlusCell"/>
        <w:jc w:val="both"/>
      </w:pPr>
      <w:r>
        <w:rPr>
          <w:sz w:val="18"/>
        </w:rPr>
        <w:t>│                    │на 1200 маток                             │     56      │</w:t>
      </w:r>
    </w:p>
    <w:p w:rsidR="007E736B" w:rsidRDefault="007E736B">
      <w:pPr>
        <w:pStyle w:val="ConsPlusCell"/>
        <w:jc w:val="both"/>
      </w:pPr>
      <w:r>
        <w:rPr>
          <w:sz w:val="18"/>
        </w:rPr>
        <w:t>│                    ├──────────────────────────────────────────┼─────────────┤</w:t>
      </w:r>
    </w:p>
    <w:p w:rsidR="007E736B" w:rsidRDefault="007E736B">
      <w:pPr>
        <w:pStyle w:val="ConsPlusCell"/>
        <w:jc w:val="both"/>
      </w:pPr>
      <w:r>
        <w:rPr>
          <w:sz w:val="18"/>
        </w:rPr>
        <w:t>│                    │откормочные:                              │             │</w:t>
      </w:r>
    </w:p>
    <w:p w:rsidR="007E736B" w:rsidRDefault="007E736B">
      <w:pPr>
        <w:pStyle w:val="ConsPlusCell"/>
        <w:jc w:val="both"/>
      </w:pPr>
      <w:r>
        <w:rPr>
          <w:sz w:val="18"/>
        </w:rPr>
        <w:t>│                    │на 2500 голов                             │     65      │</w:t>
      </w:r>
    </w:p>
    <w:p w:rsidR="007E736B" w:rsidRDefault="007E736B">
      <w:pPr>
        <w:pStyle w:val="ConsPlusCell"/>
        <w:jc w:val="both"/>
      </w:pPr>
      <w:r>
        <w:rPr>
          <w:sz w:val="18"/>
        </w:rPr>
        <w:t>│                    │на 5000 голов                             │     74      │</w:t>
      </w:r>
    </w:p>
    <w:p w:rsidR="007E736B" w:rsidRDefault="007E736B">
      <w:pPr>
        <w:pStyle w:val="ConsPlusCell"/>
        <w:jc w:val="both"/>
      </w:pPr>
      <w:r>
        <w:rPr>
          <w:sz w:val="18"/>
        </w:rPr>
        <w:t>│                    ├──────────────────────────────────────────┼─────────────┤</w:t>
      </w:r>
    </w:p>
    <w:p w:rsidR="007E736B" w:rsidRDefault="007E736B">
      <w:pPr>
        <w:pStyle w:val="ConsPlusCell"/>
        <w:jc w:val="both"/>
      </w:pPr>
      <w:r>
        <w:rPr>
          <w:sz w:val="18"/>
        </w:rPr>
        <w:t>│                    │откормочные    площадки    для   получения│             │</w:t>
      </w:r>
    </w:p>
    <w:p w:rsidR="007E736B" w:rsidRDefault="007E736B">
      <w:pPr>
        <w:pStyle w:val="ConsPlusCell"/>
        <w:jc w:val="both"/>
      </w:pPr>
      <w:r>
        <w:rPr>
          <w:sz w:val="18"/>
        </w:rPr>
        <w:t>│                    │каракульчи                                │             │</w:t>
      </w:r>
    </w:p>
    <w:p w:rsidR="007E736B" w:rsidRDefault="007E736B">
      <w:pPr>
        <w:pStyle w:val="ConsPlusCell"/>
        <w:jc w:val="both"/>
      </w:pPr>
      <w:r>
        <w:rPr>
          <w:sz w:val="18"/>
        </w:rPr>
        <w:t>│                    │на 5000 голов                             │     58      │</w:t>
      </w:r>
    </w:p>
    <w:p w:rsidR="007E736B" w:rsidRDefault="007E736B">
      <w:pPr>
        <w:pStyle w:val="ConsPlusCell"/>
        <w:jc w:val="both"/>
      </w:pPr>
      <w:r>
        <w:rPr>
          <w:sz w:val="18"/>
        </w:rPr>
        <w:t>│                    ├──────────────────────────────────────────┼─────────────┤</w:t>
      </w:r>
    </w:p>
    <w:p w:rsidR="007E736B" w:rsidRDefault="007E736B">
      <w:pPr>
        <w:pStyle w:val="ConsPlusCell"/>
        <w:jc w:val="both"/>
      </w:pPr>
      <w:r>
        <w:rPr>
          <w:sz w:val="18"/>
        </w:rPr>
        <w:t>│                    │с законченным оборотом стада              │             │</w:t>
      </w:r>
    </w:p>
    <w:p w:rsidR="007E736B" w:rsidRDefault="007E736B">
      <w:pPr>
        <w:pStyle w:val="ConsPlusCell"/>
        <w:jc w:val="both"/>
      </w:pPr>
      <w:r>
        <w:rPr>
          <w:sz w:val="18"/>
        </w:rPr>
        <w:t>│                    │мясо-шерстные                             │             │</w:t>
      </w:r>
    </w:p>
    <w:p w:rsidR="007E736B" w:rsidRDefault="007E736B">
      <w:pPr>
        <w:pStyle w:val="ConsPlusCell"/>
        <w:jc w:val="both"/>
      </w:pPr>
      <w:r>
        <w:rPr>
          <w:sz w:val="18"/>
        </w:rPr>
        <w:t>│                    │на 2500 голов                             │     60      │</w:t>
      </w:r>
    </w:p>
    <w:p w:rsidR="007E736B" w:rsidRDefault="007E736B">
      <w:pPr>
        <w:pStyle w:val="ConsPlusCell"/>
        <w:jc w:val="both"/>
      </w:pPr>
      <w:r>
        <w:rPr>
          <w:sz w:val="18"/>
        </w:rPr>
        <w:t>│                    ├──────────────────────────────────────────┼─────────────┤</w:t>
      </w:r>
    </w:p>
    <w:p w:rsidR="007E736B" w:rsidRDefault="007E736B">
      <w:pPr>
        <w:pStyle w:val="ConsPlusCell"/>
        <w:jc w:val="both"/>
      </w:pPr>
      <w:r>
        <w:rPr>
          <w:sz w:val="18"/>
        </w:rPr>
        <w:t>│                    │мясо-шерстно-молочные                     │             │</w:t>
      </w:r>
    </w:p>
    <w:p w:rsidR="007E736B" w:rsidRDefault="007E736B">
      <w:pPr>
        <w:pStyle w:val="ConsPlusCell"/>
        <w:jc w:val="both"/>
      </w:pPr>
      <w:r>
        <w:rPr>
          <w:sz w:val="18"/>
        </w:rPr>
        <w:t>│                    │на 2000 и 4000 голов                      │     63      │</w:t>
      </w:r>
    </w:p>
    <w:p w:rsidR="007E736B" w:rsidRDefault="007E736B">
      <w:pPr>
        <w:pStyle w:val="ConsPlusCell"/>
        <w:jc w:val="both"/>
      </w:pPr>
      <w:r>
        <w:rPr>
          <w:sz w:val="18"/>
        </w:rPr>
        <w:t>│                    ├──────────────────────────────────────────┼─────────────┤</w:t>
      </w:r>
    </w:p>
    <w:p w:rsidR="007E736B" w:rsidRDefault="007E736B">
      <w:pPr>
        <w:pStyle w:val="ConsPlusCell"/>
        <w:jc w:val="both"/>
      </w:pPr>
      <w:r>
        <w:rPr>
          <w:sz w:val="18"/>
        </w:rPr>
        <w:t>│                    │шубные                                    │             │</w:t>
      </w:r>
    </w:p>
    <w:p w:rsidR="007E736B" w:rsidRDefault="007E736B">
      <w:pPr>
        <w:pStyle w:val="ConsPlusCell"/>
        <w:jc w:val="both"/>
      </w:pPr>
      <w:r>
        <w:rPr>
          <w:sz w:val="18"/>
        </w:rPr>
        <w:t>│                    │на 1600 голов                             │     67      │</w:t>
      </w:r>
    </w:p>
    <w:p w:rsidR="007E736B" w:rsidRDefault="007E736B">
      <w:pPr>
        <w:pStyle w:val="ConsPlusCell"/>
        <w:jc w:val="both"/>
      </w:pPr>
      <w:r>
        <w:rPr>
          <w:sz w:val="18"/>
        </w:rPr>
        <w:t>├────────────────────┼──────────────────────────────────────────┼─────────────┤</w:t>
      </w:r>
    </w:p>
    <w:p w:rsidR="007E736B" w:rsidRDefault="007E736B">
      <w:pPr>
        <w:pStyle w:val="ConsPlusCell"/>
        <w:jc w:val="both"/>
      </w:pPr>
      <w:r>
        <w:rPr>
          <w:sz w:val="18"/>
        </w:rPr>
        <w:t>│Козоводческие       │пуховые                                   │             │</w:t>
      </w:r>
    </w:p>
    <w:p w:rsidR="007E736B" w:rsidRDefault="007E736B">
      <w:pPr>
        <w:pStyle w:val="ConsPlusCell"/>
        <w:jc w:val="both"/>
      </w:pPr>
      <w:r>
        <w:rPr>
          <w:sz w:val="18"/>
        </w:rPr>
        <w:t>│                    │на 2500 голов                             │     63      │</w:t>
      </w:r>
    </w:p>
    <w:p w:rsidR="007E736B" w:rsidRDefault="007E736B">
      <w:pPr>
        <w:pStyle w:val="ConsPlusCell"/>
        <w:jc w:val="both"/>
      </w:pPr>
      <w:r>
        <w:rPr>
          <w:sz w:val="18"/>
        </w:rPr>
        <w:t>│                    ├──────────────────────────────────────────┼─────────────┤</w:t>
      </w:r>
    </w:p>
    <w:p w:rsidR="007E736B" w:rsidRDefault="007E736B">
      <w:pPr>
        <w:pStyle w:val="ConsPlusCell"/>
        <w:jc w:val="both"/>
      </w:pPr>
      <w:r>
        <w:rPr>
          <w:sz w:val="18"/>
        </w:rPr>
        <w:t>│                    │шерстные                                  │             │</w:t>
      </w:r>
    </w:p>
    <w:p w:rsidR="007E736B" w:rsidRDefault="007E736B">
      <w:pPr>
        <w:pStyle w:val="ConsPlusCell"/>
        <w:jc w:val="both"/>
      </w:pPr>
      <w:r>
        <w:rPr>
          <w:sz w:val="18"/>
        </w:rPr>
        <w:t>│                    │на 3600 голов                             │     64      │</w:t>
      </w:r>
    </w:p>
    <w:p w:rsidR="007E736B" w:rsidRDefault="007E736B">
      <w:pPr>
        <w:pStyle w:val="ConsPlusCell"/>
        <w:jc w:val="both"/>
      </w:pPr>
      <w:r>
        <w:rPr>
          <w:sz w:val="18"/>
        </w:rPr>
        <w:t>├────────────────────┼──────────────────────────────────────────┼─────────────┤</w:t>
      </w:r>
    </w:p>
    <w:p w:rsidR="007E736B" w:rsidRDefault="007E736B">
      <w:pPr>
        <w:pStyle w:val="ConsPlusCell"/>
        <w:jc w:val="both"/>
      </w:pPr>
      <w:r>
        <w:rPr>
          <w:sz w:val="18"/>
        </w:rPr>
        <w:t>│Птицеводческие      │яичного направления:                      │             │</w:t>
      </w:r>
    </w:p>
    <w:p w:rsidR="007E736B" w:rsidRDefault="007E736B">
      <w:pPr>
        <w:pStyle w:val="ConsPlusCell"/>
        <w:jc w:val="both"/>
      </w:pPr>
      <w:r>
        <w:rPr>
          <w:sz w:val="18"/>
        </w:rPr>
        <w:t>│                    │на 200 тыс. кур-несушек                   │     28      │</w:t>
      </w:r>
    </w:p>
    <w:p w:rsidR="007E736B" w:rsidRDefault="007E736B">
      <w:pPr>
        <w:pStyle w:val="ConsPlusCell"/>
        <w:jc w:val="both"/>
      </w:pPr>
      <w:r>
        <w:rPr>
          <w:sz w:val="18"/>
        </w:rPr>
        <w:lastRenderedPageBreak/>
        <w:t>│                    │на 300 тыс. кур-несушек                   │     32      │</w:t>
      </w:r>
    </w:p>
    <w:p w:rsidR="007E736B" w:rsidRDefault="007E736B">
      <w:pPr>
        <w:pStyle w:val="ConsPlusCell"/>
        <w:jc w:val="both"/>
      </w:pPr>
      <w:r>
        <w:rPr>
          <w:sz w:val="18"/>
        </w:rPr>
        <w:t>│                    ├──────────────────────────────────────────┼─────────────┤</w:t>
      </w:r>
    </w:p>
    <w:p w:rsidR="007E736B" w:rsidRDefault="007E736B">
      <w:pPr>
        <w:pStyle w:val="ConsPlusCell"/>
        <w:jc w:val="both"/>
      </w:pPr>
      <w:r>
        <w:rPr>
          <w:sz w:val="18"/>
        </w:rPr>
        <w:t>│                    │мясного направления                       │             │</w:t>
      </w:r>
    </w:p>
    <w:p w:rsidR="007E736B" w:rsidRDefault="007E736B">
      <w:pPr>
        <w:pStyle w:val="ConsPlusCell"/>
        <w:jc w:val="both"/>
      </w:pPr>
      <w:r>
        <w:rPr>
          <w:sz w:val="18"/>
        </w:rPr>
        <w:t>│                    │бройлерные                                │             │</w:t>
      </w:r>
    </w:p>
    <w:p w:rsidR="007E736B" w:rsidRDefault="007E736B">
      <w:pPr>
        <w:pStyle w:val="ConsPlusCell"/>
        <w:jc w:val="both"/>
      </w:pPr>
      <w:r>
        <w:rPr>
          <w:sz w:val="18"/>
        </w:rPr>
        <w:t xml:space="preserve">│                    │на 3 и 6 млн. бройлеров                   │ 27 </w:t>
      </w:r>
      <w:hyperlink w:anchor="P10673" w:history="1">
        <w:r>
          <w:rPr>
            <w:color w:val="0000FF"/>
            <w:sz w:val="18"/>
          </w:rPr>
          <w:t>&lt;***&gt;</w:t>
        </w:r>
      </w:hyperlink>
      <w:r>
        <w:rPr>
          <w:sz w:val="18"/>
        </w:rPr>
        <w:t>/43 │</w:t>
      </w:r>
    </w:p>
    <w:p w:rsidR="007E736B" w:rsidRDefault="007E736B">
      <w:pPr>
        <w:pStyle w:val="ConsPlusCell"/>
        <w:jc w:val="both"/>
      </w:pPr>
      <w:r>
        <w:rPr>
          <w:sz w:val="18"/>
        </w:rPr>
        <w:t>│                    ├──────────────────────────────────────────┼─────────────┤</w:t>
      </w:r>
    </w:p>
    <w:p w:rsidR="007E736B" w:rsidRDefault="007E736B">
      <w:pPr>
        <w:pStyle w:val="ConsPlusCell"/>
        <w:jc w:val="both"/>
      </w:pPr>
      <w:r>
        <w:rPr>
          <w:sz w:val="18"/>
        </w:rPr>
        <w:t>│                    │утиные                                    │             │</w:t>
      </w:r>
    </w:p>
    <w:p w:rsidR="007E736B" w:rsidRDefault="007E736B">
      <w:pPr>
        <w:pStyle w:val="ConsPlusCell"/>
        <w:jc w:val="both"/>
      </w:pPr>
      <w:r>
        <w:rPr>
          <w:sz w:val="18"/>
        </w:rPr>
        <w:t>│                    │на 65 тыс. утят                           │     31      │</w:t>
      </w:r>
    </w:p>
    <w:p w:rsidR="007E736B" w:rsidRDefault="007E736B">
      <w:pPr>
        <w:pStyle w:val="ConsPlusCell"/>
        <w:jc w:val="both"/>
      </w:pPr>
      <w:r>
        <w:rPr>
          <w:sz w:val="18"/>
        </w:rPr>
        <w:t>│                    │индейководческие                          │             │</w:t>
      </w:r>
    </w:p>
    <w:p w:rsidR="007E736B" w:rsidRDefault="007E736B">
      <w:pPr>
        <w:pStyle w:val="ConsPlusCell"/>
        <w:jc w:val="both"/>
      </w:pPr>
      <w:r>
        <w:rPr>
          <w:sz w:val="18"/>
        </w:rPr>
        <w:t>│                    │на 250 тыс. индюшат                       │     24      │</w:t>
      </w:r>
    </w:p>
    <w:p w:rsidR="007E736B" w:rsidRDefault="007E736B">
      <w:pPr>
        <w:pStyle w:val="ConsPlusCell"/>
        <w:jc w:val="both"/>
      </w:pPr>
      <w:r>
        <w:rPr>
          <w:sz w:val="18"/>
        </w:rPr>
        <w:t>│                    ├──────────────────────────────────────────┼─────────────┤</w:t>
      </w:r>
    </w:p>
    <w:p w:rsidR="007E736B" w:rsidRDefault="007E736B">
      <w:pPr>
        <w:pStyle w:val="ConsPlusCell"/>
        <w:jc w:val="both"/>
      </w:pPr>
      <w:r>
        <w:rPr>
          <w:sz w:val="18"/>
        </w:rPr>
        <w:t>│                    │племенные                                 │             │</w:t>
      </w:r>
    </w:p>
    <w:p w:rsidR="007E736B" w:rsidRDefault="007E736B">
      <w:pPr>
        <w:pStyle w:val="ConsPlusCell"/>
        <w:jc w:val="both"/>
      </w:pPr>
      <w:r>
        <w:rPr>
          <w:sz w:val="18"/>
        </w:rPr>
        <w:t>│                    │яичного направления                       │             │</w:t>
      </w:r>
    </w:p>
    <w:p w:rsidR="007E736B" w:rsidRDefault="007E736B">
      <w:pPr>
        <w:pStyle w:val="ConsPlusCell"/>
        <w:jc w:val="both"/>
      </w:pPr>
      <w:r>
        <w:rPr>
          <w:sz w:val="18"/>
        </w:rPr>
        <w:t>│                    │племзавод на 50 тыс. кур:                 │             │</w:t>
      </w:r>
    </w:p>
    <w:p w:rsidR="007E736B" w:rsidRDefault="007E736B">
      <w:pPr>
        <w:pStyle w:val="ConsPlusCell"/>
        <w:jc w:val="both"/>
      </w:pPr>
      <w:r>
        <w:rPr>
          <w:sz w:val="18"/>
        </w:rPr>
        <w:t>│                    │зона взрослой птицы                       │     25      │</w:t>
      </w:r>
    </w:p>
    <w:p w:rsidR="007E736B" w:rsidRDefault="007E736B">
      <w:pPr>
        <w:pStyle w:val="ConsPlusCell"/>
        <w:jc w:val="both"/>
      </w:pPr>
      <w:r>
        <w:rPr>
          <w:sz w:val="18"/>
        </w:rPr>
        <w:t>│                    │зона ремонтного молодняка                 │     28      │</w:t>
      </w:r>
    </w:p>
    <w:p w:rsidR="007E736B" w:rsidRDefault="007E736B">
      <w:pPr>
        <w:pStyle w:val="ConsPlusCell"/>
        <w:jc w:val="both"/>
      </w:pPr>
      <w:r>
        <w:rPr>
          <w:sz w:val="18"/>
        </w:rPr>
        <w:t>│                    ├──────────────────────────────────────────┼─────────────┤</w:t>
      </w:r>
    </w:p>
    <w:p w:rsidR="007E736B" w:rsidRDefault="007E736B">
      <w:pPr>
        <w:pStyle w:val="ConsPlusCell"/>
        <w:jc w:val="both"/>
      </w:pPr>
      <w:r>
        <w:rPr>
          <w:sz w:val="18"/>
        </w:rPr>
        <w:t>│                    │мясного направления                       │             │</w:t>
      </w:r>
    </w:p>
    <w:p w:rsidR="007E736B" w:rsidRDefault="007E736B">
      <w:pPr>
        <w:pStyle w:val="ConsPlusCell"/>
        <w:jc w:val="both"/>
      </w:pPr>
      <w:r>
        <w:rPr>
          <w:sz w:val="18"/>
        </w:rPr>
        <w:t>│                    │племзавод на 50 тыс. кур:                 │             │</w:t>
      </w:r>
    </w:p>
    <w:p w:rsidR="007E736B" w:rsidRDefault="007E736B">
      <w:pPr>
        <w:pStyle w:val="ConsPlusCell"/>
        <w:jc w:val="both"/>
      </w:pPr>
      <w:r>
        <w:rPr>
          <w:sz w:val="18"/>
        </w:rPr>
        <w:t>│                    │зона взрослой птицы                       │     25      │</w:t>
      </w:r>
    </w:p>
    <w:p w:rsidR="007E736B" w:rsidRDefault="007E736B">
      <w:pPr>
        <w:pStyle w:val="ConsPlusCell"/>
        <w:jc w:val="both"/>
      </w:pPr>
      <w:r>
        <w:rPr>
          <w:sz w:val="18"/>
        </w:rPr>
        <w:t>│                    │зона ремонтного молодняка                 │     25      │</w:t>
      </w:r>
    </w:p>
    <w:p w:rsidR="007E736B" w:rsidRDefault="007E736B">
      <w:pPr>
        <w:pStyle w:val="ConsPlusCell"/>
        <w:jc w:val="both"/>
      </w:pPr>
      <w:r>
        <w:rPr>
          <w:sz w:val="18"/>
        </w:rPr>
        <w:t>├────────────────────┼──────────────────────────────────────────┼─────────────┤</w:t>
      </w:r>
    </w:p>
    <w:p w:rsidR="007E736B" w:rsidRDefault="007E736B">
      <w:pPr>
        <w:pStyle w:val="ConsPlusCell"/>
        <w:jc w:val="both"/>
      </w:pPr>
      <w:r>
        <w:rPr>
          <w:sz w:val="18"/>
        </w:rPr>
        <w:t>│Звероводческие     и│звероводческие                            │     21      │</w:t>
      </w:r>
    </w:p>
    <w:p w:rsidR="007E736B" w:rsidRDefault="007E736B">
      <w:pPr>
        <w:pStyle w:val="ConsPlusCell"/>
        <w:jc w:val="both"/>
      </w:pPr>
      <w:r>
        <w:rPr>
          <w:sz w:val="18"/>
        </w:rPr>
        <w:t>│кролиководческие    ├──────────────────────────────────────────┼─────────────┤</w:t>
      </w:r>
    </w:p>
    <w:p w:rsidR="007E736B" w:rsidRDefault="007E736B">
      <w:pPr>
        <w:pStyle w:val="ConsPlusCell"/>
        <w:jc w:val="both"/>
      </w:pPr>
      <w:r>
        <w:rPr>
          <w:sz w:val="18"/>
        </w:rPr>
        <w:t>│                    │кролиководческие                          │     22      │</w:t>
      </w:r>
    </w:p>
    <w:p w:rsidR="007E736B" w:rsidRDefault="007E736B">
      <w:pPr>
        <w:pStyle w:val="ConsPlusCell"/>
        <w:jc w:val="both"/>
      </w:pPr>
      <w:r>
        <w:rPr>
          <w:sz w:val="18"/>
        </w:rPr>
        <w:t>├────────────────────┼──────────────────────────────────────────┼─────────────┤</w:t>
      </w:r>
    </w:p>
    <w:p w:rsidR="007E736B" w:rsidRDefault="007E736B">
      <w:pPr>
        <w:pStyle w:val="ConsPlusCell"/>
        <w:jc w:val="both"/>
      </w:pPr>
      <w:r>
        <w:rPr>
          <w:sz w:val="18"/>
        </w:rPr>
        <w:t>│Тепличные           │многолетние теплицы общей площадью:       │             │</w:t>
      </w:r>
    </w:p>
    <w:p w:rsidR="007E736B" w:rsidRDefault="007E736B">
      <w:pPr>
        <w:pStyle w:val="ConsPlusCell"/>
        <w:jc w:val="both"/>
      </w:pPr>
      <w:r>
        <w:rPr>
          <w:sz w:val="18"/>
        </w:rPr>
        <w:t>│                    │6 га                                      │     54      │</w:t>
      </w:r>
    </w:p>
    <w:p w:rsidR="007E736B" w:rsidRDefault="007E736B">
      <w:pPr>
        <w:pStyle w:val="ConsPlusCell"/>
        <w:jc w:val="both"/>
      </w:pPr>
      <w:r>
        <w:rPr>
          <w:sz w:val="18"/>
        </w:rPr>
        <w:t>│                    │12 га                                     │     56      │</w:t>
      </w:r>
    </w:p>
    <w:p w:rsidR="007E736B" w:rsidRDefault="007E736B">
      <w:pPr>
        <w:pStyle w:val="ConsPlusCell"/>
        <w:jc w:val="both"/>
      </w:pPr>
      <w:r>
        <w:rPr>
          <w:sz w:val="18"/>
        </w:rPr>
        <w:t>│                    │18, 24 и 30 га                            │     60      │</w:t>
      </w:r>
    </w:p>
    <w:p w:rsidR="007E736B" w:rsidRDefault="007E736B">
      <w:pPr>
        <w:pStyle w:val="ConsPlusCell"/>
        <w:jc w:val="both"/>
      </w:pPr>
      <w:r>
        <w:rPr>
          <w:sz w:val="18"/>
        </w:rPr>
        <w:t>│                    ├──────────────────────────────────────────┼─────────────┤</w:t>
      </w:r>
    </w:p>
    <w:p w:rsidR="007E736B" w:rsidRDefault="007E736B">
      <w:pPr>
        <w:pStyle w:val="ConsPlusCell"/>
        <w:jc w:val="both"/>
      </w:pPr>
      <w:r>
        <w:rPr>
          <w:sz w:val="18"/>
        </w:rPr>
        <w:t>│                    │однопролетные  (ангарные)  теплицы   общей│             │</w:t>
      </w:r>
    </w:p>
    <w:p w:rsidR="007E736B" w:rsidRDefault="007E736B">
      <w:pPr>
        <w:pStyle w:val="ConsPlusCell"/>
        <w:jc w:val="both"/>
      </w:pPr>
      <w:r>
        <w:rPr>
          <w:sz w:val="18"/>
        </w:rPr>
        <w:t>│                    │площадью                                  │             │</w:t>
      </w:r>
    </w:p>
    <w:p w:rsidR="007E736B" w:rsidRDefault="007E736B">
      <w:pPr>
        <w:pStyle w:val="ConsPlusCell"/>
        <w:jc w:val="both"/>
      </w:pPr>
      <w:r>
        <w:rPr>
          <w:sz w:val="18"/>
        </w:rPr>
        <w:t>│                    │до 5 га                                   │     41      │</w:t>
      </w:r>
    </w:p>
    <w:p w:rsidR="007E736B" w:rsidRDefault="007E736B">
      <w:pPr>
        <w:pStyle w:val="ConsPlusCell"/>
        <w:jc w:val="both"/>
      </w:pPr>
      <w:r>
        <w:rPr>
          <w:sz w:val="18"/>
        </w:rPr>
        <w:t>├────────────────────┼──────────────────────────────────────────┼─────────────┤</w:t>
      </w:r>
    </w:p>
    <w:p w:rsidR="007E736B" w:rsidRDefault="007E736B">
      <w:pPr>
        <w:pStyle w:val="ConsPlusCell"/>
        <w:jc w:val="both"/>
      </w:pPr>
      <w:r>
        <w:rPr>
          <w:sz w:val="18"/>
        </w:rPr>
        <w:t>│По           ремонту│центральные   ремонтные    мастерские  для│             │</w:t>
      </w:r>
    </w:p>
    <w:p w:rsidR="007E736B" w:rsidRDefault="007E736B">
      <w:pPr>
        <w:pStyle w:val="ConsPlusCell"/>
        <w:jc w:val="both"/>
      </w:pPr>
      <w:r>
        <w:rPr>
          <w:sz w:val="18"/>
        </w:rPr>
        <w:t>│сельскохозяйственной│хозяйств с парком:                        │             │</w:t>
      </w:r>
    </w:p>
    <w:p w:rsidR="007E736B" w:rsidRDefault="007E736B">
      <w:pPr>
        <w:pStyle w:val="ConsPlusCell"/>
        <w:jc w:val="both"/>
      </w:pPr>
      <w:r>
        <w:rPr>
          <w:sz w:val="18"/>
        </w:rPr>
        <w:t>│техники             ├──────────────────────────────────────────┼─────────────┤</w:t>
      </w:r>
    </w:p>
    <w:p w:rsidR="007E736B" w:rsidRDefault="007E736B">
      <w:pPr>
        <w:pStyle w:val="ConsPlusCell"/>
        <w:jc w:val="both"/>
      </w:pPr>
      <w:r>
        <w:rPr>
          <w:sz w:val="18"/>
        </w:rPr>
        <w:t>│                    │на 25 тракторов                           │     25      │</w:t>
      </w:r>
    </w:p>
    <w:p w:rsidR="007E736B" w:rsidRDefault="007E736B">
      <w:pPr>
        <w:pStyle w:val="ConsPlusCell"/>
        <w:jc w:val="both"/>
      </w:pPr>
      <w:r>
        <w:rPr>
          <w:sz w:val="18"/>
        </w:rPr>
        <w:t>│                    ├──────────────────────────────────────────┼─────────────┤</w:t>
      </w:r>
    </w:p>
    <w:p w:rsidR="007E736B" w:rsidRDefault="007E736B">
      <w:pPr>
        <w:pStyle w:val="ConsPlusCell"/>
        <w:jc w:val="both"/>
      </w:pPr>
      <w:r>
        <w:rPr>
          <w:sz w:val="18"/>
        </w:rPr>
        <w:t>│                    │на 50 и 75 тракторов                      │     28      │</w:t>
      </w:r>
    </w:p>
    <w:p w:rsidR="007E736B" w:rsidRDefault="007E736B">
      <w:pPr>
        <w:pStyle w:val="ConsPlusCell"/>
        <w:jc w:val="both"/>
      </w:pPr>
      <w:r>
        <w:rPr>
          <w:sz w:val="18"/>
        </w:rPr>
        <w:t>│                    ├──────────────────────────────────────────┼─────────────┤</w:t>
      </w:r>
    </w:p>
    <w:p w:rsidR="007E736B" w:rsidRDefault="007E736B">
      <w:pPr>
        <w:pStyle w:val="ConsPlusCell"/>
        <w:jc w:val="both"/>
      </w:pPr>
      <w:r>
        <w:rPr>
          <w:sz w:val="18"/>
        </w:rPr>
        <w:t>│                    │на 100 тракторов                          │     31      │</w:t>
      </w:r>
    </w:p>
    <w:p w:rsidR="007E736B" w:rsidRDefault="007E736B">
      <w:pPr>
        <w:pStyle w:val="ConsPlusCell"/>
        <w:jc w:val="both"/>
      </w:pPr>
      <w:r>
        <w:rPr>
          <w:sz w:val="18"/>
        </w:rPr>
        <w:t>│                    ├──────────────────────────────────────────┼─────────────┤</w:t>
      </w:r>
    </w:p>
    <w:p w:rsidR="007E736B" w:rsidRDefault="007E736B">
      <w:pPr>
        <w:pStyle w:val="ConsPlusCell"/>
        <w:jc w:val="both"/>
      </w:pPr>
      <w:r>
        <w:rPr>
          <w:sz w:val="18"/>
        </w:rPr>
        <w:t>│                    │на 150 и 200 тракторов                    │     35      │</w:t>
      </w:r>
    </w:p>
    <w:p w:rsidR="007E736B" w:rsidRDefault="007E736B">
      <w:pPr>
        <w:pStyle w:val="ConsPlusCell"/>
        <w:jc w:val="both"/>
      </w:pPr>
      <w:r>
        <w:rPr>
          <w:sz w:val="18"/>
        </w:rPr>
        <w:t>│                    ├──────────────────────────────────────────┼─────────────┤</w:t>
      </w:r>
    </w:p>
    <w:p w:rsidR="007E736B" w:rsidRDefault="007E736B">
      <w:pPr>
        <w:pStyle w:val="ConsPlusCell"/>
        <w:jc w:val="both"/>
      </w:pPr>
      <w:r>
        <w:rPr>
          <w:sz w:val="18"/>
        </w:rPr>
        <w:t>│                    │пункты технического  обслуживания  бригады│             │</w:t>
      </w:r>
    </w:p>
    <w:p w:rsidR="007E736B" w:rsidRDefault="007E736B">
      <w:pPr>
        <w:pStyle w:val="ConsPlusCell"/>
        <w:jc w:val="both"/>
      </w:pPr>
      <w:r>
        <w:rPr>
          <w:sz w:val="18"/>
        </w:rPr>
        <w:t>│                    │или отделения хозяйств с парком:          │             │</w:t>
      </w:r>
    </w:p>
    <w:p w:rsidR="007E736B" w:rsidRDefault="007E736B">
      <w:pPr>
        <w:pStyle w:val="ConsPlusCell"/>
        <w:jc w:val="both"/>
      </w:pPr>
      <w:r>
        <w:rPr>
          <w:sz w:val="18"/>
        </w:rPr>
        <w:t>│                    ├──────────────────────────────────────────┼─────────────┤</w:t>
      </w:r>
    </w:p>
    <w:p w:rsidR="007E736B" w:rsidRDefault="007E736B">
      <w:pPr>
        <w:pStyle w:val="ConsPlusCell"/>
        <w:jc w:val="both"/>
      </w:pPr>
      <w:r>
        <w:rPr>
          <w:sz w:val="18"/>
        </w:rPr>
        <w:t>│                    │на 10, 20 и 30 тракторов                  │     30      │</w:t>
      </w:r>
    </w:p>
    <w:p w:rsidR="007E736B" w:rsidRDefault="007E736B">
      <w:pPr>
        <w:pStyle w:val="ConsPlusCell"/>
        <w:jc w:val="both"/>
      </w:pPr>
      <w:r>
        <w:rPr>
          <w:sz w:val="18"/>
        </w:rPr>
        <w:t>│                    ├──────────────────────────────────────────┼─────────────┤</w:t>
      </w:r>
    </w:p>
    <w:p w:rsidR="007E736B" w:rsidRDefault="007E736B">
      <w:pPr>
        <w:pStyle w:val="ConsPlusCell"/>
        <w:jc w:val="both"/>
      </w:pPr>
      <w:r>
        <w:rPr>
          <w:sz w:val="18"/>
        </w:rPr>
        <w:t>│                    │на 40 и более тракторов                   │     38      │</w:t>
      </w:r>
    </w:p>
    <w:p w:rsidR="007E736B" w:rsidRDefault="007E736B">
      <w:pPr>
        <w:pStyle w:val="ConsPlusCell"/>
        <w:jc w:val="both"/>
      </w:pPr>
      <w:r>
        <w:rPr>
          <w:sz w:val="18"/>
        </w:rPr>
        <w:t>├────────────────────┼──────────────────────────────────────────┼─────────────┤</w:t>
      </w:r>
    </w:p>
    <w:p w:rsidR="007E736B" w:rsidRDefault="007E736B">
      <w:pPr>
        <w:pStyle w:val="ConsPlusCell"/>
        <w:jc w:val="both"/>
      </w:pPr>
      <w:r>
        <w:rPr>
          <w:sz w:val="18"/>
        </w:rPr>
        <w:t>│Прочие предприятия  │по      переработке       или     хранению│             │</w:t>
      </w:r>
    </w:p>
    <w:p w:rsidR="007E736B" w:rsidRDefault="007E736B">
      <w:pPr>
        <w:pStyle w:val="ConsPlusCell"/>
        <w:jc w:val="both"/>
      </w:pPr>
      <w:r>
        <w:rPr>
          <w:sz w:val="18"/>
        </w:rPr>
        <w:t>│                    │сельскохозяйственной продукции            │     50      │</w:t>
      </w:r>
    </w:p>
    <w:p w:rsidR="007E736B" w:rsidRDefault="007E736B">
      <w:pPr>
        <w:pStyle w:val="ConsPlusCell"/>
        <w:jc w:val="both"/>
      </w:pPr>
      <w:r>
        <w:rPr>
          <w:sz w:val="18"/>
        </w:rPr>
        <w:t>│                    ├──────────────────────────────────────────┼─────────────┤</w:t>
      </w:r>
    </w:p>
    <w:p w:rsidR="007E736B" w:rsidRDefault="007E736B">
      <w:pPr>
        <w:pStyle w:val="ConsPlusCell"/>
        <w:jc w:val="both"/>
      </w:pPr>
      <w:r>
        <w:rPr>
          <w:sz w:val="18"/>
        </w:rPr>
        <w:t>│                    │комбикормовые                             │     27      │</w:t>
      </w:r>
    </w:p>
    <w:p w:rsidR="007E736B" w:rsidRDefault="007E736B">
      <w:pPr>
        <w:pStyle w:val="ConsPlusCell"/>
        <w:jc w:val="both"/>
      </w:pPr>
      <w:r>
        <w:rPr>
          <w:sz w:val="18"/>
        </w:rPr>
        <w:t>│                    ├──────────────────────────────────────────┼─────────────┤</w:t>
      </w:r>
    </w:p>
    <w:p w:rsidR="007E736B" w:rsidRDefault="007E736B">
      <w:pPr>
        <w:pStyle w:val="ConsPlusCell"/>
        <w:jc w:val="both"/>
      </w:pPr>
      <w:r>
        <w:rPr>
          <w:sz w:val="18"/>
        </w:rPr>
        <w:t>│                    │по хранению семян и зерна                 │     28      │</w:t>
      </w:r>
    </w:p>
    <w:p w:rsidR="007E736B" w:rsidRDefault="007E736B">
      <w:pPr>
        <w:pStyle w:val="ConsPlusCell"/>
        <w:jc w:val="both"/>
      </w:pPr>
      <w:r>
        <w:rPr>
          <w:sz w:val="18"/>
        </w:rPr>
        <w:t>└────────────────────┴──────────────────────────────────────────┴─────────────┘</w:t>
      </w:r>
    </w:p>
    <w:p w:rsidR="007E736B" w:rsidRDefault="007E736B">
      <w:pPr>
        <w:pStyle w:val="ConsPlusNormal"/>
        <w:jc w:val="center"/>
      </w:pPr>
    </w:p>
    <w:p w:rsidR="007E736B" w:rsidRDefault="007E736B">
      <w:pPr>
        <w:pStyle w:val="ConsPlusNormal"/>
        <w:ind w:firstLine="540"/>
        <w:jc w:val="both"/>
      </w:pPr>
      <w:r>
        <w:t>--------------------------------</w:t>
      </w:r>
    </w:p>
    <w:p w:rsidR="007E736B" w:rsidRDefault="007E736B">
      <w:pPr>
        <w:pStyle w:val="ConsPlusNormal"/>
        <w:spacing w:before="220"/>
        <w:ind w:firstLine="540"/>
        <w:jc w:val="both"/>
      </w:pPr>
      <w:bookmarkStart w:id="260" w:name="P10671"/>
      <w:bookmarkEnd w:id="260"/>
      <w:r>
        <w:t>&lt;*&gt; Над чертой приведены показатели для зданий без чердаков, под чертой - с используемыми чердаками.</w:t>
      </w:r>
    </w:p>
    <w:p w:rsidR="007E736B" w:rsidRDefault="007E736B">
      <w:pPr>
        <w:pStyle w:val="ConsPlusNormal"/>
        <w:spacing w:before="220"/>
        <w:ind w:firstLine="540"/>
        <w:jc w:val="both"/>
      </w:pPr>
      <w:bookmarkStart w:id="261" w:name="P10672"/>
      <w:bookmarkEnd w:id="261"/>
      <w:r>
        <w:t>&lt;**&gt; Над чертой приведены показатели при хранении грубых кормов и подстилки под навесами, под чертой - при хранении в скирдах.</w:t>
      </w:r>
    </w:p>
    <w:p w:rsidR="007E736B" w:rsidRDefault="007E736B">
      <w:pPr>
        <w:pStyle w:val="ConsPlusNormal"/>
        <w:spacing w:before="220"/>
        <w:ind w:firstLine="540"/>
        <w:jc w:val="both"/>
      </w:pPr>
      <w:bookmarkStart w:id="262" w:name="P10673"/>
      <w:bookmarkEnd w:id="262"/>
      <w:r>
        <w:lastRenderedPageBreak/>
        <w:t>&lt;***&gt; Над чертой приведены показатели для многоэтажных зданий, под чертой - для одноэтажных.</w:t>
      </w:r>
    </w:p>
    <w:p w:rsidR="007E736B" w:rsidRDefault="007E736B">
      <w:pPr>
        <w:pStyle w:val="ConsPlusNormal"/>
        <w:ind w:firstLine="540"/>
        <w:jc w:val="both"/>
      </w:pPr>
    </w:p>
    <w:p w:rsidR="007E736B" w:rsidRDefault="007E736B">
      <w:pPr>
        <w:pStyle w:val="ConsPlusNormal"/>
        <w:ind w:firstLine="540"/>
        <w:jc w:val="both"/>
      </w:pPr>
      <w:r>
        <w:t>Примечания:</w:t>
      </w:r>
    </w:p>
    <w:p w:rsidR="007E736B" w:rsidRDefault="007E736B">
      <w:pPr>
        <w:pStyle w:val="ConsPlusNormal"/>
        <w:spacing w:before="220"/>
        <w:ind w:firstLine="540"/>
        <w:jc w:val="both"/>
      </w:pPr>
      <w: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7E736B" w:rsidRDefault="007E736B">
      <w:pPr>
        <w:pStyle w:val="ConsPlusNormal"/>
        <w:spacing w:before="220"/>
        <w:ind w:firstLine="540"/>
        <w:jc w:val="both"/>
      </w:pPr>
      <w: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7E736B" w:rsidRDefault="007E736B">
      <w:pPr>
        <w:pStyle w:val="ConsPlusNormal"/>
        <w:spacing w:before="220"/>
        <w:ind w:firstLine="540"/>
        <w:jc w:val="both"/>
      </w:pPr>
      <w: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7E736B" w:rsidRDefault="007E736B">
      <w:pPr>
        <w:pStyle w:val="ConsPlusNormal"/>
        <w:spacing w:before="220"/>
        <w:ind w:firstLine="540"/>
        <w:jc w:val="both"/>
      </w:pPr>
      <w: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7E736B" w:rsidRDefault="007E736B">
      <w:pPr>
        <w:pStyle w:val="ConsPlusNormal"/>
        <w:spacing w:before="220"/>
        <w:ind w:firstLine="54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7E736B" w:rsidRDefault="007E736B">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7E736B" w:rsidRDefault="007E736B">
      <w:pPr>
        <w:pStyle w:val="ConsPlusNormal"/>
        <w:spacing w:before="220"/>
        <w:ind w:firstLine="540"/>
        <w:jc w:val="both"/>
      </w:pPr>
      <w: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18</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(обязательное)</w:t>
      </w:r>
    </w:p>
    <w:p w:rsidR="007E736B" w:rsidRDefault="007E736B">
      <w:pPr>
        <w:pStyle w:val="ConsPlusNormal"/>
        <w:jc w:val="center"/>
      </w:pPr>
    </w:p>
    <w:p w:rsidR="007E736B" w:rsidRDefault="007E736B">
      <w:pPr>
        <w:pStyle w:val="ConsPlusTitle"/>
        <w:jc w:val="center"/>
      </w:pPr>
      <w:bookmarkStart w:id="263" w:name="P10692"/>
      <w:bookmarkEnd w:id="263"/>
      <w:r>
        <w:t>КЛАССИФИКАЦИЯ</w:t>
      </w:r>
    </w:p>
    <w:p w:rsidR="007E736B" w:rsidRDefault="007E736B">
      <w:pPr>
        <w:pStyle w:val="ConsPlusTitle"/>
        <w:jc w:val="center"/>
      </w:pPr>
      <w:r>
        <w:lastRenderedPageBreak/>
        <w:t>САНИТАРНО-ЗАЩИТНЫХ ЗОН ДЛЯ ОБЪЕКТОВ СЕЛЬСКОХОЗЯЙСТВЕННОГО</w:t>
      </w:r>
    </w:p>
    <w:p w:rsidR="007E736B" w:rsidRDefault="007E736B">
      <w:pPr>
        <w:pStyle w:val="ConsPlusTitle"/>
        <w:jc w:val="center"/>
      </w:pPr>
      <w:r>
        <w:t>НАЗНАЧЕНИЯ И МИНИМАЛЬНЫЕ РАЗМЕРЫ ЭТИХ ЗОН</w:t>
      </w:r>
    </w:p>
    <w:p w:rsidR="007E736B" w:rsidRDefault="007E736B">
      <w:pPr>
        <w:pStyle w:val="ConsPlusNormal"/>
        <w:jc w:val="center"/>
      </w:pPr>
    </w:p>
    <w:p w:rsidR="007E736B" w:rsidRDefault="007E736B">
      <w:pPr>
        <w:pStyle w:val="ConsPlusNormal"/>
        <w:jc w:val="center"/>
        <w:outlineLvl w:val="2"/>
      </w:pPr>
      <w:r>
        <w:t>I. Сельскохозяйственные производства и объекты</w:t>
      </w:r>
    </w:p>
    <w:p w:rsidR="007E736B" w:rsidRDefault="007E736B">
      <w:pPr>
        <w:pStyle w:val="ConsPlusNormal"/>
        <w:jc w:val="center"/>
      </w:pPr>
    </w:p>
    <w:p w:rsidR="007E736B" w:rsidRDefault="007E736B">
      <w:pPr>
        <w:pStyle w:val="ConsPlusNormal"/>
        <w:jc w:val="center"/>
        <w:outlineLvl w:val="3"/>
      </w:pPr>
      <w:r>
        <w:t>Класс I - санитарно-защитная зона 1000 м</w:t>
      </w:r>
    </w:p>
    <w:p w:rsidR="007E736B" w:rsidRDefault="007E736B">
      <w:pPr>
        <w:pStyle w:val="ConsPlusNormal"/>
        <w:ind w:firstLine="540"/>
        <w:jc w:val="both"/>
      </w:pPr>
    </w:p>
    <w:p w:rsidR="007E736B" w:rsidRDefault="007E736B">
      <w:pPr>
        <w:pStyle w:val="ConsPlusNormal"/>
        <w:ind w:firstLine="540"/>
        <w:jc w:val="both"/>
      </w:pPr>
      <w:r>
        <w:t>1. Свиноводческие комплексы</w:t>
      </w:r>
    </w:p>
    <w:p w:rsidR="007E736B" w:rsidRDefault="007E736B">
      <w:pPr>
        <w:pStyle w:val="ConsPlusNormal"/>
        <w:spacing w:before="220"/>
        <w:ind w:firstLine="540"/>
        <w:jc w:val="both"/>
      </w:pPr>
      <w:r>
        <w:t>2. Птицефабрики с содержанием более 400 тыс. кур-несушек и более 3 млн. бройлеров в год</w:t>
      </w:r>
    </w:p>
    <w:p w:rsidR="007E736B" w:rsidRDefault="007E736B">
      <w:pPr>
        <w:pStyle w:val="ConsPlusNormal"/>
        <w:spacing w:before="220"/>
        <w:ind w:firstLine="540"/>
        <w:jc w:val="both"/>
      </w:pPr>
      <w:r>
        <w:t>3. Комплексы крупного рогатого скота</w:t>
      </w:r>
    </w:p>
    <w:p w:rsidR="007E736B" w:rsidRDefault="007E736B">
      <w:pPr>
        <w:pStyle w:val="ConsPlusNormal"/>
        <w:spacing w:before="220"/>
        <w:ind w:firstLine="540"/>
        <w:jc w:val="both"/>
      </w:pPr>
      <w:r>
        <w:t>4. Открытые хранилища навоза и помета</w:t>
      </w:r>
    </w:p>
    <w:p w:rsidR="007E736B" w:rsidRDefault="007E736B">
      <w:pPr>
        <w:pStyle w:val="ConsPlusNormal"/>
        <w:ind w:firstLine="540"/>
        <w:jc w:val="both"/>
      </w:pPr>
    </w:p>
    <w:p w:rsidR="007E736B" w:rsidRDefault="007E736B">
      <w:pPr>
        <w:pStyle w:val="ConsPlusNormal"/>
        <w:jc w:val="center"/>
        <w:outlineLvl w:val="3"/>
      </w:pPr>
      <w:r>
        <w:t>Класс II - санитарно-защитная зона 500 м</w:t>
      </w:r>
    </w:p>
    <w:p w:rsidR="007E736B" w:rsidRDefault="007E736B">
      <w:pPr>
        <w:pStyle w:val="ConsPlusNormal"/>
        <w:ind w:firstLine="540"/>
        <w:jc w:val="both"/>
      </w:pPr>
    </w:p>
    <w:p w:rsidR="007E736B" w:rsidRDefault="007E736B">
      <w:pPr>
        <w:pStyle w:val="ConsPlusNormal"/>
        <w:ind w:firstLine="540"/>
        <w:jc w:val="both"/>
      </w:pPr>
      <w:r>
        <w:t>1. Свинофермы до 12 тыс. голов</w:t>
      </w:r>
    </w:p>
    <w:p w:rsidR="007E736B" w:rsidRDefault="007E736B">
      <w:pPr>
        <w:pStyle w:val="ConsPlusNormal"/>
        <w:spacing w:before="220"/>
        <w:ind w:firstLine="540"/>
        <w:jc w:val="both"/>
      </w:pPr>
      <w:r>
        <w:t>2. Фермы крупного рогатого скота от 1200 до 2000 коров и до 6000 скотомест для молодняка</w:t>
      </w:r>
    </w:p>
    <w:p w:rsidR="007E736B" w:rsidRDefault="007E736B">
      <w:pPr>
        <w:pStyle w:val="ConsPlusNormal"/>
        <w:spacing w:before="220"/>
        <w:ind w:firstLine="540"/>
        <w:jc w:val="both"/>
      </w:pPr>
      <w:r>
        <w:t>3. Фермы звероводческие (норки, лисы и др.)</w:t>
      </w:r>
    </w:p>
    <w:p w:rsidR="007E736B" w:rsidRDefault="007E736B">
      <w:pPr>
        <w:pStyle w:val="ConsPlusNormal"/>
        <w:spacing w:before="220"/>
        <w:ind w:firstLine="540"/>
        <w:jc w:val="both"/>
      </w:pPr>
      <w:r>
        <w:t>4. Фермы птицеводческие от 100 тыс. до 400 тыс. кур-несушек и от 1 до 3 млн. бройлеров в год</w:t>
      </w:r>
    </w:p>
    <w:p w:rsidR="007E736B" w:rsidRDefault="007E736B">
      <w:pPr>
        <w:pStyle w:val="ConsPlusNormal"/>
        <w:spacing w:before="220"/>
        <w:ind w:firstLine="540"/>
        <w:jc w:val="both"/>
      </w:pPr>
      <w:r>
        <w:t>5. Открытые хранилища биологически обработанной жидкой фракции навоза</w:t>
      </w:r>
    </w:p>
    <w:p w:rsidR="007E736B" w:rsidRDefault="007E736B">
      <w:pPr>
        <w:pStyle w:val="ConsPlusNormal"/>
        <w:spacing w:before="220"/>
        <w:ind w:firstLine="540"/>
        <w:jc w:val="both"/>
      </w:pPr>
      <w:r>
        <w:t>6. Закрытые хранилища навоза и помета</w:t>
      </w:r>
    </w:p>
    <w:p w:rsidR="007E736B" w:rsidRDefault="007E736B">
      <w:pPr>
        <w:pStyle w:val="ConsPlusNormal"/>
        <w:spacing w:before="220"/>
        <w:ind w:firstLine="540"/>
        <w:jc w:val="both"/>
      </w:pPr>
      <w:r>
        <w:t>7. Склады для хранения ядохимикатов свыше 500 т</w:t>
      </w:r>
    </w:p>
    <w:p w:rsidR="007E736B" w:rsidRDefault="007E736B">
      <w:pPr>
        <w:pStyle w:val="ConsPlusNormal"/>
        <w:spacing w:before="220"/>
        <w:ind w:firstLine="540"/>
        <w:jc w:val="both"/>
      </w:pPr>
      <w:r>
        <w:t>8. Производства по обработке и протравлению семян</w:t>
      </w:r>
    </w:p>
    <w:p w:rsidR="007E736B" w:rsidRDefault="007E736B">
      <w:pPr>
        <w:pStyle w:val="ConsPlusNormal"/>
        <w:spacing w:before="220"/>
        <w:ind w:firstLine="540"/>
        <w:jc w:val="both"/>
      </w:pPr>
      <w:r>
        <w:t>9. Склады сжиженного аммиака</w:t>
      </w:r>
    </w:p>
    <w:p w:rsidR="007E736B" w:rsidRDefault="007E736B">
      <w:pPr>
        <w:pStyle w:val="ConsPlusNormal"/>
        <w:ind w:firstLine="540"/>
        <w:jc w:val="both"/>
      </w:pPr>
    </w:p>
    <w:p w:rsidR="007E736B" w:rsidRDefault="007E736B">
      <w:pPr>
        <w:pStyle w:val="ConsPlusNormal"/>
        <w:jc w:val="center"/>
        <w:outlineLvl w:val="3"/>
      </w:pPr>
      <w:r>
        <w:t>Класс III - санитарно-защитная зона 300 м</w:t>
      </w:r>
    </w:p>
    <w:p w:rsidR="007E736B" w:rsidRDefault="007E736B">
      <w:pPr>
        <w:pStyle w:val="ConsPlusNormal"/>
        <w:ind w:firstLine="540"/>
        <w:jc w:val="both"/>
      </w:pPr>
    </w:p>
    <w:p w:rsidR="007E736B" w:rsidRDefault="007E736B">
      <w:pPr>
        <w:pStyle w:val="ConsPlusNormal"/>
        <w:ind w:firstLine="540"/>
        <w:jc w:val="both"/>
      </w:pPr>
      <w:r>
        <w:t>1. Фермы крупного рогатого скота менее 1200 голов (всех специализаций), фермы коневодческие</w:t>
      </w:r>
    </w:p>
    <w:p w:rsidR="007E736B" w:rsidRDefault="007E736B">
      <w:pPr>
        <w:pStyle w:val="ConsPlusNormal"/>
        <w:spacing w:before="220"/>
        <w:ind w:firstLine="540"/>
        <w:jc w:val="both"/>
      </w:pPr>
      <w:r>
        <w:t>2. Фермы овцеводческие на 5 - 30 тыс. голов</w:t>
      </w:r>
    </w:p>
    <w:p w:rsidR="007E736B" w:rsidRDefault="007E736B">
      <w:pPr>
        <w:pStyle w:val="ConsPlusNormal"/>
        <w:spacing w:before="220"/>
        <w:ind w:firstLine="540"/>
        <w:jc w:val="both"/>
      </w:pPr>
      <w:r>
        <w:t>3. Фермы птицеводческие до 100 тыс. кур-несушек и до 1 млн. бройлеров</w:t>
      </w:r>
    </w:p>
    <w:p w:rsidR="007E736B" w:rsidRDefault="007E736B">
      <w:pPr>
        <w:pStyle w:val="ConsPlusNormal"/>
        <w:spacing w:before="220"/>
        <w:ind w:firstLine="540"/>
        <w:jc w:val="both"/>
      </w:pPr>
      <w:r>
        <w:t>4. Площадки для буртования помета и навоза</w:t>
      </w:r>
    </w:p>
    <w:p w:rsidR="007E736B" w:rsidRDefault="007E736B">
      <w:pPr>
        <w:pStyle w:val="ConsPlusNormal"/>
        <w:spacing w:before="220"/>
        <w:ind w:firstLine="540"/>
        <w:jc w:val="both"/>
      </w:pPr>
      <w:r>
        <w:t>5. Склады для хранения ядохимикатов и минеральных удобрений более 50 т</w:t>
      </w:r>
    </w:p>
    <w:p w:rsidR="007E736B" w:rsidRDefault="007E736B">
      <w:pPr>
        <w:pStyle w:val="ConsPlusNormal"/>
        <w:spacing w:before="220"/>
        <w:ind w:firstLine="540"/>
        <w:jc w:val="both"/>
      </w:pPr>
      <w:r>
        <w:t>6. Обработка сельскохозяйственных угодий пестицидами с применением тракторов (от границ поля до населенного пункта)</w:t>
      </w:r>
    </w:p>
    <w:p w:rsidR="007E736B" w:rsidRDefault="007E736B">
      <w:pPr>
        <w:pStyle w:val="ConsPlusNormal"/>
        <w:spacing w:before="220"/>
        <w:ind w:firstLine="540"/>
        <w:jc w:val="both"/>
      </w:pPr>
      <w:r>
        <w:t>7. Кролиководческие фермы</w:t>
      </w:r>
    </w:p>
    <w:p w:rsidR="007E736B" w:rsidRDefault="007E736B">
      <w:pPr>
        <w:pStyle w:val="ConsPlusNormal"/>
        <w:ind w:firstLine="540"/>
        <w:jc w:val="both"/>
      </w:pPr>
    </w:p>
    <w:p w:rsidR="007E736B" w:rsidRDefault="007E736B">
      <w:pPr>
        <w:pStyle w:val="ConsPlusNormal"/>
        <w:jc w:val="center"/>
        <w:outlineLvl w:val="3"/>
      </w:pPr>
      <w:r>
        <w:t>Класс IV - санитарно-защитная зона 100 м</w:t>
      </w:r>
    </w:p>
    <w:p w:rsidR="007E736B" w:rsidRDefault="007E736B">
      <w:pPr>
        <w:pStyle w:val="ConsPlusNormal"/>
        <w:ind w:firstLine="540"/>
        <w:jc w:val="both"/>
      </w:pPr>
    </w:p>
    <w:p w:rsidR="007E736B" w:rsidRDefault="007E736B">
      <w:pPr>
        <w:pStyle w:val="ConsPlusNormal"/>
        <w:ind w:firstLine="540"/>
        <w:jc w:val="both"/>
      </w:pPr>
      <w:r>
        <w:t>1. Тепличные и парниковые хозяйства</w:t>
      </w:r>
    </w:p>
    <w:p w:rsidR="007E736B" w:rsidRDefault="007E736B">
      <w:pPr>
        <w:pStyle w:val="ConsPlusNormal"/>
        <w:spacing w:before="220"/>
        <w:ind w:firstLine="540"/>
        <w:jc w:val="both"/>
      </w:pPr>
      <w:r>
        <w:lastRenderedPageBreak/>
        <w:t>2. Склады для хранения минеральных удобрений, ядохимикатов до 50 т</w:t>
      </w:r>
    </w:p>
    <w:p w:rsidR="007E736B" w:rsidRDefault="007E736B">
      <w:pPr>
        <w:pStyle w:val="ConsPlusNormal"/>
        <w:spacing w:before="220"/>
        <w:ind w:firstLine="540"/>
        <w:jc w:val="both"/>
      </w:pPr>
      <w: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7E736B" w:rsidRDefault="007E736B">
      <w:pPr>
        <w:pStyle w:val="ConsPlusNormal"/>
        <w:spacing w:before="220"/>
        <w:ind w:firstLine="540"/>
        <w:jc w:val="both"/>
      </w:pPr>
      <w:r>
        <w:t>4. Мелиоративные объекты с использованием животноводческих стоков</w:t>
      </w:r>
    </w:p>
    <w:p w:rsidR="007E736B" w:rsidRDefault="007E736B">
      <w:pPr>
        <w:pStyle w:val="ConsPlusNormal"/>
        <w:spacing w:before="220"/>
        <w:ind w:firstLine="540"/>
        <w:jc w:val="both"/>
      </w:pPr>
      <w:r>
        <w:t>5. Цеха по приготовлению кормов, включая использование пищевых отходов</w:t>
      </w:r>
    </w:p>
    <w:p w:rsidR="007E736B" w:rsidRDefault="007E736B">
      <w:pPr>
        <w:pStyle w:val="ConsPlusNormal"/>
        <w:spacing w:before="220"/>
        <w:ind w:firstLine="540"/>
        <w:jc w:val="both"/>
      </w:pPr>
      <w:r>
        <w:t>6. Гаражи и парки по ремонту, технологическому обслуживанию и хранению автомобилей и сельскохозяйственной техники</w:t>
      </w:r>
    </w:p>
    <w:p w:rsidR="007E736B" w:rsidRDefault="007E736B">
      <w:pPr>
        <w:pStyle w:val="ConsPlusNormal"/>
        <w:spacing w:before="220"/>
        <w:ind w:firstLine="540"/>
        <w:jc w:val="both"/>
      </w:pPr>
      <w:r>
        <w:t>7. Хозяйства с содержанием животных (свинарники, коровники, питомники, конюшни, зверофермы) до 100 голов</w:t>
      </w:r>
    </w:p>
    <w:p w:rsidR="007E736B" w:rsidRDefault="007E736B">
      <w:pPr>
        <w:pStyle w:val="ConsPlusNormal"/>
        <w:spacing w:before="220"/>
        <w:ind w:firstLine="540"/>
        <w:jc w:val="both"/>
      </w:pPr>
      <w:r>
        <w:t>8. Склады горюче-смазочных материалов</w:t>
      </w:r>
    </w:p>
    <w:p w:rsidR="007E736B" w:rsidRDefault="007E736B">
      <w:pPr>
        <w:pStyle w:val="ConsPlusNormal"/>
        <w:ind w:firstLine="540"/>
        <w:jc w:val="both"/>
      </w:pPr>
    </w:p>
    <w:p w:rsidR="007E736B" w:rsidRDefault="007E736B">
      <w:pPr>
        <w:pStyle w:val="ConsPlusNormal"/>
        <w:jc w:val="center"/>
        <w:outlineLvl w:val="3"/>
      </w:pPr>
      <w:r>
        <w:t>Класс V - санитарно-защитная зона 50 м</w:t>
      </w:r>
    </w:p>
    <w:p w:rsidR="007E736B" w:rsidRDefault="007E736B">
      <w:pPr>
        <w:pStyle w:val="ConsPlusNormal"/>
        <w:ind w:firstLine="540"/>
        <w:jc w:val="both"/>
      </w:pPr>
    </w:p>
    <w:p w:rsidR="007E736B" w:rsidRDefault="007E736B">
      <w:pPr>
        <w:pStyle w:val="ConsPlusNormal"/>
        <w:ind w:firstLine="540"/>
        <w:jc w:val="both"/>
      </w:pPr>
      <w:r>
        <w:t>1. Хранилища фруктов, овощей, картофеля, зерна</w:t>
      </w:r>
    </w:p>
    <w:p w:rsidR="007E736B" w:rsidRDefault="007E736B">
      <w:pPr>
        <w:pStyle w:val="ConsPlusNormal"/>
        <w:spacing w:before="220"/>
        <w:ind w:firstLine="540"/>
        <w:jc w:val="both"/>
      </w:pPr>
      <w:r>
        <w:t>2. Материальные склады</w:t>
      </w:r>
    </w:p>
    <w:p w:rsidR="007E736B" w:rsidRDefault="007E736B">
      <w:pPr>
        <w:pStyle w:val="ConsPlusNormal"/>
        <w:spacing w:before="220"/>
        <w:ind w:firstLine="540"/>
        <w:jc w:val="both"/>
      </w:pPr>
      <w:r>
        <w:t>3. Хозяйства с содержанием животных (свинарники, коровники, питомники, конюшни, зверофермы) до 50 голов</w:t>
      </w:r>
    </w:p>
    <w:p w:rsidR="007E736B" w:rsidRDefault="007E736B">
      <w:pPr>
        <w:pStyle w:val="ConsPlusNormal"/>
        <w:ind w:firstLine="540"/>
        <w:jc w:val="both"/>
      </w:pPr>
    </w:p>
    <w:p w:rsidR="007E736B" w:rsidRDefault="007E736B">
      <w:pPr>
        <w:pStyle w:val="ConsPlusNormal"/>
        <w:jc w:val="center"/>
        <w:outlineLvl w:val="2"/>
      </w:pPr>
      <w:r>
        <w:t>II. Арендные и семейные фермы по выращиванию</w:t>
      </w:r>
    </w:p>
    <w:p w:rsidR="007E736B" w:rsidRDefault="007E736B">
      <w:pPr>
        <w:pStyle w:val="ConsPlusNormal"/>
        <w:jc w:val="center"/>
      </w:pPr>
      <w:r>
        <w:t>сельскохозяйственных животных и птиц</w:t>
      </w:r>
    </w:p>
    <w:p w:rsidR="007E736B" w:rsidRDefault="007E73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936"/>
        <w:gridCol w:w="1170"/>
        <w:gridCol w:w="1170"/>
        <w:gridCol w:w="1170"/>
        <w:gridCol w:w="1638"/>
        <w:gridCol w:w="1170"/>
        <w:gridCol w:w="1170"/>
        <w:gridCol w:w="1170"/>
      </w:tblGrid>
      <w:tr w:rsidR="007E736B">
        <w:trPr>
          <w:trHeight w:val="239"/>
        </w:trPr>
        <w:tc>
          <w:tcPr>
            <w:tcW w:w="936" w:type="dxa"/>
            <w:vMerge w:val="restart"/>
          </w:tcPr>
          <w:p w:rsidR="007E736B" w:rsidRDefault="007E736B">
            <w:pPr>
              <w:pStyle w:val="ConsPlusNonformat"/>
              <w:jc w:val="both"/>
            </w:pPr>
            <w:r>
              <w:t>Норма,</w:t>
            </w:r>
          </w:p>
          <w:p w:rsidR="007E736B" w:rsidRDefault="007E736B">
            <w:pPr>
              <w:pStyle w:val="ConsPlusNonformat"/>
              <w:jc w:val="both"/>
            </w:pPr>
            <w:r>
              <w:t xml:space="preserve">  м   </w:t>
            </w:r>
          </w:p>
        </w:tc>
        <w:tc>
          <w:tcPr>
            <w:tcW w:w="8658" w:type="dxa"/>
            <w:gridSpan w:val="7"/>
          </w:tcPr>
          <w:p w:rsidR="007E736B" w:rsidRDefault="007E736B">
            <w:pPr>
              <w:pStyle w:val="ConsPlusNonformat"/>
              <w:jc w:val="both"/>
            </w:pPr>
            <w:r>
              <w:t xml:space="preserve">                            Поголовье                             </w:t>
            </w:r>
          </w:p>
        </w:tc>
      </w:tr>
      <w:tr w:rsidR="007E736B">
        <w:tc>
          <w:tcPr>
            <w:tcW w:w="819" w:type="dxa"/>
            <w:vMerge/>
            <w:tcBorders>
              <w:top w:val="nil"/>
            </w:tcBorders>
          </w:tcPr>
          <w:p w:rsidR="007E736B" w:rsidRDefault="007E736B"/>
        </w:tc>
        <w:tc>
          <w:tcPr>
            <w:tcW w:w="1170" w:type="dxa"/>
            <w:tcBorders>
              <w:top w:val="nil"/>
            </w:tcBorders>
          </w:tcPr>
          <w:p w:rsidR="007E736B" w:rsidRDefault="007E736B">
            <w:pPr>
              <w:pStyle w:val="ConsPlusNonformat"/>
              <w:jc w:val="both"/>
            </w:pPr>
            <w:r>
              <w:t xml:space="preserve"> свиньи </w:t>
            </w:r>
          </w:p>
        </w:tc>
        <w:tc>
          <w:tcPr>
            <w:tcW w:w="1170" w:type="dxa"/>
            <w:tcBorders>
              <w:top w:val="nil"/>
            </w:tcBorders>
          </w:tcPr>
          <w:p w:rsidR="007E736B" w:rsidRDefault="007E736B">
            <w:pPr>
              <w:pStyle w:val="ConsPlusNonformat"/>
              <w:jc w:val="both"/>
            </w:pPr>
            <w:r>
              <w:t xml:space="preserve">коровы, </w:t>
            </w:r>
          </w:p>
          <w:p w:rsidR="007E736B" w:rsidRDefault="007E736B">
            <w:pPr>
              <w:pStyle w:val="ConsPlusNonformat"/>
              <w:jc w:val="both"/>
            </w:pPr>
            <w:r>
              <w:t xml:space="preserve"> бычки  </w:t>
            </w:r>
          </w:p>
        </w:tc>
        <w:tc>
          <w:tcPr>
            <w:tcW w:w="1170" w:type="dxa"/>
            <w:tcBorders>
              <w:top w:val="nil"/>
            </w:tcBorders>
          </w:tcPr>
          <w:p w:rsidR="007E736B" w:rsidRDefault="007E736B">
            <w:pPr>
              <w:pStyle w:val="ConsPlusNonformat"/>
              <w:jc w:val="both"/>
            </w:pPr>
            <w:r>
              <w:t xml:space="preserve"> овцы,  </w:t>
            </w:r>
          </w:p>
          <w:p w:rsidR="007E736B" w:rsidRDefault="007E736B">
            <w:pPr>
              <w:pStyle w:val="ConsPlusNonformat"/>
              <w:jc w:val="both"/>
            </w:pPr>
            <w:r>
              <w:t xml:space="preserve"> козы   </w:t>
            </w:r>
          </w:p>
        </w:tc>
        <w:tc>
          <w:tcPr>
            <w:tcW w:w="1638" w:type="dxa"/>
            <w:tcBorders>
              <w:top w:val="nil"/>
            </w:tcBorders>
          </w:tcPr>
          <w:p w:rsidR="007E736B" w:rsidRDefault="007E736B">
            <w:pPr>
              <w:pStyle w:val="ConsPlusNonformat"/>
              <w:jc w:val="both"/>
            </w:pPr>
            <w:r>
              <w:t>кроликоматки</w:t>
            </w:r>
          </w:p>
        </w:tc>
        <w:tc>
          <w:tcPr>
            <w:tcW w:w="1170" w:type="dxa"/>
            <w:tcBorders>
              <w:top w:val="nil"/>
            </w:tcBorders>
          </w:tcPr>
          <w:p w:rsidR="007E736B" w:rsidRDefault="007E736B">
            <w:pPr>
              <w:pStyle w:val="ConsPlusNonformat"/>
              <w:jc w:val="both"/>
            </w:pPr>
            <w:r>
              <w:t xml:space="preserve"> нутрии,</w:t>
            </w:r>
          </w:p>
          <w:p w:rsidR="007E736B" w:rsidRDefault="007E736B">
            <w:pPr>
              <w:pStyle w:val="ConsPlusNonformat"/>
              <w:jc w:val="both"/>
            </w:pPr>
            <w:r>
              <w:t xml:space="preserve">  песцы </w:t>
            </w:r>
          </w:p>
        </w:tc>
        <w:tc>
          <w:tcPr>
            <w:tcW w:w="1170" w:type="dxa"/>
            <w:tcBorders>
              <w:top w:val="nil"/>
            </w:tcBorders>
          </w:tcPr>
          <w:p w:rsidR="007E736B" w:rsidRDefault="007E736B">
            <w:pPr>
              <w:pStyle w:val="ConsPlusNonformat"/>
              <w:jc w:val="both"/>
            </w:pPr>
            <w:r>
              <w:t xml:space="preserve"> птица  </w:t>
            </w:r>
          </w:p>
        </w:tc>
        <w:tc>
          <w:tcPr>
            <w:tcW w:w="1170" w:type="dxa"/>
            <w:tcBorders>
              <w:top w:val="nil"/>
            </w:tcBorders>
          </w:tcPr>
          <w:p w:rsidR="007E736B" w:rsidRDefault="007E736B">
            <w:pPr>
              <w:pStyle w:val="ConsPlusNonformat"/>
              <w:jc w:val="both"/>
            </w:pPr>
            <w:r>
              <w:t xml:space="preserve"> лошади </w:t>
            </w:r>
          </w:p>
        </w:tc>
      </w:tr>
      <w:tr w:rsidR="007E736B">
        <w:trPr>
          <w:trHeight w:val="239"/>
        </w:trPr>
        <w:tc>
          <w:tcPr>
            <w:tcW w:w="936" w:type="dxa"/>
            <w:tcBorders>
              <w:top w:val="nil"/>
            </w:tcBorders>
          </w:tcPr>
          <w:p w:rsidR="007E736B" w:rsidRDefault="007E736B">
            <w:pPr>
              <w:pStyle w:val="ConsPlusNonformat"/>
              <w:jc w:val="both"/>
            </w:pPr>
            <w:r>
              <w:t xml:space="preserve">  15  </w:t>
            </w:r>
          </w:p>
        </w:tc>
        <w:tc>
          <w:tcPr>
            <w:tcW w:w="1170" w:type="dxa"/>
            <w:tcBorders>
              <w:top w:val="nil"/>
            </w:tcBorders>
          </w:tcPr>
          <w:p w:rsidR="007E736B" w:rsidRDefault="007E736B">
            <w:pPr>
              <w:pStyle w:val="ConsPlusNonformat"/>
              <w:jc w:val="both"/>
            </w:pPr>
            <w:r>
              <w:t xml:space="preserve">  до 5  </w:t>
            </w:r>
          </w:p>
        </w:tc>
        <w:tc>
          <w:tcPr>
            <w:tcW w:w="1170" w:type="dxa"/>
            <w:tcBorders>
              <w:top w:val="nil"/>
            </w:tcBorders>
          </w:tcPr>
          <w:p w:rsidR="007E736B" w:rsidRDefault="007E736B">
            <w:pPr>
              <w:pStyle w:val="ConsPlusNonformat"/>
              <w:jc w:val="both"/>
            </w:pPr>
            <w:r>
              <w:t xml:space="preserve"> 2 (5)  </w:t>
            </w:r>
          </w:p>
        </w:tc>
        <w:tc>
          <w:tcPr>
            <w:tcW w:w="1170" w:type="dxa"/>
            <w:tcBorders>
              <w:top w:val="nil"/>
            </w:tcBorders>
          </w:tcPr>
          <w:p w:rsidR="007E736B" w:rsidRDefault="007E736B">
            <w:pPr>
              <w:pStyle w:val="ConsPlusNonformat"/>
              <w:jc w:val="both"/>
            </w:pPr>
            <w:r>
              <w:t xml:space="preserve">    15  </w:t>
            </w:r>
          </w:p>
        </w:tc>
        <w:tc>
          <w:tcPr>
            <w:tcW w:w="1638" w:type="dxa"/>
            <w:tcBorders>
              <w:top w:val="nil"/>
            </w:tcBorders>
          </w:tcPr>
          <w:p w:rsidR="007E736B" w:rsidRDefault="007E736B">
            <w:pPr>
              <w:pStyle w:val="ConsPlusNonformat"/>
              <w:jc w:val="both"/>
            </w:pPr>
            <w:r>
              <w:t xml:space="preserve">     20     </w:t>
            </w:r>
          </w:p>
        </w:tc>
        <w:tc>
          <w:tcPr>
            <w:tcW w:w="1170" w:type="dxa"/>
            <w:tcBorders>
              <w:top w:val="nil"/>
            </w:tcBorders>
          </w:tcPr>
          <w:p w:rsidR="007E736B" w:rsidRDefault="007E736B">
            <w:pPr>
              <w:pStyle w:val="ConsPlusNonformat"/>
              <w:jc w:val="both"/>
            </w:pPr>
            <w:r>
              <w:t xml:space="preserve">    5   </w:t>
            </w:r>
          </w:p>
        </w:tc>
        <w:tc>
          <w:tcPr>
            <w:tcW w:w="1170" w:type="dxa"/>
            <w:tcBorders>
              <w:top w:val="nil"/>
            </w:tcBorders>
          </w:tcPr>
          <w:p w:rsidR="007E736B" w:rsidRDefault="007E736B">
            <w:pPr>
              <w:pStyle w:val="ConsPlusNonformat"/>
              <w:jc w:val="both"/>
            </w:pPr>
            <w:r>
              <w:t xml:space="preserve">  50    </w:t>
            </w:r>
          </w:p>
        </w:tc>
        <w:tc>
          <w:tcPr>
            <w:tcW w:w="1170" w:type="dxa"/>
            <w:tcBorders>
              <w:top w:val="nil"/>
            </w:tcBorders>
          </w:tcPr>
          <w:p w:rsidR="007E736B" w:rsidRDefault="007E736B">
            <w:pPr>
              <w:pStyle w:val="ConsPlusNonformat"/>
              <w:jc w:val="both"/>
            </w:pPr>
            <w:r>
              <w:t xml:space="preserve">    5   </w:t>
            </w:r>
          </w:p>
        </w:tc>
      </w:tr>
      <w:tr w:rsidR="007E736B">
        <w:trPr>
          <w:trHeight w:val="239"/>
        </w:trPr>
        <w:tc>
          <w:tcPr>
            <w:tcW w:w="936" w:type="dxa"/>
            <w:tcBorders>
              <w:top w:val="nil"/>
            </w:tcBorders>
          </w:tcPr>
          <w:p w:rsidR="007E736B" w:rsidRDefault="007E736B">
            <w:pPr>
              <w:pStyle w:val="ConsPlusNonformat"/>
              <w:jc w:val="both"/>
            </w:pPr>
            <w:r>
              <w:t xml:space="preserve">  25  </w:t>
            </w:r>
          </w:p>
        </w:tc>
        <w:tc>
          <w:tcPr>
            <w:tcW w:w="1170" w:type="dxa"/>
            <w:tcBorders>
              <w:top w:val="nil"/>
            </w:tcBorders>
          </w:tcPr>
          <w:p w:rsidR="007E736B" w:rsidRDefault="007E736B">
            <w:pPr>
              <w:pStyle w:val="ConsPlusNonformat"/>
              <w:jc w:val="both"/>
            </w:pPr>
            <w:r>
              <w:t xml:space="preserve">    15  </w:t>
            </w:r>
          </w:p>
        </w:tc>
        <w:tc>
          <w:tcPr>
            <w:tcW w:w="1170" w:type="dxa"/>
            <w:tcBorders>
              <w:top w:val="nil"/>
            </w:tcBorders>
          </w:tcPr>
          <w:p w:rsidR="007E736B" w:rsidRDefault="007E736B">
            <w:pPr>
              <w:pStyle w:val="ConsPlusNonformat"/>
              <w:jc w:val="both"/>
            </w:pPr>
            <w:r>
              <w:t xml:space="preserve"> 8 (15) </w:t>
            </w:r>
          </w:p>
        </w:tc>
        <w:tc>
          <w:tcPr>
            <w:tcW w:w="1170" w:type="dxa"/>
            <w:tcBorders>
              <w:top w:val="nil"/>
            </w:tcBorders>
          </w:tcPr>
          <w:p w:rsidR="007E736B" w:rsidRDefault="007E736B">
            <w:pPr>
              <w:pStyle w:val="ConsPlusNonformat"/>
              <w:jc w:val="both"/>
            </w:pPr>
            <w:r>
              <w:t xml:space="preserve">    25  </w:t>
            </w:r>
          </w:p>
        </w:tc>
        <w:tc>
          <w:tcPr>
            <w:tcW w:w="1638" w:type="dxa"/>
            <w:tcBorders>
              <w:top w:val="nil"/>
            </w:tcBorders>
          </w:tcPr>
          <w:p w:rsidR="007E736B" w:rsidRDefault="007E736B">
            <w:pPr>
              <w:pStyle w:val="ConsPlusNonformat"/>
              <w:jc w:val="both"/>
            </w:pPr>
            <w:r>
              <w:t xml:space="preserve">     50     </w:t>
            </w:r>
          </w:p>
        </w:tc>
        <w:tc>
          <w:tcPr>
            <w:tcW w:w="1170" w:type="dxa"/>
            <w:tcBorders>
              <w:top w:val="nil"/>
            </w:tcBorders>
          </w:tcPr>
          <w:p w:rsidR="007E736B" w:rsidRDefault="007E736B">
            <w:pPr>
              <w:pStyle w:val="ConsPlusNonformat"/>
              <w:jc w:val="both"/>
            </w:pPr>
            <w:r>
              <w:t xml:space="preserve">   15   </w:t>
            </w:r>
          </w:p>
        </w:tc>
        <w:tc>
          <w:tcPr>
            <w:tcW w:w="1170" w:type="dxa"/>
            <w:tcBorders>
              <w:top w:val="nil"/>
            </w:tcBorders>
          </w:tcPr>
          <w:p w:rsidR="007E736B" w:rsidRDefault="007E736B">
            <w:pPr>
              <w:pStyle w:val="ConsPlusNonformat"/>
              <w:jc w:val="both"/>
            </w:pPr>
            <w:r>
              <w:t xml:space="preserve">  75    </w:t>
            </w:r>
          </w:p>
        </w:tc>
        <w:tc>
          <w:tcPr>
            <w:tcW w:w="1170" w:type="dxa"/>
            <w:tcBorders>
              <w:top w:val="nil"/>
            </w:tcBorders>
          </w:tcPr>
          <w:p w:rsidR="007E736B" w:rsidRDefault="007E736B">
            <w:pPr>
              <w:pStyle w:val="ConsPlusNonformat"/>
              <w:jc w:val="both"/>
            </w:pPr>
            <w:r>
              <w:t xml:space="preserve">   15   </w:t>
            </w:r>
          </w:p>
        </w:tc>
      </w:tr>
      <w:tr w:rsidR="007E736B">
        <w:trPr>
          <w:trHeight w:val="239"/>
        </w:trPr>
        <w:tc>
          <w:tcPr>
            <w:tcW w:w="936" w:type="dxa"/>
            <w:tcBorders>
              <w:top w:val="nil"/>
            </w:tcBorders>
          </w:tcPr>
          <w:p w:rsidR="007E736B" w:rsidRDefault="007E736B">
            <w:pPr>
              <w:pStyle w:val="ConsPlusNonformat"/>
              <w:jc w:val="both"/>
            </w:pPr>
            <w:r>
              <w:t xml:space="preserve">  52  </w:t>
            </w:r>
          </w:p>
        </w:tc>
        <w:tc>
          <w:tcPr>
            <w:tcW w:w="1170" w:type="dxa"/>
            <w:tcBorders>
              <w:top w:val="nil"/>
            </w:tcBorders>
          </w:tcPr>
          <w:p w:rsidR="007E736B" w:rsidRDefault="007E736B">
            <w:pPr>
              <w:pStyle w:val="ConsPlusNonformat"/>
              <w:jc w:val="both"/>
            </w:pPr>
            <w:r>
              <w:t xml:space="preserve">    50  </w:t>
            </w:r>
          </w:p>
        </w:tc>
        <w:tc>
          <w:tcPr>
            <w:tcW w:w="1170" w:type="dxa"/>
            <w:tcBorders>
              <w:top w:val="nil"/>
            </w:tcBorders>
          </w:tcPr>
          <w:p w:rsidR="007E736B" w:rsidRDefault="007E736B">
            <w:pPr>
              <w:pStyle w:val="ConsPlusNonformat"/>
              <w:jc w:val="both"/>
            </w:pPr>
            <w:r>
              <w:t xml:space="preserve">30 (50) </w:t>
            </w:r>
          </w:p>
        </w:tc>
        <w:tc>
          <w:tcPr>
            <w:tcW w:w="1170" w:type="dxa"/>
            <w:tcBorders>
              <w:top w:val="nil"/>
            </w:tcBorders>
          </w:tcPr>
          <w:p w:rsidR="007E736B" w:rsidRDefault="007E736B">
            <w:pPr>
              <w:pStyle w:val="ConsPlusNonformat"/>
              <w:jc w:val="both"/>
            </w:pPr>
            <w:r>
              <w:t xml:space="preserve">   100  </w:t>
            </w:r>
          </w:p>
        </w:tc>
        <w:tc>
          <w:tcPr>
            <w:tcW w:w="1638" w:type="dxa"/>
            <w:tcBorders>
              <w:top w:val="nil"/>
            </w:tcBorders>
          </w:tcPr>
          <w:p w:rsidR="007E736B" w:rsidRDefault="007E736B">
            <w:pPr>
              <w:pStyle w:val="ConsPlusNonformat"/>
              <w:jc w:val="both"/>
            </w:pPr>
            <w:r>
              <w:t xml:space="preserve">    100     </w:t>
            </w:r>
          </w:p>
        </w:tc>
        <w:tc>
          <w:tcPr>
            <w:tcW w:w="1170" w:type="dxa"/>
            <w:tcBorders>
              <w:top w:val="nil"/>
            </w:tcBorders>
          </w:tcPr>
          <w:p w:rsidR="007E736B" w:rsidRDefault="007E736B">
            <w:pPr>
              <w:pStyle w:val="ConsPlusNonformat"/>
              <w:jc w:val="both"/>
            </w:pPr>
            <w:r>
              <w:t xml:space="preserve">   50   </w:t>
            </w:r>
          </w:p>
        </w:tc>
        <w:tc>
          <w:tcPr>
            <w:tcW w:w="1170" w:type="dxa"/>
            <w:tcBorders>
              <w:top w:val="nil"/>
            </w:tcBorders>
          </w:tcPr>
          <w:p w:rsidR="007E736B" w:rsidRDefault="007E736B">
            <w:pPr>
              <w:pStyle w:val="ConsPlusNonformat"/>
              <w:jc w:val="both"/>
            </w:pPr>
            <w:r>
              <w:t xml:space="preserve"> 150    </w:t>
            </w:r>
          </w:p>
        </w:tc>
        <w:tc>
          <w:tcPr>
            <w:tcW w:w="1170" w:type="dxa"/>
            <w:tcBorders>
              <w:top w:val="nil"/>
            </w:tcBorders>
          </w:tcPr>
          <w:p w:rsidR="007E736B" w:rsidRDefault="007E736B">
            <w:pPr>
              <w:pStyle w:val="ConsPlusNonformat"/>
              <w:jc w:val="both"/>
            </w:pPr>
            <w:r>
              <w:t xml:space="preserve">  100   </w:t>
            </w:r>
          </w:p>
        </w:tc>
      </w:tr>
      <w:tr w:rsidR="007E736B">
        <w:trPr>
          <w:trHeight w:val="239"/>
        </w:trPr>
        <w:tc>
          <w:tcPr>
            <w:tcW w:w="936" w:type="dxa"/>
            <w:tcBorders>
              <w:top w:val="nil"/>
            </w:tcBorders>
          </w:tcPr>
          <w:p w:rsidR="007E736B" w:rsidRDefault="007E736B">
            <w:pPr>
              <w:pStyle w:val="ConsPlusNonformat"/>
              <w:jc w:val="both"/>
            </w:pPr>
            <w:r>
              <w:t xml:space="preserve"> 100  </w:t>
            </w:r>
          </w:p>
        </w:tc>
        <w:tc>
          <w:tcPr>
            <w:tcW w:w="1170" w:type="dxa"/>
            <w:tcBorders>
              <w:top w:val="nil"/>
            </w:tcBorders>
          </w:tcPr>
          <w:p w:rsidR="007E736B" w:rsidRDefault="007E736B">
            <w:pPr>
              <w:pStyle w:val="ConsPlusNonformat"/>
              <w:jc w:val="both"/>
            </w:pPr>
            <w:r>
              <w:t xml:space="preserve">   100  </w:t>
            </w:r>
          </w:p>
        </w:tc>
        <w:tc>
          <w:tcPr>
            <w:tcW w:w="1170" w:type="dxa"/>
            <w:tcBorders>
              <w:top w:val="nil"/>
            </w:tcBorders>
          </w:tcPr>
          <w:p w:rsidR="007E736B" w:rsidRDefault="007E736B">
            <w:pPr>
              <w:pStyle w:val="ConsPlusNonformat"/>
              <w:jc w:val="both"/>
            </w:pPr>
            <w:r>
              <w:t>50 (150)</w:t>
            </w:r>
          </w:p>
        </w:tc>
        <w:tc>
          <w:tcPr>
            <w:tcW w:w="1170" w:type="dxa"/>
            <w:tcBorders>
              <w:top w:val="nil"/>
            </w:tcBorders>
          </w:tcPr>
          <w:p w:rsidR="007E736B" w:rsidRDefault="007E736B">
            <w:pPr>
              <w:pStyle w:val="ConsPlusNonformat"/>
              <w:jc w:val="both"/>
            </w:pPr>
            <w:r>
              <w:t xml:space="preserve">   250  </w:t>
            </w:r>
          </w:p>
        </w:tc>
        <w:tc>
          <w:tcPr>
            <w:tcW w:w="1638" w:type="dxa"/>
            <w:tcBorders>
              <w:top w:val="nil"/>
            </w:tcBorders>
          </w:tcPr>
          <w:p w:rsidR="007E736B" w:rsidRDefault="007E736B">
            <w:pPr>
              <w:pStyle w:val="ConsPlusNonformat"/>
              <w:jc w:val="both"/>
            </w:pPr>
            <w:r>
              <w:t xml:space="preserve">    200     </w:t>
            </w:r>
          </w:p>
        </w:tc>
        <w:tc>
          <w:tcPr>
            <w:tcW w:w="1170" w:type="dxa"/>
            <w:tcBorders>
              <w:top w:val="nil"/>
            </w:tcBorders>
          </w:tcPr>
          <w:p w:rsidR="007E736B" w:rsidRDefault="007E736B">
            <w:pPr>
              <w:pStyle w:val="ConsPlusNonformat"/>
              <w:jc w:val="both"/>
            </w:pPr>
            <w:r>
              <w:t xml:space="preserve">  100   </w:t>
            </w:r>
          </w:p>
        </w:tc>
        <w:tc>
          <w:tcPr>
            <w:tcW w:w="1170" w:type="dxa"/>
            <w:tcBorders>
              <w:top w:val="nil"/>
            </w:tcBorders>
          </w:tcPr>
          <w:p w:rsidR="007E736B" w:rsidRDefault="007E736B">
            <w:pPr>
              <w:pStyle w:val="ConsPlusNonformat"/>
              <w:jc w:val="both"/>
            </w:pPr>
            <w:r>
              <w:t xml:space="preserve"> 500    </w:t>
            </w:r>
          </w:p>
        </w:tc>
        <w:tc>
          <w:tcPr>
            <w:tcW w:w="1170" w:type="dxa"/>
            <w:tcBorders>
              <w:top w:val="nil"/>
            </w:tcBorders>
          </w:tcPr>
          <w:p w:rsidR="007E736B" w:rsidRDefault="007E736B">
            <w:pPr>
              <w:pStyle w:val="ConsPlusNonformat"/>
              <w:jc w:val="both"/>
            </w:pPr>
            <w:r>
              <w:t xml:space="preserve">  250   </w:t>
            </w:r>
          </w:p>
        </w:tc>
      </w:tr>
    </w:tbl>
    <w:p w:rsidR="007E736B" w:rsidRDefault="007E736B">
      <w:pPr>
        <w:pStyle w:val="ConsPlusNormal"/>
        <w:ind w:firstLine="540"/>
        <w:jc w:val="both"/>
      </w:pPr>
    </w:p>
    <w:p w:rsidR="007E736B" w:rsidRDefault="007E736B">
      <w:pPr>
        <w:pStyle w:val="ConsPlusNormal"/>
        <w:jc w:val="center"/>
        <w:outlineLvl w:val="2"/>
      </w:pPr>
      <w:r>
        <w:t>III. Цеха по переработке сельскохозяйственных продуктов</w:t>
      </w:r>
    </w:p>
    <w:p w:rsidR="007E736B" w:rsidRDefault="007E736B">
      <w:pPr>
        <w:pStyle w:val="ConsPlusNormal"/>
        <w:jc w:val="center"/>
      </w:pPr>
      <w:r>
        <w:t>животноводческих комплексов (от производственных корпусов)</w:t>
      </w:r>
    </w:p>
    <w:p w:rsidR="007E736B" w:rsidRDefault="007E736B">
      <w:pPr>
        <w:pStyle w:val="ConsPlusNormal"/>
        <w:jc w:val="center"/>
      </w:pPr>
    </w:p>
    <w:p w:rsidR="007E736B" w:rsidRDefault="007E736B">
      <w:pPr>
        <w:pStyle w:val="ConsPlusCell"/>
        <w:jc w:val="both"/>
      </w:pPr>
      <w:r>
        <w:t>┌───────────────────────────────────────────────────────────┬─────────────┐</w:t>
      </w:r>
    </w:p>
    <w:p w:rsidR="007E736B" w:rsidRDefault="007E736B">
      <w:pPr>
        <w:pStyle w:val="ConsPlusCell"/>
        <w:jc w:val="both"/>
      </w:pPr>
      <w:r>
        <w:t>│                   Наименование                            │Расстояние, м│</w:t>
      </w:r>
    </w:p>
    <w:p w:rsidR="007E736B" w:rsidRDefault="007E736B">
      <w:pPr>
        <w:pStyle w:val="ConsPlusCell"/>
        <w:jc w:val="both"/>
      </w:pPr>
      <w:r>
        <w:t>├───────────────────────────────────────────────────────────┼─────────────┤</w:t>
      </w:r>
    </w:p>
    <w:p w:rsidR="007E736B" w:rsidRDefault="007E736B">
      <w:pPr>
        <w:pStyle w:val="ConsPlusCell"/>
        <w:jc w:val="both"/>
      </w:pPr>
      <w:r>
        <w:t>│Цеха по переработке молока, в  том  числе  по  производству│             │</w:t>
      </w:r>
    </w:p>
    <w:p w:rsidR="007E736B" w:rsidRDefault="007E736B">
      <w:pPr>
        <w:pStyle w:val="ConsPlusCell"/>
        <w:jc w:val="both"/>
      </w:pPr>
      <w:r>
        <w:t>│сыра, мощностью:                                           │             │</w:t>
      </w:r>
    </w:p>
    <w:p w:rsidR="007E736B" w:rsidRDefault="007E736B">
      <w:pPr>
        <w:pStyle w:val="ConsPlusCell"/>
        <w:jc w:val="both"/>
      </w:pPr>
      <w:r>
        <w:t>│- до 12 т/сутки;                                           │      50     │</w:t>
      </w:r>
    </w:p>
    <w:p w:rsidR="007E736B" w:rsidRDefault="007E736B">
      <w:pPr>
        <w:pStyle w:val="ConsPlusCell"/>
        <w:jc w:val="both"/>
      </w:pPr>
      <w:r>
        <w:t>│- более 12 т/сутки                                         │     100     │</w:t>
      </w:r>
    </w:p>
    <w:p w:rsidR="007E736B" w:rsidRDefault="007E736B">
      <w:pPr>
        <w:pStyle w:val="ConsPlusCell"/>
        <w:jc w:val="both"/>
      </w:pPr>
      <w:r>
        <w:t>├───────────────────────────────────────────────────────────┼─────────────┤</w:t>
      </w:r>
    </w:p>
    <w:p w:rsidR="007E736B" w:rsidRDefault="007E736B">
      <w:pPr>
        <w:pStyle w:val="ConsPlusCell"/>
        <w:jc w:val="both"/>
      </w:pPr>
      <w:r>
        <w:t>│Цеха по переработке мяса, птицы мощностью:                 │             │</w:t>
      </w:r>
    </w:p>
    <w:p w:rsidR="007E736B" w:rsidRDefault="007E736B">
      <w:pPr>
        <w:pStyle w:val="ConsPlusCell"/>
        <w:jc w:val="both"/>
      </w:pPr>
      <w:r>
        <w:t>│- до 10 т/сутки;                                           │     300     │</w:t>
      </w:r>
    </w:p>
    <w:p w:rsidR="007E736B" w:rsidRDefault="007E736B">
      <w:pPr>
        <w:pStyle w:val="ConsPlusCell"/>
        <w:jc w:val="both"/>
      </w:pPr>
      <w:r>
        <w:t>│- более 10 т/сутки                                         │    1000     │</w:t>
      </w:r>
    </w:p>
    <w:p w:rsidR="007E736B" w:rsidRDefault="007E736B">
      <w:pPr>
        <w:pStyle w:val="ConsPlusCell"/>
        <w:jc w:val="both"/>
      </w:pPr>
      <w:r>
        <w:t>├───────────────────────────────────────────────────────────┼─────────────┤</w:t>
      </w:r>
    </w:p>
    <w:p w:rsidR="007E736B" w:rsidRDefault="007E736B">
      <w:pPr>
        <w:pStyle w:val="ConsPlusCell"/>
        <w:jc w:val="both"/>
      </w:pPr>
      <w:r>
        <w:t>│Цеха по переработке овощей, фруктов                        │     100     │</w:t>
      </w:r>
    </w:p>
    <w:p w:rsidR="007E736B" w:rsidRDefault="007E736B">
      <w:pPr>
        <w:pStyle w:val="ConsPlusCell"/>
        <w:jc w:val="both"/>
      </w:pPr>
      <w:r>
        <w:t>├───────────────────────────────────────────────────────────┼─────────────┤</w:t>
      </w:r>
    </w:p>
    <w:p w:rsidR="007E736B" w:rsidRDefault="007E736B">
      <w:pPr>
        <w:pStyle w:val="ConsPlusCell"/>
        <w:jc w:val="both"/>
      </w:pPr>
      <w:r>
        <w:t>│Склады зерна, овощей, фруктов                              │      50     │</w:t>
      </w:r>
    </w:p>
    <w:p w:rsidR="007E736B" w:rsidRDefault="007E736B">
      <w:pPr>
        <w:pStyle w:val="ConsPlusCell"/>
        <w:jc w:val="both"/>
      </w:pPr>
      <w:r>
        <w:lastRenderedPageBreak/>
        <w:t>└───────────────────────────────────────────────────────────┴─────────────┘</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19</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(обязательное)</w:t>
      </w:r>
    </w:p>
    <w:p w:rsidR="007E736B" w:rsidRDefault="007E736B">
      <w:pPr>
        <w:pStyle w:val="ConsPlusNormal"/>
        <w:jc w:val="right"/>
      </w:pPr>
    </w:p>
    <w:p w:rsidR="007E736B" w:rsidRDefault="007E736B">
      <w:pPr>
        <w:pStyle w:val="ConsPlusTitle"/>
        <w:jc w:val="center"/>
      </w:pPr>
      <w:bookmarkStart w:id="264" w:name="P10790"/>
      <w:bookmarkEnd w:id="264"/>
      <w:r>
        <w:t>КЛАССИФИКАЦИЯ</w:t>
      </w:r>
    </w:p>
    <w:p w:rsidR="007E736B" w:rsidRDefault="007E736B">
      <w:pPr>
        <w:pStyle w:val="ConsPlusTitle"/>
        <w:jc w:val="center"/>
      </w:pPr>
      <w:r>
        <w:t>САНИТАРНО-ЗАЩИТНЫХ ЗОН ДЛЯ ПРЕДПРИЯТИЙ, ПРОИЗВОДСТВ</w:t>
      </w:r>
    </w:p>
    <w:p w:rsidR="007E736B" w:rsidRDefault="007E736B">
      <w:pPr>
        <w:pStyle w:val="ConsPlusTitle"/>
        <w:jc w:val="center"/>
      </w:pPr>
      <w:r>
        <w:t>И ОБЪЕКТОВ, РАСПОЛОЖЕННЫХ НА ТЕРРИТОРИЯХ СПЕЦИАЛЬНОГО</w:t>
      </w:r>
    </w:p>
    <w:p w:rsidR="007E736B" w:rsidRDefault="007E736B">
      <w:pPr>
        <w:pStyle w:val="ConsPlusTitle"/>
        <w:jc w:val="center"/>
      </w:pPr>
      <w:r>
        <w:t>НАЗНАЧЕНИЯ, И МИНИМАЛЬНЫЕ РАЗМЕРЫ ЭТИХ ЗОН</w:t>
      </w:r>
    </w:p>
    <w:p w:rsidR="007E736B" w:rsidRDefault="007E736B">
      <w:pPr>
        <w:pStyle w:val="ConsPlusNormal"/>
        <w:ind w:firstLine="540"/>
        <w:jc w:val="both"/>
      </w:pPr>
    </w:p>
    <w:p w:rsidR="007E736B" w:rsidRDefault="007E736B">
      <w:pPr>
        <w:pStyle w:val="ConsPlusNormal"/>
        <w:jc w:val="center"/>
        <w:outlineLvl w:val="2"/>
      </w:pPr>
      <w:r>
        <w:t>Класс I - санитарно-защитная зона 1000 м</w:t>
      </w:r>
    </w:p>
    <w:p w:rsidR="007E736B" w:rsidRDefault="007E736B">
      <w:pPr>
        <w:pStyle w:val="ConsPlusNormal"/>
        <w:ind w:firstLine="540"/>
        <w:jc w:val="both"/>
      </w:pPr>
    </w:p>
    <w:p w:rsidR="007E736B" w:rsidRDefault="007E736B">
      <w:pPr>
        <w:pStyle w:val="ConsPlusNormal"/>
        <w:ind w:firstLine="540"/>
        <w:jc w:val="both"/>
      </w:pPr>
      <w:r>
        <w:t>1. Усовершенствованные свалки твердых бытовых отходов</w:t>
      </w:r>
    </w:p>
    <w:p w:rsidR="007E736B" w:rsidRDefault="007E736B">
      <w:pPr>
        <w:pStyle w:val="ConsPlusNormal"/>
        <w:spacing w:before="220"/>
        <w:ind w:firstLine="540"/>
        <w:jc w:val="both"/>
      </w:pPr>
      <w:r>
        <w:t>2. Поля ассенизации и поля запахивания</w:t>
      </w:r>
    </w:p>
    <w:p w:rsidR="007E736B" w:rsidRDefault="007E736B">
      <w:pPr>
        <w:pStyle w:val="ConsPlusNormal"/>
        <w:spacing w:before="220"/>
        <w:ind w:firstLine="540"/>
        <w:jc w:val="both"/>
      </w:pPr>
      <w:r>
        <w:t>3. Скотомогильники с захоронением в ямах</w:t>
      </w:r>
    </w:p>
    <w:p w:rsidR="007E736B" w:rsidRDefault="007E736B">
      <w:pPr>
        <w:pStyle w:val="ConsPlusNormal"/>
        <w:spacing w:before="220"/>
        <w:ind w:firstLine="540"/>
        <w:jc w:val="both"/>
      </w:pPr>
      <w:r>
        <w:t>4. Утильзаводы для ликвидации трупов животных и конфискатов</w:t>
      </w:r>
    </w:p>
    <w:p w:rsidR="007E736B" w:rsidRDefault="007E736B">
      <w:pPr>
        <w:pStyle w:val="ConsPlusNormal"/>
        <w:spacing w:before="220"/>
        <w:ind w:firstLine="540"/>
        <w:jc w:val="both"/>
      </w:pPr>
      <w:r>
        <w:t>5. Усовершенствованные свалки для неутилизированных твердых промышленных отходов</w:t>
      </w:r>
    </w:p>
    <w:p w:rsidR="007E736B" w:rsidRDefault="007E736B">
      <w:pPr>
        <w:pStyle w:val="ConsPlusNormal"/>
        <w:spacing w:before="220"/>
        <w:ind w:firstLine="540"/>
        <w:jc w:val="both"/>
      </w:pPr>
      <w:r>
        <w:t>6. Крематории (при количестве печей более одной)</w:t>
      </w:r>
    </w:p>
    <w:p w:rsidR="007E736B" w:rsidRDefault="007E736B">
      <w:pPr>
        <w:pStyle w:val="ConsPlusNormal"/>
        <w:spacing w:before="220"/>
        <w:ind w:firstLine="540"/>
        <w:jc w:val="both"/>
      </w:pPr>
      <w:r>
        <w:t>7. Мусоросжигательные и мусороперерабатывающие заводы мощностью свыше 40 тыс. т/год</w:t>
      </w:r>
    </w:p>
    <w:p w:rsidR="007E736B" w:rsidRDefault="007E736B">
      <w:pPr>
        <w:pStyle w:val="ConsPlusNormal"/>
        <w:ind w:firstLine="540"/>
        <w:jc w:val="both"/>
      </w:pPr>
    </w:p>
    <w:p w:rsidR="007E736B" w:rsidRDefault="007E736B">
      <w:pPr>
        <w:pStyle w:val="ConsPlusNormal"/>
        <w:jc w:val="center"/>
        <w:outlineLvl w:val="2"/>
      </w:pPr>
      <w:r>
        <w:t>Класс II - санитарно-защитная зона 500 м</w:t>
      </w:r>
    </w:p>
    <w:p w:rsidR="007E736B" w:rsidRDefault="007E736B">
      <w:pPr>
        <w:pStyle w:val="ConsPlusNormal"/>
        <w:ind w:firstLine="540"/>
        <w:jc w:val="both"/>
      </w:pPr>
    </w:p>
    <w:p w:rsidR="007E736B" w:rsidRDefault="007E736B">
      <w:pPr>
        <w:pStyle w:val="ConsPlusNormal"/>
        <w:ind w:firstLine="540"/>
        <w:jc w:val="both"/>
      </w:pPr>
      <w:r>
        <w:t>1. Мусоросжигательные и мусороперерабатывающие заводы мощностью до 40 тыс. т/год</w:t>
      </w:r>
    </w:p>
    <w:p w:rsidR="007E736B" w:rsidRDefault="007E736B">
      <w:pPr>
        <w:pStyle w:val="ConsPlusNormal"/>
        <w:spacing w:before="220"/>
        <w:ind w:firstLine="540"/>
        <w:jc w:val="both"/>
      </w:pPr>
      <w:r>
        <w:t>2. Полигоны и участки компостирования твердых бытовых отходов</w:t>
      </w:r>
    </w:p>
    <w:p w:rsidR="007E736B" w:rsidRDefault="007E736B">
      <w:pPr>
        <w:pStyle w:val="ConsPlusNormal"/>
        <w:spacing w:before="220"/>
        <w:ind w:firstLine="540"/>
        <w:jc w:val="both"/>
      </w:pPr>
      <w:r>
        <w:t>3. Скотомогильники с биологическими камерами</w:t>
      </w:r>
    </w:p>
    <w:p w:rsidR="007E736B" w:rsidRDefault="007E736B">
      <w:pPr>
        <w:pStyle w:val="ConsPlusNormal"/>
        <w:spacing w:before="220"/>
        <w:ind w:firstLine="540"/>
        <w:jc w:val="both"/>
      </w:pPr>
      <w:r>
        <w:t>4. Сливные станции</w:t>
      </w:r>
    </w:p>
    <w:p w:rsidR="007E736B" w:rsidRDefault="007E736B">
      <w:pPr>
        <w:pStyle w:val="ConsPlusNormal"/>
        <w:spacing w:before="220"/>
        <w:ind w:firstLine="540"/>
        <w:jc w:val="both"/>
      </w:pPr>
      <w:r>
        <w:t>5. Кладбища смешанного и традиционного захоронения площадью от 20 до 40 га (размещение кладбища размером территории более 40 га не допускается)</w:t>
      </w:r>
    </w:p>
    <w:p w:rsidR="007E736B" w:rsidRDefault="007E736B">
      <w:pPr>
        <w:pStyle w:val="ConsPlusNormal"/>
        <w:spacing w:before="220"/>
        <w:ind w:firstLine="540"/>
        <w:jc w:val="both"/>
      </w:pPr>
      <w:r>
        <w:t>6. Крематории без подготовительных и обрядовых процессов с одной однокамерной печью</w:t>
      </w:r>
    </w:p>
    <w:p w:rsidR="007E736B" w:rsidRDefault="007E736B">
      <w:pPr>
        <w:pStyle w:val="ConsPlusNormal"/>
        <w:ind w:firstLine="540"/>
        <w:jc w:val="both"/>
      </w:pPr>
    </w:p>
    <w:p w:rsidR="007E736B" w:rsidRDefault="007E736B">
      <w:pPr>
        <w:pStyle w:val="ConsPlusNormal"/>
        <w:jc w:val="center"/>
        <w:outlineLvl w:val="2"/>
      </w:pPr>
      <w:r>
        <w:t>Класс III - санитарно-защитная зона 300 м</w:t>
      </w:r>
    </w:p>
    <w:p w:rsidR="007E736B" w:rsidRDefault="007E736B">
      <w:pPr>
        <w:pStyle w:val="ConsPlusNormal"/>
        <w:ind w:firstLine="540"/>
        <w:jc w:val="both"/>
      </w:pPr>
    </w:p>
    <w:p w:rsidR="007E736B" w:rsidRDefault="007E736B">
      <w:pPr>
        <w:pStyle w:val="ConsPlusNormal"/>
        <w:ind w:firstLine="540"/>
        <w:jc w:val="both"/>
      </w:pPr>
      <w:r>
        <w:t>Кладбища смешанного и традиционного захоронения площадью менее 20 га</w:t>
      </w:r>
    </w:p>
    <w:p w:rsidR="007E736B" w:rsidRDefault="007E736B">
      <w:pPr>
        <w:pStyle w:val="ConsPlusNormal"/>
        <w:ind w:firstLine="540"/>
        <w:jc w:val="both"/>
      </w:pPr>
    </w:p>
    <w:p w:rsidR="007E736B" w:rsidRDefault="007E736B">
      <w:pPr>
        <w:pStyle w:val="ConsPlusNormal"/>
        <w:jc w:val="center"/>
        <w:outlineLvl w:val="2"/>
      </w:pPr>
      <w:r>
        <w:t>Класс IV - санитарно-защитная зона 100 м</w:t>
      </w:r>
    </w:p>
    <w:p w:rsidR="007E736B" w:rsidRDefault="007E736B">
      <w:pPr>
        <w:pStyle w:val="ConsPlusNormal"/>
        <w:ind w:firstLine="540"/>
        <w:jc w:val="both"/>
      </w:pPr>
    </w:p>
    <w:p w:rsidR="007E736B" w:rsidRDefault="007E736B">
      <w:pPr>
        <w:pStyle w:val="ConsPlusNormal"/>
        <w:ind w:firstLine="540"/>
        <w:jc w:val="both"/>
      </w:pPr>
      <w:r>
        <w:t>Мусороперегрузочные станции</w:t>
      </w:r>
    </w:p>
    <w:p w:rsidR="007E736B" w:rsidRDefault="007E736B">
      <w:pPr>
        <w:pStyle w:val="ConsPlusNormal"/>
        <w:ind w:firstLine="540"/>
        <w:jc w:val="both"/>
      </w:pPr>
    </w:p>
    <w:p w:rsidR="007E736B" w:rsidRDefault="007E736B">
      <w:pPr>
        <w:pStyle w:val="ConsPlusNormal"/>
        <w:jc w:val="center"/>
        <w:outlineLvl w:val="2"/>
      </w:pPr>
      <w:r>
        <w:t>Класс V - санитарно-защитная зона 50 м</w:t>
      </w:r>
    </w:p>
    <w:p w:rsidR="007E736B" w:rsidRDefault="007E736B">
      <w:pPr>
        <w:pStyle w:val="ConsPlusNormal"/>
        <w:ind w:firstLine="540"/>
        <w:jc w:val="both"/>
      </w:pPr>
    </w:p>
    <w:p w:rsidR="007E736B" w:rsidRDefault="007E736B">
      <w:pPr>
        <w:pStyle w:val="ConsPlusNormal"/>
        <w:ind w:firstLine="540"/>
        <w:jc w:val="both"/>
      </w:pPr>
      <w:r>
        <w:t>Закрытые кладбища и мемориальные комплексы, кладбища с погребением после кремации, колумбарии, сельские кладбища</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20</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(рекомендуемое)</w:t>
      </w:r>
    </w:p>
    <w:p w:rsidR="007E736B" w:rsidRDefault="007E736B">
      <w:pPr>
        <w:pStyle w:val="ConsPlusNormal"/>
        <w:jc w:val="both"/>
      </w:pPr>
    </w:p>
    <w:p w:rsidR="007E736B" w:rsidRDefault="007E736B">
      <w:pPr>
        <w:pStyle w:val="ConsPlusTitle"/>
        <w:jc w:val="center"/>
      </w:pPr>
      <w:bookmarkStart w:id="265" w:name="P10834"/>
      <w:bookmarkEnd w:id="265"/>
      <w:r>
        <w:t>КАТЕГОРИИ</w:t>
      </w:r>
    </w:p>
    <w:p w:rsidR="007E736B" w:rsidRDefault="007E736B">
      <w:pPr>
        <w:pStyle w:val="ConsPlusTitle"/>
        <w:jc w:val="center"/>
      </w:pPr>
      <w:r>
        <w:t>ТЕРРИТОРИЙ ЗАЛЕГАНИЯ ПОЛЕЗНЫХ ИСКОПАЕМЫХ</w:t>
      </w:r>
    </w:p>
    <w:p w:rsidR="007E736B" w:rsidRDefault="007E736B">
      <w:pPr>
        <w:pStyle w:val="ConsPlusTitle"/>
        <w:jc w:val="center"/>
      </w:pPr>
      <w:r>
        <w:t>ПО УСЛОВИЯМ СТРОИТЕЛЬСТВА</w:t>
      </w:r>
    </w:p>
    <w:p w:rsidR="007E736B" w:rsidRDefault="007E736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972"/>
        <w:gridCol w:w="1539"/>
        <w:gridCol w:w="1458"/>
        <w:gridCol w:w="1296"/>
        <w:gridCol w:w="1377"/>
        <w:gridCol w:w="2025"/>
      </w:tblGrid>
      <w:tr w:rsidR="007E736B">
        <w:trPr>
          <w:trHeight w:val="179"/>
        </w:trPr>
        <w:tc>
          <w:tcPr>
            <w:tcW w:w="972" w:type="dxa"/>
            <w:vMerge w:val="restart"/>
          </w:tcPr>
          <w:p w:rsidR="007E736B" w:rsidRDefault="007E736B">
            <w:pPr>
              <w:pStyle w:val="ConsPlusNonformat"/>
              <w:jc w:val="both"/>
            </w:pPr>
            <w:r>
              <w:rPr>
                <w:sz w:val="14"/>
              </w:rPr>
              <w:t xml:space="preserve">Категория </w:t>
            </w:r>
          </w:p>
          <w:p w:rsidR="007E736B" w:rsidRDefault="007E736B">
            <w:pPr>
              <w:pStyle w:val="ConsPlusNonformat"/>
              <w:jc w:val="both"/>
            </w:pPr>
            <w:r>
              <w:rPr>
                <w:sz w:val="14"/>
              </w:rPr>
              <w:t>территорий</w:t>
            </w:r>
          </w:p>
        </w:tc>
        <w:tc>
          <w:tcPr>
            <w:tcW w:w="1539" w:type="dxa"/>
            <w:vMerge w:val="restart"/>
          </w:tcPr>
          <w:p w:rsidR="007E736B" w:rsidRDefault="007E736B">
            <w:pPr>
              <w:pStyle w:val="ConsPlusNonformat"/>
              <w:jc w:val="both"/>
            </w:pPr>
            <w:r>
              <w:rPr>
                <w:sz w:val="14"/>
              </w:rPr>
              <w:t xml:space="preserve">   Пригодность   </w:t>
            </w:r>
          </w:p>
          <w:p w:rsidR="007E736B" w:rsidRDefault="007E736B">
            <w:pPr>
              <w:pStyle w:val="ConsPlusNonformat"/>
              <w:jc w:val="both"/>
            </w:pPr>
            <w:r>
              <w:rPr>
                <w:sz w:val="14"/>
              </w:rPr>
              <w:t xml:space="preserve"> территории для  </w:t>
            </w:r>
          </w:p>
          <w:p w:rsidR="007E736B" w:rsidRDefault="007E736B">
            <w:pPr>
              <w:pStyle w:val="ConsPlusNonformat"/>
              <w:jc w:val="both"/>
            </w:pPr>
            <w:r>
              <w:rPr>
                <w:sz w:val="14"/>
              </w:rPr>
              <w:t xml:space="preserve">    застройки    </w:t>
            </w:r>
          </w:p>
        </w:tc>
        <w:tc>
          <w:tcPr>
            <w:tcW w:w="4131" w:type="dxa"/>
            <w:gridSpan w:val="3"/>
          </w:tcPr>
          <w:p w:rsidR="007E736B" w:rsidRDefault="007E736B">
            <w:pPr>
              <w:pStyle w:val="ConsPlusNonformat"/>
              <w:jc w:val="both"/>
            </w:pPr>
            <w:r>
              <w:rPr>
                <w:sz w:val="14"/>
              </w:rPr>
              <w:t xml:space="preserve">   Горно- и инженерно-геологические условия    </w:t>
            </w:r>
          </w:p>
          <w:p w:rsidR="007E736B" w:rsidRDefault="007E736B">
            <w:pPr>
              <w:pStyle w:val="ConsPlusNonformat"/>
              <w:jc w:val="both"/>
            </w:pPr>
            <w:r>
              <w:rPr>
                <w:sz w:val="14"/>
              </w:rPr>
              <w:t xml:space="preserve">                 строительства                 </w:t>
            </w:r>
          </w:p>
        </w:tc>
        <w:tc>
          <w:tcPr>
            <w:tcW w:w="2025" w:type="dxa"/>
            <w:vMerge w:val="restart"/>
          </w:tcPr>
          <w:p w:rsidR="007E736B" w:rsidRDefault="007E736B">
            <w:pPr>
              <w:pStyle w:val="ConsPlusNonformat"/>
              <w:jc w:val="both"/>
            </w:pPr>
            <w:r>
              <w:rPr>
                <w:sz w:val="14"/>
              </w:rPr>
              <w:t xml:space="preserve">    Особые условия     </w:t>
            </w:r>
          </w:p>
          <w:p w:rsidR="007E736B" w:rsidRDefault="007E736B">
            <w:pPr>
              <w:pStyle w:val="ConsPlusNonformat"/>
              <w:jc w:val="both"/>
            </w:pPr>
            <w:r>
              <w:rPr>
                <w:sz w:val="14"/>
              </w:rPr>
              <w:t xml:space="preserve">     строительства     </w:t>
            </w:r>
          </w:p>
        </w:tc>
      </w:tr>
      <w:tr w:rsidR="007E736B">
        <w:tc>
          <w:tcPr>
            <w:tcW w:w="891" w:type="dxa"/>
            <w:vMerge/>
            <w:tcBorders>
              <w:top w:val="nil"/>
            </w:tcBorders>
          </w:tcPr>
          <w:p w:rsidR="007E736B" w:rsidRDefault="007E736B"/>
        </w:tc>
        <w:tc>
          <w:tcPr>
            <w:tcW w:w="1458" w:type="dxa"/>
            <w:vMerge/>
            <w:tcBorders>
              <w:top w:val="nil"/>
            </w:tcBorders>
          </w:tcPr>
          <w:p w:rsidR="007E736B" w:rsidRDefault="007E736B"/>
        </w:tc>
        <w:tc>
          <w:tcPr>
            <w:tcW w:w="1458" w:type="dxa"/>
            <w:tcBorders>
              <w:top w:val="nil"/>
            </w:tcBorders>
          </w:tcPr>
          <w:p w:rsidR="007E736B" w:rsidRDefault="007E736B">
            <w:pPr>
              <w:pStyle w:val="ConsPlusNonformat"/>
              <w:jc w:val="both"/>
            </w:pPr>
            <w:r>
              <w:rPr>
                <w:sz w:val="14"/>
              </w:rPr>
              <w:t xml:space="preserve"> наличие горных </w:t>
            </w:r>
          </w:p>
          <w:p w:rsidR="007E736B" w:rsidRDefault="007E736B">
            <w:pPr>
              <w:pStyle w:val="ConsPlusNonformat"/>
              <w:jc w:val="both"/>
            </w:pPr>
            <w:r>
              <w:rPr>
                <w:sz w:val="14"/>
              </w:rPr>
              <w:t xml:space="preserve">   выработок    </w:t>
            </w:r>
          </w:p>
        </w:tc>
        <w:tc>
          <w:tcPr>
            <w:tcW w:w="1296" w:type="dxa"/>
            <w:tcBorders>
              <w:top w:val="nil"/>
            </w:tcBorders>
          </w:tcPr>
          <w:p w:rsidR="007E736B" w:rsidRDefault="007E736B">
            <w:pPr>
              <w:pStyle w:val="ConsPlusNonformat"/>
              <w:jc w:val="both"/>
            </w:pPr>
            <w:r>
              <w:rPr>
                <w:sz w:val="14"/>
              </w:rPr>
              <w:t xml:space="preserve">горные работы </w:t>
            </w:r>
          </w:p>
          <w:p w:rsidR="007E736B" w:rsidRDefault="007E736B">
            <w:pPr>
              <w:pStyle w:val="ConsPlusNonformat"/>
              <w:jc w:val="both"/>
            </w:pPr>
            <w:r>
              <w:rPr>
                <w:sz w:val="14"/>
              </w:rPr>
              <w:t xml:space="preserve">  в период    </w:t>
            </w:r>
          </w:p>
          <w:p w:rsidR="007E736B" w:rsidRDefault="007E736B">
            <w:pPr>
              <w:pStyle w:val="ConsPlusNonformat"/>
              <w:jc w:val="both"/>
            </w:pPr>
            <w:r>
              <w:rPr>
                <w:sz w:val="14"/>
              </w:rPr>
              <w:t xml:space="preserve"> эксплуатации </w:t>
            </w:r>
          </w:p>
          <w:p w:rsidR="007E736B" w:rsidRDefault="007E736B">
            <w:pPr>
              <w:pStyle w:val="ConsPlusNonformat"/>
              <w:jc w:val="both"/>
            </w:pPr>
            <w:r>
              <w:rPr>
                <w:sz w:val="14"/>
              </w:rPr>
              <w:t xml:space="preserve">   объекта    </w:t>
            </w:r>
          </w:p>
        </w:tc>
        <w:tc>
          <w:tcPr>
            <w:tcW w:w="1377" w:type="dxa"/>
            <w:tcBorders>
              <w:top w:val="nil"/>
            </w:tcBorders>
          </w:tcPr>
          <w:p w:rsidR="007E736B" w:rsidRDefault="007E736B">
            <w:pPr>
              <w:pStyle w:val="ConsPlusNonformat"/>
              <w:jc w:val="both"/>
            </w:pPr>
            <w:r>
              <w:rPr>
                <w:sz w:val="14"/>
              </w:rPr>
              <w:t xml:space="preserve">  деформации   </w:t>
            </w:r>
          </w:p>
          <w:p w:rsidR="007E736B" w:rsidRDefault="007E736B">
            <w:pPr>
              <w:pStyle w:val="ConsPlusNonformat"/>
              <w:jc w:val="both"/>
            </w:pPr>
            <w:r>
              <w:rPr>
                <w:sz w:val="14"/>
              </w:rPr>
              <w:t xml:space="preserve">    земной     </w:t>
            </w:r>
          </w:p>
          <w:p w:rsidR="007E736B" w:rsidRDefault="007E736B">
            <w:pPr>
              <w:pStyle w:val="ConsPlusNonformat"/>
              <w:jc w:val="both"/>
            </w:pPr>
            <w:r>
              <w:rPr>
                <w:sz w:val="14"/>
              </w:rPr>
              <w:t xml:space="preserve">  поверхности  </w:t>
            </w:r>
          </w:p>
          <w:p w:rsidR="007E736B" w:rsidRDefault="007E736B">
            <w:pPr>
              <w:pStyle w:val="ConsPlusNonformat"/>
              <w:jc w:val="both"/>
            </w:pPr>
            <w:r>
              <w:rPr>
                <w:sz w:val="14"/>
              </w:rPr>
              <w:t xml:space="preserve"> соответствуют </w:t>
            </w:r>
          </w:p>
          <w:p w:rsidR="007E736B" w:rsidRDefault="007E736B">
            <w:pPr>
              <w:pStyle w:val="ConsPlusNonformat"/>
              <w:jc w:val="both"/>
            </w:pPr>
            <w:r>
              <w:rPr>
                <w:sz w:val="14"/>
              </w:rPr>
              <w:t xml:space="preserve">    группе     </w:t>
            </w:r>
          </w:p>
          <w:p w:rsidR="007E736B" w:rsidRDefault="007E736B">
            <w:pPr>
              <w:pStyle w:val="ConsPlusNonformat"/>
              <w:jc w:val="both"/>
            </w:pPr>
            <w:r>
              <w:rPr>
                <w:sz w:val="14"/>
              </w:rPr>
              <w:t xml:space="preserve">  территорий   </w:t>
            </w:r>
          </w:p>
        </w:tc>
        <w:tc>
          <w:tcPr>
            <w:tcW w:w="1944" w:type="dxa"/>
            <w:vMerge/>
            <w:tcBorders>
              <w:top w:val="nil"/>
            </w:tcBorders>
          </w:tcPr>
          <w:p w:rsidR="007E736B" w:rsidRDefault="007E736B"/>
        </w:tc>
      </w:tr>
      <w:tr w:rsidR="007E736B">
        <w:trPr>
          <w:trHeight w:val="179"/>
        </w:trPr>
        <w:tc>
          <w:tcPr>
            <w:tcW w:w="972" w:type="dxa"/>
            <w:tcBorders>
              <w:top w:val="nil"/>
            </w:tcBorders>
          </w:tcPr>
          <w:p w:rsidR="007E736B" w:rsidRDefault="007E736B">
            <w:pPr>
              <w:pStyle w:val="ConsPlusNonformat"/>
              <w:jc w:val="both"/>
            </w:pPr>
            <w:r>
              <w:rPr>
                <w:sz w:val="14"/>
              </w:rPr>
              <w:t xml:space="preserve">    1     </w:t>
            </w:r>
          </w:p>
        </w:tc>
        <w:tc>
          <w:tcPr>
            <w:tcW w:w="1539" w:type="dxa"/>
            <w:tcBorders>
              <w:top w:val="nil"/>
            </w:tcBorders>
          </w:tcPr>
          <w:p w:rsidR="007E736B" w:rsidRDefault="007E736B">
            <w:pPr>
              <w:pStyle w:val="ConsPlusNonformat"/>
              <w:jc w:val="both"/>
            </w:pPr>
            <w:r>
              <w:rPr>
                <w:sz w:val="14"/>
              </w:rPr>
              <w:t xml:space="preserve">        2        </w:t>
            </w:r>
          </w:p>
        </w:tc>
        <w:tc>
          <w:tcPr>
            <w:tcW w:w="1458" w:type="dxa"/>
            <w:tcBorders>
              <w:top w:val="nil"/>
            </w:tcBorders>
          </w:tcPr>
          <w:p w:rsidR="007E736B" w:rsidRDefault="007E736B">
            <w:pPr>
              <w:pStyle w:val="ConsPlusNonformat"/>
              <w:jc w:val="both"/>
            </w:pPr>
            <w:r>
              <w:rPr>
                <w:sz w:val="14"/>
              </w:rPr>
              <w:t xml:space="preserve">       3        </w:t>
            </w:r>
          </w:p>
        </w:tc>
        <w:tc>
          <w:tcPr>
            <w:tcW w:w="1296" w:type="dxa"/>
            <w:tcBorders>
              <w:top w:val="nil"/>
            </w:tcBorders>
          </w:tcPr>
          <w:p w:rsidR="007E736B" w:rsidRDefault="007E736B">
            <w:pPr>
              <w:pStyle w:val="ConsPlusNonformat"/>
              <w:jc w:val="both"/>
            </w:pPr>
            <w:r>
              <w:rPr>
                <w:sz w:val="14"/>
              </w:rPr>
              <w:t xml:space="preserve">      4       </w:t>
            </w:r>
          </w:p>
        </w:tc>
        <w:tc>
          <w:tcPr>
            <w:tcW w:w="1377" w:type="dxa"/>
            <w:tcBorders>
              <w:top w:val="nil"/>
            </w:tcBorders>
          </w:tcPr>
          <w:p w:rsidR="007E736B" w:rsidRDefault="007E736B">
            <w:pPr>
              <w:pStyle w:val="ConsPlusNonformat"/>
              <w:jc w:val="both"/>
            </w:pPr>
            <w:r>
              <w:rPr>
                <w:sz w:val="14"/>
              </w:rPr>
              <w:t xml:space="preserve">       5       </w:t>
            </w:r>
          </w:p>
        </w:tc>
        <w:tc>
          <w:tcPr>
            <w:tcW w:w="2025" w:type="dxa"/>
            <w:tcBorders>
              <w:top w:val="nil"/>
            </w:tcBorders>
          </w:tcPr>
          <w:p w:rsidR="007E736B" w:rsidRDefault="007E736B">
            <w:pPr>
              <w:pStyle w:val="ConsPlusNonformat"/>
              <w:jc w:val="both"/>
            </w:pPr>
            <w:r>
              <w:rPr>
                <w:sz w:val="14"/>
              </w:rPr>
              <w:t xml:space="preserve">           6           </w:t>
            </w:r>
          </w:p>
        </w:tc>
      </w:tr>
      <w:tr w:rsidR="007E736B">
        <w:trPr>
          <w:trHeight w:val="179"/>
        </w:trPr>
        <w:tc>
          <w:tcPr>
            <w:tcW w:w="972" w:type="dxa"/>
            <w:vMerge w:val="restart"/>
            <w:tcBorders>
              <w:top w:val="nil"/>
            </w:tcBorders>
          </w:tcPr>
          <w:p w:rsidR="007E736B" w:rsidRDefault="007E736B">
            <w:pPr>
              <w:pStyle w:val="ConsPlusNonformat"/>
              <w:jc w:val="both"/>
            </w:pPr>
            <w:r>
              <w:rPr>
                <w:sz w:val="14"/>
              </w:rPr>
              <w:t xml:space="preserve">1.        </w:t>
            </w:r>
          </w:p>
        </w:tc>
        <w:tc>
          <w:tcPr>
            <w:tcW w:w="1539" w:type="dxa"/>
            <w:vMerge w:val="restart"/>
            <w:tcBorders>
              <w:top w:val="nil"/>
            </w:tcBorders>
          </w:tcPr>
          <w:p w:rsidR="007E736B" w:rsidRDefault="007E736B">
            <w:pPr>
              <w:pStyle w:val="ConsPlusNonformat"/>
              <w:jc w:val="both"/>
            </w:pPr>
            <w:r>
              <w:rPr>
                <w:sz w:val="14"/>
              </w:rPr>
              <w:t>Пригодная     для</w:t>
            </w:r>
          </w:p>
          <w:p w:rsidR="007E736B" w:rsidRDefault="007E736B">
            <w:pPr>
              <w:pStyle w:val="ConsPlusNonformat"/>
              <w:jc w:val="both"/>
            </w:pPr>
            <w:r>
              <w:rPr>
                <w:sz w:val="14"/>
              </w:rPr>
              <w:t>застройки       -</w:t>
            </w:r>
          </w:p>
          <w:p w:rsidR="007E736B" w:rsidRDefault="007E736B">
            <w:pPr>
              <w:pStyle w:val="ConsPlusNonformat"/>
              <w:jc w:val="both"/>
            </w:pPr>
            <w:r>
              <w:rPr>
                <w:sz w:val="14"/>
              </w:rPr>
              <w:t>неподрабатываемая</w:t>
            </w:r>
          </w:p>
        </w:tc>
        <w:tc>
          <w:tcPr>
            <w:tcW w:w="1458" w:type="dxa"/>
            <w:tcBorders>
              <w:top w:val="nil"/>
            </w:tcBorders>
          </w:tcPr>
          <w:p w:rsidR="007E736B" w:rsidRDefault="007E736B">
            <w:pPr>
              <w:pStyle w:val="ConsPlusNonformat"/>
              <w:jc w:val="both"/>
            </w:pPr>
            <w:r>
              <w:rPr>
                <w:sz w:val="14"/>
              </w:rPr>
              <w:t>старые    горные</w:t>
            </w:r>
          </w:p>
          <w:p w:rsidR="007E736B" w:rsidRDefault="007E736B">
            <w:pPr>
              <w:pStyle w:val="ConsPlusNonformat"/>
              <w:jc w:val="both"/>
            </w:pPr>
            <w:r>
              <w:rPr>
                <w:sz w:val="14"/>
              </w:rPr>
              <w:t xml:space="preserve">выработки       </w:t>
            </w:r>
          </w:p>
          <w:p w:rsidR="007E736B" w:rsidRDefault="007E736B">
            <w:pPr>
              <w:pStyle w:val="ConsPlusNonformat"/>
              <w:jc w:val="both"/>
            </w:pPr>
            <w:r>
              <w:rPr>
                <w:sz w:val="14"/>
              </w:rPr>
              <w:t xml:space="preserve">отсутствуют     </w:t>
            </w:r>
          </w:p>
        </w:tc>
        <w:tc>
          <w:tcPr>
            <w:tcW w:w="1296" w:type="dxa"/>
            <w:tcBorders>
              <w:top w:val="nil"/>
            </w:tcBorders>
          </w:tcPr>
          <w:p w:rsidR="007E736B" w:rsidRDefault="007E736B">
            <w:pPr>
              <w:pStyle w:val="ConsPlusNonformat"/>
              <w:jc w:val="both"/>
            </w:pPr>
            <w:r>
              <w:rPr>
                <w:sz w:val="14"/>
              </w:rPr>
              <w:t>не планируются</w:t>
            </w:r>
          </w:p>
        </w:tc>
        <w:tc>
          <w:tcPr>
            <w:tcW w:w="1377" w:type="dxa"/>
            <w:tcBorders>
              <w:top w:val="nil"/>
            </w:tcBorders>
          </w:tcPr>
          <w:p w:rsidR="007E736B" w:rsidRDefault="007E736B">
            <w:pPr>
              <w:pStyle w:val="ConsPlusNonformat"/>
              <w:jc w:val="both"/>
            </w:pPr>
            <w:r>
              <w:rPr>
                <w:sz w:val="14"/>
              </w:rPr>
              <w:t xml:space="preserve">-              </w:t>
            </w:r>
          </w:p>
        </w:tc>
        <w:tc>
          <w:tcPr>
            <w:tcW w:w="2025" w:type="dxa"/>
            <w:tcBorders>
              <w:top w:val="nil"/>
            </w:tcBorders>
          </w:tcPr>
          <w:p w:rsidR="007E736B" w:rsidRDefault="007E736B">
            <w:pPr>
              <w:pStyle w:val="ConsPlusNonformat"/>
              <w:jc w:val="both"/>
            </w:pPr>
            <w:r>
              <w:rPr>
                <w:sz w:val="14"/>
              </w:rPr>
              <w:t>наличие под территорией</w:t>
            </w:r>
          </w:p>
          <w:p w:rsidR="007E736B" w:rsidRDefault="007E736B">
            <w:pPr>
              <w:pStyle w:val="ConsPlusNonformat"/>
              <w:jc w:val="both"/>
            </w:pPr>
            <w:r>
              <w:rPr>
                <w:sz w:val="14"/>
              </w:rPr>
              <w:t>непромышленных полезных</w:t>
            </w:r>
          </w:p>
          <w:p w:rsidR="007E736B" w:rsidRDefault="007E736B">
            <w:pPr>
              <w:pStyle w:val="ConsPlusNonformat"/>
              <w:jc w:val="both"/>
            </w:pPr>
            <w:r>
              <w:rPr>
                <w:sz w:val="14"/>
              </w:rPr>
              <w:t xml:space="preserve">ископаемых             </w:t>
            </w:r>
          </w:p>
        </w:tc>
      </w:tr>
      <w:tr w:rsidR="007E736B">
        <w:tc>
          <w:tcPr>
            <w:tcW w:w="891" w:type="dxa"/>
            <w:vMerge/>
            <w:tcBorders>
              <w:top w:val="nil"/>
            </w:tcBorders>
          </w:tcPr>
          <w:p w:rsidR="007E736B" w:rsidRDefault="007E736B"/>
        </w:tc>
        <w:tc>
          <w:tcPr>
            <w:tcW w:w="1458" w:type="dxa"/>
            <w:vMerge/>
            <w:tcBorders>
              <w:top w:val="nil"/>
            </w:tcBorders>
          </w:tcPr>
          <w:p w:rsidR="007E736B" w:rsidRDefault="007E736B"/>
        </w:tc>
        <w:tc>
          <w:tcPr>
            <w:tcW w:w="1458" w:type="dxa"/>
            <w:tcBorders>
              <w:top w:val="nil"/>
            </w:tcBorders>
          </w:tcPr>
          <w:p w:rsidR="007E736B" w:rsidRDefault="007E736B">
            <w:pPr>
              <w:pStyle w:val="ConsPlusNonformat"/>
              <w:jc w:val="both"/>
            </w:pPr>
            <w:r>
              <w:rPr>
                <w:sz w:val="14"/>
              </w:rPr>
              <w:t>старые    горные</w:t>
            </w:r>
          </w:p>
          <w:p w:rsidR="007E736B" w:rsidRDefault="007E736B">
            <w:pPr>
              <w:pStyle w:val="ConsPlusNonformat"/>
              <w:jc w:val="both"/>
            </w:pPr>
            <w:r>
              <w:rPr>
                <w:sz w:val="14"/>
              </w:rPr>
              <w:t xml:space="preserve">выработки       </w:t>
            </w:r>
          </w:p>
          <w:p w:rsidR="007E736B" w:rsidRDefault="007E736B">
            <w:pPr>
              <w:pStyle w:val="ConsPlusNonformat"/>
              <w:jc w:val="both"/>
            </w:pPr>
            <w:r>
              <w:rPr>
                <w:sz w:val="14"/>
              </w:rPr>
              <w:t>имеются       на</w:t>
            </w:r>
          </w:p>
          <w:p w:rsidR="007E736B" w:rsidRDefault="007E736B">
            <w:pPr>
              <w:pStyle w:val="ConsPlusNonformat"/>
              <w:jc w:val="both"/>
            </w:pPr>
            <w:r>
              <w:rPr>
                <w:sz w:val="14"/>
              </w:rPr>
              <w:t xml:space="preserve">глубинах,       </w:t>
            </w:r>
          </w:p>
          <w:p w:rsidR="007E736B" w:rsidRDefault="007E736B">
            <w:pPr>
              <w:pStyle w:val="ConsPlusNonformat"/>
              <w:jc w:val="both"/>
            </w:pPr>
            <w:r>
              <w:rPr>
                <w:sz w:val="14"/>
              </w:rPr>
              <w:t xml:space="preserve">исключающих     </w:t>
            </w:r>
          </w:p>
          <w:p w:rsidR="007E736B" w:rsidRDefault="007E736B">
            <w:pPr>
              <w:pStyle w:val="ConsPlusNonformat"/>
              <w:jc w:val="both"/>
            </w:pPr>
            <w:r>
              <w:rPr>
                <w:sz w:val="14"/>
              </w:rPr>
              <w:t xml:space="preserve">возможность     </w:t>
            </w:r>
          </w:p>
          <w:p w:rsidR="007E736B" w:rsidRDefault="007E736B">
            <w:pPr>
              <w:pStyle w:val="ConsPlusNonformat"/>
              <w:jc w:val="both"/>
            </w:pPr>
            <w:r>
              <w:rPr>
                <w:sz w:val="14"/>
              </w:rPr>
              <w:t xml:space="preserve">образования     </w:t>
            </w:r>
          </w:p>
          <w:p w:rsidR="007E736B" w:rsidRDefault="007E736B">
            <w:pPr>
              <w:pStyle w:val="ConsPlusNonformat"/>
              <w:jc w:val="both"/>
            </w:pPr>
            <w:r>
              <w:rPr>
                <w:sz w:val="14"/>
              </w:rPr>
              <w:t xml:space="preserve">провалов        </w:t>
            </w:r>
          </w:p>
        </w:tc>
        <w:tc>
          <w:tcPr>
            <w:tcW w:w="1296" w:type="dxa"/>
            <w:tcBorders>
              <w:top w:val="nil"/>
            </w:tcBorders>
          </w:tcPr>
          <w:p w:rsidR="007E736B" w:rsidRDefault="007E736B">
            <w:pPr>
              <w:pStyle w:val="ConsPlusNonformat"/>
              <w:jc w:val="both"/>
            </w:pPr>
            <w:r>
              <w:rPr>
                <w:sz w:val="14"/>
              </w:rPr>
              <w:t xml:space="preserve">то же         </w:t>
            </w:r>
          </w:p>
        </w:tc>
        <w:tc>
          <w:tcPr>
            <w:tcW w:w="1377" w:type="dxa"/>
            <w:tcBorders>
              <w:top w:val="nil"/>
            </w:tcBorders>
          </w:tcPr>
          <w:p w:rsidR="007E736B" w:rsidRDefault="007E736B">
            <w:pPr>
              <w:pStyle w:val="ConsPlusNonformat"/>
              <w:jc w:val="both"/>
            </w:pPr>
            <w:r>
              <w:rPr>
                <w:sz w:val="14"/>
              </w:rPr>
              <w:t xml:space="preserve">-              </w:t>
            </w:r>
          </w:p>
        </w:tc>
        <w:tc>
          <w:tcPr>
            <w:tcW w:w="2025" w:type="dxa"/>
            <w:tcBorders>
              <w:top w:val="nil"/>
            </w:tcBorders>
          </w:tcPr>
          <w:p w:rsidR="007E736B" w:rsidRDefault="007E736B">
            <w:pPr>
              <w:pStyle w:val="ConsPlusNonformat"/>
              <w:jc w:val="both"/>
            </w:pPr>
            <w:r>
              <w:rPr>
                <w:sz w:val="14"/>
              </w:rPr>
              <w:t>полезные     ископаемые</w:t>
            </w:r>
          </w:p>
          <w:p w:rsidR="007E736B" w:rsidRDefault="007E736B">
            <w:pPr>
              <w:pStyle w:val="ConsPlusNonformat"/>
              <w:jc w:val="both"/>
            </w:pPr>
            <w:r>
              <w:rPr>
                <w:sz w:val="14"/>
              </w:rPr>
              <w:t>выработаны,  и  процесс</w:t>
            </w:r>
          </w:p>
          <w:p w:rsidR="007E736B" w:rsidRDefault="007E736B">
            <w:pPr>
              <w:pStyle w:val="ConsPlusNonformat"/>
              <w:jc w:val="both"/>
            </w:pPr>
            <w:r>
              <w:rPr>
                <w:sz w:val="14"/>
              </w:rPr>
              <w:t>деформаций       земной</w:t>
            </w:r>
          </w:p>
          <w:p w:rsidR="007E736B" w:rsidRDefault="007E736B">
            <w:pPr>
              <w:pStyle w:val="ConsPlusNonformat"/>
              <w:jc w:val="both"/>
            </w:pPr>
            <w:r>
              <w:rPr>
                <w:sz w:val="14"/>
              </w:rPr>
              <w:t>поверхности  закончился</w:t>
            </w:r>
          </w:p>
          <w:p w:rsidR="007E736B" w:rsidRDefault="007E736B">
            <w:pPr>
              <w:pStyle w:val="ConsPlusNonformat"/>
              <w:jc w:val="both"/>
            </w:pPr>
            <w:r>
              <w:rPr>
                <w:sz w:val="14"/>
              </w:rPr>
              <w:t>или          подработка</w:t>
            </w:r>
          </w:p>
          <w:p w:rsidR="007E736B" w:rsidRDefault="007E736B">
            <w:pPr>
              <w:pStyle w:val="ConsPlusNonformat"/>
              <w:jc w:val="both"/>
            </w:pPr>
            <w:r>
              <w:rPr>
                <w:sz w:val="14"/>
              </w:rPr>
              <w:t>ожидается         после</w:t>
            </w:r>
          </w:p>
          <w:p w:rsidR="007E736B" w:rsidRDefault="007E736B">
            <w:pPr>
              <w:pStyle w:val="ConsPlusNonformat"/>
              <w:jc w:val="both"/>
            </w:pPr>
            <w:r>
              <w:rPr>
                <w:sz w:val="14"/>
              </w:rPr>
              <w:t>окончания         срока</w:t>
            </w:r>
          </w:p>
          <w:p w:rsidR="007E736B" w:rsidRDefault="007E736B">
            <w:pPr>
              <w:pStyle w:val="ConsPlusNonformat"/>
              <w:jc w:val="both"/>
            </w:pPr>
            <w:r>
              <w:rPr>
                <w:sz w:val="14"/>
              </w:rPr>
              <w:t xml:space="preserve">амортизации            </w:t>
            </w:r>
          </w:p>
          <w:p w:rsidR="007E736B" w:rsidRDefault="007E736B">
            <w:pPr>
              <w:pStyle w:val="ConsPlusNonformat"/>
              <w:jc w:val="both"/>
            </w:pPr>
            <w:r>
              <w:rPr>
                <w:sz w:val="14"/>
              </w:rPr>
              <w:t xml:space="preserve">проектируемых объектов </w:t>
            </w:r>
          </w:p>
        </w:tc>
      </w:tr>
      <w:tr w:rsidR="007E736B">
        <w:trPr>
          <w:trHeight w:val="179"/>
        </w:trPr>
        <w:tc>
          <w:tcPr>
            <w:tcW w:w="972" w:type="dxa"/>
            <w:vMerge w:val="restart"/>
            <w:tcBorders>
              <w:top w:val="nil"/>
            </w:tcBorders>
          </w:tcPr>
          <w:p w:rsidR="007E736B" w:rsidRDefault="007E736B">
            <w:pPr>
              <w:pStyle w:val="ConsPlusNonformat"/>
              <w:jc w:val="both"/>
            </w:pPr>
            <w:r>
              <w:rPr>
                <w:sz w:val="14"/>
              </w:rPr>
              <w:t xml:space="preserve">2.        </w:t>
            </w:r>
          </w:p>
        </w:tc>
        <w:tc>
          <w:tcPr>
            <w:tcW w:w="1539" w:type="dxa"/>
            <w:vMerge w:val="restart"/>
            <w:tcBorders>
              <w:top w:val="nil"/>
            </w:tcBorders>
          </w:tcPr>
          <w:p w:rsidR="007E736B" w:rsidRDefault="007E736B">
            <w:pPr>
              <w:pStyle w:val="ConsPlusNonformat"/>
              <w:jc w:val="both"/>
            </w:pPr>
            <w:r>
              <w:rPr>
                <w:sz w:val="14"/>
              </w:rPr>
              <w:t>Пригодная     для</w:t>
            </w:r>
          </w:p>
          <w:p w:rsidR="007E736B" w:rsidRDefault="007E736B">
            <w:pPr>
              <w:pStyle w:val="ConsPlusNonformat"/>
              <w:jc w:val="both"/>
            </w:pPr>
            <w:r>
              <w:rPr>
                <w:sz w:val="14"/>
              </w:rPr>
              <w:t>застройки       -</w:t>
            </w:r>
          </w:p>
          <w:p w:rsidR="007E736B" w:rsidRDefault="007E736B">
            <w:pPr>
              <w:pStyle w:val="ConsPlusNonformat"/>
              <w:jc w:val="both"/>
            </w:pPr>
            <w:r>
              <w:rPr>
                <w:sz w:val="14"/>
              </w:rPr>
              <w:t xml:space="preserve">подрабатываемая  </w:t>
            </w:r>
          </w:p>
        </w:tc>
        <w:tc>
          <w:tcPr>
            <w:tcW w:w="1458" w:type="dxa"/>
            <w:tcBorders>
              <w:top w:val="nil"/>
            </w:tcBorders>
          </w:tcPr>
          <w:p w:rsidR="007E736B" w:rsidRDefault="007E736B">
            <w:pPr>
              <w:pStyle w:val="ConsPlusNonformat"/>
              <w:jc w:val="both"/>
            </w:pPr>
            <w:r>
              <w:rPr>
                <w:sz w:val="14"/>
              </w:rPr>
              <w:t>старые    горные</w:t>
            </w:r>
          </w:p>
          <w:p w:rsidR="007E736B" w:rsidRDefault="007E736B">
            <w:pPr>
              <w:pStyle w:val="ConsPlusNonformat"/>
              <w:jc w:val="both"/>
            </w:pPr>
            <w:r>
              <w:rPr>
                <w:sz w:val="14"/>
              </w:rPr>
              <w:t xml:space="preserve">выработки       </w:t>
            </w:r>
          </w:p>
          <w:p w:rsidR="007E736B" w:rsidRDefault="007E736B">
            <w:pPr>
              <w:pStyle w:val="ConsPlusNonformat"/>
              <w:jc w:val="both"/>
            </w:pPr>
            <w:r>
              <w:rPr>
                <w:sz w:val="14"/>
              </w:rPr>
              <w:t xml:space="preserve">отсутствуют     </w:t>
            </w:r>
          </w:p>
        </w:tc>
        <w:tc>
          <w:tcPr>
            <w:tcW w:w="1296" w:type="dxa"/>
            <w:vMerge w:val="restart"/>
            <w:tcBorders>
              <w:top w:val="nil"/>
            </w:tcBorders>
          </w:tcPr>
          <w:p w:rsidR="007E736B" w:rsidRDefault="007E736B">
            <w:pPr>
              <w:pStyle w:val="ConsPlusNonformat"/>
              <w:jc w:val="both"/>
            </w:pPr>
            <w:r>
              <w:rPr>
                <w:sz w:val="14"/>
              </w:rPr>
              <w:t>планируются на</w:t>
            </w:r>
          </w:p>
          <w:p w:rsidR="007E736B" w:rsidRDefault="007E736B">
            <w:pPr>
              <w:pStyle w:val="ConsPlusNonformat"/>
              <w:jc w:val="both"/>
            </w:pPr>
            <w:r>
              <w:rPr>
                <w:sz w:val="14"/>
              </w:rPr>
              <w:t xml:space="preserve">глубинах,     </w:t>
            </w:r>
          </w:p>
          <w:p w:rsidR="007E736B" w:rsidRDefault="007E736B">
            <w:pPr>
              <w:pStyle w:val="ConsPlusNonformat"/>
              <w:jc w:val="both"/>
            </w:pPr>
            <w:r>
              <w:rPr>
                <w:sz w:val="14"/>
              </w:rPr>
              <w:t xml:space="preserve">исключающих   </w:t>
            </w:r>
          </w:p>
          <w:p w:rsidR="007E736B" w:rsidRDefault="007E736B">
            <w:pPr>
              <w:pStyle w:val="ConsPlusNonformat"/>
              <w:jc w:val="both"/>
            </w:pPr>
            <w:r>
              <w:rPr>
                <w:sz w:val="14"/>
              </w:rPr>
              <w:t xml:space="preserve">возможность   </w:t>
            </w:r>
          </w:p>
          <w:p w:rsidR="007E736B" w:rsidRDefault="007E736B">
            <w:pPr>
              <w:pStyle w:val="ConsPlusNonformat"/>
              <w:jc w:val="both"/>
            </w:pPr>
            <w:r>
              <w:rPr>
                <w:sz w:val="14"/>
              </w:rPr>
              <w:t xml:space="preserve">образования   </w:t>
            </w:r>
          </w:p>
          <w:p w:rsidR="007E736B" w:rsidRDefault="007E736B">
            <w:pPr>
              <w:pStyle w:val="ConsPlusNonformat"/>
              <w:jc w:val="both"/>
            </w:pPr>
            <w:r>
              <w:rPr>
                <w:sz w:val="14"/>
              </w:rPr>
              <w:t xml:space="preserve">провалов      </w:t>
            </w:r>
          </w:p>
        </w:tc>
        <w:tc>
          <w:tcPr>
            <w:tcW w:w="1377" w:type="dxa"/>
            <w:tcBorders>
              <w:top w:val="nil"/>
            </w:tcBorders>
          </w:tcPr>
          <w:p w:rsidR="007E736B" w:rsidRDefault="007E736B">
            <w:pPr>
              <w:pStyle w:val="ConsPlusNonformat"/>
              <w:jc w:val="both"/>
            </w:pPr>
            <w:r>
              <w:rPr>
                <w:sz w:val="14"/>
              </w:rPr>
              <w:t>II - IV; IIк  -</w:t>
            </w:r>
          </w:p>
          <w:p w:rsidR="007E736B" w:rsidRDefault="007E736B">
            <w:pPr>
              <w:pStyle w:val="ConsPlusNonformat"/>
              <w:jc w:val="both"/>
            </w:pPr>
            <w:r>
              <w:rPr>
                <w:sz w:val="14"/>
              </w:rPr>
              <w:t xml:space="preserve">IVк            </w:t>
            </w:r>
          </w:p>
        </w:tc>
        <w:tc>
          <w:tcPr>
            <w:tcW w:w="2025" w:type="dxa"/>
            <w:vMerge w:val="restart"/>
            <w:tcBorders>
              <w:top w:val="nil"/>
            </w:tcBorders>
          </w:tcPr>
          <w:p w:rsidR="007E736B" w:rsidRDefault="007E736B">
            <w:pPr>
              <w:pStyle w:val="ConsPlusNonformat"/>
              <w:jc w:val="both"/>
            </w:pPr>
            <w:r>
              <w:rPr>
                <w:sz w:val="14"/>
              </w:rPr>
              <w:t>отсутствуют     участки</w:t>
            </w:r>
          </w:p>
          <w:p w:rsidR="007E736B" w:rsidRDefault="007E736B">
            <w:pPr>
              <w:pStyle w:val="ConsPlusNonformat"/>
              <w:jc w:val="both"/>
            </w:pPr>
            <w:r>
              <w:rPr>
                <w:sz w:val="14"/>
              </w:rPr>
              <w:t>территорий:  возможного</w:t>
            </w:r>
          </w:p>
          <w:p w:rsidR="007E736B" w:rsidRDefault="007E736B">
            <w:pPr>
              <w:pStyle w:val="ConsPlusNonformat"/>
              <w:jc w:val="both"/>
            </w:pPr>
            <w:r>
              <w:rPr>
                <w:sz w:val="14"/>
              </w:rPr>
              <w:t>техногенного затопления</w:t>
            </w:r>
          </w:p>
          <w:p w:rsidR="007E736B" w:rsidRDefault="007E736B">
            <w:pPr>
              <w:pStyle w:val="ConsPlusNonformat"/>
              <w:jc w:val="both"/>
            </w:pPr>
            <w:r>
              <w:rPr>
                <w:sz w:val="14"/>
              </w:rPr>
              <w:t>и подтопления;  выходов</w:t>
            </w:r>
          </w:p>
          <w:p w:rsidR="007E736B" w:rsidRDefault="007E736B">
            <w:pPr>
              <w:pStyle w:val="ConsPlusNonformat"/>
              <w:jc w:val="both"/>
            </w:pPr>
            <w:r>
              <w:rPr>
                <w:sz w:val="14"/>
              </w:rPr>
              <w:t xml:space="preserve">крутопадающих          </w:t>
            </w:r>
          </w:p>
          <w:p w:rsidR="007E736B" w:rsidRDefault="007E736B">
            <w:pPr>
              <w:pStyle w:val="ConsPlusNonformat"/>
              <w:jc w:val="both"/>
            </w:pPr>
            <w:r>
              <w:rPr>
                <w:sz w:val="14"/>
              </w:rPr>
              <w:t>тектонических нарушений</w:t>
            </w:r>
          </w:p>
          <w:p w:rsidR="007E736B" w:rsidRDefault="007E736B">
            <w:pPr>
              <w:pStyle w:val="ConsPlusNonformat"/>
              <w:jc w:val="both"/>
            </w:pPr>
            <w:r>
              <w:rPr>
                <w:sz w:val="14"/>
              </w:rPr>
              <w:t>и    выходов     осевых</w:t>
            </w:r>
          </w:p>
          <w:p w:rsidR="007E736B" w:rsidRDefault="007E736B">
            <w:pPr>
              <w:pStyle w:val="ConsPlusNonformat"/>
              <w:jc w:val="both"/>
            </w:pPr>
            <w:r>
              <w:rPr>
                <w:sz w:val="14"/>
              </w:rPr>
              <w:t xml:space="preserve">поверхностей           </w:t>
            </w:r>
          </w:p>
          <w:p w:rsidR="007E736B" w:rsidRDefault="007E736B">
            <w:pPr>
              <w:pStyle w:val="ConsPlusNonformat"/>
              <w:jc w:val="both"/>
            </w:pPr>
            <w:r>
              <w:rPr>
                <w:sz w:val="14"/>
              </w:rPr>
              <w:t>синклинальных  складок;</w:t>
            </w:r>
          </w:p>
          <w:p w:rsidR="007E736B" w:rsidRDefault="007E736B">
            <w:pPr>
              <w:pStyle w:val="ConsPlusNonformat"/>
              <w:jc w:val="both"/>
            </w:pPr>
            <w:r>
              <w:rPr>
                <w:sz w:val="14"/>
              </w:rPr>
              <w:t>возможного  образования</w:t>
            </w:r>
          </w:p>
          <w:p w:rsidR="007E736B" w:rsidRDefault="007E736B">
            <w:pPr>
              <w:pStyle w:val="ConsPlusNonformat"/>
              <w:jc w:val="both"/>
            </w:pPr>
            <w:r>
              <w:rPr>
                <w:sz w:val="14"/>
              </w:rPr>
              <w:t xml:space="preserve">оползней               </w:t>
            </w:r>
          </w:p>
        </w:tc>
      </w:tr>
      <w:tr w:rsidR="007E736B">
        <w:tc>
          <w:tcPr>
            <w:tcW w:w="891" w:type="dxa"/>
            <w:vMerge/>
            <w:tcBorders>
              <w:top w:val="nil"/>
            </w:tcBorders>
          </w:tcPr>
          <w:p w:rsidR="007E736B" w:rsidRDefault="007E736B"/>
        </w:tc>
        <w:tc>
          <w:tcPr>
            <w:tcW w:w="1458" w:type="dxa"/>
            <w:vMerge/>
            <w:tcBorders>
              <w:top w:val="nil"/>
            </w:tcBorders>
          </w:tcPr>
          <w:p w:rsidR="007E736B" w:rsidRDefault="007E736B"/>
        </w:tc>
        <w:tc>
          <w:tcPr>
            <w:tcW w:w="1458" w:type="dxa"/>
            <w:tcBorders>
              <w:top w:val="nil"/>
            </w:tcBorders>
          </w:tcPr>
          <w:p w:rsidR="007E736B" w:rsidRDefault="007E736B">
            <w:pPr>
              <w:pStyle w:val="ConsPlusNonformat"/>
              <w:jc w:val="both"/>
            </w:pPr>
            <w:r>
              <w:rPr>
                <w:sz w:val="14"/>
              </w:rPr>
              <w:t>старые    горные</w:t>
            </w:r>
          </w:p>
          <w:p w:rsidR="007E736B" w:rsidRDefault="007E736B">
            <w:pPr>
              <w:pStyle w:val="ConsPlusNonformat"/>
              <w:jc w:val="both"/>
            </w:pPr>
            <w:r>
              <w:rPr>
                <w:sz w:val="14"/>
              </w:rPr>
              <w:t xml:space="preserve">выработки       </w:t>
            </w:r>
          </w:p>
          <w:p w:rsidR="007E736B" w:rsidRDefault="007E736B">
            <w:pPr>
              <w:pStyle w:val="ConsPlusNonformat"/>
              <w:jc w:val="both"/>
            </w:pPr>
            <w:r>
              <w:rPr>
                <w:sz w:val="14"/>
              </w:rPr>
              <w:t>имеются       на</w:t>
            </w:r>
          </w:p>
          <w:p w:rsidR="007E736B" w:rsidRDefault="007E736B">
            <w:pPr>
              <w:pStyle w:val="ConsPlusNonformat"/>
              <w:jc w:val="both"/>
            </w:pPr>
            <w:r>
              <w:rPr>
                <w:sz w:val="14"/>
              </w:rPr>
              <w:t xml:space="preserve">глубинах,       </w:t>
            </w:r>
          </w:p>
          <w:p w:rsidR="007E736B" w:rsidRDefault="007E736B">
            <w:pPr>
              <w:pStyle w:val="ConsPlusNonformat"/>
              <w:jc w:val="both"/>
            </w:pPr>
            <w:r>
              <w:rPr>
                <w:sz w:val="14"/>
              </w:rPr>
              <w:t xml:space="preserve">исключающих     </w:t>
            </w:r>
          </w:p>
          <w:p w:rsidR="007E736B" w:rsidRDefault="007E736B">
            <w:pPr>
              <w:pStyle w:val="ConsPlusNonformat"/>
              <w:jc w:val="both"/>
            </w:pPr>
            <w:r>
              <w:rPr>
                <w:sz w:val="14"/>
              </w:rPr>
              <w:t xml:space="preserve">возможность     </w:t>
            </w:r>
          </w:p>
          <w:p w:rsidR="007E736B" w:rsidRDefault="007E736B">
            <w:pPr>
              <w:pStyle w:val="ConsPlusNonformat"/>
              <w:jc w:val="both"/>
            </w:pPr>
            <w:r>
              <w:rPr>
                <w:sz w:val="14"/>
              </w:rPr>
              <w:t xml:space="preserve">образования     </w:t>
            </w:r>
          </w:p>
          <w:p w:rsidR="007E736B" w:rsidRDefault="007E736B">
            <w:pPr>
              <w:pStyle w:val="ConsPlusNonformat"/>
              <w:jc w:val="both"/>
            </w:pPr>
            <w:r>
              <w:rPr>
                <w:sz w:val="14"/>
              </w:rPr>
              <w:t xml:space="preserve">провалов        </w:t>
            </w:r>
          </w:p>
        </w:tc>
        <w:tc>
          <w:tcPr>
            <w:tcW w:w="1215" w:type="dxa"/>
            <w:vMerge/>
            <w:tcBorders>
              <w:top w:val="nil"/>
            </w:tcBorders>
          </w:tcPr>
          <w:p w:rsidR="007E736B" w:rsidRDefault="007E736B"/>
        </w:tc>
        <w:tc>
          <w:tcPr>
            <w:tcW w:w="1377" w:type="dxa"/>
            <w:tcBorders>
              <w:top w:val="nil"/>
            </w:tcBorders>
          </w:tcPr>
          <w:p w:rsidR="007E736B" w:rsidRDefault="007E736B">
            <w:pPr>
              <w:pStyle w:val="ConsPlusNonformat"/>
              <w:jc w:val="both"/>
            </w:pPr>
            <w:r>
              <w:rPr>
                <w:sz w:val="14"/>
              </w:rPr>
              <w:t>III - IV;  IIIк</w:t>
            </w:r>
          </w:p>
          <w:p w:rsidR="007E736B" w:rsidRDefault="007E736B">
            <w:pPr>
              <w:pStyle w:val="ConsPlusNonformat"/>
              <w:jc w:val="both"/>
            </w:pPr>
            <w:r>
              <w:rPr>
                <w:sz w:val="14"/>
              </w:rPr>
              <w:t xml:space="preserve">- IVк          </w:t>
            </w:r>
          </w:p>
        </w:tc>
        <w:tc>
          <w:tcPr>
            <w:tcW w:w="1944" w:type="dxa"/>
            <w:vMerge/>
            <w:tcBorders>
              <w:top w:val="nil"/>
            </w:tcBorders>
          </w:tcPr>
          <w:p w:rsidR="007E736B" w:rsidRDefault="007E736B"/>
        </w:tc>
      </w:tr>
      <w:tr w:rsidR="007E736B">
        <w:trPr>
          <w:trHeight w:val="179"/>
        </w:trPr>
        <w:tc>
          <w:tcPr>
            <w:tcW w:w="972" w:type="dxa"/>
            <w:vMerge w:val="restart"/>
            <w:tcBorders>
              <w:top w:val="nil"/>
            </w:tcBorders>
          </w:tcPr>
          <w:p w:rsidR="007E736B" w:rsidRDefault="007E736B">
            <w:pPr>
              <w:pStyle w:val="ConsPlusNonformat"/>
              <w:jc w:val="both"/>
            </w:pPr>
            <w:r>
              <w:rPr>
                <w:sz w:val="14"/>
              </w:rPr>
              <w:t xml:space="preserve">3.        </w:t>
            </w:r>
          </w:p>
        </w:tc>
        <w:tc>
          <w:tcPr>
            <w:tcW w:w="1539" w:type="dxa"/>
            <w:vMerge w:val="restart"/>
            <w:tcBorders>
              <w:top w:val="nil"/>
            </w:tcBorders>
          </w:tcPr>
          <w:p w:rsidR="007E736B" w:rsidRDefault="007E736B">
            <w:pPr>
              <w:pStyle w:val="ConsPlusNonformat"/>
              <w:jc w:val="both"/>
            </w:pPr>
            <w:r>
              <w:rPr>
                <w:sz w:val="14"/>
              </w:rPr>
              <w:t xml:space="preserve">Ограниченно      </w:t>
            </w:r>
          </w:p>
          <w:p w:rsidR="007E736B" w:rsidRDefault="007E736B">
            <w:pPr>
              <w:pStyle w:val="ConsPlusNonformat"/>
              <w:jc w:val="both"/>
            </w:pPr>
            <w:r>
              <w:rPr>
                <w:sz w:val="14"/>
              </w:rPr>
              <w:t>пригодная     для</w:t>
            </w:r>
          </w:p>
          <w:p w:rsidR="007E736B" w:rsidRDefault="007E736B">
            <w:pPr>
              <w:pStyle w:val="ConsPlusNonformat"/>
              <w:jc w:val="both"/>
            </w:pPr>
            <w:r>
              <w:rPr>
                <w:sz w:val="14"/>
              </w:rPr>
              <w:t>застройки       -</w:t>
            </w:r>
          </w:p>
          <w:p w:rsidR="007E736B" w:rsidRDefault="007E736B">
            <w:pPr>
              <w:pStyle w:val="ConsPlusNonformat"/>
              <w:jc w:val="both"/>
            </w:pPr>
            <w:r>
              <w:rPr>
                <w:sz w:val="14"/>
              </w:rPr>
              <w:t xml:space="preserve">подрабатываемая  </w:t>
            </w:r>
          </w:p>
        </w:tc>
        <w:tc>
          <w:tcPr>
            <w:tcW w:w="1458" w:type="dxa"/>
            <w:tcBorders>
              <w:top w:val="nil"/>
            </w:tcBorders>
          </w:tcPr>
          <w:p w:rsidR="007E736B" w:rsidRDefault="007E736B">
            <w:pPr>
              <w:pStyle w:val="ConsPlusNonformat"/>
              <w:jc w:val="both"/>
            </w:pPr>
            <w:r>
              <w:rPr>
                <w:sz w:val="14"/>
              </w:rPr>
              <w:t>старые    горные</w:t>
            </w:r>
          </w:p>
          <w:p w:rsidR="007E736B" w:rsidRDefault="007E736B">
            <w:pPr>
              <w:pStyle w:val="ConsPlusNonformat"/>
              <w:jc w:val="both"/>
            </w:pPr>
            <w:r>
              <w:rPr>
                <w:sz w:val="14"/>
              </w:rPr>
              <w:t xml:space="preserve">выработки       </w:t>
            </w:r>
          </w:p>
          <w:p w:rsidR="007E736B" w:rsidRDefault="007E736B">
            <w:pPr>
              <w:pStyle w:val="ConsPlusNonformat"/>
              <w:jc w:val="both"/>
            </w:pPr>
            <w:r>
              <w:rPr>
                <w:sz w:val="14"/>
              </w:rPr>
              <w:t>отсутствуют  или</w:t>
            </w:r>
          </w:p>
          <w:p w:rsidR="007E736B" w:rsidRDefault="007E736B">
            <w:pPr>
              <w:pStyle w:val="ConsPlusNonformat"/>
              <w:jc w:val="both"/>
            </w:pPr>
            <w:r>
              <w:rPr>
                <w:sz w:val="14"/>
              </w:rPr>
              <w:t>имеются       на</w:t>
            </w:r>
          </w:p>
          <w:p w:rsidR="007E736B" w:rsidRDefault="007E736B">
            <w:pPr>
              <w:pStyle w:val="ConsPlusNonformat"/>
              <w:jc w:val="both"/>
            </w:pPr>
            <w:r>
              <w:rPr>
                <w:sz w:val="14"/>
              </w:rPr>
              <w:t xml:space="preserve">глубинах,       </w:t>
            </w:r>
          </w:p>
          <w:p w:rsidR="007E736B" w:rsidRDefault="007E736B">
            <w:pPr>
              <w:pStyle w:val="ConsPlusNonformat"/>
              <w:jc w:val="both"/>
            </w:pPr>
            <w:r>
              <w:rPr>
                <w:sz w:val="14"/>
              </w:rPr>
              <w:t xml:space="preserve">исключающих     </w:t>
            </w:r>
          </w:p>
          <w:p w:rsidR="007E736B" w:rsidRDefault="007E736B">
            <w:pPr>
              <w:pStyle w:val="ConsPlusNonformat"/>
              <w:jc w:val="both"/>
            </w:pPr>
            <w:r>
              <w:rPr>
                <w:sz w:val="14"/>
              </w:rPr>
              <w:t xml:space="preserve">возможность     </w:t>
            </w:r>
          </w:p>
          <w:p w:rsidR="007E736B" w:rsidRDefault="007E736B">
            <w:pPr>
              <w:pStyle w:val="ConsPlusNonformat"/>
              <w:jc w:val="both"/>
            </w:pPr>
            <w:r>
              <w:rPr>
                <w:sz w:val="14"/>
              </w:rPr>
              <w:t xml:space="preserve">образования     </w:t>
            </w:r>
          </w:p>
          <w:p w:rsidR="007E736B" w:rsidRDefault="007E736B">
            <w:pPr>
              <w:pStyle w:val="ConsPlusNonformat"/>
              <w:jc w:val="both"/>
            </w:pPr>
            <w:r>
              <w:rPr>
                <w:sz w:val="14"/>
              </w:rPr>
              <w:t xml:space="preserve">провалов        </w:t>
            </w:r>
          </w:p>
        </w:tc>
        <w:tc>
          <w:tcPr>
            <w:tcW w:w="1296" w:type="dxa"/>
            <w:tcBorders>
              <w:top w:val="nil"/>
            </w:tcBorders>
          </w:tcPr>
          <w:p w:rsidR="007E736B" w:rsidRDefault="007E736B">
            <w:pPr>
              <w:pStyle w:val="ConsPlusNonformat"/>
              <w:jc w:val="both"/>
            </w:pPr>
            <w:r>
              <w:rPr>
                <w:sz w:val="14"/>
              </w:rPr>
              <w:t xml:space="preserve">то же         </w:t>
            </w:r>
          </w:p>
        </w:tc>
        <w:tc>
          <w:tcPr>
            <w:tcW w:w="1377" w:type="dxa"/>
            <w:tcBorders>
              <w:top w:val="nil"/>
            </w:tcBorders>
          </w:tcPr>
          <w:p w:rsidR="007E736B" w:rsidRDefault="007E736B">
            <w:pPr>
              <w:pStyle w:val="ConsPlusNonformat"/>
              <w:jc w:val="both"/>
            </w:pPr>
            <w:r>
              <w:rPr>
                <w:sz w:val="14"/>
              </w:rPr>
              <w:t xml:space="preserve">I, Iк          </w:t>
            </w:r>
          </w:p>
        </w:tc>
        <w:tc>
          <w:tcPr>
            <w:tcW w:w="2025" w:type="dxa"/>
            <w:tcBorders>
              <w:top w:val="nil"/>
            </w:tcBorders>
          </w:tcPr>
          <w:p w:rsidR="007E736B" w:rsidRDefault="007E736B">
            <w:pPr>
              <w:pStyle w:val="ConsPlusNonformat"/>
              <w:jc w:val="both"/>
            </w:pPr>
            <w:r>
              <w:rPr>
                <w:sz w:val="14"/>
              </w:rPr>
              <w:t xml:space="preserve">то же                  </w:t>
            </w:r>
          </w:p>
        </w:tc>
      </w:tr>
      <w:tr w:rsidR="007E736B">
        <w:tc>
          <w:tcPr>
            <w:tcW w:w="891" w:type="dxa"/>
            <w:vMerge/>
            <w:tcBorders>
              <w:top w:val="nil"/>
            </w:tcBorders>
          </w:tcPr>
          <w:p w:rsidR="007E736B" w:rsidRDefault="007E736B"/>
        </w:tc>
        <w:tc>
          <w:tcPr>
            <w:tcW w:w="1458" w:type="dxa"/>
            <w:vMerge/>
            <w:tcBorders>
              <w:top w:val="nil"/>
            </w:tcBorders>
          </w:tcPr>
          <w:p w:rsidR="007E736B" w:rsidRDefault="007E736B"/>
        </w:tc>
        <w:tc>
          <w:tcPr>
            <w:tcW w:w="1458" w:type="dxa"/>
            <w:tcBorders>
              <w:top w:val="nil"/>
            </w:tcBorders>
          </w:tcPr>
          <w:p w:rsidR="007E736B" w:rsidRDefault="007E736B">
            <w:pPr>
              <w:pStyle w:val="ConsPlusNonformat"/>
              <w:jc w:val="both"/>
            </w:pPr>
            <w:r>
              <w:rPr>
                <w:sz w:val="14"/>
              </w:rPr>
              <w:t>старые    горные</w:t>
            </w:r>
          </w:p>
          <w:p w:rsidR="007E736B" w:rsidRDefault="007E736B">
            <w:pPr>
              <w:pStyle w:val="ConsPlusNonformat"/>
              <w:jc w:val="both"/>
            </w:pPr>
            <w:r>
              <w:rPr>
                <w:sz w:val="14"/>
              </w:rPr>
              <w:t xml:space="preserve">выработки       </w:t>
            </w:r>
          </w:p>
          <w:p w:rsidR="007E736B" w:rsidRDefault="007E736B">
            <w:pPr>
              <w:pStyle w:val="ConsPlusNonformat"/>
              <w:jc w:val="both"/>
            </w:pPr>
            <w:r>
              <w:rPr>
                <w:sz w:val="14"/>
              </w:rPr>
              <w:t>отсутствуют  или</w:t>
            </w:r>
          </w:p>
          <w:p w:rsidR="007E736B" w:rsidRDefault="007E736B">
            <w:pPr>
              <w:pStyle w:val="ConsPlusNonformat"/>
              <w:jc w:val="both"/>
            </w:pPr>
            <w:r>
              <w:rPr>
                <w:sz w:val="14"/>
              </w:rPr>
              <w:t>имеются       на</w:t>
            </w:r>
          </w:p>
          <w:p w:rsidR="007E736B" w:rsidRDefault="007E736B">
            <w:pPr>
              <w:pStyle w:val="ConsPlusNonformat"/>
              <w:jc w:val="both"/>
            </w:pPr>
            <w:r>
              <w:rPr>
                <w:sz w:val="14"/>
              </w:rPr>
              <w:t xml:space="preserve">глубинах,       </w:t>
            </w:r>
          </w:p>
          <w:p w:rsidR="007E736B" w:rsidRDefault="007E736B">
            <w:pPr>
              <w:pStyle w:val="ConsPlusNonformat"/>
              <w:jc w:val="both"/>
            </w:pPr>
            <w:r>
              <w:rPr>
                <w:sz w:val="14"/>
              </w:rPr>
              <w:t xml:space="preserve">исключающих     </w:t>
            </w:r>
          </w:p>
          <w:p w:rsidR="007E736B" w:rsidRDefault="007E736B">
            <w:pPr>
              <w:pStyle w:val="ConsPlusNonformat"/>
              <w:jc w:val="both"/>
            </w:pPr>
            <w:r>
              <w:rPr>
                <w:sz w:val="14"/>
              </w:rPr>
              <w:t xml:space="preserve">возможность     </w:t>
            </w:r>
          </w:p>
          <w:p w:rsidR="007E736B" w:rsidRDefault="007E736B">
            <w:pPr>
              <w:pStyle w:val="ConsPlusNonformat"/>
              <w:jc w:val="both"/>
            </w:pPr>
            <w:r>
              <w:rPr>
                <w:sz w:val="14"/>
              </w:rPr>
              <w:t xml:space="preserve">образования     </w:t>
            </w:r>
          </w:p>
          <w:p w:rsidR="007E736B" w:rsidRDefault="007E736B">
            <w:pPr>
              <w:pStyle w:val="ConsPlusNonformat"/>
              <w:jc w:val="both"/>
            </w:pPr>
            <w:r>
              <w:rPr>
                <w:sz w:val="14"/>
              </w:rPr>
              <w:t xml:space="preserve">провалов        </w:t>
            </w:r>
          </w:p>
        </w:tc>
        <w:tc>
          <w:tcPr>
            <w:tcW w:w="1296" w:type="dxa"/>
            <w:tcBorders>
              <w:top w:val="nil"/>
            </w:tcBorders>
          </w:tcPr>
          <w:p w:rsidR="007E736B" w:rsidRDefault="007E736B">
            <w:pPr>
              <w:pStyle w:val="ConsPlusNonformat"/>
              <w:jc w:val="both"/>
            </w:pPr>
            <w:r>
              <w:rPr>
                <w:sz w:val="14"/>
              </w:rPr>
              <w:t xml:space="preserve">то же         </w:t>
            </w:r>
          </w:p>
        </w:tc>
        <w:tc>
          <w:tcPr>
            <w:tcW w:w="1377" w:type="dxa"/>
            <w:tcBorders>
              <w:top w:val="nil"/>
            </w:tcBorders>
          </w:tcPr>
          <w:p w:rsidR="007E736B" w:rsidRDefault="007E736B">
            <w:pPr>
              <w:pStyle w:val="ConsPlusNonformat"/>
              <w:jc w:val="both"/>
            </w:pPr>
            <w:r>
              <w:rPr>
                <w:sz w:val="14"/>
              </w:rPr>
              <w:t xml:space="preserve">деформации     </w:t>
            </w:r>
          </w:p>
          <w:p w:rsidR="007E736B" w:rsidRDefault="007E736B">
            <w:pPr>
              <w:pStyle w:val="ConsPlusNonformat"/>
              <w:jc w:val="both"/>
            </w:pPr>
            <w:r>
              <w:rPr>
                <w:sz w:val="14"/>
              </w:rPr>
              <w:t xml:space="preserve">превышают      </w:t>
            </w:r>
          </w:p>
          <w:p w:rsidR="007E736B" w:rsidRDefault="007E736B">
            <w:pPr>
              <w:pStyle w:val="ConsPlusNonformat"/>
              <w:jc w:val="both"/>
            </w:pPr>
            <w:r>
              <w:rPr>
                <w:sz w:val="14"/>
              </w:rPr>
              <w:t xml:space="preserve">максимальные   </w:t>
            </w:r>
          </w:p>
          <w:p w:rsidR="007E736B" w:rsidRDefault="007E736B">
            <w:pPr>
              <w:pStyle w:val="ConsPlusNonformat"/>
              <w:jc w:val="both"/>
            </w:pPr>
            <w:r>
              <w:rPr>
                <w:sz w:val="14"/>
              </w:rPr>
              <w:t>величины    для</w:t>
            </w:r>
          </w:p>
          <w:p w:rsidR="007E736B" w:rsidRDefault="007E736B">
            <w:pPr>
              <w:pStyle w:val="ConsPlusNonformat"/>
              <w:jc w:val="both"/>
            </w:pPr>
            <w:r>
              <w:rPr>
                <w:sz w:val="14"/>
              </w:rPr>
              <w:t xml:space="preserve">групп I и Iк   </w:t>
            </w:r>
          </w:p>
        </w:tc>
        <w:tc>
          <w:tcPr>
            <w:tcW w:w="2025" w:type="dxa"/>
            <w:tcBorders>
              <w:top w:val="nil"/>
            </w:tcBorders>
          </w:tcPr>
          <w:p w:rsidR="007E736B" w:rsidRDefault="007E736B">
            <w:pPr>
              <w:pStyle w:val="ConsPlusNonformat"/>
              <w:jc w:val="both"/>
            </w:pPr>
            <w:r>
              <w:rPr>
                <w:sz w:val="14"/>
              </w:rPr>
              <w:t>имеются         участки</w:t>
            </w:r>
          </w:p>
          <w:p w:rsidR="007E736B" w:rsidRDefault="007E736B">
            <w:pPr>
              <w:pStyle w:val="ConsPlusNonformat"/>
              <w:jc w:val="both"/>
            </w:pPr>
            <w:r>
              <w:rPr>
                <w:sz w:val="14"/>
              </w:rPr>
              <w:t>территорий            с</w:t>
            </w:r>
          </w:p>
          <w:p w:rsidR="007E736B" w:rsidRDefault="007E736B">
            <w:pPr>
              <w:pStyle w:val="ConsPlusNonformat"/>
              <w:jc w:val="both"/>
            </w:pPr>
            <w:r>
              <w:rPr>
                <w:sz w:val="14"/>
              </w:rPr>
              <w:t>деформациями  большими,</w:t>
            </w:r>
          </w:p>
          <w:p w:rsidR="007E736B" w:rsidRDefault="007E736B">
            <w:pPr>
              <w:pStyle w:val="ConsPlusNonformat"/>
              <w:jc w:val="both"/>
            </w:pPr>
            <w:r>
              <w:rPr>
                <w:sz w:val="14"/>
              </w:rPr>
              <w:t xml:space="preserve">чем для групп I и Iк   </w:t>
            </w:r>
          </w:p>
        </w:tc>
      </w:tr>
      <w:tr w:rsidR="007E736B">
        <w:trPr>
          <w:trHeight w:val="179"/>
        </w:trPr>
        <w:tc>
          <w:tcPr>
            <w:tcW w:w="972" w:type="dxa"/>
            <w:vMerge w:val="restart"/>
            <w:tcBorders>
              <w:top w:val="nil"/>
            </w:tcBorders>
          </w:tcPr>
          <w:p w:rsidR="007E736B" w:rsidRDefault="007E736B">
            <w:pPr>
              <w:pStyle w:val="ConsPlusNonformat"/>
              <w:jc w:val="both"/>
            </w:pPr>
            <w:r>
              <w:rPr>
                <w:sz w:val="14"/>
              </w:rPr>
              <w:t xml:space="preserve">4.        </w:t>
            </w:r>
          </w:p>
        </w:tc>
        <w:tc>
          <w:tcPr>
            <w:tcW w:w="1539" w:type="dxa"/>
            <w:vMerge w:val="restart"/>
            <w:tcBorders>
              <w:top w:val="nil"/>
            </w:tcBorders>
          </w:tcPr>
          <w:p w:rsidR="007E736B" w:rsidRDefault="007E736B">
            <w:pPr>
              <w:pStyle w:val="ConsPlusNonformat"/>
              <w:jc w:val="both"/>
            </w:pPr>
            <w:r>
              <w:rPr>
                <w:sz w:val="14"/>
              </w:rPr>
              <w:t>Непригодная   для</w:t>
            </w:r>
          </w:p>
          <w:p w:rsidR="007E736B" w:rsidRDefault="007E736B">
            <w:pPr>
              <w:pStyle w:val="ConsPlusNonformat"/>
              <w:jc w:val="both"/>
            </w:pPr>
            <w:r>
              <w:rPr>
                <w:sz w:val="14"/>
              </w:rPr>
              <w:t xml:space="preserve">застройки        </w:t>
            </w:r>
          </w:p>
        </w:tc>
        <w:tc>
          <w:tcPr>
            <w:tcW w:w="1458" w:type="dxa"/>
            <w:tcBorders>
              <w:top w:val="nil"/>
            </w:tcBorders>
          </w:tcPr>
          <w:p w:rsidR="007E736B" w:rsidRDefault="007E736B">
            <w:pPr>
              <w:pStyle w:val="ConsPlusNonformat"/>
              <w:jc w:val="both"/>
            </w:pPr>
            <w:r>
              <w:rPr>
                <w:sz w:val="14"/>
              </w:rPr>
              <w:t>старые    горные</w:t>
            </w:r>
          </w:p>
          <w:p w:rsidR="007E736B" w:rsidRDefault="007E736B">
            <w:pPr>
              <w:pStyle w:val="ConsPlusNonformat"/>
              <w:jc w:val="both"/>
            </w:pPr>
            <w:r>
              <w:rPr>
                <w:sz w:val="14"/>
              </w:rPr>
              <w:t xml:space="preserve">выработки       </w:t>
            </w:r>
          </w:p>
          <w:p w:rsidR="007E736B" w:rsidRDefault="007E736B">
            <w:pPr>
              <w:pStyle w:val="ConsPlusNonformat"/>
              <w:jc w:val="both"/>
            </w:pPr>
            <w:r>
              <w:rPr>
                <w:sz w:val="14"/>
              </w:rPr>
              <w:t>отсутствуют  или</w:t>
            </w:r>
          </w:p>
          <w:p w:rsidR="007E736B" w:rsidRDefault="007E736B">
            <w:pPr>
              <w:pStyle w:val="ConsPlusNonformat"/>
              <w:jc w:val="both"/>
            </w:pPr>
            <w:r>
              <w:rPr>
                <w:sz w:val="14"/>
              </w:rPr>
              <w:t>имеются       на</w:t>
            </w:r>
          </w:p>
          <w:p w:rsidR="007E736B" w:rsidRDefault="007E736B">
            <w:pPr>
              <w:pStyle w:val="ConsPlusNonformat"/>
              <w:jc w:val="both"/>
            </w:pPr>
            <w:r>
              <w:rPr>
                <w:sz w:val="14"/>
              </w:rPr>
              <w:lastRenderedPageBreak/>
              <w:t xml:space="preserve">глубинах,       </w:t>
            </w:r>
          </w:p>
          <w:p w:rsidR="007E736B" w:rsidRDefault="007E736B">
            <w:pPr>
              <w:pStyle w:val="ConsPlusNonformat"/>
              <w:jc w:val="both"/>
            </w:pPr>
            <w:r>
              <w:rPr>
                <w:sz w:val="14"/>
              </w:rPr>
              <w:t xml:space="preserve">исключающих     </w:t>
            </w:r>
          </w:p>
          <w:p w:rsidR="007E736B" w:rsidRDefault="007E736B">
            <w:pPr>
              <w:pStyle w:val="ConsPlusNonformat"/>
              <w:jc w:val="both"/>
            </w:pPr>
            <w:r>
              <w:rPr>
                <w:sz w:val="14"/>
              </w:rPr>
              <w:t xml:space="preserve">возможность     </w:t>
            </w:r>
          </w:p>
          <w:p w:rsidR="007E736B" w:rsidRDefault="007E736B">
            <w:pPr>
              <w:pStyle w:val="ConsPlusNonformat"/>
              <w:jc w:val="both"/>
            </w:pPr>
            <w:r>
              <w:rPr>
                <w:sz w:val="14"/>
              </w:rPr>
              <w:t xml:space="preserve">образования     </w:t>
            </w:r>
          </w:p>
          <w:p w:rsidR="007E736B" w:rsidRDefault="007E736B">
            <w:pPr>
              <w:pStyle w:val="ConsPlusNonformat"/>
              <w:jc w:val="both"/>
            </w:pPr>
            <w:r>
              <w:rPr>
                <w:sz w:val="14"/>
              </w:rPr>
              <w:t xml:space="preserve">провалов        </w:t>
            </w:r>
          </w:p>
        </w:tc>
        <w:tc>
          <w:tcPr>
            <w:tcW w:w="1296" w:type="dxa"/>
            <w:tcBorders>
              <w:top w:val="nil"/>
            </w:tcBorders>
          </w:tcPr>
          <w:p w:rsidR="007E736B" w:rsidRDefault="007E736B">
            <w:pPr>
              <w:pStyle w:val="ConsPlusNonformat"/>
              <w:jc w:val="both"/>
            </w:pPr>
            <w:r>
              <w:rPr>
                <w:sz w:val="14"/>
              </w:rPr>
              <w:lastRenderedPageBreak/>
              <w:t>планируются на</w:t>
            </w:r>
          </w:p>
          <w:p w:rsidR="007E736B" w:rsidRDefault="007E736B">
            <w:pPr>
              <w:pStyle w:val="ConsPlusNonformat"/>
              <w:jc w:val="both"/>
            </w:pPr>
            <w:r>
              <w:rPr>
                <w:sz w:val="14"/>
              </w:rPr>
              <w:t>глубинах,  при</w:t>
            </w:r>
          </w:p>
          <w:p w:rsidR="007E736B" w:rsidRDefault="007E736B">
            <w:pPr>
              <w:pStyle w:val="ConsPlusNonformat"/>
              <w:jc w:val="both"/>
            </w:pPr>
            <w:r>
              <w:rPr>
                <w:sz w:val="14"/>
              </w:rPr>
              <w:t xml:space="preserve">которых       </w:t>
            </w:r>
          </w:p>
          <w:p w:rsidR="007E736B" w:rsidRDefault="007E736B">
            <w:pPr>
              <w:pStyle w:val="ConsPlusNonformat"/>
              <w:jc w:val="both"/>
            </w:pPr>
            <w:r>
              <w:rPr>
                <w:sz w:val="14"/>
              </w:rPr>
              <w:t xml:space="preserve">возможно      </w:t>
            </w:r>
          </w:p>
          <w:p w:rsidR="007E736B" w:rsidRDefault="007E736B">
            <w:pPr>
              <w:pStyle w:val="ConsPlusNonformat"/>
              <w:jc w:val="both"/>
            </w:pPr>
            <w:r>
              <w:rPr>
                <w:sz w:val="14"/>
              </w:rPr>
              <w:lastRenderedPageBreak/>
              <w:t xml:space="preserve">образование   </w:t>
            </w:r>
          </w:p>
          <w:p w:rsidR="007E736B" w:rsidRDefault="007E736B">
            <w:pPr>
              <w:pStyle w:val="ConsPlusNonformat"/>
              <w:jc w:val="both"/>
            </w:pPr>
            <w:r>
              <w:rPr>
                <w:sz w:val="14"/>
              </w:rPr>
              <w:t xml:space="preserve">провалов      </w:t>
            </w:r>
          </w:p>
        </w:tc>
        <w:tc>
          <w:tcPr>
            <w:tcW w:w="1377" w:type="dxa"/>
            <w:tcBorders>
              <w:top w:val="nil"/>
            </w:tcBorders>
          </w:tcPr>
          <w:p w:rsidR="007E736B" w:rsidRDefault="007E736B">
            <w:pPr>
              <w:pStyle w:val="ConsPlusNonformat"/>
              <w:jc w:val="both"/>
            </w:pPr>
            <w:r>
              <w:rPr>
                <w:sz w:val="14"/>
              </w:rPr>
              <w:lastRenderedPageBreak/>
              <w:t>независимо   от</w:t>
            </w:r>
          </w:p>
          <w:p w:rsidR="007E736B" w:rsidRDefault="007E736B">
            <w:pPr>
              <w:pStyle w:val="ConsPlusNonformat"/>
              <w:jc w:val="both"/>
            </w:pPr>
            <w:r>
              <w:rPr>
                <w:sz w:val="14"/>
              </w:rPr>
              <w:t xml:space="preserve">группы         </w:t>
            </w:r>
          </w:p>
        </w:tc>
        <w:tc>
          <w:tcPr>
            <w:tcW w:w="2025" w:type="dxa"/>
            <w:tcBorders>
              <w:top w:val="nil"/>
            </w:tcBorders>
          </w:tcPr>
          <w:p w:rsidR="007E736B" w:rsidRDefault="007E736B">
            <w:pPr>
              <w:pStyle w:val="ConsPlusNonformat"/>
              <w:jc w:val="both"/>
            </w:pPr>
            <w:r>
              <w:rPr>
                <w:sz w:val="14"/>
              </w:rPr>
              <w:t>возможны   провалы    и</w:t>
            </w:r>
          </w:p>
          <w:p w:rsidR="007E736B" w:rsidRDefault="007E736B">
            <w:pPr>
              <w:pStyle w:val="ConsPlusNonformat"/>
              <w:jc w:val="both"/>
            </w:pPr>
            <w:r>
              <w:rPr>
                <w:sz w:val="14"/>
              </w:rPr>
              <w:t>крупные   трещины    на</w:t>
            </w:r>
          </w:p>
          <w:p w:rsidR="007E736B" w:rsidRDefault="007E736B">
            <w:pPr>
              <w:pStyle w:val="ConsPlusNonformat"/>
              <w:jc w:val="both"/>
            </w:pPr>
            <w:r>
              <w:rPr>
                <w:sz w:val="14"/>
              </w:rPr>
              <w:t xml:space="preserve">земной поверхности     </w:t>
            </w:r>
          </w:p>
        </w:tc>
      </w:tr>
      <w:tr w:rsidR="007E736B">
        <w:tc>
          <w:tcPr>
            <w:tcW w:w="891" w:type="dxa"/>
            <w:vMerge/>
            <w:tcBorders>
              <w:top w:val="nil"/>
            </w:tcBorders>
          </w:tcPr>
          <w:p w:rsidR="007E736B" w:rsidRDefault="007E736B"/>
        </w:tc>
        <w:tc>
          <w:tcPr>
            <w:tcW w:w="1458" w:type="dxa"/>
            <w:vMerge/>
            <w:tcBorders>
              <w:top w:val="nil"/>
            </w:tcBorders>
          </w:tcPr>
          <w:p w:rsidR="007E736B" w:rsidRDefault="007E736B"/>
        </w:tc>
        <w:tc>
          <w:tcPr>
            <w:tcW w:w="1458" w:type="dxa"/>
            <w:tcBorders>
              <w:top w:val="nil"/>
            </w:tcBorders>
          </w:tcPr>
          <w:p w:rsidR="007E736B" w:rsidRDefault="007E736B">
            <w:pPr>
              <w:pStyle w:val="ConsPlusNonformat"/>
              <w:jc w:val="both"/>
            </w:pPr>
            <w:r>
              <w:rPr>
                <w:sz w:val="14"/>
              </w:rPr>
              <w:t>старые    горные</w:t>
            </w:r>
          </w:p>
          <w:p w:rsidR="007E736B" w:rsidRDefault="007E736B">
            <w:pPr>
              <w:pStyle w:val="ConsPlusNonformat"/>
              <w:jc w:val="both"/>
            </w:pPr>
            <w:r>
              <w:rPr>
                <w:sz w:val="14"/>
              </w:rPr>
              <w:t xml:space="preserve">выработки       </w:t>
            </w:r>
          </w:p>
          <w:p w:rsidR="007E736B" w:rsidRDefault="007E736B">
            <w:pPr>
              <w:pStyle w:val="ConsPlusNonformat"/>
              <w:jc w:val="both"/>
            </w:pPr>
            <w:r>
              <w:rPr>
                <w:sz w:val="14"/>
              </w:rPr>
              <w:t>имеются       на</w:t>
            </w:r>
          </w:p>
          <w:p w:rsidR="007E736B" w:rsidRDefault="007E736B">
            <w:pPr>
              <w:pStyle w:val="ConsPlusNonformat"/>
              <w:jc w:val="both"/>
            </w:pPr>
            <w:r>
              <w:rPr>
                <w:sz w:val="14"/>
              </w:rPr>
              <w:t>глубинах,    при</w:t>
            </w:r>
          </w:p>
          <w:p w:rsidR="007E736B" w:rsidRDefault="007E736B">
            <w:pPr>
              <w:pStyle w:val="ConsPlusNonformat"/>
              <w:jc w:val="both"/>
            </w:pPr>
            <w:r>
              <w:rPr>
                <w:sz w:val="14"/>
              </w:rPr>
              <w:t>которых возможно</w:t>
            </w:r>
          </w:p>
          <w:p w:rsidR="007E736B" w:rsidRDefault="007E736B">
            <w:pPr>
              <w:pStyle w:val="ConsPlusNonformat"/>
              <w:jc w:val="both"/>
            </w:pPr>
            <w:r>
              <w:rPr>
                <w:sz w:val="14"/>
              </w:rPr>
              <w:t xml:space="preserve">образование     </w:t>
            </w:r>
          </w:p>
          <w:p w:rsidR="007E736B" w:rsidRDefault="007E736B">
            <w:pPr>
              <w:pStyle w:val="ConsPlusNonformat"/>
              <w:jc w:val="both"/>
            </w:pPr>
            <w:r>
              <w:rPr>
                <w:sz w:val="14"/>
              </w:rPr>
              <w:t xml:space="preserve">провалов        </w:t>
            </w:r>
          </w:p>
        </w:tc>
        <w:tc>
          <w:tcPr>
            <w:tcW w:w="1296" w:type="dxa"/>
            <w:tcBorders>
              <w:top w:val="nil"/>
            </w:tcBorders>
          </w:tcPr>
          <w:p w:rsidR="007E736B" w:rsidRDefault="007E736B">
            <w:pPr>
              <w:pStyle w:val="ConsPlusNonformat"/>
              <w:jc w:val="both"/>
            </w:pPr>
            <w:r>
              <w:rPr>
                <w:sz w:val="14"/>
              </w:rPr>
              <w:t>независимо  от</w:t>
            </w:r>
          </w:p>
          <w:p w:rsidR="007E736B" w:rsidRDefault="007E736B">
            <w:pPr>
              <w:pStyle w:val="ConsPlusNonformat"/>
              <w:jc w:val="both"/>
            </w:pPr>
            <w:r>
              <w:rPr>
                <w:sz w:val="14"/>
              </w:rPr>
              <w:t xml:space="preserve">планирования  </w:t>
            </w:r>
          </w:p>
          <w:p w:rsidR="007E736B" w:rsidRDefault="007E736B">
            <w:pPr>
              <w:pStyle w:val="ConsPlusNonformat"/>
              <w:jc w:val="both"/>
            </w:pPr>
            <w:r>
              <w:rPr>
                <w:sz w:val="14"/>
              </w:rPr>
              <w:t xml:space="preserve">горных работ  </w:t>
            </w:r>
          </w:p>
        </w:tc>
        <w:tc>
          <w:tcPr>
            <w:tcW w:w="1377" w:type="dxa"/>
            <w:tcBorders>
              <w:top w:val="nil"/>
            </w:tcBorders>
          </w:tcPr>
          <w:p w:rsidR="007E736B" w:rsidRDefault="007E736B">
            <w:pPr>
              <w:pStyle w:val="ConsPlusNonformat"/>
              <w:jc w:val="both"/>
            </w:pPr>
            <w:r>
              <w:rPr>
                <w:sz w:val="14"/>
              </w:rPr>
              <w:t xml:space="preserve">то же          </w:t>
            </w:r>
          </w:p>
        </w:tc>
        <w:tc>
          <w:tcPr>
            <w:tcW w:w="2025" w:type="dxa"/>
            <w:tcBorders>
              <w:top w:val="nil"/>
            </w:tcBorders>
          </w:tcPr>
          <w:p w:rsidR="007E736B" w:rsidRDefault="007E736B">
            <w:pPr>
              <w:pStyle w:val="ConsPlusNonformat"/>
              <w:jc w:val="both"/>
            </w:pPr>
            <w:r>
              <w:rPr>
                <w:sz w:val="14"/>
              </w:rPr>
              <w:t xml:space="preserve">то же                  </w:t>
            </w:r>
          </w:p>
        </w:tc>
      </w:tr>
      <w:tr w:rsidR="007E736B">
        <w:tc>
          <w:tcPr>
            <w:tcW w:w="891" w:type="dxa"/>
            <w:vMerge/>
            <w:tcBorders>
              <w:top w:val="nil"/>
            </w:tcBorders>
          </w:tcPr>
          <w:p w:rsidR="007E736B" w:rsidRDefault="007E736B"/>
        </w:tc>
        <w:tc>
          <w:tcPr>
            <w:tcW w:w="1458" w:type="dxa"/>
            <w:vMerge/>
            <w:tcBorders>
              <w:top w:val="nil"/>
            </w:tcBorders>
          </w:tcPr>
          <w:p w:rsidR="007E736B" w:rsidRDefault="007E736B"/>
        </w:tc>
        <w:tc>
          <w:tcPr>
            <w:tcW w:w="1458" w:type="dxa"/>
            <w:tcBorders>
              <w:top w:val="nil"/>
            </w:tcBorders>
          </w:tcPr>
          <w:p w:rsidR="007E736B" w:rsidRDefault="007E736B">
            <w:pPr>
              <w:pStyle w:val="ConsPlusNonformat"/>
              <w:jc w:val="both"/>
            </w:pPr>
            <w:r>
              <w:rPr>
                <w:sz w:val="14"/>
              </w:rPr>
              <w:t xml:space="preserve">имеются         </w:t>
            </w:r>
          </w:p>
          <w:p w:rsidR="007E736B" w:rsidRDefault="007E736B">
            <w:pPr>
              <w:pStyle w:val="ConsPlusNonformat"/>
              <w:jc w:val="both"/>
            </w:pPr>
            <w:r>
              <w:rPr>
                <w:sz w:val="14"/>
              </w:rPr>
              <w:t>подготовительные</w:t>
            </w:r>
          </w:p>
          <w:p w:rsidR="007E736B" w:rsidRDefault="007E736B">
            <w:pPr>
              <w:pStyle w:val="ConsPlusNonformat"/>
              <w:jc w:val="both"/>
            </w:pPr>
            <w:r>
              <w:rPr>
                <w:sz w:val="14"/>
              </w:rPr>
              <w:t xml:space="preserve">выработки,      </w:t>
            </w:r>
          </w:p>
          <w:p w:rsidR="007E736B" w:rsidRDefault="007E736B">
            <w:pPr>
              <w:pStyle w:val="ConsPlusNonformat"/>
              <w:jc w:val="both"/>
            </w:pPr>
            <w:r>
              <w:rPr>
                <w:sz w:val="14"/>
              </w:rPr>
              <w:t>стволы и  шурфы,</w:t>
            </w:r>
          </w:p>
          <w:p w:rsidR="007E736B" w:rsidRDefault="007E736B">
            <w:pPr>
              <w:pStyle w:val="ConsPlusNonformat"/>
              <w:jc w:val="both"/>
            </w:pPr>
            <w:r>
              <w:rPr>
                <w:sz w:val="14"/>
              </w:rPr>
              <w:t>имеющие выход на</w:t>
            </w:r>
          </w:p>
          <w:p w:rsidR="007E736B" w:rsidRDefault="007E736B">
            <w:pPr>
              <w:pStyle w:val="ConsPlusNonformat"/>
              <w:jc w:val="both"/>
            </w:pPr>
            <w:r>
              <w:rPr>
                <w:sz w:val="14"/>
              </w:rPr>
              <w:t xml:space="preserve">земную          </w:t>
            </w:r>
          </w:p>
          <w:p w:rsidR="007E736B" w:rsidRDefault="007E736B">
            <w:pPr>
              <w:pStyle w:val="ConsPlusNonformat"/>
              <w:jc w:val="both"/>
            </w:pPr>
            <w:r>
              <w:rPr>
                <w:sz w:val="14"/>
              </w:rPr>
              <w:t xml:space="preserve">поверхность,    </w:t>
            </w:r>
          </w:p>
          <w:p w:rsidR="007E736B" w:rsidRDefault="007E736B">
            <w:pPr>
              <w:pStyle w:val="ConsPlusNonformat"/>
              <w:jc w:val="both"/>
            </w:pPr>
            <w:r>
              <w:rPr>
                <w:sz w:val="14"/>
              </w:rPr>
              <w:t>когда в зоне  их</w:t>
            </w:r>
          </w:p>
          <w:p w:rsidR="007E736B" w:rsidRDefault="007E736B">
            <w:pPr>
              <w:pStyle w:val="ConsPlusNonformat"/>
              <w:jc w:val="both"/>
            </w:pPr>
            <w:r>
              <w:rPr>
                <w:sz w:val="14"/>
              </w:rPr>
              <w:t>влияния возможно</w:t>
            </w:r>
          </w:p>
          <w:p w:rsidR="007E736B" w:rsidRDefault="007E736B">
            <w:pPr>
              <w:pStyle w:val="ConsPlusNonformat"/>
              <w:jc w:val="both"/>
            </w:pPr>
            <w:r>
              <w:rPr>
                <w:sz w:val="14"/>
              </w:rPr>
              <w:t xml:space="preserve">образование     </w:t>
            </w:r>
          </w:p>
          <w:p w:rsidR="007E736B" w:rsidRDefault="007E736B">
            <w:pPr>
              <w:pStyle w:val="ConsPlusNonformat"/>
              <w:jc w:val="both"/>
            </w:pPr>
            <w:r>
              <w:rPr>
                <w:sz w:val="14"/>
              </w:rPr>
              <w:t xml:space="preserve">провалов        </w:t>
            </w:r>
          </w:p>
        </w:tc>
        <w:tc>
          <w:tcPr>
            <w:tcW w:w="1296" w:type="dxa"/>
            <w:tcBorders>
              <w:top w:val="nil"/>
            </w:tcBorders>
          </w:tcPr>
          <w:p w:rsidR="007E736B" w:rsidRDefault="007E736B">
            <w:pPr>
              <w:pStyle w:val="ConsPlusNonformat"/>
              <w:jc w:val="both"/>
            </w:pPr>
            <w:r>
              <w:rPr>
                <w:sz w:val="14"/>
              </w:rPr>
              <w:t>независимо  от</w:t>
            </w:r>
          </w:p>
          <w:p w:rsidR="007E736B" w:rsidRDefault="007E736B">
            <w:pPr>
              <w:pStyle w:val="ConsPlusNonformat"/>
              <w:jc w:val="both"/>
            </w:pPr>
            <w:r>
              <w:rPr>
                <w:sz w:val="14"/>
              </w:rPr>
              <w:t xml:space="preserve">развития      </w:t>
            </w:r>
          </w:p>
          <w:p w:rsidR="007E736B" w:rsidRDefault="007E736B">
            <w:pPr>
              <w:pStyle w:val="ConsPlusNonformat"/>
              <w:jc w:val="both"/>
            </w:pPr>
            <w:r>
              <w:rPr>
                <w:sz w:val="14"/>
              </w:rPr>
              <w:t xml:space="preserve">горных работ  </w:t>
            </w:r>
          </w:p>
        </w:tc>
        <w:tc>
          <w:tcPr>
            <w:tcW w:w="1377" w:type="dxa"/>
            <w:tcBorders>
              <w:top w:val="nil"/>
            </w:tcBorders>
          </w:tcPr>
          <w:p w:rsidR="007E736B" w:rsidRDefault="007E736B">
            <w:pPr>
              <w:pStyle w:val="ConsPlusNonformat"/>
              <w:jc w:val="both"/>
            </w:pPr>
            <w:r>
              <w:rPr>
                <w:sz w:val="14"/>
              </w:rPr>
              <w:t xml:space="preserve">то же          </w:t>
            </w:r>
          </w:p>
        </w:tc>
        <w:tc>
          <w:tcPr>
            <w:tcW w:w="2025" w:type="dxa"/>
            <w:tcBorders>
              <w:top w:val="nil"/>
            </w:tcBorders>
          </w:tcPr>
          <w:p w:rsidR="007E736B" w:rsidRDefault="007E736B">
            <w:pPr>
              <w:pStyle w:val="ConsPlusNonformat"/>
              <w:jc w:val="both"/>
            </w:pPr>
            <w:r>
              <w:rPr>
                <w:sz w:val="14"/>
              </w:rPr>
              <w:t>возможны провалы земной</w:t>
            </w:r>
          </w:p>
          <w:p w:rsidR="007E736B" w:rsidRDefault="007E736B">
            <w:pPr>
              <w:pStyle w:val="ConsPlusNonformat"/>
              <w:jc w:val="both"/>
            </w:pPr>
            <w:r>
              <w:rPr>
                <w:sz w:val="14"/>
              </w:rPr>
              <w:t>поверхности      вокруг</w:t>
            </w:r>
          </w:p>
          <w:p w:rsidR="007E736B" w:rsidRDefault="007E736B">
            <w:pPr>
              <w:pStyle w:val="ConsPlusNonformat"/>
              <w:jc w:val="both"/>
            </w:pPr>
            <w:r>
              <w:rPr>
                <w:sz w:val="14"/>
              </w:rPr>
              <w:t xml:space="preserve">выработок              </w:t>
            </w:r>
          </w:p>
        </w:tc>
      </w:tr>
      <w:tr w:rsidR="007E736B">
        <w:tc>
          <w:tcPr>
            <w:tcW w:w="891" w:type="dxa"/>
            <w:vMerge/>
            <w:tcBorders>
              <w:top w:val="nil"/>
            </w:tcBorders>
          </w:tcPr>
          <w:p w:rsidR="007E736B" w:rsidRDefault="007E736B"/>
        </w:tc>
        <w:tc>
          <w:tcPr>
            <w:tcW w:w="1458" w:type="dxa"/>
            <w:vMerge/>
            <w:tcBorders>
              <w:top w:val="nil"/>
            </w:tcBorders>
          </w:tcPr>
          <w:p w:rsidR="007E736B" w:rsidRDefault="007E736B"/>
        </w:tc>
        <w:tc>
          <w:tcPr>
            <w:tcW w:w="1458" w:type="dxa"/>
            <w:tcBorders>
              <w:top w:val="nil"/>
            </w:tcBorders>
          </w:tcPr>
          <w:p w:rsidR="007E736B" w:rsidRDefault="007E736B">
            <w:pPr>
              <w:pStyle w:val="ConsPlusNonformat"/>
              <w:jc w:val="both"/>
            </w:pPr>
            <w:r>
              <w:rPr>
                <w:sz w:val="14"/>
              </w:rPr>
              <w:t>независимо    от</w:t>
            </w:r>
          </w:p>
          <w:p w:rsidR="007E736B" w:rsidRDefault="007E736B">
            <w:pPr>
              <w:pStyle w:val="ConsPlusNonformat"/>
              <w:jc w:val="both"/>
            </w:pPr>
            <w:r>
              <w:rPr>
                <w:sz w:val="14"/>
              </w:rPr>
              <w:t>наличия   старых</w:t>
            </w:r>
          </w:p>
          <w:p w:rsidR="007E736B" w:rsidRDefault="007E736B">
            <w:pPr>
              <w:pStyle w:val="ConsPlusNonformat"/>
              <w:jc w:val="both"/>
            </w:pPr>
            <w:r>
              <w:rPr>
                <w:sz w:val="14"/>
              </w:rPr>
              <w:t>горных выработок</w:t>
            </w:r>
          </w:p>
        </w:tc>
        <w:tc>
          <w:tcPr>
            <w:tcW w:w="1296" w:type="dxa"/>
            <w:tcBorders>
              <w:top w:val="nil"/>
            </w:tcBorders>
          </w:tcPr>
          <w:p w:rsidR="007E736B" w:rsidRDefault="007E736B">
            <w:pPr>
              <w:pStyle w:val="ConsPlusNonformat"/>
              <w:jc w:val="both"/>
            </w:pPr>
            <w:r>
              <w:rPr>
                <w:sz w:val="14"/>
              </w:rPr>
              <w:t xml:space="preserve">планируются   </w:t>
            </w:r>
          </w:p>
        </w:tc>
        <w:tc>
          <w:tcPr>
            <w:tcW w:w="1377" w:type="dxa"/>
            <w:tcBorders>
              <w:top w:val="nil"/>
            </w:tcBorders>
          </w:tcPr>
          <w:p w:rsidR="007E736B" w:rsidRDefault="007E736B">
            <w:pPr>
              <w:pStyle w:val="ConsPlusNonformat"/>
              <w:jc w:val="both"/>
            </w:pPr>
            <w:r>
              <w:rPr>
                <w:sz w:val="14"/>
              </w:rPr>
              <w:t>независимо   от</w:t>
            </w:r>
          </w:p>
          <w:p w:rsidR="007E736B" w:rsidRDefault="007E736B">
            <w:pPr>
              <w:pStyle w:val="ConsPlusNonformat"/>
              <w:jc w:val="both"/>
            </w:pPr>
            <w:r>
              <w:rPr>
                <w:sz w:val="14"/>
              </w:rPr>
              <w:t xml:space="preserve">группы         </w:t>
            </w:r>
          </w:p>
        </w:tc>
        <w:tc>
          <w:tcPr>
            <w:tcW w:w="2025" w:type="dxa"/>
            <w:tcBorders>
              <w:top w:val="nil"/>
            </w:tcBorders>
          </w:tcPr>
          <w:p w:rsidR="007E736B" w:rsidRDefault="007E736B">
            <w:pPr>
              <w:pStyle w:val="ConsPlusNonformat"/>
              <w:jc w:val="both"/>
            </w:pPr>
            <w:r>
              <w:rPr>
                <w:sz w:val="14"/>
              </w:rPr>
              <w:t>имеются         участки</w:t>
            </w:r>
          </w:p>
          <w:p w:rsidR="007E736B" w:rsidRDefault="007E736B">
            <w:pPr>
              <w:pStyle w:val="ConsPlusNonformat"/>
              <w:jc w:val="both"/>
            </w:pPr>
            <w:r>
              <w:rPr>
                <w:sz w:val="14"/>
              </w:rPr>
              <w:t>территорий:  возможного</w:t>
            </w:r>
          </w:p>
          <w:p w:rsidR="007E736B" w:rsidRDefault="007E736B">
            <w:pPr>
              <w:pStyle w:val="ConsPlusNonformat"/>
              <w:jc w:val="both"/>
            </w:pPr>
            <w:r>
              <w:rPr>
                <w:sz w:val="14"/>
              </w:rPr>
              <w:t>техногенного затопления</w:t>
            </w:r>
          </w:p>
          <w:p w:rsidR="007E736B" w:rsidRDefault="007E736B">
            <w:pPr>
              <w:pStyle w:val="ConsPlusNonformat"/>
              <w:jc w:val="both"/>
            </w:pPr>
            <w:r>
              <w:rPr>
                <w:sz w:val="14"/>
              </w:rPr>
              <w:t>и подтопления;  выходов</w:t>
            </w:r>
          </w:p>
          <w:p w:rsidR="007E736B" w:rsidRDefault="007E736B">
            <w:pPr>
              <w:pStyle w:val="ConsPlusNonformat"/>
              <w:jc w:val="both"/>
            </w:pPr>
            <w:r>
              <w:rPr>
                <w:sz w:val="14"/>
              </w:rPr>
              <w:t xml:space="preserve">крутопадающих          </w:t>
            </w:r>
          </w:p>
          <w:p w:rsidR="007E736B" w:rsidRDefault="007E736B">
            <w:pPr>
              <w:pStyle w:val="ConsPlusNonformat"/>
              <w:jc w:val="both"/>
            </w:pPr>
            <w:r>
              <w:rPr>
                <w:sz w:val="14"/>
              </w:rPr>
              <w:t xml:space="preserve">тектонических          </w:t>
            </w:r>
          </w:p>
          <w:p w:rsidR="007E736B" w:rsidRDefault="007E736B">
            <w:pPr>
              <w:pStyle w:val="ConsPlusNonformat"/>
              <w:jc w:val="both"/>
            </w:pPr>
            <w:r>
              <w:rPr>
                <w:sz w:val="14"/>
              </w:rPr>
              <w:t>нарушений;      выходов</w:t>
            </w:r>
          </w:p>
          <w:p w:rsidR="007E736B" w:rsidRDefault="007E736B">
            <w:pPr>
              <w:pStyle w:val="ConsPlusNonformat"/>
              <w:jc w:val="both"/>
            </w:pPr>
            <w:r>
              <w:rPr>
                <w:sz w:val="14"/>
              </w:rPr>
              <w:t>осевых     поверхностей</w:t>
            </w:r>
          </w:p>
          <w:p w:rsidR="007E736B" w:rsidRDefault="007E736B">
            <w:pPr>
              <w:pStyle w:val="ConsPlusNonformat"/>
              <w:jc w:val="both"/>
            </w:pPr>
            <w:r>
              <w:rPr>
                <w:sz w:val="14"/>
              </w:rPr>
              <w:t>синклинальных  складок;</w:t>
            </w:r>
          </w:p>
          <w:p w:rsidR="007E736B" w:rsidRDefault="007E736B">
            <w:pPr>
              <w:pStyle w:val="ConsPlusNonformat"/>
              <w:jc w:val="both"/>
            </w:pPr>
            <w:r>
              <w:rPr>
                <w:sz w:val="14"/>
              </w:rPr>
              <w:t>возможного  образования</w:t>
            </w:r>
          </w:p>
          <w:p w:rsidR="007E736B" w:rsidRDefault="007E736B">
            <w:pPr>
              <w:pStyle w:val="ConsPlusNonformat"/>
              <w:jc w:val="both"/>
            </w:pPr>
            <w:r>
              <w:rPr>
                <w:sz w:val="14"/>
              </w:rPr>
              <w:t xml:space="preserve">оползней               </w:t>
            </w:r>
          </w:p>
        </w:tc>
      </w:tr>
      <w:tr w:rsidR="007E736B">
        <w:trPr>
          <w:trHeight w:val="179"/>
        </w:trPr>
        <w:tc>
          <w:tcPr>
            <w:tcW w:w="972" w:type="dxa"/>
            <w:tcBorders>
              <w:top w:val="nil"/>
            </w:tcBorders>
          </w:tcPr>
          <w:p w:rsidR="007E736B" w:rsidRDefault="007E736B">
            <w:pPr>
              <w:pStyle w:val="ConsPlusNonformat"/>
              <w:jc w:val="both"/>
            </w:pPr>
            <w:r>
              <w:rPr>
                <w:sz w:val="14"/>
              </w:rPr>
              <w:t xml:space="preserve">5.        </w:t>
            </w:r>
          </w:p>
        </w:tc>
        <w:tc>
          <w:tcPr>
            <w:tcW w:w="1539" w:type="dxa"/>
            <w:tcBorders>
              <w:top w:val="nil"/>
            </w:tcBorders>
          </w:tcPr>
          <w:p w:rsidR="007E736B" w:rsidRDefault="007E736B">
            <w:pPr>
              <w:pStyle w:val="ConsPlusNonformat"/>
              <w:jc w:val="both"/>
            </w:pPr>
            <w:r>
              <w:rPr>
                <w:sz w:val="14"/>
              </w:rPr>
              <w:t xml:space="preserve">Временно         </w:t>
            </w:r>
          </w:p>
          <w:p w:rsidR="007E736B" w:rsidRDefault="007E736B">
            <w:pPr>
              <w:pStyle w:val="ConsPlusNonformat"/>
              <w:jc w:val="both"/>
            </w:pPr>
            <w:r>
              <w:rPr>
                <w:sz w:val="14"/>
              </w:rPr>
              <w:t>непригодная   для</w:t>
            </w:r>
          </w:p>
          <w:p w:rsidR="007E736B" w:rsidRDefault="007E736B">
            <w:pPr>
              <w:pStyle w:val="ConsPlusNonformat"/>
              <w:jc w:val="both"/>
            </w:pPr>
            <w:r>
              <w:rPr>
                <w:sz w:val="14"/>
              </w:rPr>
              <w:t xml:space="preserve">застройки        </w:t>
            </w:r>
          </w:p>
        </w:tc>
        <w:tc>
          <w:tcPr>
            <w:tcW w:w="4131" w:type="dxa"/>
            <w:gridSpan w:val="3"/>
            <w:tcBorders>
              <w:top w:val="nil"/>
            </w:tcBorders>
          </w:tcPr>
          <w:p w:rsidR="007E736B" w:rsidRDefault="007E736B">
            <w:pPr>
              <w:pStyle w:val="ConsPlusNonformat"/>
              <w:jc w:val="both"/>
            </w:pPr>
            <w:r>
              <w:rPr>
                <w:sz w:val="14"/>
              </w:rPr>
              <w:t>непригодные   к   застройке   территории    4-й</w:t>
            </w:r>
          </w:p>
          <w:p w:rsidR="007E736B" w:rsidRDefault="007E736B">
            <w:pPr>
              <w:pStyle w:val="ConsPlusNonformat"/>
              <w:jc w:val="both"/>
            </w:pPr>
            <w:r>
              <w:rPr>
                <w:sz w:val="14"/>
              </w:rPr>
              <w:t>категории, которые по  мере  отработки  запасов</w:t>
            </w:r>
          </w:p>
          <w:p w:rsidR="007E736B" w:rsidRDefault="007E736B">
            <w:pPr>
              <w:pStyle w:val="ConsPlusNonformat"/>
              <w:jc w:val="both"/>
            </w:pPr>
            <w:r>
              <w:rPr>
                <w:sz w:val="14"/>
              </w:rPr>
              <w:t>или  проведения   соответствующих   мероприятий</w:t>
            </w:r>
          </w:p>
          <w:p w:rsidR="007E736B" w:rsidRDefault="007E736B">
            <w:pPr>
              <w:pStyle w:val="ConsPlusNonformat"/>
              <w:jc w:val="both"/>
            </w:pPr>
            <w:r>
              <w:rPr>
                <w:sz w:val="14"/>
              </w:rPr>
              <w:t>переходят в 3,  2  или  1-ю  категории  условий</w:t>
            </w:r>
          </w:p>
          <w:p w:rsidR="007E736B" w:rsidRDefault="007E736B">
            <w:pPr>
              <w:pStyle w:val="ConsPlusNonformat"/>
              <w:jc w:val="both"/>
            </w:pPr>
            <w:r>
              <w:rPr>
                <w:sz w:val="14"/>
              </w:rPr>
              <w:t xml:space="preserve">строительства                                  </w:t>
            </w:r>
          </w:p>
        </w:tc>
        <w:tc>
          <w:tcPr>
            <w:tcW w:w="2025" w:type="dxa"/>
            <w:tcBorders>
              <w:top w:val="nil"/>
            </w:tcBorders>
          </w:tcPr>
          <w:p w:rsidR="007E736B" w:rsidRDefault="007E736B">
            <w:pPr>
              <w:pStyle w:val="ConsPlusNonformat"/>
              <w:jc w:val="both"/>
            </w:pPr>
            <w:r>
              <w:rPr>
                <w:sz w:val="14"/>
              </w:rPr>
              <w:t xml:space="preserve">           -           </w:t>
            </w:r>
          </w:p>
        </w:tc>
      </w:tr>
    </w:tbl>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jc w:val="right"/>
        <w:outlineLvl w:val="1"/>
      </w:pPr>
      <w:r>
        <w:t>Приложение N 21</w:t>
      </w:r>
    </w:p>
    <w:p w:rsidR="007E736B" w:rsidRDefault="007E736B">
      <w:pPr>
        <w:pStyle w:val="ConsPlusNormal"/>
        <w:jc w:val="right"/>
      </w:pPr>
      <w:r>
        <w:t>к нормативам градостроительного проектирования</w:t>
      </w:r>
    </w:p>
    <w:p w:rsidR="007E736B" w:rsidRDefault="007E736B">
      <w:pPr>
        <w:pStyle w:val="ConsPlusNormal"/>
        <w:jc w:val="right"/>
      </w:pPr>
      <w:r>
        <w:t>Смоленской области (обязательное)</w:t>
      </w:r>
    </w:p>
    <w:p w:rsidR="007E736B" w:rsidRDefault="007E736B">
      <w:pPr>
        <w:pStyle w:val="ConsPlusNormal"/>
        <w:jc w:val="center"/>
      </w:pPr>
    </w:p>
    <w:p w:rsidR="007E736B" w:rsidRDefault="007E736B">
      <w:pPr>
        <w:pStyle w:val="ConsPlusTitle"/>
        <w:jc w:val="center"/>
      </w:pPr>
      <w:bookmarkStart w:id="266" w:name="P10955"/>
      <w:bookmarkEnd w:id="266"/>
      <w:r>
        <w:t>СОДЕРЖАНИЕ</w:t>
      </w:r>
    </w:p>
    <w:p w:rsidR="007E736B" w:rsidRDefault="007E736B">
      <w:pPr>
        <w:pStyle w:val="ConsPlusTitle"/>
        <w:jc w:val="center"/>
      </w:pPr>
      <w:r>
        <w:t>РАЗДЕЛА "ПЕРЕЧЕНЬ МЕРОПРИЯТИЙ ПО ОБЕСПЕЧЕНИЮ</w:t>
      </w:r>
    </w:p>
    <w:p w:rsidR="007E736B" w:rsidRDefault="007E736B">
      <w:pPr>
        <w:pStyle w:val="ConsPlusTitle"/>
        <w:jc w:val="center"/>
      </w:pPr>
      <w:r>
        <w:t>ПОЖАРНОЙ БЕЗОПАСНОСТИ" ПРОЕКТА ГЕНЕРАЛЬНОГО ПЛАНА</w:t>
      </w:r>
    </w:p>
    <w:p w:rsidR="007E736B" w:rsidRDefault="007E736B">
      <w:pPr>
        <w:pStyle w:val="ConsPlusTitle"/>
        <w:jc w:val="center"/>
      </w:pPr>
      <w:r>
        <w:t>ГОРОДСКОГО ОКРУГА, ПРОЕКТА ГЕНЕРАЛЬНОГО ПЛАНА ПОСЕЛЕНИЯ</w:t>
      </w:r>
    </w:p>
    <w:p w:rsidR="007E736B" w:rsidRDefault="007E736B">
      <w:pPr>
        <w:pStyle w:val="ConsPlusTitle"/>
        <w:jc w:val="center"/>
      </w:pPr>
      <w:r>
        <w:t>И ПРОЕКТА ПЛАНИРОВКИ ТЕРРИТОРИИ</w:t>
      </w:r>
    </w:p>
    <w:p w:rsidR="007E736B" w:rsidRDefault="007E736B">
      <w:pPr>
        <w:pStyle w:val="ConsPlusNormal"/>
        <w:ind w:firstLine="540"/>
        <w:jc w:val="both"/>
      </w:pPr>
    </w:p>
    <w:p w:rsidR="007E736B" w:rsidRDefault="007E736B">
      <w:pPr>
        <w:pStyle w:val="ConsPlusNormal"/>
        <w:ind w:firstLine="540"/>
        <w:jc w:val="both"/>
      </w:pPr>
      <w:r>
        <w:t>Раздел проекта "Перечень мероприятий по обеспечению пожарной безопасности" должен содержать:</w:t>
      </w:r>
    </w:p>
    <w:p w:rsidR="007E736B" w:rsidRDefault="007E736B">
      <w:pPr>
        <w:pStyle w:val="ConsPlusNormal"/>
        <w:spacing w:before="220"/>
        <w:ind w:firstLine="540"/>
        <w:jc w:val="both"/>
      </w:pPr>
      <w:r>
        <w:t>- перечень всех зданий, сооружений и наружных установок с указанием категорий по взрывопожарной и пожарной опасности, объема горючей нагрузки и максимального количества единовременно находящихся в них человек;</w:t>
      </w:r>
    </w:p>
    <w:p w:rsidR="007E736B" w:rsidRDefault="007E736B">
      <w:pPr>
        <w:pStyle w:val="ConsPlusNormal"/>
        <w:spacing w:before="220"/>
        <w:ind w:firstLine="540"/>
        <w:jc w:val="both"/>
      </w:pPr>
      <w:r>
        <w:t>- обоснование и описание всех принятых технических решений генерального плана, обеспечивающих пожарную безопасность объектов;</w:t>
      </w:r>
    </w:p>
    <w:p w:rsidR="007E736B" w:rsidRDefault="007E736B">
      <w:pPr>
        <w:pStyle w:val="ConsPlusNormal"/>
        <w:spacing w:before="220"/>
        <w:ind w:firstLine="540"/>
        <w:jc w:val="both"/>
      </w:pPr>
      <w:r>
        <w:t>- обоснование и описание всех принятых мероприятий по обеспечению пожарной безопасности, включая противопожарное водоснабжение, противопожарные разрывы, проезды, подъезды, удаленность от пожарного депо;</w:t>
      </w:r>
    </w:p>
    <w:p w:rsidR="007E736B" w:rsidRDefault="007E736B">
      <w:pPr>
        <w:pStyle w:val="ConsPlusNormal"/>
        <w:spacing w:before="220"/>
        <w:ind w:firstLine="540"/>
        <w:jc w:val="both"/>
      </w:pPr>
      <w:r>
        <w:lastRenderedPageBreak/>
        <w:t>- сведения о реальной обстановке в территориальном подразделении пожарной охраны, обслуживающем район размещения проектируемых объектов, по наличию пожарных депо, сил и средств подразделений пожарной охраны.</w:t>
      </w:r>
    </w:p>
    <w:p w:rsidR="007E736B" w:rsidRDefault="007E736B">
      <w:pPr>
        <w:pStyle w:val="ConsPlusNormal"/>
        <w:ind w:firstLine="540"/>
        <w:jc w:val="both"/>
      </w:pPr>
    </w:p>
    <w:p w:rsidR="007E736B" w:rsidRDefault="007E736B">
      <w:pPr>
        <w:pStyle w:val="ConsPlusNormal"/>
        <w:ind w:firstLine="540"/>
        <w:jc w:val="both"/>
      </w:pPr>
    </w:p>
    <w:p w:rsidR="007E736B" w:rsidRDefault="007E736B">
      <w:pPr>
        <w:pStyle w:val="ConsPlusNormal"/>
        <w:pBdr>
          <w:top w:val="single" w:sz="6" w:space="0" w:color="auto"/>
        </w:pBdr>
        <w:spacing w:before="100" w:after="100"/>
        <w:jc w:val="both"/>
        <w:rPr>
          <w:sz w:val="2"/>
          <w:szCs w:val="2"/>
        </w:rPr>
      </w:pPr>
    </w:p>
    <w:p w:rsidR="00A94045" w:rsidRDefault="00A94045"/>
    <w:sectPr w:rsidR="00A94045" w:rsidSect="00814AF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compat/>
  <w:rsids>
    <w:rsidRoot w:val="007E736B"/>
    <w:rsid w:val="007E736B"/>
    <w:rsid w:val="00A94045"/>
    <w:rsid w:val="00DD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3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3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3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0044FC4032E333B695EDBF020878019423B90B18BC0FEEA8DC12475A93986AD5ED22B00F5FA42oDZFN" TargetMode="External"/><Relationship Id="rId117" Type="http://schemas.openxmlformats.org/officeDocument/2006/relationships/hyperlink" Target="consultantplus://offline/ref=4DA3AC5DBD1BB1A556CD82CAFA836656F9BA4C4C2C237207BAD768BE74p5Z5N" TargetMode="External"/><Relationship Id="rId21" Type="http://schemas.openxmlformats.org/officeDocument/2006/relationships/hyperlink" Target="consultantplus://offline/ref=1710044FC4032E333B6940D6E64CDA8A1E4F6698B78CCCAAB6D29A7922A033D1EA118B6944F8FB43DB889EoCZ6N" TargetMode="External"/><Relationship Id="rId42" Type="http://schemas.openxmlformats.org/officeDocument/2006/relationships/hyperlink" Target="consultantplus://offline/ref=1710044FC4032E333B695EDBF02087801A4C3F90BEDE97FCBBD8CFo2Z1N" TargetMode="External"/><Relationship Id="rId47" Type="http://schemas.openxmlformats.org/officeDocument/2006/relationships/hyperlink" Target="consultantplus://offline/ref=1710044FC4032E333B695EDBF020878019413E9DBD8CC0FEEA8DC12475A93986AD5ED22B00F5FB43oDZBN" TargetMode="External"/><Relationship Id="rId63" Type="http://schemas.openxmlformats.org/officeDocument/2006/relationships/hyperlink" Target="consultantplus://offline/ref=1710044FC4032E333B695EDBF02087801A4C3E9CBD81C0FEEA8DC12475oAZ9N" TargetMode="External"/><Relationship Id="rId68" Type="http://schemas.openxmlformats.org/officeDocument/2006/relationships/hyperlink" Target="consultantplus://offline/ref=1710044FC4032E333B695EDBF02087801A443892BD81C0FEEA8DC12475oAZ9N" TargetMode="External"/><Relationship Id="rId84" Type="http://schemas.openxmlformats.org/officeDocument/2006/relationships/hyperlink" Target="consultantplus://offline/ref=4DA3AC5DBD1BB1A556CD9CC7ECEF3B5CFEB911412C2E7E53E68833E3235C2B5FCAAFD2D8BCDBA8F010C186pFZ4N" TargetMode="External"/><Relationship Id="rId89" Type="http://schemas.openxmlformats.org/officeDocument/2006/relationships/hyperlink" Target="consultantplus://offline/ref=4DA3AC5DBD1BB1A556CD9CC7ECEF3B5CFEB911412C2E7E53E68833E3235C2B5FCAAFD2D8BCDBA8F010C185pFZ1N" TargetMode="External"/><Relationship Id="rId112" Type="http://schemas.openxmlformats.org/officeDocument/2006/relationships/hyperlink" Target="consultantplus://offline/ref=4DA3AC5DBD1BB1A556CD82CAFA836656FAB348452C2C7207BAD768BE74p5Z5N" TargetMode="External"/><Relationship Id="rId133" Type="http://schemas.openxmlformats.org/officeDocument/2006/relationships/hyperlink" Target="consultantplus://offline/ref=4DA3AC5DBD1BB1A556CD82CAFA836656FCB0474A2C212F0DB28E64BC735A7E1F8AA9879BF8D6A8pFZ7N" TargetMode="External"/><Relationship Id="rId138" Type="http://schemas.openxmlformats.org/officeDocument/2006/relationships/hyperlink" Target="consultantplus://offline/ref=4DA3AC5DBD1BB1A556CD82CAFA836656FBB3484D2B212F0DB28E64BC735A7E1F8AA9879BF8D6A8pFZ4N" TargetMode="External"/><Relationship Id="rId154" Type="http://schemas.openxmlformats.org/officeDocument/2006/relationships/hyperlink" Target="consultantplus://offline/ref=4DA3AC5DBD1BB1A556CD82CAFA836656F9B24E44272A7207BAD768BE74p5Z5N" TargetMode="External"/><Relationship Id="rId159" Type="http://schemas.openxmlformats.org/officeDocument/2006/relationships/hyperlink" Target="consultantplus://offline/ref=4DA3AC5DBD1BB1A556CD82CAFA836656FEBB4D452C212F0DB28E64BC735A7E1F8AA9879BF8D6A8pFZ6N" TargetMode="External"/><Relationship Id="rId170" Type="http://schemas.openxmlformats.org/officeDocument/2006/relationships/hyperlink" Target="consultantplus://offline/ref=4DA3AC5DBD1BB1A556CD9CC7ECEF3B5CFEB91141292E7C53E78833E3235C2B5FCAAFD2D8BCDBA8F010C186pFZ4N" TargetMode="External"/><Relationship Id="rId16" Type="http://schemas.openxmlformats.org/officeDocument/2006/relationships/hyperlink" Target="consultantplus://offline/ref=1710044FC4032E333B695EDBF02087801A4C3E9CBD81C0FEEA8DC12475A93986AD5ED22B00F5FE4BoDZDN" TargetMode="External"/><Relationship Id="rId107" Type="http://schemas.openxmlformats.org/officeDocument/2006/relationships/hyperlink" Target="consultantplus://offline/ref=4DA3AC5DBD1BB1A556CD82CAFA836656FAB04E4F2B2C7207BAD768BE74p5Z5N" TargetMode="External"/><Relationship Id="rId11" Type="http://schemas.openxmlformats.org/officeDocument/2006/relationships/hyperlink" Target="consultantplus://offline/ref=1710044FC4032E333B6940D6E64CDA8A1E4F6698B28CCEAAB7D29A7922A033D1EA118B6944F8FB43DB889AoCZ5N" TargetMode="External"/><Relationship Id="rId32" Type="http://schemas.openxmlformats.org/officeDocument/2006/relationships/hyperlink" Target="consultantplus://offline/ref=1710044FC4032E333B695EDBF020878019423B90B18BC0FEEA8DC12475A93986AD5ED22B00F5FA42oDZFN" TargetMode="External"/><Relationship Id="rId37" Type="http://schemas.openxmlformats.org/officeDocument/2006/relationships/hyperlink" Target="consultantplus://offline/ref=1710044FC4032E333B695EDBF020878019423B94BD8EC0FEEA8DC12475oAZ9N" TargetMode="External"/><Relationship Id="rId53" Type="http://schemas.openxmlformats.org/officeDocument/2006/relationships/hyperlink" Target="consultantplus://offline/ref=1710044FC4032E333B695EDBF02087801B463E93B7839DF4E2D4CD2672A66691AA17DE2A00F5FBo4Z0N" TargetMode="External"/><Relationship Id="rId58" Type="http://schemas.openxmlformats.org/officeDocument/2006/relationships/hyperlink" Target="consultantplus://offline/ref=1710044FC4032E333B695EDBF02087801A433194B58AC0FEEA8DC12475oAZ9N" TargetMode="External"/><Relationship Id="rId74" Type="http://schemas.openxmlformats.org/officeDocument/2006/relationships/hyperlink" Target="consultantplus://offline/ref=1710044FC4032E333B695EDBF02087801B4D3E95B4839DF4E2D4CD2672A66691AA17DE2A00F5FBo4Z2N" TargetMode="External"/><Relationship Id="rId79" Type="http://schemas.openxmlformats.org/officeDocument/2006/relationships/hyperlink" Target="consultantplus://offline/ref=4DA3AC5DBD1BB1A556CD82CAFA836656F9BB4E4B282D7207BAD768BE74p5Z5N" TargetMode="External"/><Relationship Id="rId102" Type="http://schemas.openxmlformats.org/officeDocument/2006/relationships/hyperlink" Target="consultantplus://offline/ref=4DA3AC5DBD1BB1A556CD82CAFA836656FAB04E4F2D2D7207BAD768BE74p5Z5N" TargetMode="External"/><Relationship Id="rId123" Type="http://schemas.openxmlformats.org/officeDocument/2006/relationships/hyperlink" Target="consultantplus://offline/ref=4DA3AC5DBD1BB1A556CD82CAFA836656FABA4C452A212F0DB28E64BCp7Z3N" TargetMode="External"/><Relationship Id="rId128" Type="http://schemas.openxmlformats.org/officeDocument/2006/relationships/hyperlink" Target="consultantplus://offline/ref=4DA3AC5DBD1BB1A556CD9CC7ECEF3B5CFEB91141262E7A53E58833E3235C2B5FpCZAN" TargetMode="External"/><Relationship Id="rId144" Type="http://schemas.openxmlformats.org/officeDocument/2006/relationships/hyperlink" Target="consultantplus://offline/ref=4DA3AC5DBD1BB1A556CD82CAFA836656F1BB4D4426212F0DB28E64BC735A7E1F8AA9879BF8D6A8pFZ7N" TargetMode="External"/><Relationship Id="rId149" Type="http://schemas.openxmlformats.org/officeDocument/2006/relationships/hyperlink" Target="consultantplus://offline/ref=4DA3AC5DBD1BB1A556CD82CAFA836656F9B34D482C227207BAD768BE745521088DE08B9AF8D6A9F1p1Z4N" TargetMode="External"/><Relationship Id="rId5" Type="http://schemas.openxmlformats.org/officeDocument/2006/relationships/hyperlink" Target="consultantplus://offline/ref=1710044FC4032E333B6940D6E64CDA8A1E4F6698B78CCCAAB6D29A7922A033D1EA118B6944F8FB43DB889FoCZ0N" TargetMode="External"/><Relationship Id="rId90" Type="http://schemas.openxmlformats.org/officeDocument/2006/relationships/hyperlink" Target="consultantplus://offline/ref=4DA3AC5DBD1BB1A556CD9CC7ECEF3B5CFEB911412C2E7E53E68833E3235C2B5FCAAFD2D8BCDBA8F010C185pFZ6N" TargetMode="External"/><Relationship Id="rId95" Type="http://schemas.openxmlformats.org/officeDocument/2006/relationships/hyperlink" Target="consultantplus://offline/ref=4DA3AC5DBD1BB1A556CD9CC7ECEF3B5CFEB911412C2E7E53E68833E3235C2B5FCAAFD2D8BCDBA8F010C185pFZAN" TargetMode="External"/><Relationship Id="rId160" Type="http://schemas.openxmlformats.org/officeDocument/2006/relationships/hyperlink" Target="consultantplus://offline/ref=4DA3AC5DBD1BB1A556CD82CAFA836656F9B24D4E2E2F7207BAD768BE745521088DE08B9AF8D6A9F1p1Z4N" TargetMode="External"/><Relationship Id="rId165" Type="http://schemas.openxmlformats.org/officeDocument/2006/relationships/hyperlink" Target="consultantplus://offline/ref=4DA3AC5DBD1BB1A556CD82CAFA836656FCB04C4F2C212F0DB28E64BC735A7E1F8AA9879BF8D6A8pFZ0N" TargetMode="External"/><Relationship Id="rId22" Type="http://schemas.openxmlformats.org/officeDocument/2006/relationships/hyperlink" Target="consultantplus://offline/ref=1710044FC4032E333B695EDBF020878019443897B18FC0FEEA8DC12475A93986AD5ED22B00F5FA42oDZFN" TargetMode="External"/><Relationship Id="rId27" Type="http://schemas.openxmlformats.org/officeDocument/2006/relationships/hyperlink" Target="consultantplus://offline/ref=1710044FC4032E333B695EDBF020878019423B90B18BC0FEEA8DC12475A93986AD5ED22B00F5FA42oDZFN" TargetMode="External"/><Relationship Id="rId43" Type="http://schemas.openxmlformats.org/officeDocument/2006/relationships/hyperlink" Target="consultantplus://offline/ref=1710044FC4032E333B695EDBF02087801A4C3E9CBD81C0FEEA8DC12475oAZ9N" TargetMode="External"/><Relationship Id="rId48" Type="http://schemas.openxmlformats.org/officeDocument/2006/relationships/hyperlink" Target="consultantplus://offline/ref=1710044FC4032E333B695EDBF02087801A4C3F95B28FC0FEEA8DC12475oAZ9N" TargetMode="External"/><Relationship Id="rId64" Type="http://schemas.openxmlformats.org/officeDocument/2006/relationships/hyperlink" Target="consultantplus://offline/ref=1710044FC4032E333B695EDBF02087801A4C3E9CB28FC0FEEA8DC12475oAZ9N" TargetMode="External"/><Relationship Id="rId69" Type="http://schemas.openxmlformats.org/officeDocument/2006/relationships/hyperlink" Target="consultantplus://offline/ref=1710044FC4032E333B6940D6E64CDA8A1E4F6698BD80C9A1B4D29A7922A033D1oEZAN" TargetMode="External"/><Relationship Id="rId113" Type="http://schemas.openxmlformats.org/officeDocument/2006/relationships/hyperlink" Target="consultantplus://offline/ref=4DA3AC5DBD1BB1A556CD82CAFA836656FABB4D4A292E7207BAD768BE74p5Z5N" TargetMode="External"/><Relationship Id="rId118" Type="http://schemas.openxmlformats.org/officeDocument/2006/relationships/hyperlink" Target="consultantplus://offline/ref=4DA3AC5DBD1BB1A556CD82CAFA836656FABA484D2F2B7207BAD768BE74p5Z5N" TargetMode="External"/><Relationship Id="rId134" Type="http://schemas.openxmlformats.org/officeDocument/2006/relationships/hyperlink" Target="consultantplus://offline/ref=4DA3AC5DBD1BB1A556CD82CAFA836656F9B24F4E2A2D7207BAD768BE745521088DE08B9AF8D6A9F1p1Z4N" TargetMode="External"/><Relationship Id="rId139" Type="http://schemas.openxmlformats.org/officeDocument/2006/relationships/hyperlink" Target="consultantplus://offline/ref=4DA3AC5DBD1BB1A556CD82CAFA836656FEBB4E4B2D212F0DB28E64BC735A7E1F8AA9879BF8D6A8pFZ7N" TargetMode="External"/><Relationship Id="rId80" Type="http://schemas.openxmlformats.org/officeDocument/2006/relationships/hyperlink" Target="consultantplus://offline/ref=4DA3AC5DBD1BB1A556CD82CAFA836656FAB24F4D2C2B7207BAD768BE74p5Z5N" TargetMode="External"/><Relationship Id="rId85" Type="http://schemas.openxmlformats.org/officeDocument/2006/relationships/hyperlink" Target="consultantplus://offline/ref=4DA3AC5DBD1BB1A556CD9CC7ECEF3B5CFEB911412C2E7E53E68833E3235C2B5FCAAFD2D8BCDBA8F010C185pFZ2N" TargetMode="External"/><Relationship Id="rId150" Type="http://schemas.openxmlformats.org/officeDocument/2006/relationships/hyperlink" Target="consultantplus://offline/ref=4DA3AC5DBD1BB1A556CD82CAFA836656FCB34A442B212F0DB28E64BC735A7E1F8AA9879BF8D6A8pFZ5N" TargetMode="External"/><Relationship Id="rId155" Type="http://schemas.openxmlformats.org/officeDocument/2006/relationships/hyperlink" Target="consultantplus://offline/ref=4DA3AC5DBD1BB1A556CD82CAFA836656FBB14E4C2F212F0DB28E64BC735A7E1F8AA9879BF8D6A8pFZ4N" TargetMode="External"/><Relationship Id="rId171" Type="http://schemas.openxmlformats.org/officeDocument/2006/relationships/hyperlink" Target="consultantplus://offline/ref=4DA3AC5DBD1BB1A556CD82CAFA836656F9B14F482E212F0DB28E64BC735A7E1F8AA9879BF8D6A8pFZ4N" TargetMode="External"/><Relationship Id="rId12" Type="http://schemas.openxmlformats.org/officeDocument/2006/relationships/hyperlink" Target="consultantplus://offline/ref=1710044FC4032E333B695EDBF02087801A4C3E9CBD81C0FEEA8DC12475oAZ9N" TargetMode="External"/><Relationship Id="rId17" Type="http://schemas.openxmlformats.org/officeDocument/2006/relationships/hyperlink" Target="consultantplus://offline/ref=1710044FC4032E333B695EDBF02087801A4C3F95B58BC0FEEA8DC12475A93986AD5ED22B00F4FE40oDZ9N" TargetMode="External"/><Relationship Id="rId33" Type="http://schemas.openxmlformats.org/officeDocument/2006/relationships/hyperlink" Target="consultantplus://offline/ref=1710044FC4032E333B695EDBF0208780194D3096B189C0FEEA8DC12475A93986AD5ED22B00F5FA43oDZ3N" TargetMode="External"/><Relationship Id="rId38" Type="http://schemas.openxmlformats.org/officeDocument/2006/relationships/hyperlink" Target="consultantplus://offline/ref=1710044FC4032E333B695EDBF020878019423B90B18BC0FEEA8DC12475A93986AD5ED22B00F5FA42oDZFN" TargetMode="External"/><Relationship Id="rId59" Type="http://schemas.openxmlformats.org/officeDocument/2006/relationships/hyperlink" Target="consultantplus://offline/ref=1710044FC4032E333B695EDBF0208780194C3B95B781C0FEEA8DC12475oAZ9N" TargetMode="External"/><Relationship Id="rId103" Type="http://schemas.openxmlformats.org/officeDocument/2006/relationships/hyperlink" Target="consultantplus://offline/ref=4DA3AC5DBD1BB1A556CD82CAFA836656FABA484C292D7207BAD768BE74p5Z5N" TargetMode="External"/><Relationship Id="rId108" Type="http://schemas.openxmlformats.org/officeDocument/2006/relationships/hyperlink" Target="consultantplus://offline/ref=4DA3AC5DBD1BB1A556CD82CAFA836656FAB2464527297207BAD768BE74p5Z5N" TargetMode="External"/><Relationship Id="rId124" Type="http://schemas.openxmlformats.org/officeDocument/2006/relationships/hyperlink" Target="consultantplus://offline/ref=4DA3AC5DBD1BB1A556CD82CAFA836656FEB2494C2B212F0DB28E64BCp7Z3N" TargetMode="External"/><Relationship Id="rId129" Type="http://schemas.openxmlformats.org/officeDocument/2006/relationships/hyperlink" Target="consultantplus://offline/ref=4DA3AC5DBD1BB1A556CD9CC7ECEF3B5CFEB91141262A7F55E28833E3235C2B5FpCZAN" TargetMode="External"/><Relationship Id="rId54" Type="http://schemas.openxmlformats.org/officeDocument/2006/relationships/hyperlink" Target="consultantplus://offline/ref=1710044FC4032E333B695EDBF02087801C463A97BD839DF4E2D4CD2672A66691AA17DE2A00F5FBo4Z7N" TargetMode="External"/><Relationship Id="rId70" Type="http://schemas.openxmlformats.org/officeDocument/2006/relationships/hyperlink" Target="consultantplus://offline/ref=1710044FC4032E333B695EDBF02087801A443C93B38DC0FEEA8DC12475A93986AD5ED22B00F5FA42oDZ9N" TargetMode="External"/><Relationship Id="rId75" Type="http://schemas.openxmlformats.org/officeDocument/2006/relationships/hyperlink" Target="consultantplus://offline/ref=4DA3AC5DBD1BB1A556CD82CAFA836656FFB64B4E2B212F0DB28E64BC735A7E1F8AA9879BF8D6A8pFZ4N" TargetMode="External"/><Relationship Id="rId91" Type="http://schemas.openxmlformats.org/officeDocument/2006/relationships/hyperlink" Target="consultantplus://offline/ref=4DA3AC5DBD1BB1A556CD9CC7ECEF3B5CFEB911412C2E7E53E68833E3235C2B5FCAAFD2D8BCDBA8F010C185pFZ6N" TargetMode="External"/><Relationship Id="rId96" Type="http://schemas.openxmlformats.org/officeDocument/2006/relationships/hyperlink" Target="consultantplus://offline/ref=4DA3AC5DBD1BB1A556CD9CC7ECEF3B5CFEB911412C2E7E53E68833E3235C2B5FCAAFD2D8BCDBA8F010C185pFZBN" TargetMode="External"/><Relationship Id="rId140" Type="http://schemas.openxmlformats.org/officeDocument/2006/relationships/hyperlink" Target="consultantplus://offline/ref=4DA3AC5DBD1BB1A556CD82CAFA836656FCB04D4E26212F0DB28E64BC735A7E1F8AA9879BF8D6A8pFZ4N" TargetMode="External"/><Relationship Id="rId145" Type="http://schemas.openxmlformats.org/officeDocument/2006/relationships/hyperlink" Target="consultantplus://offline/ref=4DA3AC5DBD1BB1A556CD82CAFA836656F0B4474B2E212F0DB28E64BC735A7E1F8AA9879BF8D6A8pFZ4N" TargetMode="External"/><Relationship Id="rId161" Type="http://schemas.openxmlformats.org/officeDocument/2006/relationships/hyperlink" Target="consultantplus://offline/ref=4DA3AC5DBD1BB1A556CD82CAFA836656F9B2474C2F297207BAD768BE745521088DE08B9AF8D6A9F1p1Z7N" TargetMode="External"/><Relationship Id="rId166" Type="http://schemas.openxmlformats.org/officeDocument/2006/relationships/hyperlink" Target="consultantplus://offline/ref=4DA3AC5DBD1BB1A556CD82CAFA836656FCB048492C212F0DB28E64BC735A7E1F8AA9879BF8D6A8pFZ1N" TargetMode="External"/><Relationship Id="rId1" Type="http://schemas.openxmlformats.org/officeDocument/2006/relationships/styles" Target="styles.xml"/><Relationship Id="rId6" Type="http://schemas.openxmlformats.org/officeDocument/2006/relationships/hyperlink" Target="consultantplus://offline/ref=1710044FC4032E333B695EDBF02087801A4C3F94B78EC0FEEA8DC12475A93986AD5ED22B00F5FA45oDZDN" TargetMode="External"/><Relationship Id="rId15" Type="http://schemas.openxmlformats.org/officeDocument/2006/relationships/hyperlink" Target="consultantplus://offline/ref=1710044FC4032E333B6940D6E64CDA8A1E4F6698B78CCCAAB6D29A7922A033D1EA118B6944F8FB43DB889FoCZDN" TargetMode="External"/><Relationship Id="rId23" Type="http://schemas.openxmlformats.org/officeDocument/2006/relationships/hyperlink" Target="consultantplus://offline/ref=1710044FC4032E333B695EDBF020878019443897B18FC0FEEA8DC12475A93986AD5ED22B00F5FA42oDZFN" TargetMode="External"/><Relationship Id="rId28" Type="http://schemas.openxmlformats.org/officeDocument/2006/relationships/hyperlink" Target="consultantplus://offline/ref=1710044FC4032E333B695EDBF02087801C463C94BD839DF4E2D4CD2672A66691AA17DE2A00F5FBo4Z7N" TargetMode="External"/><Relationship Id="rId36" Type="http://schemas.openxmlformats.org/officeDocument/2006/relationships/hyperlink" Target="consultantplus://offline/ref=1710044FC4032E333B695EDBF02087801F403C97B0839DF4E2D4CD2672A66691AA17DE2A00F4F8o4ZAN" TargetMode="External"/><Relationship Id="rId49" Type="http://schemas.openxmlformats.org/officeDocument/2006/relationships/hyperlink" Target="consultantplus://offline/ref=1710044FC4032E333B695EDBF02087801A4C3F95B28FC0FEEA8DC12475oAZ9N" TargetMode="External"/><Relationship Id="rId57" Type="http://schemas.openxmlformats.org/officeDocument/2006/relationships/hyperlink" Target="consultantplus://offline/ref=1710044FC4032E333B695EDBF02087801A4C3F94B489C0FEEA8DC12475oAZ9N" TargetMode="External"/><Relationship Id="rId106" Type="http://schemas.openxmlformats.org/officeDocument/2006/relationships/hyperlink" Target="consultantplus://offline/ref=4DA3AC5DBD1BB1A556CD82CAFA836656FAB24F4D2C2B7207BAD768BE74p5Z5N" TargetMode="External"/><Relationship Id="rId114" Type="http://schemas.openxmlformats.org/officeDocument/2006/relationships/hyperlink" Target="consultantplus://offline/ref=4DA3AC5DBD1BB1A556CD82CAFA836656FAB04F4528227207BAD768BE74p5Z5N" TargetMode="External"/><Relationship Id="rId119" Type="http://schemas.openxmlformats.org/officeDocument/2006/relationships/hyperlink" Target="consultantplus://offline/ref=4DA3AC5DBD1BB1A556CD82CAFA836656FABA494427287207BAD768BE74p5Z5N" TargetMode="External"/><Relationship Id="rId127" Type="http://schemas.openxmlformats.org/officeDocument/2006/relationships/hyperlink" Target="consultantplus://offline/ref=4DA3AC5DBD1BB1A556CD9CC7ECEF3B5CFEB9114127297D57E28833E3235C2B5FpCZAN" TargetMode="External"/><Relationship Id="rId10" Type="http://schemas.openxmlformats.org/officeDocument/2006/relationships/hyperlink" Target="consultantplus://offline/ref=1710044FC4032E333B6940D6E64CDA8A1E4F6698B78CCCAAB6D29A7922A033D1EA118B6944F8FB43DB889FoCZ2N" TargetMode="External"/><Relationship Id="rId31" Type="http://schemas.openxmlformats.org/officeDocument/2006/relationships/hyperlink" Target="consultantplus://offline/ref=1710044FC4032E333B695EDBF020878019423B90B18BC0FEEA8DC12475A93986AD5ED22B00F5FA42oDZFN" TargetMode="External"/><Relationship Id="rId44" Type="http://schemas.openxmlformats.org/officeDocument/2006/relationships/hyperlink" Target="consultantplus://offline/ref=1710044FC4032E333B695EDBF0208780194D3F90B78AC0FEEA8DC12475oAZ9N" TargetMode="External"/><Relationship Id="rId52" Type="http://schemas.openxmlformats.org/officeDocument/2006/relationships/hyperlink" Target="consultantplus://offline/ref=1710044FC4032E333B695EDBF02087801A4C3F94B78EC0FEEA8DC12475A93986AD5ED22B00F5FE45oDZ8N" TargetMode="External"/><Relationship Id="rId60" Type="http://schemas.openxmlformats.org/officeDocument/2006/relationships/hyperlink" Target="consultantplus://offline/ref=1710044FC4032E333B695EDBF02087801A453196B58FC0FEEA8DC12475oAZ9N" TargetMode="External"/><Relationship Id="rId65" Type="http://schemas.openxmlformats.org/officeDocument/2006/relationships/hyperlink" Target="consultantplus://offline/ref=1710044FC4032E333B695EDBF02087801A4C3F95B28FC0FEEA8DC12475oAZ9N" TargetMode="External"/><Relationship Id="rId73" Type="http://schemas.openxmlformats.org/officeDocument/2006/relationships/hyperlink" Target="consultantplus://offline/ref=1710044FC4032E333B695EDBF02087801C423F9CBC839DF4E2D4CD2672A66691AA17DE2A00F5FAo4ZBN" TargetMode="External"/><Relationship Id="rId78" Type="http://schemas.openxmlformats.org/officeDocument/2006/relationships/hyperlink" Target="consultantplus://offline/ref=4DA3AC5DBD1BB1A556CD82CAFA836656FAB3494B2B2F7207BAD768BE745521088DE08B9AF8D6A9F1p1Z4N" TargetMode="External"/><Relationship Id="rId81" Type="http://schemas.openxmlformats.org/officeDocument/2006/relationships/hyperlink" Target="consultantplus://offline/ref=4DA3AC5DBD1BB1A556CD82CAFA836656FABA484D2C2C7207BAD768BE74p5Z5N" TargetMode="External"/><Relationship Id="rId86" Type="http://schemas.openxmlformats.org/officeDocument/2006/relationships/hyperlink" Target="consultantplus://offline/ref=4DA3AC5DBD1BB1A556CD9CC7ECEF3B5CFEB911412C2E7E53E68833E3235C2B5FCAAFD2D8BCDBA8F010C185pFZ0N" TargetMode="External"/><Relationship Id="rId94" Type="http://schemas.openxmlformats.org/officeDocument/2006/relationships/hyperlink" Target="consultantplus://offline/ref=4DA3AC5DBD1BB1A556CD82CAFA836656FABB4E4C2D287207BAD768BE745521088DE08B9AF8D6A9F1p1Z5N" TargetMode="External"/><Relationship Id="rId99" Type="http://schemas.openxmlformats.org/officeDocument/2006/relationships/hyperlink" Target="consultantplus://offline/ref=4DA3AC5DBD1BB1A556CD82CAFA836656FABA484D2C2C7207BAD768BE74p5Z5N" TargetMode="External"/><Relationship Id="rId101" Type="http://schemas.openxmlformats.org/officeDocument/2006/relationships/hyperlink" Target="consultantplus://offline/ref=4DA3AC5DBD1BB1A556CD82CAFA836656FABA484E27297207BAD768BE74p5Z5N" TargetMode="External"/><Relationship Id="rId122" Type="http://schemas.openxmlformats.org/officeDocument/2006/relationships/hyperlink" Target="consultantplus://offline/ref=4DA3AC5DBD1BB1A556CD82CAFA836656F9B0494E29212F0DB28E64BCp7Z3N" TargetMode="External"/><Relationship Id="rId130" Type="http://schemas.openxmlformats.org/officeDocument/2006/relationships/hyperlink" Target="consultantplus://offline/ref=4DA3AC5DBD1BB1A556CD9CC7ECEF3B5CFEB911412F237C51EDD539EB7A5029p5Z8N" TargetMode="External"/><Relationship Id="rId135" Type="http://schemas.openxmlformats.org/officeDocument/2006/relationships/hyperlink" Target="consultantplus://offline/ref=4DA3AC5DBD1BB1A556CD82CAFA836656F9B746492E2F7207BAD768BE745521088DE08B9AF8D6A9F1p1Z6N" TargetMode="External"/><Relationship Id="rId143" Type="http://schemas.openxmlformats.org/officeDocument/2006/relationships/hyperlink" Target="consultantplus://offline/ref=4DA3AC5DBD1BB1A556CD82CAFA836656F9B44C492A297207BAD768BE745521088DE08B9AF8D6A9F1p1Z4N" TargetMode="External"/><Relationship Id="rId148" Type="http://schemas.openxmlformats.org/officeDocument/2006/relationships/hyperlink" Target="consultantplus://offline/ref=4DA3AC5DBD1BB1A556CD82CAFA836656F9B04B4C2D2C7207BAD768BE745521088DE08B9AF8D6A9F1p1Z5N" TargetMode="External"/><Relationship Id="rId151" Type="http://schemas.openxmlformats.org/officeDocument/2006/relationships/hyperlink" Target="consultantplus://offline/ref=4DA3AC5DBD1BB1A556CD82CAFA836656FCB04A4928212F0DB28E64BC735A7E1F8AA9879BF8D6A8pFZ4N" TargetMode="External"/><Relationship Id="rId156" Type="http://schemas.openxmlformats.org/officeDocument/2006/relationships/hyperlink" Target="consultantplus://offline/ref=4DA3AC5DBD1BB1A556CD82CAFA836656FBB0494A2C212F0DB28E64BC735A7E1F8AA9879BF8D6A8pFZ3N" TargetMode="External"/><Relationship Id="rId164" Type="http://schemas.openxmlformats.org/officeDocument/2006/relationships/hyperlink" Target="consultantplus://offline/ref=4DA3AC5DBD1BB1A556CD82CAFA836656FAB24B4A282F7207BAD768BE745521088DE08B9AF8D6A9F1p1Z3N" TargetMode="External"/><Relationship Id="rId169" Type="http://schemas.openxmlformats.org/officeDocument/2006/relationships/hyperlink" Target="consultantplus://offline/ref=4DA3AC5DBD1BB1A556CD9CC7ECEF3B5CFEB91141292E7C53E78833E3235C2B5FCAAFD2D8BCDBA8F010C186pFZ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10044FC4032E333B6940D6E64CDA8A1E4F6698B78CCCAAB6D29A7922A033D1EA118B6944F8FB43DB889FoCZ0N" TargetMode="External"/><Relationship Id="rId172" Type="http://schemas.openxmlformats.org/officeDocument/2006/relationships/fontTable" Target="fontTable.xml"/><Relationship Id="rId13" Type="http://schemas.openxmlformats.org/officeDocument/2006/relationships/hyperlink" Target="consultantplus://offline/ref=1710044FC4032E333B695EDBF02087801A4C3F94B489C0FEEA8DC12475oAZ9N" TargetMode="External"/><Relationship Id="rId18" Type="http://schemas.openxmlformats.org/officeDocument/2006/relationships/hyperlink" Target="consultantplus://offline/ref=1710044FC4032E333B6940D6E64CDA8A1E4F6698B78CCCAAB6D29A7922A033D1EA118B6944F8FB43DB889EoCZ4N" TargetMode="External"/><Relationship Id="rId39" Type="http://schemas.openxmlformats.org/officeDocument/2006/relationships/hyperlink" Target="consultantplus://offline/ref=1710044FC4032E333B695EDBF02087801A4C3E9CBD81C0FEEA8DC12475oAZ9N" TargetMode="External"/><Relationship Id="rId109" Type="http://schemas.openxmlformats.org/officeDocument/2006/relationships/hyperlink" Target="consultantplus://offline/ref=4DA3AC5DBD1BB1A556CD82CAFA836656F9B74944262E7207BAD768BE74p5Z5N" TargetMode="External"/><Relationship Id="rId34" Type="http://schemas.openxmlformats.org/officeDocument/2006/relationships/hyperlink" Target="consultantplus://offline/ref=1710044FC4032E333B695EDBF0208780194D3096B189C0FEEA8DC12475A93986AD5ED22B00F5FA43oDZ3N" TargetMode="External"/><Relationship Id="rId50" Type="http://schemas.openxmlformats.org/officeDocument/2006/relationships/hyperlink" Target="consultantplus://offline/ref=1710044FC4032E333B695EDBF02087801A4C3F95B28FC0FEEA8DC12475oAZ9N" TargetMode="External"/><Relationship Id="rId55" Type="http://schemas.openxmlformats.org/officeDocument/2006/relationships/hyperlink" Target="consultantplus://offline/ref=1710044FC4032E333B695EDBF02087801C463A97BD839DF4E2D4CD2672A66691AA17DE2A00F5FBo4Z7N" TargetMode="External"/><Relationship Id="rId76" Type="http://schemas.openxmlformats.org/officeDocument/2006/relationships/hyperlink" Target="consultantplus://offline/ref=4DA3AC5DBD1BB1A556CD82CAFA836656FFB64B4E2B212F0DB28E64BC735A7E1F8AA9879BF8D6A8pFZ5N" TargetMode="External"/><Relationship Id="rId97" Type="http://schemas.openxmlformats.org/officeDocument/2006/relationships/hyperlink" Target="consultantplus://offline/ref=4DA3AC5DBD1BB1A556CD9CC7ECEF3B5CFEB911412C2E7E53E68833E3235C2B5FCAAFD2D8BCDBA8F010C184pFZ2N" TargetMode="External"/><Relationship Id="rId104" Type="http://schemas.openxmlformats.org/officeDocument/2006/relationships/hyperlink" Target="consultantplus://offline/ref=4DA3AC5DBD1BB1A556CD82CAFA836656FABA4945292D7207BAD768BE74p5Z5N" TargetMode="External"/><Relationship Id="rId120" Type="http://schemas.openxmlformats.org/officeDocument/2006/relationships/hyperlink" Target="consultantplus://offline/ref=4DA3AC5DBD1BB1A556CD82CAFA836656FAB04E4F2D237207BAD768BE74p5Z5N" TargetMode="External"/><Relationship Id="rId125" Type="http://schemas.openxmlformats.org/officeDocument/2006/relationships/hyperlink" Target="consultantplus://offline/ref=4DA3AC5DBD1BB1A556CD9CC7ECEF3B5CFEB91141292E7C53E78833E3235C2B5FpCZAN" TargetMode="External"/><Relationship Id="rId141" Type="http://schemas.openxmlformats.org/officeDocument/2006/relationships/hyperlink" Target="consultantplus://offline/ref=4DA3AC5DBD1BB1A556CD82CAFA836656FCB04D4E26212F0DB28E64BC735A7E1F8AA9879BF8D6A8pFZ4N" TargetMode="External"/><Relationship Id="rId146" Type="http://schemas.openxmlformats.org/officeDocument/2006/relationships/hyperlink" Target="consultantplus://offline/ref=4DA3AC5DBD1BB1A556CD82CAFA836656FAB24F4D27287207BAD768BE745521088DE08B9AF8D6A9F1p1Z9N" TargetMode="External"/><Relationship Id="rId167" Type="http://schemas.openxmlformats.org/officeDocument/2006/relationships/hyperlink" Target="consultantplus://offline/ref=4DA3AC5DBD1BB1A556CD82CAFA836656FCB64E4C2A212F0DB28E64BC735A7E1F8AA9879BF8D6A8pFZ1N" TargetMode="External"/><Relationship Id="rId7" Type="http://schemas.openxmlformats.org/officeDocument/2006/relationships/hyperlink" Target="consultantplus://offline/ref=1710044FC4032E333B695EDBF02087801A4C3F94B78EC0FEEA8DC12475A93986AD5ED22B00F4F247oDZ8N" TargetMode="External"/><Relationship Id="rId71" Type="http://schemas.openxmlformats.org/officeDocument/2006/relationships/hyperlink" Target="consultantplus://offline/ref=1710044FC4032E333B695EDBF02087801A473094BC8AC0FEEA8DC12475A93986AD5ED22B00F5FA42oDZ8N" TargetMode="External"/><Relationship Id="rId92" Type="http://schemas.openxmlformats.org/officeDocument/2006/relationships/hyperlink" Target="consultantplus://offline/ref=4DA3AC5DBD1BB1A556CD9CC7ECEF3B5CFEB911412C2E7E53E68833E3235C2B5FCAAFD2D8BCDBA8F010C185pFZ4N" TargetMode="External"/><Relationship Id="rId162" Type="http://schemas.openxmlformats.org/officeDocument/2006/relationships/hyperlink" Target="consultantplus://offline/ref=4DA3AC5DBD1BB1A556CD82CAFA836656F9B74B4F29237207BAD768BE745521088DE08B9AF8D6A9F1p1Z6N" TargetMode="External"/><Relationship Id="rId2" Type="http://schemas.openxmlformats.org/officeDocument/2006/relationships/settings" Target="settings.xml"/><Relationship Id="rId29" Type="http://schemas.openxmlformats.org/officeDocument/2006/relationships/hyperlink" Target="consultantplus://offline/ref=1710044FC4032E333B695EDBF020878019413190B58DC0FEEA8DC12475A93986AD5ED22B00F5FA42oDZDN" TargetMode="External"/><Relationship Id="rId24" Type="http://schemas.openxmlformats.org/officeDocument/2006/relationships/hyperlink" Target="consultantplus://offline/ref=1710044FC4032E333B695EDBF02087801A4C3E9CB28FC0FEEA8DC12475oAZ9N" TargetMode="External"/><Relationship Id="rId40" Type="http://schemas.openxmlformats.org/officeDocument/2006/relationships/hyperlink" Target="consultantplus://offline/ref=1710044FC4032E333B695EDBF02087801A4C3E9CB28FC0FEEA8DC12475oAZ9N" TargetMode="External"/><Relationship Id="rId45" Type="http://schemas.openxmlformats.org/officeDocument/2006/relationships/hyperlink" Target="consultantplus://offline/ref=1710044FC4032E333B695EDBF02087801A4C3E9CBD81C0FEEA8DC12475A93986AD5ED22B00F5F245oDZBN" TargetMode="External"/><Relationship Id="rId66" Type="http://schemas.openxmlformats.org/officeDocument/2006/relationships/hyperlink" Target="consultantplus://offline/ref=1710044FC4032E333B695EDBF02087801A4C3F94B489C0FEEA8DC12475oAZ9N" TargetMode="External"/><Relationship Id="rId87" Type="http://schemas.openxmlformats.org/officeDocument/2006/relationships/hyperlink" Target="consultantplus://offline/ref=4DA3AC5DBD1BB1A556CD9CC7ECEF3B5CFEB911412C2E7E53E68833E3235C2B5FCAAFD2D8BCDBA8F010C185pFZ0N" TargetMode="External"/><Relationship Id="rId110" Type="http://schemas.openxmlformats.org/officeDocument/2006/relationships/hyperlink" Target="consultantplus://offline/ref=4DA3AC5DBD1BB1A556CD82CAFA836656F9B74B4B2B2D7207BAD768BE74p5Z5N" TargetMode="External"/><Relationship Id="rId115" Type="http://schemas.openxmlformats.org/officeDocument/2006/relationships/hyperlink" Target="consultantplus://offline/ref=4DA3AC5DBD1BB1A556CD82CAFA836656FABA4B4F2D2C7207BAD768BE74p5Z5N" TargetMode="External"/><Relationship Id="rId131" Type="http://schemas.openxmlformats.org/officeDocument/2006/relationships/hyperlink" Target="consultantplus://offline/ref=4DA3AC5DBD1BB1A556CD9CC7ECEF3B5CFEB9114126297C5AB0DF31B27652p2ZEN" TargetMode="External"/><Relationship Id="rId136" Type="http://schemas.openxmlformats.org/officeDocument/2006/relationships/hyperlink" Target="consultantplus://offline/ref=4DA3AC5DBD1BB1A556CD82CAFA836656F9B14F482E212F0DB28E64BC735A7E1F8AA9879BF8D6A8pFZ4N" TargetMode="External"/><Relationship Id="rId157" Type="http://schemas.openxmlformats.org/officeDocument/2006/relationships/hyperlink" Target="consultantplus://offline/ref=4DA3AC5DBD1BB1A556CD82CAFA836656F9B34A4F2F287207BAD768BE745521088DE08B9AF8D6A9F1p1Z7N" TargetMode="External"/><Relationship Id="rId61" Type="http://schemas.openxmlformats.org/officeDocument/2006/relationships/hyperlink" Target="consultantplus://offline/ref=1710044FC4032E333B695EDBF02087801A453F9CB78EC0FEEA8DC12475oAZ9N" TargetMode="External"/><Relationship Id="rId82" Type="http://schemas.openxmlformats.org/officeDocument/2006/relationships/hyperlink" Target="consultantplus://offline/ref=4DA3AC5DBD1BB1A556CD9CC7ECEF3B5CFEB911412C2E7E53E68833E3235C2B5FCAAFD2D8BCDBA8F010C186pFZ7N" TargetMode="External"/><Relationship Id="rId152" Type="http://schemas.openxmlformats.org/officeDocument/2006/relationships/hyperlink" Target="consultantplus://offline/ref=4DA3AC5DBD1BB1A556CD82CAFA836656FCB04B4D26212F0DB28E64BC735A7E1F8AA9879BF8D6A8pFZ4N" TargetMode="External"/><Relationship Id="rId173" Type="http://schemas.openxmlformats.org/officeDocument/2006/relationships/theme" Target="theme/theme1.xml"/><Relationship Id="rId19" Type="http://schemas.openxmlformats.org/officeDocument/2006/relationships/hyperlink" Target="consultantplus://offline/ref=1710044FC4032E333B695EDBF02087801A4C3E9CBD81C0FEEA8DC12475oAZ9N" TargetMode="External"/><Relationship Id="rId14" Type="http://schemas.openxmlformats.org/officeDocument/2006/relationships/hyperlink" Target="consultantplus://offline/ref=1710044FC4032E333B695EDBF02087801A4C3E9DBC8AC0FEEA8DC12475oAZ9N" TargetMode="External"/><Relationship Id="rId30" Type="http://schemas.openxmlformats.org/officeDocument/2006/relationships/hyperlink" Target="consultantplus://offline/ref=1710044FC4032E333B695EDBF02087801C443B94B1839DF4E2D4CD2672A66691AA17DE2A00F5FBo4Z4N" TargetMode="External"/><Relationship Id="rId35" Type="http://schemas.openxmlformats.org/officeDocument/2006/relationships/hyperlink" Target="consultantplus://offline/ref=1710044FC4032E333B695EDBF02087801A4C3E9CBD81C0FEEA8DC12475oAZ9N" TargetMode="External"/><Relationship Id="rId56" Type="http://schemas.openxmlformats.org/officeDocument/2006/relationships/hyperlink" Target="consultantplus://offline/ref=1710044FC4032E333B695EDBF020878019413C96B281C0FEEA8DC12475A93986AD5ED22B00F5FA42oDZDN" TargetMode="External"/><Relationship Id="rId77" Type="http://schemas.openxmlformats.org/officeDocument/2006/relationships/hyperlink" Target="consultantplus://offline/ref=4DA3AC5DBD1BB1A556CD82CAFA836656F9B34848272E7207BAD768BE74p5Z5N" TargetMode="External"/><Relationship Id="rId100" Type="http://schemas.openxmlformats.org/officeDocument/2006/relationships/hyperlink" Target="consultantplus://offline/ref=4DA3AC5DBD1BB1A556CD82CAFA836656FABA494526237207BAD768BE74p5Z5N" TargetMode="External"/><Relationship Id="rId105" Type="http://schemas.openxmlformats.org/officeDocument/2006/relationships/hyperlink" Target="consultantplus://offline/ref=4DA3AC5DBD1BB1A556CD82CAFA836656FAB5464D2E287207BAD768BE74p5Z5N" TargetMode="External"/><Relationship Id="rId126" Type="http://schemas.openxmlformats.org/officeDocument/2006/relationships/hyperlink" Target="consultantplus://offline/ref=4DA3AC5DBD1BB1A556CD9CC7ECEF3B5CFEB9114126227B58E48833E3235C2B5FpCZAN" TargetMode="External"/><Relationship Id="rId147" Type="http://schemas.openxmlformats.org/officeDocument/2006/relationships/hyperlink" Target="consultantplus://offline/ref=4DA3AC5DBD1BB1A556CD82CAFA836656FCB3474B2B212F0DB28E64BC735A7E1F8AA9879BF8D6A8pFZ5N" TargetMode="External"/><Relationship Id="rId168" Type="http://schemas.openxmlformats.org/officeDocument/2006/relationships/hyperlink" Target="consultantplus://offline/ref=4DA3AC5DBD1BB1A556CD82CAFA836656F9BB474F2A2B7207BAD768BE745521088DE08B9AF8D6A9F0p1Z8N" TargetMode="External"/><Relationship Id="rId8" Type="http://schemas.openxmlformats.org/officeDocument/2006/relationships/hyperlink" Target="consultantplus://offline/ref=1710044FC4032E333B6940D6E64CDA8A1E4F6698BC89C9AAB6D29A7922A033D1EA118B6944F8FB43DB899CoCZ4N" TargetMode="External"/><Relationship Id="rId51" Type="http://schemas.openxmlformats.org/officeDocument/2006/relationships/hyperlink" Target="consultantplus://offline/ref=1710044FC4032E333B695EDBF02087801A4C3E9DBC8AC0FEEA8DC12475oAZ9N" TargetMode="External"/><Relationship Id="rId72" Type="http://schemas.openxmlformats.org/officeDocument/2006/relationships/hyperlink" Target="consultantplus://offline/ref=1710044FC4032E333B695EDBF02087801E4D3992B6839DF4E2D4CD2672A66691AA17DE2A00F5FBo4Z4N" TargetMode="External"/><Relationship Id="rId93" Type="http://schemas.openxmlformats.org/officeDocument/2006/relationships/hyperlink" Target="consultantplus://offline/ref=4DA3AC5DBD1BB1A556CD9CC7ECEF3B5CFEB911412C2E7E53E68833E3235C2B5FCAAFD2D8BCDBA8F010C185pFZ5N" TargetMode="External"/><Relationship Id="rId98" Type="http://schemas.openxmlformats.org/officeDocument/2006/relationships/hyperlink" Target="consultantplus://offline/ref=4DA3AC5DBD1BB1A556CD82CAFA836656FABA4849257C2505EB8266pBZBN" TargetMode="External"/><Relationship Id="rId121" Type="http://schemas.openxmlformats.org/officeDocument/2006/relationships/hyperlink" Target="consultantplus://offline/ref=4DA3AC5DBD1BB1A556CD82CAFA836656F9B04B442E212F0DB28E64BCp7Z3N" TargetMode="External"/><Relationship Id="rId142" Type="http://schemas.openxmlformats.org/officeDocument/2006/relationships/hyperlink" Target="consultantplus://offline/ref=4DA3AC5DBD1BB1A556CD82CAFA836656FAB3494B2B2F7207BAD768BE745521088DE08B9AF8D6A9F1p1Z6N" TargetMode="External"/><Relationship Id="rId163" Type="http://schemas.openxmlformats.org/officeDocument/2006/relationships/hyperlink" Target="consultantplus://offline/ref=4DA3AC5DBD1BB1A556CD82CAFA836656FAB1474D27287207BAD768BE745521088DE08B9AF8D6A9F1p1Z3N" TargetMode="External"/><Relationship Id="rId3" Type="http://schemas.openxmlformats.org/officeDocument/2006/relationships/webSettings" Target="webSettings.xml"/><Relationship Id="rId25" Type="http://schemas.openxmlformats.org/officeDocument/2006/relationships/hyperlink" Target="consultantplus://offline/ref=1710044FC4032E333B695EDBF020878019423B90B18BC0FEEA8DC12475A93986AD5ED22B00F5FA42oDZFN" TargetMode="External"/><Relationship Id="rId46" Type="http://schemas.openxmlformats.org/officeDocument/2006/relationships/hyperlink" Target="consultantplus://offline/ref=1710044FC4032E333B695EDBF02087801A44319CBC8BC0FEEA8DC12475oAZ9N" TargetMode="External"/><Relationship Id="rId67" Type="http://schemas.openxmlformats.org/officeDocument/2006/relationships/hyperlink" Target="consultantplus://offline/ref=1710044FC4032E333B695EDBF02087801A44319CBC8BC0FEEA8DC12475oAZ9N" TargetMode="External"/><Relationship Id="rId116" Type="http://schemas.openxmlformats.org/officeDocument/2006/relationships/hyperlink" Target="consultantplus://offline/ref=4DA3AC5DBD1BB1A556CD82CAFA836656FAB3464F2E2D7207BAD768BE74p5Z5N" TargetMode="External"/><Relationship Id="rId137" Type="http://schemas.openxmlformats.org/officeDocument/2006/relationships/hyperlink" Target="consultantplus://offline/ref=4DA3AC5DBD1BB1A556CD82CAFA836656FCB24C4D2A212F0DB28E64BC735A7E1F8AA9879BF8D6A8pFZ7N" TargetMode="External"/><Relationship Id="rId158" Type="http://schemas.openxmlformats.org/officeDocument/2006/relationships/hyperlink" Target="consultantplus://offline/ref=4DA3AC5DBD1BB1A556CD82CAFA836656F9B24D4A262D7207BAD768BE745521088DE08B9AF8D6A9F1p1Z4N" TargetMode="External"/><Relationship Id="rId20" Type="http://schemas.openxmlformats.org/officeDocument/2006/relationships/hyperlink" Target="consultantplus://offline/ref=1710044FC4032E333B6940D6E64CDA8A1E4F6698B78CCCAAB6D29A7922A033D1EA118B6944F8FB43DB889EoCZ7N" TargetMode="External"/><Relationship Id="rId41" Type="http://schemas.openxmlformats.org/officeDocument/2006/relationships/hyperlink" Target="consultantplus://offline/ref=1710044FC4032E333B695EDBF02087801C443B94B1839DF4E2D4CD2672A66691AA17DE2A00F5FBo4Z4N" TargetMode="External"/><Relationship Id="rId62" Type="http://schemas.openxmlformats.org/officeDocument/2006/relationships/hyperlink" Target="consultantplus://offline/ref=1710044FC4032E333B695EDBF02087801A463996B68FC0FEEA8DC12475oAZ9N" TargetMode="External"/><Relationship Id="rId83" Type="http://schemas.openxmlformats.org/officeDocument/2006/relationships/hyperlink" Target="consultantplus://offline/ref=4DA3AC5DBD1BB1A556CD82CAFA836656FAB346482A2B7207BAD768BE745521088DE08B9AF8D6A9F1p1Z9N" TargetMode="External"/><Relationship Id="rId88" Type="http://schemas.openxmlformats.org/officeDocument/2006/relationships/hyperlink" Target="consultantplus://offline/ref=4DA3AC5DBD1BB1A556CD9CC7ECEF3B5CFEB911412C2E7E53E68833E3235C2B5FCAAFD2D8BCDBA8F010C185pFZ1N" TargetMode="External"/><Relationship Id="rId111" Type="http://schemas.openxmlformats.org/officeDocument/2006/relationships/hyperlink" Target="consultantplus://offline/ref=4DA3AC5DBD1BB1A556CD82CAFA836656F9B3484F292B7207BAD768BE74p5Z5N" TargetMode="External"/><Relationship Id="rId132" Type="http://schemas.openxmlformats.org/officeDocument/2006/relationships/hyperlink" Target="consultantplus://offline/ref=4DA3AC5DBD1BB1A556CD82CAFA836656FCB04F4B29212F0DB28E64BC735A7E1F8AA9879BF8D6A8pFZ7N" TargetMode="External"/><Relationship Id="rId153" Type="http://schemas.openxmlformats.org/officeDocument/2006/relationships/hyperlink" Target="consultantplus://offline/ref=4DA3AC5DBD1BB1A556CD82CAFA836656FCB04B452B212F0DB28E64BC735A7E1F8AA9879BF8D6A8pFZ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358</Pages>
  <Words>159688</Words>
  <Characters>910222</Characters>
  <Application>Microsoft Office Word</Application>
  <DocSecurity>0</DocSecurity>
  <Lines>7585</Lines>
  <Paragraphs>2135</Paragraphs>
  <ScaleCrop>false</ScaleCrop>
  <Company>DG Win&amp;Soft</Company>
  <LinksUpToDate>false</LinksUpToDate>
  <CharactersWithSpaces>1067775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Gradostroitel</dc:creator>
  <cp:lastModifiedBy>Gradostroitel</cp:lastModifiedBy>
  <cp:revision>1</cp:revision>
  <dcterms:created xsi:type="dcterms:W3CDTF">2018-03-27T13:25:00Z</dcterms:created>
  <dcterms:modified xsi:type="dcterms:W3CDTF">2018-03-27T13:26:00Z</dcterms:modified>
</cp:coreProperties>
</file>