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8007D4">
        <w:rPr>
          <w:rFonts w:eastAsia="Calibri"/>
          <w:color w:val="000000"/>
          <w:szCs w:val="28"/>
          <w:lang w:eastAsia="en-US"/>
        </w:rPr>
        <w:t>3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7907A1">
        <w:rPr>
          <w:rFonts w:eastAsia="Calibri"/>
          <w:color w:val="000000" w:themeColor="text1"/>
          <w:szCs w:val="28"/>
          <w:lang w:eastAsia="en-US"/>
        </w:rPr>
        <w:t>17/12</w:t>
      </w:r>
      <w:r w:rsidR="003717B0">
        <w:rPr>
          <w:rFonts w:eastAsia="Calibri"/>
          <w:color w:val="000000" w:themeColor="text1"/>
          <w:szCs w:val="28"/>
          <w:lang w:eastAsia="en-US"/>
        </w:rPr>
        <w:t>6</w:t>
      </w:r>
      <w:bookmarkStart w:id="0" w:name="_GoBack"/>
      <w:bookmarkEnd w:id="0"/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AD603D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r>
        <w:rPr>
          <w:bCs/>
          <w:szCs w:val="28"/>
        </w:rPr>
        <w:t>Ермаковой Любови Михайловны</w:t>
      </w:r>
      <w:r w:rsidR="000A4026" w:rsidRPr="00392454">
        <w:rPr>
          <w:bCs/>
          <w:szCs w:val="28"/>
        </w:rPr>
        <w:t>, выдвинуто</w:t>
      </w:r>
      <w:r w:rsidR="008007D4">
        <w:rPr>
          <w:bCs/>
          <w:szCs w:val="28"/>
        </w:rPr>
        <w:t xml:space="preserve">й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AD603D">
        <w:rPr>
          <w:szCs w:val="28"/>
        </w:rPr>
        <w:t>Ермаковой Любови Михайловны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8007D4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AD603D">
        <w:rPr>
          <w:szCs w:val="28"/>
        </w:rPr>
        <w:t>Ермакову Любовь Михайловну</w:t>
      </w:r>
      <w:r w:rsidR="00D71C93" w:rsidRPr="00392454">
        <w:rPr>
          <w:szCs w:val="28"/>
        </w:rPr>
        <w:t xml:space="preserve">, </w:t>
      </w:r>
      <w:r w:rsidR="001800FE">
        <w:rPr>
          <w:szCs w:val="28"/>
        </w:rPr>
        <w:t>19</w:t>
      </w:r>
      <w:r w:rsidR="00AD603D">
        <w:rPr>
          <w:szCs w:val="28"/>
        </w:rPr>
        <w:t>73</w:t>
      </w:r>
      <w:r w:rsidR="00D71C93" w:rsidRPr="00392454">
        <w:rPr>
          <w:szCs w:val="28"/>
        </w:rPr>
        <w:t xml:space="preserve"> года рождения,</w:t>
      </w:r>
      <w:r w:rsidR="00AD603D">
        <w:rPr>
          <w:szCs w:val="28"/>
        </w:rPr>
        <w:t xml:space="preserve"> временно не работает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 xml:space="preserve">деревня </w:t>
      </w:r>
      <w:r w:rsidR="00AD603D">
        <w:rPr>
          <w:szCs w:val="28"/>
        </w:rPr>
        <w:t>Карды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</w:t>
      </w:r>
      <w:r w:rsidR="00320B8D" w:rsidRPr="00392454">
        <w:rPr>
          <w:szCs w:val="28"/>
        </w:rPr>
        <w:t>выдвинут</w:t>
      </w:r>
      <w:r w:rsidR="008007D4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8007D4">
        <w:rPr>
          <w:szCs w:val="28"/>
        </w:rPr>
        <w:t>3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8007D4">
        <w:rPr>
          <w:szCs w:val="28"/>
        </w:rPr>
        <w:t>7</w:t>
      </w:r>
      <w:r w:rsidRPr="00392454">
        <w:rPr>
          <w:szCs w:val="28"/>
        </w:rPr>
        <w:t xml:space="preserve"> часов </w:t>
      </w:r>
      <w:r w:rsidR="00AD603D">
        <w:rPr>
          <w:szCs w:val="28"/>
        </w:rPr>
        <w:t>3</w:t>
      </w:r>
      <w:r w:rsidR="008007D4">
        <w:rPr>
          <w:szCs w:val="28"/>
        </w:rPr>
        <w:t>5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AD603D">
        <w:rPr>
          <w:szCs w:val="28"/>
        </w:rPr>
        <w:t>Ермакову Любовь Михайловну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717B0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907A1"/>
    <w:rsid w:val="007A2831"/>
    <w:rsid w:val="008007D4"/>
    <w:rsid w:val="008D2032"/>
    <w:rsid w:val="008F2C36"/>
    <w:rsid w:val="009972D9"/>
    <w:rsid w:val="009B6D81"/>
    <w:rsid w:val="009C5EFF"/>
    <w:rsid w:val="00AD603D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2017-07-27T10:48:00Z</dcterms:created>
  <dcterms:modified xsi:type="dcterms:W3CDTF">2017-07-28T12:21:00Z</dcterms:modified>
</cp:coreProperties>
</file>