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3F" w:rsidRDefault="00DD5D3F" w:rsidP="0082305A">
      <w:pPr>
        <w:autoSpaceDE w:val="0"/>
        <w:autoSpaceDN w:val="0"/>
        <w:adjustRightInd w:val="0"/>
        <w:ind w:firstLine="720"/>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67.7pt;margin-top:-4.5pt;width:55.05pt;height:62.95pt;z-index:251658240;visibility:visible;mso-wrap-distance-left:9.05pt;mso-wrap-distance-right:9.05pt"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filled="t">
            <v:fill opacity="0"/>
            <v:imagedata r:id="rId5" o:title=""/>
            <w10:wrap type="tight"/>
          </v:shape>
        </w:pict>
      </w:r>
    </w:p>
    <w:p w:rsidR="00DD5D3F" w:rsidRDefault="00DD5D3F" w:rsidP="0082305A">
      <w:pPr>
        <w:autoSpaceDE w:val="0"/>
        <w:autoSpaceDN w:val="0"/>
        <w:adjustRightInd w:val="0"/>
        <w:ind w:firstLine="720"/>
        <w:jc w:val="both"/>
        <w:rPr>
          <w:sz w:val="28"/>
          <w:szCs w:val="28"/>
        </w:rPr>
      </w:pPr>
    </w:p>
    <w:p w:rsidR="00DD5D3F" w:rsidRDefault="00DD5D3F" w:rsidP="0082305A">
      <w:pPr>
        <w:numPr>
          <w:ilvl w:val="0"/>
          <w:numId w:val="2"/>
        </w:numPr>
        <w:suppressAutoHyphens/>
        <w:autoSpaceDE w:val="0"/>
        <w:jc w:val="center"/>
        <w:rPr>
          <w:b/>
          <w:sz w:val="28"/>
          <w:szCs w:val="28"/>
        </w:rPr>
      </w:pPr>
    </w:p>
    <w:p w:rsidR="00DD5D3F" w:rsidRDefault="00DD5D3F" w:rsidP="0082305A">
      <w:pPr>
        <w:numPr>
          <w:ilvl w:val="0"/>
          <w:numId w:val="2"/>
        </w:numPr>
        <w:suppressAutoHyphens/>
        <w:autoSpaceDE w:val="0"/>
        <w:jc w:val="center"/>
        <w:rPr>
          <w:b/>
          <w:sz w:val="28"/>
          <w:szCs w:val="28"/>
        </w:rPr>
      </w:pPr>
    </w:p>
    <w:p w:rsidR="00DD5D3F" w:rsidRPr="00E11184" w:rsidRDefault="00DD5D3F" w:rsidP="00E11184">
      <w:pPr>
        <w:pStyle w:val="Heading1"/>
        <w:jc w:val="center"/>
        <w:rPr>
          <w:color w:val="auto"/>
        </w:rPr>
      </w:pPr>
      <w:r w:rsidRPr="00E11184">
        <w:rPr>
          <w:color w:val="auto"/>
        </w:rPr>
        <w:t>РОССИЙСКАЯ ФЕДЕРАЦИЯ СМОЛЕНСКАЯ ОБЛАСТЬ</w:t>
      </w:r>
    </w:p>
    <w:p w:rsidR="00DD5D3F" w:rsidRPr="00E11184" w:rsidRDefault="00DD5D3F" w:rsidP="00E11184">
      <w:pPr>
        <w:jc w:val="center"/>
        <w:rPr>
          <w:b/>
          <w:sz w:val="28"/>
          <w:szCs w:val="28"/>
        </w:rPr>
      </w:pPr>
      <w:r w:rsidRPr="00E11184">
        <w:rPr>
          <w:b/>
          <w:sz w:val="28"/>
          <w:szCs w:val="28"/>
        </w:rPr>
        <w:t>СОВЕТ ДЕПУТАТОВ ЕРШИЧСКОГО СЕЛЬСКОГО ПОСЕЛЕНИЯ</w:t>
      </w:r>
    </w:p>
    <w:p w:rsidR="00DD5D3F" w:rsidRPr="00E11184" w:rsidRDefault="00DD5D3F" w:rsidP="00E11184">
      <w:pPr>
        <w:tabs>
          <w:tab w:val="center" w:pos="5102"/>
        </w:tabs>
        <w:jc w:val="center"/>
        <w:rPr>
          <w:b/>
          <w:sz w:val="28"/>
          <w:szCs w:val="28"/>
        </w:rPr>
      </w:pPr>
      <w:r w:rsidRPr="00E11184">
        <w:rPr>
          <w:b/>
          <w:sz w:val="28"/>
          <w:szCs w:val="28"/>
        </w:rPr>
        <w:t>ЕРШИЧСКОГО РАЙОНА СМОЛЕНСКОЙ ОБЛАСТИ</w:t>
      </w:r>
    </w:p>
    <w:p w:rsidR="00DD5D3F" w:rsidRDefault="00DD5D3F" w:rsidP="00E11184">
      <w:pPr>
        <w:pStyle w:val="Heading1"/>
        <w:jc w:val="center"/>
        <w:rPr>
          <w:color w:val="auto"/>
        </w:rPr>
      </w:pPr>
      <w:r w:rsidRPr="00E11184">
        <w:rPr>
          <w:color w:val="auto"/>
        </w:rPr>
        <w:t>РЕШЕНИЕ</w:t>
      </w:r>
    </w:p>
    <w:p w:rsidR="00DD5D3F" w:rsidRPr="00197247" w:rsidRDefault="00DD5D3F" w:rsidP="00197247"/>
    <w:p w:rsidR="00DD5D3F" w:rsidRPr="000B338A" w:rsidRDefault="00DD5D3F" w:rsidP="00F73286">
      <w:pPr>
        <w:rPr>
          <w:sz w:val="28"/>
          <w:szCs w:val="28"/>
        </w:rPr>
      </w:pPr>
      <w:r w:rsidRPr="000B338A">
        <w:rPr>
          <w:sz w:val="28"/>
          <w:szCs w:val="28"/>
        </w:rPr>
        <w:t xml:space="preserve">от </w:t>
      </w:r>
      <w:r>
        <w:rPr>
          <w:sz w:val="28"/>
          <w:szCs w:val="28"/>
        </w:rPr>
        <w:t>11 октября 2016</w:t>
      </w:r>
      <w:r w:rsidRPr="000B338A">
        <w:rPr>
          <w:sz w:val="28"/>
          <w:szCs w:val="28"/>
        </w:rPr>
        <w:t xml:space="preserve">г </w:t>
      </w:r>
      <w:r>
        <w:rPr>
          <w:sz w:val="28"/>
          <w:szCs w:val="28"/>
        </w:rPr>
        <w:t xml:space="preserve">                                                                                          </w:t>
      </w:r>
      <w:r w:rsidRPr="000B338A">
        <w:rPr>
          <w:sz w:val="28"/>
          <w:szCs w:val="28"/>
        </w:rPr>
        <w:t xml:space="preserve">№ </w:t>
      </w:r>
      <w:r>
        <w:rPr>
          <w:sz w:val="28"/>
          <w:szCs w:val="28"/>
        </w:rPr>
        <w:t>28</w:t>
      </w:r>
    </w:p>
    <w:p w:rsidR="00DD5D3F" w:rsidRPr="000B338A" w:rsidRDefault="00DD5D3F" w:rsidP="00F73286">
      <w:pPr>
        <w:rPr>
          <w:sz w:val="28"/>
          <w:szCs w:val="28"/>
        </w:rPr>
      </w:pPr>
    </w:p>
    <w:p w:rsidR="00DD5D3F" w:rsidRPr="000B338A" w:rsidRDefault="00DD5D3F" w:rsidP="00F73286">
      <w:pPr>
        <w:jc w:val="both"/>
        <w:rPr>
          <w:sz w:val="28"/>
          <w:szCs w:val="28"/>
        </w:rPr>
      </w:pPr>
      <w:r w:rsidRPr="000B338A">
        <w:rPr>
          <w:sz w:val="28"/>
          <w:szCs w:val="28"/>
        </w:rPr>
        <w:t xml:space="preserve">О внесении изменений в решение Совета </w:t>
      </w:r>
    </w:p>
    <w:p w:rsidR="00DD5D3F" w:rsidRPr="000B338A" w:rsidRDefault="00DD5D3F" w:rsidP="00F73286">
      <w:pPr>
        <w:jc w:val="both"/>
        <w:rPr>
          <w:sz w:val="28"/>
          <w:szCs w:val="28"/>
        </w:rPr>
      </w:pPr>
      <w:r>
        <w:rPr>
          <w:sz w:val="28"/>
          <w:szCs w:val="28"/>
        </w:rPr>
        <w:t xml:space="preserve">депутатов Ершичского </w:t>
      </w:r>
      <w:r w:rsidRPr="000B338A">
        <w:rPr>
          <w:sz w:val="28"/>
          <w:szCs w:val="28"/>
        </w:rPr>
        <w:t>сельского</w:t>
      </w:r>
    </w:p>
    <w:p w:rsidR="00DD5D3F" w:rsidRPr="000B338A" w:rsidRDefault="00DD5D3F" w:rsidP="00F73286">
      <w:pPr>
        <w:jc w:val="both"/>
        <w:rPr>
          <w:sz w:val="28"/>
          <w:szCs w:val="28"/>
        </w:rPr>
      </w:pPr>
      <w:r w:rsidRPr="000B338A">
        <w:rPr>
          <w:sz w:val="28"/>
          <w:szCs w:val="28"/>
        </w:rPr>
        <w:t xml:space="preserve">поселения Ершичского  района  </w:t>
      </w:r>
    </w:p>
    <w:p w:rsidR="00DD5D3F" w:rsidRPr="000B338A" w:rsidRDefault="00DD5D3F" w:rsidP="00F73286">
      <w:pPr>
        <w:rPr>
          <w:sz w:val="28"/>
          <w:szCs w:val="28"/>
        </w:rPr>
      </w:pPr>
      <w:r w:rsidRPr="000B338A">
        <w:rPr>
          <w:sz w:val="28"/>
          <w:szCs w:val="28"/>
        </w:rPr>
        <w:t xml:space="preserve">Смоленской области от  </w:t>
      </w:r>
      <w:r w:rsidRPr="00561813">
        <w:rPr>
          <w:sz w:val="28"/>
          <w:szCs w:val="28"/>
        </w:rPr>
        <w:t>20  ноября 2012 года № 42</w:t>
      </w:r>
    </w:p>
    <w:p w:rsidR="00DD5D3F" w:rsidRPr="000B338A" w:rsidRDefault="00DD5D3F" w:rsidP="00F73286">
      <w:pPr>
        <w:jc w:val="both"/>
        <w:rPr>
          <w:sz w:val="28"/>
          <w:szCs w:val="28"/>
        </w:rPr>
      </w:pPr>
      <w:r w:rsidRPr="000B338A">
        <w:rPr>
          <w:sz w:val="28"/>
          <w:szCs w:val="28"/>
        </w:rPr>
        <w:t xml:space="preserve">«Об утверждении Положения о земельном </w:t>
      </w:r>
    </w:p>
    <w:p w:rsidR="00DD5D3F" w:rsidRPr="000B338A" w:rsidRDefault="00DD5D3F" w:rsidP="00F73286">
      <w:pPr>
        <w:rPr>
          <w:sz w:val="28"/>
          <w:szCs w:val="28"/>
        </w:rPr>
      </w:pPr>
      <w:r w:rsidRPr="000B338A">
        <w:rPr>
          <w:sz w:val="28"/>
          <w:szCs w:val="28"/>
        </w:rPr>
        <w:t>налоге на территории</w:t>
      </w:r>
      <w:r>
        <w:rPr>
          <w:sz w:val="28"/>
          <w:szCs w:val="28"/>
        </w:rPr>
        <w:t xml:space="preserve"> Ершичского</w:t>
      </w:r>
    </w:p>
    <w:p w:rsidR="00DD5D3F" w:rsidRPr="000B338A" w:rsidRDefault="00DD5D3F" w:rsidP="00F73286">
      <w:pPr>
        <w:rPr>
          <w:sz w:val="28"/>
          <w:szCs w:val="28"/>
        </w:rPr>
      </w:pPr>
      <w:r w:rsidRPr="000B338A">
        <w:rPr>
          <w:sz w:val="28"/>
          <w:szCs w:val="28"/>
        </w:rPr>
        <w:t xml:space="preserve">сельского поселения Ершичского района </w:t>
      </w:r>
    </w:p>
    <w:p w:rsidR="00DD5D3F" w:rsidRPr="000B338A" w:rsidRDefault="00DD5D3F" w:rsidP="00F73286">
      <w:pPr>
        <w:rPr>
          <w:sz w:val="28"/>
          <w:szCs w:val="28"/>
        </w:rPr>
      </w:pPr>
      <w:r w:rsidRPr="000B338A">
        <w:rPr>
          <w:sz w:val="28"/>
          <w:szCs w:val="28"/>
        </w:rPr>
        <w:t xml:space="preserve">Смоленской области»          </w:t>
      </w:r>
    </w:p>
    <w:p w:rsidR="00DD5D3F" w:rsidRPr="000B338A" w:rsidRDefault="00DD5D3F" w:rsidP="00F73286">
      <w:pPr>
        <w:pStyle w:val="Heading8"/>
        <w:rPr>
          <w:b w:val="0"/>
          <w:sz w:val="28"/>
          <w:szCs w:val="28"/>
        </w:rPr>
      </w:pPr>
    </w:p>
    <w:p w:rsidR="00DD5D3F" w:rsidRPr="000B338A" w:rsidRDefault="00DD5D3F" w:rsidP="00F73286">
      <w:pPr>
        <w:jc w:val="both"/>
        <w:rPr>
          <w:b/>
          <w:sz w:val="28"/>
          <w:szCs w:val="28"/>
        </w:rPr>
      </w:pPr>
      <w:r w:rsidRPr="000B338A">
        <w:rPr>
          <w:sz w:val="28"/>
          <w:szCs w:val="28"/>
        </w:rPr>
        <w:t xml:space="preserve">     В соответствии с Налоговым кодексом Российской Федерации и в целях реализации Федерального Закона от 06.10.2003г № 131-ФЗ «Об общих принципах организации местного самоуправления в Российской Федерации» </w:t>
      </w:r>
      <w:r>
        <w:rPr>
          <w:sz w:val="28"/>
          <w:szCs w:val="28"/>
        </w:rPr>
        <w:t>СОВЕТ ДЕПУТАТОВ ЕРШИЧСКОГО СЕЛЬСКОГО</w:t>
      </w:r>
      <w:r w:rsidRPr="00906C34">
        <w:rPr>
          <w:sz w:val="28"/>
          <w:szCs w:val="28"/>
        </w:rPr>
        <w:t xml:space="preserve"> </w:t>
      </w:r>
      <w:r>
        <w:rPr>
          <w:sz w:val="28"/>
          <w:szCs w:val="28"/>
        </w:rPr>
        <w:t>ПОСЕЛЕНИЯ</w:t>
      </w:r>
    </w:p>
    <w:p w:rsidR="00DD5D3F" w:rsidRPr="000B338A" w:rsidRDefault="00DD5D3F" w:rsidP="00F73286">
      <w:pPr>
        <w:rPr>
          <w:sz w:val="28"/>
          <w:szCs w:val="28"/>
        </w:rPr>
      </w:pPr>
    </w:p>
    <w:p w:rsidR="00DD5D3F" w:rsidRPr="000B338A" w:rsidRDefault="00DD5D3F" w:rsidP="00F73286">
      <w:pPr>
        <w:rPr>
          <w:b/>
          <w:sz w:val="28"/>
          <w:szCs w:val="28"/>
        </w:rPr>
      </w:pPr>
      <w:r w:rsidRPr="000B338A">
        <w:rPr>
          <w:b/>
          <w:sz w:val="28"/>
          <w:szCs w:val="28"/>
        </w:rPr>
        <w:t xml:space="preserve">           РЕШИЛ:</w:t>
      </w:r>
    </w:p>
    <w:p w:rsidR="00DD5D3F" w:rsidRPr="000B338A" w:rsidRDefault="00DD5D3F" w:rsidP="00F73286">
      <w:pPr>
        <w:pStyle w:val="ConsNormal"/>
        <w:widowControl/>
        <w:ind w:right="0" w:firstLine="0"/>
        <w:jc w:val="both"/>
        <w:rPr>
          <w:rFonts w:ascii="Times New Roman" w:hAnsi="Times New Roman"/>
          <w:sz w:val="28"/>
          <w:szCs w:val="28"/>
        </w:rPr>
      </w:pPr>
    </w:p>
    <w:p w:rsidR="00DD5D3F" w:rsidRPr="000B338A" w:rsidRDefault="00DD5D3F" w:rsidP="00906C34">
      <w:pPr>
        <w:jc w:val="both"/>
        <w:rPr>
          <w:sz w:val="28"/>
          <w:szCs w:val="28"/>
        </w:rPr>
      </w:pPr>
      <w:r w:rsidRPr="000B338A">
        <w:rPr>
          <w:sz w:val="28"/>
          <w:szCs w:val="28"/>
        </w:rPr>
        <w:t>1. Внести в Положение о земельном налоге на территории</w:t>
      </w:r>
      <w:r>
        <w:rPr>
          <w:sz w:val="28"/>
          <w:szCs w:val="28"/>
        </w:rPr>
        <w:t xml:space="preserve"> Ершичского </w:t>
      </w:r>
      <w:r w:rsidRPr="000B338A">
        <w:rPr>
          <w:sz w:val="28"/>
          <w:szCs w:val="28"/>
        </w:rPr>
        <w:t xml:space="preserve">  сельского поселения Ершичского района Смоленской области, утвержденное приложением к решению Совета депутатов </w:t>
      </w:r>
      <w:r>
        <w:rPr>
          <w:sz w:val="28"/>
          <w:szCs w:val="28"/>
        </w:rPr>
        <w:t>Ершичского</w:t>
      </w:r>
      <w:r w:rsidRPr="000B338A">
        <w:rPr>
          <w:sz w:val="28"/>
          <w:szCs w:val="28"/>
        </w:rPr>
        <w:t xml:space="preserve"> сельского поселения Ершичского района  Смоленской области от  </w:t>
      </w:r>
      <w:r w:rsidRPr="00561813">
        <w:rPr>
          <w:sz w:val="28"/>
          <w:szCs w:val="28"/>
        </w:rPr>
        <w:t>20  ноября 2012 года № 42</w:t>
      </w:r>
    </w:p>
    <w:p w:rsidR="00DD5D3F" w:rsidRPr="000B338A" w:rsidRDefault="00DD5D3F" w:rsidP="00906C34">
      <w:pPr>
        <w:jc w:val="both"/>
        <w:rPr>
          <w:sz w:val="28"/>
          <w:szCs w:val="28"/>
        </w:rPr>
      </w:pPr>
      <w:r w:rsidRPr="000B338A">
        <w:rPr>
          <w:sz w:val="28"/>
          <w:szCs w:val="28"/>
        </w:rPr>
        <w:t xml:space="preserve">«Об утверждении Положения о земельном налоге на территории </w:t>
      </w:r>
      <w:r>
        <w:rPr>
          <w:sz w:val="28"/>
          <w:szCs w:val="28"/>
        </w:rPr>
        <w:t xml:space="preserve">Ершичского </w:t>
      </w:r>
      <w:r w:rsidRPr="000B338A">
        <w:rPr>
          <w:sz w:val="28"/>
          <w:szCs w:val="28"/>
        </w:rPr>
        <w:t xml:space="preserve"> сельского поселения Ершичского района Смоленской области»</w:t>
      </w:r>
      <w:r>
        <w:rPr>
          <w:sz w:val="28"/>
          <w:szCs w:val="28"/>
        </w:rPr>
        <w:t>, изменения</w:t>
      </w:r>
    </w:p>
    <w:p w:rsidR="00DD5D3F" w:rsidRDefault="00DD5D3F" w:rsidP="00906C34">
      <w:pPr>
        <w:pStyle w:val="ConsNormal"/>
        <w:widowControl/>
        <w:ind w:right="0" w:firstLine="0"/>
        <w:jc w:val="both"/>
        <w:rPr>
          <w:rFonts w:ascii="Times New Roman" w:hAnsi="Times New Roman"/>
          <w:sz w:val="28"/>
          <w:szCs w:val="28"/>
        </w:rPr>
      </w:pPr>
      <w:r>
        <w:rPr>
          <w:rFonts w:ascii="Times New Roman" w:hAnsi="Times New Roman"/>
          <w:sz w:val="28"/>
          <w:szCs w:val="28"/>
        </w:rPr>
        <w:t>и</w:t>
      </w:r>
      <w:r w:rsidRPr="000B338A">
        <w:rPr>
          <w:rFonts w:ascii="Times New Roman" w:hAnsi="Times New Roman"/>
          <w:sz w:val="28"/>
          <w:szCs w:val="28"/>
        </w:rPr>
        <w:t>зложи</w:t>
      </w:r>
      <w:r>
        <w:rPr>
          <w:rFonts w:ascii="Times New Roman" w:hAnsi="Times New Roman"/>
          <w:sz w:val="28"/>
          <w:szCs w:val="28"/>
        </w:rPr>
        <w:t>в</w:t>
      </w:r>
      <w:r w:rsidRPr="000B338A">
        <w:rPr>
          <w:rFonts w:ascii="Times New Roman" w:hAnsi="Times New Roman"/>
          <w:sz w:val="28"/>
          <w:szCs w:val="28"/>
        </w:rPr>
        <w:t xml:space="preserve"> статью 9 в следующей редакции:</w:t>
      </w:r>
    </w:p>
    <w:p w:rsidR="00DD5D3F" w:rsidRPr="000B338A" w:rsidRDefault="00DD5D3F" w:rsidP="00906C34">
      <w:pPr>
        <w:pStyle w:val="ConsNormal"/>
        <w:widowControl/>
        <w:ind w:right="0" w:firstLine="0"/>
        <w:jc w:val="both"/>
        <w:rPr>
          <w:rFonts w:ascii="Times New Roman" w:hAnsi="Times New Roman"/>
          <w:sz w:val="28"/>
          <w:szCs w:val="28"/>
        </w:rPr>
      </w:pPr>
    </w:p>
    <w:p w:rsidR="00DD5D3F" w:rsidRPr="000B338A" w:rsidRDefault="00DD5D3F" w:rsidP="00906C34">
      <w:pPr>
        <w:pStyle w:val="ConsNormal"/>
        <w:widowControl/>
        <w:ind w:right="0" w:firstLine="0"/>
        <w:jc w:val="both"/>
        <w:rPr>
          <w:rFonts w:ascii="Times New Roman" w:hAnsi="Times New Roman"/>
          <w:b/>
          <w:bCs/>
          <w:color w:val="000000"/>
          <w:sz w:val="28"/>
          <w:szCs w:val="28"/>
        </w:rPr>
      </w:pPr>
      <w:r w:rsidRPr="000B338A">
        <w:rPr>
          <w:rFonts w:ascii="Times New Roman" w:hAnsi="Times New Roman"/>
          <w:b/>
          <w:bCs/>
          <w:color w:val="000000"/>
          <w:sz w:val="28"/>
          <w:szCs w:val="28"/>
        </w:rPr>
        <w:t xml:space="preserve">Статья 9. Налоговые льготы </w:t>
      </w:r>
    </w:p>
    <w:p w:rsidR="00DD5D3F" w:rsidRPr="000B338A" w:rsidRDefault="00DD5D3F" w:rsidP="00F73286">
      <w:pPr>
        <w:pStyle w:val="ConsNormal"/>
        <w:widowControl/>
        <w:ind w:right="0" w:firstLine="540"/>
        <w:jc w:val="both"/>
        <w:rPr>
          <w:rFonts w:ascii="Times New Roman" w:hAnsi="Times New Roman"/>
          <w:color w:val="000000"/>
          <w:sz w:val="28"/>
          <w:szCs w:val="28"/>
        </w:rPr>
      </w:pPr>
      <w:r w:rsidRPr="000B338A">
        <w:rPr>
          <w:rFonts w:ascii="Times New Roman" w:hAnsi="Times New Roman"/>
          <w:color w:val="000000"/>
          <w:sz w:val="28"/>
          <w:szCs w:val="28"/>
        </w:rPr>
        <w:t>Освобождаются от налогообложения:</w:t>
      </w:r>
    </w:p>
    <w:p w:rsidR="00DD5D3F" w:rsidRPr="000B338A" w:rsidRDefault="00DD5D3F" w:rsidP="00F73286">
      <w:pPr>
        <w:pStyle w:val="ConsNormal"/>
        <w:widowControl/>
        <w:ind w:right="0" w:firstLine="540"/>
        <w:jc w:val="both"/>
        <w:rPr>
          <w:rFonts w:ascii="Times New Roman" w:hAnsi="Times New Roman"/>
          <w:color w:val="000000"/>
          <w:sz w:val="28"/>
          <w:szCs w:val="28"/>
        </w:rPr>
      </w:pPr>
      <w:r w:rsidRPr="000B338A">
        <w:rPr>
          <w:rFonts w:ascii="Times New Roman" w:hAnsi="Times New Roman"/>
          <w:color w:val="000000"/>
          <w:sz w:val="28"/>
          <w:szCs w:val="28"/>
        </w:rPr>
        <w:t xml:space="preserve">1) - многодетные семьи; </w:t>
      </w:r>
    </w:p>
    <w:p w:rsidR="00DD5D3F" w:rsidRPr="000B338A" w:rsidRDefault="00DD5D3F" w:rsidP="00F73286">
      <w:pPr>
        <w:pStyle w:val="ConsNormal"/>
        <w:widowControl/>
        <w:ind w:right="0" w:firstLine="540"/>
        <w:jc w:val="both"/>
        <w:rPr>
          <w:rFonts w:ascii="Times New Roman" w:hAnsi="Times New Roman"/>
          <w:color w:val="000000"/>
          <w:sz w:val="28"/>
          <w:szCs w:val="28"/>
        </w:rPr>
      </w:pPr>
      <w:r w:rsidRPr="000B338A">
        <w:rPr>
          <w:rFonts w:ascii="Times New Roman" w:hAnsi="Times New Roman"/>
          <w:color w:val="000000"/>
          <w:sz w:val="28"/>
          <w:szCs w:val="28"/>
        </w:rPr>
        <w:t>2) - органы местного самоуправления;</w:t>
      </w:r>
    </w:p>
    <w:p w:rsidR="00DD5D3F" w:rsidRPr="000B338A" w:rsidRDefault="00DD5D3F" w:rsidP="00F73286">
      <w:pPr>
        <w:pStyle w:val="ConsNormal"/>
        <w:widowControl/>
        <w:ind w:right="0" w:firstLine="540"/>
        <w:jc w:val="both"/>
        <w:rPr>
          <w:rFonts w:ascii="Times New Roman" w:hAnsi="Times New Roman"/>
          <w:color w:val="000000"/>
          <w:sz w:val="28"/>
          <w:szCs w:val="28"/>
        </w:rPr>
      </w:pPr>
      <w:r w:rsidRPr="000B338A">
        <w:rPr>
          <w:rFonts w:ascii="Times New Roman" w:hAnsi="Times New Roman"/>
          <w:color w:val="000000"/>
          <w:sz w:val="28"/>
          <w:szCs w:val="28"/>
        </w:rPr>
        <w:t xml:space="preserve">3) - муниципальные бюджетные, автономные и казенные учреждения; </w:t>
      </w:r>
    </w:p>
    <w:p w:rsidR="00DD5D3F" w:rsidRPr="000B338A" w:rsidRDefault="00DD5D3F" w:rsidP="00F73286">
      <w:pPr>
        <w:pStyle w:val="ConsNormal"/>
        <w:widowControl/>
        <w:ind w:right="0" w:firstLine="0"/>
        <w:jc w:val="both"/>
        <w:rPr>
          <w:rFonts w:ascii="Times New Roman" w:hAnsi="Times New Roman"/>
          <w:color w:val="000000"/>
          <w:sz w:val="28"/>
          <w:szCs w:val="28"/>
        </w:rPr>
      </w:pPr>
      <w:r w:rsidRPr="000B338A">
        <w:rPr>
          <w:rFonts w:ascii="Times New Roman" w:hAnsi="Times New Roman"/>
          <w:color w:val="000000"/>
          <w:sz w:val="28"/>
          <w:szCs w:val="28"/>
        </w:rPr>
        <w:t xml:space="preserve">        4) - ветераны и инвалиды Великой Отечественной войны».</w:t>
      </w:r>
    </w:p>
    <w:p w:rsidR="00DD5D3F" w:rsidRPr="00ED7ABC" w:rsidRDefault="00DD5D3F" w:rsidP="00561813">
      <w:pPr>
        <w:autoSpaceDE w:val="0"/>
        <w:autoSpaceDN w:val="0"/>
        <w:adjustRightInd w:val="0"/>
        <w:jc w:val="both"/>
        <w:rPr>
          <w:sz w:val="28"/>
          <w:szCs w:val="28"/>
        </w:rPr>
      </w:pPr>
      <w:r>
        <w:rPr>
          <w:sz w:val="28"/>
          <w:szCs w:val="28"/>
        </w:rPr>
        <w:t xml:space="preserve">        5)</w:t>
      </w:r>
      <w:r w:rsidRPr="00ED7ABC">
        <w:rPr>
          <w:sz w:val="28"/>
          <w:szCs w:val="28"/>
        </w:rPr>
        <w:t xml:space="preserve">субъекты инвестиционной деятельности, </w:t>
      </w:r>
      <w:r>
        <w:rPr>
          <w:sz w:val="28"/>
          <w:szCs w:val="28"/>
        </w:rPr>
        <w:t xml:space="preserve">в отношении земельных участков предоставленных для производства строительных работ (кроме жилищного и дачного строительства) </w:t>
      </w:r>
      <w:r w:rsidRPr="00ED7ABC">
        <w:rPr>
          <w:sz w:val="28"/>
          <w:szCs w:val="28"/>
        </w:rPr>
        <w:t xml:space="preserve">на территории муниципального образования </w:t>
      </w:r>
      <w:r>
        <w:rPr>
          <w:sz w:val="28"/>
          <w:szCs w:val="28"/>
        </w:rPr>
        <w:t>Ершичского</w:t>
      </w:r>
      <w:r w:rsidRPr="00ED7ABC">
        <w:rPr>
          <w:sz w:val="28"/>
          <w:szCs w:val="28"/>
        </w:rPr>
        <w:t xml:space="preserve"> сельского поселения </w:t>
      </w:r>
      <w:r>
        <w:rPr>
          <w:sz w:val="28"/>
          <w:szCs w:val="28"/>
        </w:rPr>
        <w:t>Ершичского</w:t>
      </w:r>
      <w:r w:rsidRPr="00ED7ABC">
        <w:rPr>
          <w:sz w:val="28"/>
          <w:szCs w:val="28"/>
        </w:rPr>
        <w:t xml:space="preserve"> района Смоленской области</w:t>
      </w:r>
      <w:r>
        <w:rPr>
          <w:sz w:val="28"/>
          <w:szCs w:val="28"/>
        </w:rPr>
        <w:t xml:space="preserve"> на  срок, установленный разрешением на строительство, но не более 3 лет.»</w:t>
      </w:r>
    </w:p>
    <w:p w:rsidR="00DD5D3F" w:rsidRPr="000B338A" w:rsidRDefault="00DD5D3F" w:rsidP="00F73286">
      <w:pPr>
        <w:pStyle w:val="ConsPlusNormal"/>
        <w:ind w:firstLine="540"/>
        <w:jc w:val="both"/>
        <w:rPr>
          <w:rFonts w:ascii="Times New Roman" w:hAnsi="Times New Roman" w:cs="Times New Roman"/>
          <w:sz w:val="28"/>
          <w:szCs w:val="28"/>
        </w:rPr>
      </w:pPr>
    </w:p>
    <w:p w:rsidR="00DD5D3F" w:rsidRPr="000B338A" w:rsidRDefault="00DD5D3F" w:rsidP="00F73286">
      <w:pPr>
        <w:tabs>
          <w:tab w:val="left" w:pos="284"/>
          <w:tab w:val="left" w:pos="426"/>
        </w:tabs>
        <w:jc w:val="both"/>
        <w:rPr>
          <w:sz w:val="28"/>
          <w:szCs w:val="28"/>
        </w:rPr>
      </w:pPr>
      <w:r w:rsidRPr="000B338A">
        <w:rPr>
          <w:bCs/>
          <w:sz w:val="28"/>
          <w:szCs w:val="28"/>
        </w:rPr>
        <w:t xml:space="preserve">2. </w:t>
      </w:r>
      <w:bookmarkStart w:id="0" w:name="_GoBack"/>
      <w:bookmarkEnd w:id="0"/>
      <w:r w:rsidRPr="00906C34">
        <w:rPr>
          <w:sz w:val="28"/>
          <w:szCs w:val="28"/>
        </w:rPr>
        <w:t>Настоящее решение вступает в силу со дня принятия и подлежит опубликованию в газете «Нива» и размещению на официальном сайте Администрации Ершичского сельского поселения Ершичского района Смоленской области в информационно-телекоммуникационной сети Интернет: http://</w:t>
      </w:r>
      <w:r w:rsidRPr="00906C34">
        <w:rPr>
          <w:sz w:val="28"/>
          <w:szCs w:val="28"/>
          <w:lang w:val="en-US"/>
        </w:rPr>
        <w:t>ershichsp</w:t>
      </w:r>
      <w:r w:rsidRPr="00906C34">
        <w:rPr>
          <w:sz w:val="28"/>
          <w:szCs w:val="28"/>
        </w:rPr>
        <w:t>.admin-smolensk.ru</w:t>
      </w:r>
      <w:r w:rsidRPr="00B025FC">
        <w:rPr>
          <w:sz w:val="26"/>
          <w:szCs w:val="26"/>
        </w:rPr>
        <w:t>.</w:t>
      </w:r>
    </w:p>
    <w:p w:rsidR="00DD5D3F" w:rsidRPr="000B338A" w:rsidRDefault="00DD5D3F" w:rsidP="00F73286">
      <w:pPr>
        <w:pStyle w:val="ConsNormal"/>
        <w:widowControl/>
        <w:ind w:right="0" w:firstLine="0"/>
        <w:jc w:val="both"/>
        <w:rPr>
          <w:rFonts w:ascii="Times New Roman" w:hAnsi="Times New Roman"/>
          <w:color w:val="000000"/>
          <w:sz w:val="28"/>
          <w:szCs w:val="28"/>
        </w:rPr>
      </w:pPr>
    </w:p>
    <w:p w:rsidR="00DD5D3F" w:rsidRPr="000B338A" w:rsidRDefault="00DD5D3F" w:rsidP="00F73286">
      <w:pPr>
        <w:rPr>
          <w:sz w:val="28"/>
          <w:szCs w:val="28"/>
        </w:rPr>
      </w:pPr>
    </w:p>
    <w:p w:rsidR="00DD5D3F" w:rsidRPr="000B338A" w:rsidRDefault="00DD5D3F" w:rsidP="00F73286">
      <w:pPr>
        <w:jc w:val="both"/>
        <w:rPr>
          <w:sz w:val="28"/>
          <w:szCs w:val="28"/>
        </w:rPr>
      </w:pPr>
      <w:r w:rsidRPr="000B338A">
        <w:rPr>
          <w:sz w:val="28"/>
          <w:szCs w:val="28"/>
        </w:rPr>
        <w:t>Глава муниципального образования</w:t>
      </w:r>
    </w:p>
    <w:p w:rsidR="00DD5D3F" w:rsidRPr="000B338A" w:rsidRDefault="00DD5D3F" w:rsidP="00F73286">
      <w:pPr>
        <w:jc w:val="both"/>
        <w:rPr>
          <w:sz w:val="28"/>
          <w:szCs w:val="28"/>
        </w:rPr>
      </w:pPr>
      <w:r>
        <w:rPr>
          <w:sz w:val="28"/>
          <w:szCs w:val="28"/>
        </w:rPr>
        <w:t xml:space="preserve">Ершичского </w:t>
      </w:r>
      <w:r w:rsidRPr="000B338A">
        <w:rPr>
          <w:sz w:val="28"/>
          <w:szCs w:val="28"/>
        </w:rPr>
        <w:t xml:space="preserve">сельского поселения </w:t>
      </w:r>
    </w:p>
    <w:p w:rsidR="00DD5D3F" w:rsidRDefault="00DD5D3F" w:rsidP="0082305A">
      <w:pPr>
        <w:rPr>
          <w:sz w:val="24"/>
          <w:szCs w:val="24"/>
        </w:rPr>
      </w:pPr>
      <w:r w:rsidRPr="000B338A">
        <w:rPr>
          <w:sz w:val="28"/>
          <w:szCs w:val="28"/>
        </w:rPr>
        <w:t xml:space="preserve">Ершичского района Смоленской области                                        </w:t>
      </w:r>
      <w:r>
        <w:rPr>
          <w:sz w:val="28"/>
          <w:szCs w:val="28"/>
        </w:rPr>
        <w:t>С.И.Орлова</w:t>
      </w:r>
    </w:p>
    <w:p w:rsidR="00DD5D3F" w:rsidRDefault="00DD5D3F" w:rsidP="0082305A">
      <w:pPr>
        <w:rPr>
          <w:sz w:val="24"/>
          <w:szCs w:val="24"/>
        </w:rPr>
      </w:pPr>
    </w:p>
    <w:p w:rsidR="00DD5D3F" w:rsidRDefault="00DD5D3F" w:rsidP="0082305A">
      <w:pPr>
        <w:rPr>
          <w:sz w:val="24"/>
          <w:szCs w:val="24"/>
        </w:rPr>
      </w:pPr>
    </w:p>
    <w:sectPr w:rsidR="00DD5D3F" w:rsidSect="007E1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11D8512D"/>
    <w:multiLevelType w:val="hybridMultilevel"/>
    <w:tmpl w:val="013EF12A"/>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568"/>
    <w:rsid w:val="000B338A"/>
    <w:rsid w:val="00124D76"/>
    <w:rsid w:val="00197247"/>
    <w:rsid w:val="004528B5"/>
    <w:rsid w:val="004A4549"/>
    <w:rsid w:val="00561813"/>
    <w:rsid w:val="005E4C57"/>
    <w:rsid w:val="007E122C"/>
    <w:rsid w:val="0082305A"/>
    <w:rsid w:val="00906C34"/>
    <w:rsid w:val="00B025FC"/>
    <w:rsid w:val="00C93094"/>
    <w:rsid w:val="00DD1441"/>
    <w:rsid w:val="00DD5D3F"/>
    <w:rsid w:val="00E11184"/>
    <w:rsid w:val="00ED7ABC"/>
    <w:rsid w:val="00EF4568"/>
    <w:rsid w:val="00F732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5A"/>
    <w:rPr>
      <w:rFonts w:ascii="Times New Roman" w:eastAsia="Times New Roman" w:hAnsi="Times New Roman"/>
      <w:sz w:val="20"/>
      <w:szCs w:val="20"/>
    </w:rPr>
  </w:style>
  <w:style w:type="paragraph" w:styleId="Heading1">
    <w:name w:val="heading 1"/>
    <w:basedOn w:val="Normal"/>
    <w:next w:val="Normal"/>
    <w:link w:val="Heading1Char"/>
    <w:uiPriority w:val="99"/>
    <w:qFormat/>
    <w:rsid w:val="00F73286"/>
    <w:pPr>
      <w:keepNext/>
      <w:keepLines/>
      <w:spacing w:before="480"/>
      <w:outlineLvl w:val="0"/>
    </w:pPr>
    <w:rPr>
      <w:rFonts w:ascii="Cambria" w:hAnsi="Cambria"/>
      <w:b/>
      <w:bCs/>
      <w:color w:val="365F91"/>
      <w:sz w:val="28"/>
      <w:szCs w:val="28"/>
    </w:rPr>
  </w:style>
  <w:style w:type="paragraph" w:styleId="Heading8">
    <w:name w:val="heading 8"/>
    <w:basedOn w:val="Normal"/>
    <w:next w:val="Normal"/>
    <w:link w:val="Heading8Char"/>
    <w:uiPriority w:val="99"/>
    <w:qFormat/>
    <w:rsid w:val="0082305A"/>
    <w:pPr>
      <w:keepNext/>
      <w:numPr>
        <w:ilvl w:val="7"/>
        <w:numId w:val="1"/>
      </w:numPr>
      <w:suppressAutoHyphens/>
      <w:outlineLvl w:val="7"/>
    </w:pPr>
    <w:rPr>
      <w:b/>
      <w:sz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286"/>
    <w:rPr>
      <w:rFonts w:ascii="Cambria" w:hAnsi="Cambria" w:cs="Times New Roman"/>
      <w:b/>
      <w:bCs/>
      <w:color w:val="365F91"/>
      <w:sz w:val="28"/>
      <w:szCs w:val="28"/>
      <w:lang w:eastAsia="ru-RU"/>
    </w:rPr>
  </w:style>
  <w:style w:type="character" w:customStyle="1" w:styleId="Heading8Char">
    <w:name w:val="Heading 8 Char"/>
    <w:basedOn w:val="DefaultParagraphFont"/>
    <w:link w:val="Heading8"/>
    <w:uiPriority w:val="99"/>
    <w:locked/>
    <w:rsid w:val="0082305A"/>
    <w:rPr>
      <w:rFonts w:ascii="Times New Roman" w:hAnsi="Times New Roman" w:cs="Times New Roman"/>
      <w:b/>
      <w:sz w:val="20"/>
      <w:szCs w:val="20"/>
      <w:lang w:eastAsia="ar-SA" w:bidi="ar-SA"/>
    </w:rPr>
  </w:style>
  <w:style w:type="paragraph" w:customStyle="1" w:styleId="ConsPlusNormal">
    <w:name w:val="ConsPlusNormal"/>
    <w:uiPriority w:val="99"/>
    <w:rsid w:val="0082305A"/>
    <w:pPr>
      <w:widowControl w:val="0"/>
      <w:autoSpaceDE w:val="0"/>
      <w:autoSpaceDN w:val="0"/>
      <w:adjustRightInd w:val="0"/>
    </w:pPr>
    <w:rPr>
      <w:rFonts w:ascii="Arial" w:eastAsia="Times New Roman" w:hAnsi="Arial" w:cs="Arial"/>
      <w:sz w:val="20"/>
      <w:szCs w:val="20"/>
    </w:rPr>
  </w:style>
  <w:style w:type="paragraph" w:customStyle="1" w:styleId="ConsNormal">
    <w:name w:val="ConsNormal"/>
    <w:uiPriority w:val="99"/>
    <w:rsid w:val="0082305A"/>
    <w:pPr>
      <w:widowControl w:val="0"/>
      <w:suppressAutoHyphens/>
      <w:ind w:right="19772" w:firstLine="720"/>
    </w:pPr>
    <w:rPr>
      <w:rFonts w:ascii="Arial" w:hAnsi="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349</Words>
  <Characters>1990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Telukova</dc:creator>
  <cp:keywords/>
  <dc:description/>
  <cp:lastModifiedBy>Panteleeva</cp:lastModifiedBy>
  <cp:revision>6</cp:revision>
  <dcterms:created xsi:type="dcterms:W3CDTF">2016-10-21T11:53:00Z</dcterms:created>
  <dcterms:modified xsi:type="dcterms:W3CDTF">2016-10-24T06:18:00Z</dcterms:modified>
</cp:coreProperties>
</file>