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43" w:rsidRPr="000F2243" w:rsidRDefault="000F2243" w:rsidP="000F2243">
      <w:pPr>
        <w:shd w:val="clear" w:color="auto" w:fill="FFFFFF"/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0F2243">
        <w:rPr>
          <w:rStyle w:val="a5"/>
          <w:rFonts w:ascii="Arial" w:hAnsi="Arial" w:cs="Arial"/>
          <w:color w:val="auto"/>
          <w:sz w:val="20"/>
          <w:szCs w:val="20"/>
          <w:u w:val="none"/>
        </w:rPr>
        <w:t xml:space="preserve">На портал, в раздел </w:t>
      </w:r>
      <w:hyperlink r:id="rId5" w:history="1">
        <w:r w:rsidRPr="000F2243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Гражданам</w:t>
        </w:r>
      </w:hyperlink>
    </w:p>
    <w:p w:rsidR="000F2243" w:rsidRDefault="000F2243" w:rsidP="000F2243">
      <w:pPr>
        <w:shd w:val="clear" w:color="auto" w:fill="FFFFFF"/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0F2243">
        <w:rPr>
          <w:rFonts w:ascii="Arial" w:hAnsi="Arial" w:cs="Arial"/>
          <w:sz w:val="20"/>
          <w:szCs w:val="20"/>
        </w:rPr>
        <w:t>Обучение граждан в рамках национального</w:t>
      </w:r>
    </w:p>
    <w:p w:rsidR="000F2243" w:rsidRPr="000F2243" w:rsidRDefault="000F2243" w:rsidP="000F2243">
      <w:pPr>
        <w:shd w:val="clear" w:color="auto" w:fill="FFFFFF"/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0F2243">
        <w:rPr>
          <w:rFonts w:ascii="Arial" w:hAnsi="Arial" w:cs="Arial"/>
          <w:sz w:val="20"/>
          <w:szCs w:val="20"/>
        </w:rPr>
        <w:t>проекта "Демография"</w:t>
      </w:r>
    </w:p>
    <w:p w:rsidR="00B67C1C" w:rsidRPr="00483826" w:rsidRDefault="00B67C1C" w:rsidP="00B67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shd w:val="clear" w:color="auto" w:fill="0070C0"/>
        <w:tblCellMar>
          <w:left w:w="0" w:type="dxa"/>
          <w:right w:w="0" w:type="dxa"/>
        </w:tblCellMar>
        <w:tblLook w:val="04A0"/>
      </w:tblPr>
      <w:tblGrid>
        <w:gridCol w:w="10206"/>
      </w:tblGrid>
      <w:tr w:rsidR="00B67C1C" w:rsidRPr="00483826" w:rsidTr="00B67C1C">
        <w:trPr>
          <w:trHeight w:val="1444"/>
          <w:jc w:val="center"/>
        </w:trPr>
        <w:tc>
          <w:tcPr>
            <w:tcW w:w="10206" w:type="dxa"/>
            <w:shd w:val="clear" w:color="auto" w:fill="0070C0"/>
            <w:vAlign w:val="center"/>
            <w:hideMark/>
          </w:tcPr>
          <w:p w:rsidR="00B67C1C" w:rsidRPr="00483826" w:rsidRDefault="00B67C1C" w:rsidP="008858D4">
            <w:pPr>
              <w:spacing w:after="0" w:line="240" w:lineRule="auto"/>
              <w:ind w:left="142" w:right="142"/>
              <w:jc w:val="both"/>
              <w:rPr>
                <w:rFonts w:ascii="Helvetica" w:eastAsia="Times New Roman" w:hAnsi="Helvetica" w:cs="Helvetica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B67C1C">
              <w:rPr>
                <w:rFonts w:ascii="Helvetica" w:eastAsia="Times New Roman" w:hAnsi="Helvetica" w:cs="Helvetica"/>
                <w:b/>
                <w:i/>
                <w:color w:val="FFFFFF" w:themeColor="background1"/>
                <w:sz w:val="24"/>
                <w:szCs w:val="24"/>
                <w:lang w:eastAsia="ru-RU"/>
              </w:rPr>
              <w:t>Программа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рассчитана на период до 2024 года.</w:t>
            </w:r>
          </w:p>
        </w:tc>
      </w:tr>
    </w:tbl>
    <w:p w:rsidR="00B67C1C" w:rsidRPr="00483826" w:rsidRDefault="00B67C1C" w:rsidP="00B67C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243" w:rsidRDefault="000D4A67" w:rsidP="001F53B4">
      <w:pPr>
        <w:shd w:val="clear" w:color="auto" w:fill="FFFFFF"/>
        <w:spacing w:after="12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ЦЕЛЬ ПРОГРАММЫ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</w:t>
      </w:r>
      <w:bookmarkStart w:id="0" w:name="_GoBack"/>
      <w:bookmarkEnd w:id="0"/>
      <w:r w:rsidRPr="000D4A67">
        <w:rPr>
          <w:rFonts w:ascii="Arial" w:eastAsia="Times New Roman" w:hAnsi="Arial" w:cs="Arial"/>
          <w:sz w:val="24"/>
          <w:szCs w:val="24"/>
          <w:lang w:eastAsia="ru-RU"/>
        </w:rPr>
        <w:t>а.</w:t>
      </w:r>
    </w:p>
    <w:p w:rsidR="000A31DB" w:rsidRPr="00BB3A25" w:rsidRDefault="000A31DB" w:rsidP="00BB3A25">
      <w:pPr>
        <w:shd w:val="clear" w:color="auto" w:fill="FFFFFF"/>
        <w:spacing w:after="120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BB3A25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В</w:t>
      </w:r>
      <w:r w:rsidR="000501C3" w:rsidRPr="00BB3A25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 xml:space="preserve"> целях обеспечения занятости обучаемых граждан</w:t>
      </w:r>
      <w:r w:rsidRPr="00BB3A25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 xml:space="preserve"> заключаются:</w:t>
      </w:r>
    </w:p>
    <w:p w:rsidR="000A31DB" w:rsidRPr="000A31DB" w:rsidRDefault="000A31DB" w:rsidP="000A31DB">
      <w:pPr>
        <w:shd w:val="clear" w:color="auto" w:fill="FFFFFF"/>
        <w:spacing w:after="8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501C3" w:rsidRPr="000A31DB">
        <w:rPr>
          <w:rFonts w:ascii="Arial" w:eastAsia="Times New Roman" w:hAnsi="Arial" w:cs="Arial"/>
          <w:b/>
          <w:sz w:val="24"/>
          <w:szCs w:val="24"/>
          <w:lang w:eastAsia="ru-RU"/>
        </w:rPr>
        <w:t>трехсторонние договоры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 xml:space="preserve">, предусматривающие обязательства, связанные с трудоустройством обучаемого (между организацией, осуществляющей образовательную деятельность, </w:t>
      </w:r>
      <w:r w:rsidR="00B03326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 xml:space="preserve"> и работодателем)</w:t>
      </w:r>
    </w:p>
    <w:p w:rsidR="000501C3" w:rsidRDefault="000A31DB" w:rsidP="000A31DB">
      <w:pPr>
        <w:shd w:val="clear" w:color="auto" w:fill="FFFFFF"/>
        <w:spacing w:after="12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0501C3" w:rsidRPr="000A31DB">
        <w:rPr>
          <w:rFonts w:ascii="Arial" w:eastAsia="Times New Roman" w:hAnsi="Arial" w:cs="Arial"/>
          <w:b/>
          <w:sz w:val="24"/>
          <w:szCs w:val="24"/>
          <w:lang w:eastAsia="ru-RU"/>
        </w:rPr>
        <w:t>двусторонние договоры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 xml:space="preserve">, предусматривающие обязательства обучаемого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хозяйства, юридического лица или начать применять специальный налоговый режим </w:t>
      </w:r>
      <w:r w:rsidR="00B0332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>Налог на профессиональный доход</w:t>
      </w:r>
      <w:r w:rsidR="00B0332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 xml:space="preserve"> (между организацией, осуществляющей образовательную деятельность, и </w:t>
      </w:r>
      <w:r w:rsidR="00B03326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0501C3" w:rsidRPr="000A31D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D4A67" w:rsidRPr="000D4A67" w:rsidRDefault="000D4A67" w:rsidP="000F2243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КТО МОЖЕТ ОБУЧАТЬСЯ?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2243" w:rsidRPr="000F2243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граждане, ищущие работу и обратившиеся в органы службы занятости, включая безработных граждан;</w:t>
      </w:r>
    </w:p>
    <w:p w:rsidR="000F2243" w:rsidRPr="000F2243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лица в возрасте 50-ти лет и старше, а также граждане </w:t>
      </w:r>
      <w:proofErr w:type="spellStart"/>
      <w:r w:rsidRPr="000D4A67">
        <w:rPr>
          <w:rFonts w:ascii="Arial" w:eastAsia="Times New Roman" w:hAnsi="Arial" w:cs="Arial"/>
          <w:sz w:val="24"/>
          <w:szCs w:val="24"/>
          <w:lang w:eastAsia="ru-RU"/>
        </w:rPr>
        <w:t>предпенсионного</w:t>
      </w:r>
      <w:proofErr w:type="spellEnd"/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возраста;</w:t>
      </w:r>
    </w:p>
    <w:p w:rsidR="000D4A67" w:rsidRPr="000D4A67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женщины, находящиеся в отпуске по уходу за ребенком в возрасте до трех лет, а также женщины, не состоящие в трудовых отношениях и имеющие детей дошкольного возраста. </w:t>
      </w:r>
    </w:p>
    <w:p w:rsidR="000D4A67" w:rsidRPr="000D4A67" w:rsidRDefault="000D4A67" w:rsidP="000F224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F8522A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КТО ОБУЧАЕТ?</w:t>
      </w:r>
      <w:r w:rsidRPr="000D4A67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 </w:t>
      </w:r>
    </w:p>
    <w:p w:rsidR="000D4A67" w:rsidRDefault="000D4A67" w:rsidP="000F2243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обучения осуществляется некоммерческими организациями, осуществляющими образовательную деятельность 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0A31D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федеральными операторами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 </w:t>
      </w:r>
    </w:p>
    <w:tbl>
      <w:tblPr>
        <w:tblW w:w="10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3544"/>
        <w:gridCol w:w="3690"/>
      </w:tblGrid>
      <w:tr w:rsidR="000F2243" w:rsidRPr="00701EF1" w:rsidTr="000F2243">
        <w:trPr>
          <w:jc w:val="center"/>
        </w:trPr>
        <w:tc>
          <w:tcPr>
            <w:tcW w:w="31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43" w:rsidRPr="000F2243" w:rsidRDefault="000F2243" w:rsidP="000F2243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24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047750"/>
                  <wp:effectExtent l="19050" t="0" r="0" b="0"/>
                  <wp:docPr id="9" name="Рисунок 6" descr="https://rabotakaliningrad.ru/image?file=/cms_data/usercontent/czneditor/%D1%84%D0%BE%D1%82%D0%BE%20%D0%BD%D0%BE%D0%B2%D0%BE%D1%81%D1%82%D0%B5%D0%B9%202021/world-skills-144-11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abotakaliningrad.ru/image?file=/cms_data/usercontent/czneditor/%D1%84%D0%BE%D1%82%D0%BE%20%D0%BD%D0%BE%D0%B2%D0%BE%D1%81%D1%82%D0%B5%D0%B9%202021/world-skills-144-11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43" w:rsidRPr="000F2243" w:rsidRDefault="000F2243" w:rsidP="000F2243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24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952500"/>
                  <wp:effectExtent l="19050" t="0" r="0" b="0"/>
                  <wp:docPr id="10" name="Рисунок 7" descr="https://rabotakaliningrad.ru/image?file=/cms_data/usercontent/czneditor/%D1%84%D0%BE%D1%82%D0%BE%20%D0%BD%D0%BE%D0%B2%D0%BE%D1%81%D1%82%D0%B5%D0%B9%202021/tgu-100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abotakaliningrad.ru/image?file=/cms_data/usercontent/czneditor/%D1%84%D0%BE%D1%82%D0%BE%20%D0%BD%D0%BE%D0%B2%D0%BE%D1%81%D1%82%D0%B5%D0%B9%202021/tgu-100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43" w:rsidRPr="000F2243" w:rsidRDefault="000F2243" w:rsidP="000F2243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24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0725" cy="773430"/>
                  <wp:effectExtent l="0" t="0" r="3175" b="7620"/>
                  <wp:docPr id="11" name="Рисунок 8" descr="https://rabotakaliningrad.ru/image?file=/cms_data/usercontent/czneditor/%D1%84%D0%BE%D1%82%D0%BE%20%D0%BD%D0%BE%D0%B2%D0%BE%D1%81%D1%82%D0%B5%D0%B9%202021/ranh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abotakaliningrad.ru/image?file=/cms_data/usercontent/czneditor/%D1%84%D0%BE%D1%82%D0%BE%20%D0%BD%D0%BE%D0%B2%D0%BE%D1%81%D1%82%D0%B5%D0%B9%202021/ranh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59" cy="77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A67" w:rsidRPr="000D4A67" w:rsidRDefault="000D4A67" w:rsidP="000F2243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оператор утверждает перечень организаций осуществляющих образовательную деятельность в субъектах Российской Федерации, а также формирует перечень программ обучения в соответствии с перечнем профессий (специальностей), востребованных на региональном рынке труда, для организации обучения отдельных категорий граждан, который формируется на основании анализа ситуации на рынке труда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потребности работодателей в кадрах, заявленных в органы службы занятости населения.</w:t>
      </w:r>
    </w:p>
    <w:p w:rsidR="000D4A67" w:rsidRPr="000D4A67" w:rsidRDefault="000D4A67" w:rsidP="000F2243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КАКИЕ ПРОГРАММЫ?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D4A67" w:rsidRPr="000D4A67" w:rsidRDefault="000D4A67" w:rsidP="000F2243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852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профессиональное обучение</w:t>
      </w:r>
    </w:p>
    <w:p w:rsidR="000F2243" w:rsidRPr="000F2243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 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</w:r>
    </w:p>
    <w:p w:rsidR="000F2243" w:rsidRPr="00F8522A" w:rsidRDefault="000D4A67" w:rsidP="000F2243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52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дополнительное профессиональное образование</w:t>
      </w:r>
    </w:p>
    <w:p w:rsidR="000F2243" w:rsidRPr="000F2243" w:rsidRDefault="000D4A67" w:rsidP="000F224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(для лиц, получающих или имеющих среднее профессиональное и (или) высшее образование)</w:t>
      </w:r>
    </w:p>
    <w:p w:rsidR="000F2243" w:rsidRPr="000A31DB" w:rsidRDefault="000D4A67" w:rsidP="000F224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дополнительные программы повышения квалификации;</w:t>
      </w:r>
    </w:p>
    <w:p w:rsidR="000F2243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►</w:t>
      </w:r>
      <w:r w:rsidRPr="000D4A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дополнительные программы профессиональной переподготовки.</w:t>
      </w:r>
    </w:p>
    <w:p w:rsidR="008828A3" w:rsidRPr="008828A3" w:rsidRDefault="000D4A67" w:rsidP="008828A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С перечнем программ обучения и образовательных организаций осуществляющих обучение, доступных в настоящее время в Смоленской области, можно ознакомиться на сайтах региональных операторов, а также при заполнении заявления на портале «Работа в России»:</w:t>
      </w:r>
    </w:p>
    <w:p w:rsidR="008828A3" w:rsidRDefault="000D4A67" w:rsidP="008828A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Томский государственный университет 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hyperlink r:id="rId9" w:tgtFrame="_blank" w:history="1">
        <w:r w:rsidRPr="000F2243">
          <w:rPr>
            <w:rFonts w:ascii="Arial" w:eastAsia="Times New Roman" w:hAnsi="Arial" w:cs="Arial"/>
            <w:color w:val="4396BB"/>
            <w:sz w:val="24"/>
            <w:szCs w:val="24"/>
            <w:lang w:eastAsia="ru-RU"/>
          </w:rPr>
          <w:t>Смоленский филиал Финансового университета при Правительстве Российской Федерации</w:t>
        </w:r>
      </w:hyperlink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8828A3" w:rsidRDefault="000D4A67" w:rsidP="008828A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="00B61436" w:rsidRPr="00B61436">
        <w:rPr>
          <w:rFonts w:ascii="Arial" w:eastAsia="Times New Roman" w:hAnsi="Arial" w:cs="Arial"/>
          <w:sz w:val="24"/>
          <w:szCs w:val="24"/>
          <w:lang w:eastAsia="ru-RU"/>
        </w:rPr>
        <w:t>Российская академия народного хозяйства и государственной службы при Президенте Российской Федерации</w:t>
      </w:r>
      <w:r w:rsidR="00B61436">
        <w:t xml:space="preserve"> (</w:t>
      </w:r>
      <w:hyperlink r:id="rId10" w:tgtFrame="_blank" w:history="1">
        <w:r w:rsidRPr="000F2243">
          <w:rPr>
            <w:rFonts w:ascii="Arial" w:eastAsia="Times New Roman" w:hAnsi="Arial" w:cs="Arial"/>
            <w:color w:val="4396BB"/>
            <w:sz w:val="24"/>
            <w:szCs w:val="24"/>
            <w:lang w:eastAsia="ru-RU"/>
          </w:rPr>
          <w:t xml:space="preserve">Смоленский филиал </w:t>
        </w:r>
        <w:proofErr w:type="spellStart"/>
        <w:r w:rsidRPr="000F2243">
          <w:rPr>
            <w:rFonts w:ascii="Arial" w:eastAsia="Times New Roman" w:hAnsi="Arial" w:cs="Arial"/>
            <w:color w:val="4396BB"/>
            <w:sz w:val="24"/>
            <w:szCs w:val="24"/>
            <w:lang w:eastAsia="ru-RU"/>
          </w:rPr>
          <w:t>РАНХиГС</w:t>
        </w:r>
        <w:proofErr w:type="spellEnd"/>
      </w:hyperlink>
      <w:r w:rsidR="00B614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D4A67" w:rsidRPr="000D4A67" w:rsidRDefault="000D4A67" w:rsidP="000F2243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B55B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Агентство «</w:t>
      </w:r>
      <w:proofErr w:type="spellStart"/>
      <w:r w:rsidRPr="000D4A67">
        <w:rPr>
          <w:rFonts w:ascii="Arial" w:eastAsia="Times New Roman" w:hAnsi="Arial" w:cs="Arial"/>
          <w:sz w:val="24"/>
          <w:szCs w:val="24"/>
          <w:lang w:eastAsia="ru-RU"/>
        </w:rPr>
        <w:t>Ворлдскиллс</w:t>
      </w:r>
      <w:proofErr w:type="spellEnd"/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 Россия» 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hyperlink r:id="rId11" w:tgtFrame="_blank" w:history="1">
        <w:r w:rsidRPr="000F2243">
          <w:rPr>
            <w:rFonts w:ascii="Arial" w:eastAsia="Times New Roman" w:hAnsi="Arial" w:cs="Arial"/>
            <w:color w:val="4396BB"/>
            <w:sz w:val="24"/>
            <w:szCs w:val="24"/>
            <w:lang w:eastAsia="ru-RU"/>
          </w:rPr>
          <w:t>ОГБПОУ «Смоленская областная технологическая академия»</w:t>
        </w:r>
      </w:hyperlink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B61436" w:rsidRDefault="000D4A67" w:rsidP="00B61436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ФОРМА И МЕСТО ОБУЧЕНИЯ?</w:t>
      </w:r>
    </w:p>
    <w:p w:rsidR="000D4A67" w:rsidRPr="000D4A67" w:rsidRDefault="000D4A67" w:rsidP="00B61436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Очное</w:t>
      </w:r>
      <w:r w:rsidR="00B55B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обучение проходит на базе образовательных организаций, обладающих квалифицированными педагогами и необходимым оборудованием. Возможно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дистанционное</w:t>
      </w:r>
      <w:r w:rsidR="00B55B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обучение, если такое это предусмотрено для конкретной программы. Выбор места и формы обучения доступен при заполнении заявления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на обучение.</w:t>
      </w:r>
    </w:p>
    <w:p w:rsidR="00B61436" w:rsidRDefault="000D4A67" w:rsidP="000F224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СТОИМОСТЬ ОБУЧЕНИЯ?</w:t>
      </w:r>
    </w:p>
    <w:p w:rsidR="000D4A67" w:rsidRPr="000D4A67" w:rsidRDefault="000D4A67" w:rsidP="000F2243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Обучение проводится за счет средств федерального бюджета.</w:t>
      </w:r>
    </w:p>
    <w:p w:rsidR="00B61436" w:rsidRDefault="000D4A67" w:rsidP="000F224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0F2243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ЗАЯВКА НА УЧАСТИЕ</w:t>
      </w:r>
    </w:p>
    <w:tbl>
      <w:tblPr>
        <w:tblStyle w:val="a7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7367"/>
      </w:tblGrid>
      <w:tr w:rsidR="00266EE1" w:rsidTr="00B03326">
        <w:trPr>
          <w:trHeight w:val="1772"/>
        </w:trPr>
        <w:tc>
          <w:tcPr>
            <w:tcW w:w="2976" w:type="dxa"/>
          </w:tcPr>
          <w:p w:rsidR="00266EE1" w:rsidRDefault="00266EE1" w:rsidP="000F224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noProof/>
                <w:color w:val="4672D8"/>
                <w:sz w:val="24"/>
                <w:szCs w:val="24"/>
                <w:lang w:eastAsia="ru-RU"/>
              </w:rPr>
              <w:drawing>
                <wp:inline distT="0" distB="0" distL="0" distR="0">
                  <wp:extent cx="1731389" cy="976503"/>
                  <wp:effectExtent l="19050" t="0" r="2161" b="0"/>
                  <wp:docPr id="12" name="Рисунок 3" descr="https://rabotakaliningrad.ru/image?file=/cms_data/usercontent/czneditor/%D1%84%D0%BE%D1%82%D0%BE%20%D0%BD%D0%BE%D0%B2%D0%BE%D1%81%D1%82%D0%B5%D0%B9%202021/rabotavrf-trudvsem-logo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abotakaliningrad.ru/image?file=/cms_data/usercontent/czneditor/%D1%84%D0%BE%D1%82%D0%BE%20%D0%BD%D0%BE%D0%B2%D0%BE%D1%81%D1%82%D0%B5%D0%B9%202021/rabotavrf-trudvsem-logo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49" cy="97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266EE1" w:rsidRDefault="00266EE1" w:rsidP="00266EE1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</w:pPr>
            <w:r w:rsidRPr="000D4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участия в федеральной программе «Содействие занятости» национального проекта «Демография» необходимо подать заявление на обучение на</w:t>
            </w:r>
            <w:r w:rsidR="00B5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B03326">
                <w:rPr>
                  <w:rFonts w:ascii="Arial" w:eastAsia="Times New Roman" w:hAnsi="Arial" w:cs="Arial"/>
                  <w:bCs/>
                  <w:color w:val="4396BB"/>
                  <w:sz w:val="24"/>
                  <w:szCs w:val="24"/>
                  <w:lang w:eastAsia="ru-RU"/>
                </w:rPr>
                <w:t>портале «Работа в России»</w:t>
              </w:r>
            </w:hyperlink>
            <w:r w:rsidR="00F852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F8522A" w:rsidRPr="00A51F85" w:rsidRDefault="000D4A67" w:rsidP="00F8522A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Федеральные операторы в течение 15 рабочих дней</w:t>
      </w:r>
      <w:r w:rsidR="00B03326">
        <w:rPr>
          <w:rFonts w:ascii="Arial" w:eastAsia="Times New Roman" w:hAnsi="Arial" w:cs="Arial"/>
          <w:sz w:val="24"/>
          <w:szCs w:val="24"/>
          <w:lang w:eastAsia="ru-RU"/>
        </w:rPr>
        <w:t xml:space="preserve"> свяжутся с гражданином,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проверят данные указанные в заявлении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и примут решение о направлении на обучение.</w:t>
      </w:r>
    </w:p>
    <w:p w:rsidR="00F8522A" w:rsidRPr="00A51F85" w:rsidRDefault="000D4A67" w:rsidP="00F8522A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Срок обучения может составлять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31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трех недель до трех месяцев</w:t>
      </w:r>
      <w:r w:rsidRPr="000D4A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Длительность и график обучения по выбранной программе будет сообщён дополнительно.</w:t>
      </w:r>
    </w:p>
    <w:p w:rsidR="000D4A67" w:rsidRPr="000D4A67" w:rsidRDefault="000D4A67" w:rsidP="00F8522A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A67">
        <w:rPr>
          <w:rFonts w:ascii="Arial" w:eastAsia="Times New Roman" w:hAnsi="Arial" w:cs="Arial"/>
          <w:sz w:val="24"/>
          <w:szCs w:val="24"/>
          <w:lang w:eastAsia="ru-RU"/>
        </w:rPr>
        <w:t>По окончании обучения</w:t>
      </w:r>
      <w:r w:rsidR="00B55B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A67">
        <w:rPr>
          <w:rFonts w:ascii="Arial" w:eastAsia="Times New Roman" w:hAnsi="Arial" w:cs="Arial"/>
          <w:sz w:val="24"/>
          <w:szCs w:val="24"/>
          <w:lang w:eastAsia="ru-RU"/>
        </w:rPr>
        <w:t>выдается документ о квалификации, соответствующий выбранной программе.</w:t>
      </w:r>
    </w:p>
    <w:p w:rsidR="00A51F85" w:rsidRPr="000A31DB" w:rsidRDefault="00A51F85" w:rsidP="00A51F85">
      <w:pPr>
        <w:shd w:val="clear" w:color="auto" w:fill="FFFFFF"/>
        <w:ind w:firstLine="709"/>
        <w:jc w:val="both"/>
        <w:rPr>
          <w:rStyle w:val="a4"/>
          <w:rFonts w:ascii="Arial" w:hAnsi="Arial" w:cs="Arial"/>
          <w:bCs/>
          <w:i w:val="0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sz w:val="24"/>
          <w:szCs w:val="24"/>
        </w:rPr>
        <w:lastRenderedPageBreak/>
        <w:t xml:space="preserve">По возникающим вопросам обращаться в </w:t>
      </w:r>
      <w:r w:rsidRPr="002E3431"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  <w:t>Центры занятости населения</w:t>
      </w:r>
      <w:r w:rsidRPr="00483826">
        <w:rPr>
          <w:rFonts w:ascii="Arial" w:hAnsi="Arial" w:cs="Arial"/>
          <w:sz w:val="24"/>
          <w:szCs w:val="24"/>
        </w:rPr>
        <w:t xml:space="preserve">, а также в </w:t>
      </w:r>
      <w:r w:rsidRPr="00A51F85">
        <w:rPr>
          <w:rStyle w:val="a3"/>
          <w:rFonts w:ascii="Arial" w:hAnsi="Arial" w:cs="Arial"/>
          <w:b w:val="0"/>
          <w:sz w:val="24"/>
          <w:szCs w:val="24"/>
        </w:rPr>
        <w:t xml:space="preserve">Департамент </w:t>
      </w:r>
      <w:r w:rsidRPr="00483826">
        <w:rPr>
          <w:rFonts w:ascii="Arial" w:hAnsi="Arial" w:cs="Arial"/>
          <w:sz w:val="24"/>
          <w:szCs w:val="24"/>
        </w:rPr>
        <w:t>по телефонам 8 (4812) </w:t>
      </w:r>
      <w:r w:rsidRPr="00483826">
        <w:rPr>
          <w:rStyle w:val="a3"/>
          <w:rFonts w:ascii="Arial" w:hAnsi="Arial" w:cs="Arial"/>
          <w:sz w:val="24"/>
          <w:szCs w:val="24"/>
        </w:rPr>
        <w:t>38-62-11</w:t>
      </w:r>
      <w:r w:rsidRPr="00483826">
        <w:rPr>
          <w:rFonts w:ascii="Arial" w:hAnsi="Arial" w:cs="Arial"/>
          <w:sz w:val="24"/>
          <w:szCs w:val="24"/>
        </w:rPr>
        <w:t>, 8 (4812) </w:t>
      </w:r>
      <w:r w:rsidRPr="00483826">
        <w:rPr>
          <w:rStyle w:val="a3"/>
          <w:rFonts w:ascii="Arial" w:hAnsi="Arial" w:cs="Arial"/>
          <w:sz w:val="24"/>
          <w:szCs w:val="24"/>
        </w:rPr>
        <w:t>38-61-12</w:t>
      </w:r>
      <w:r w:rsidRPr="004838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 по электронной почте </w:t>
      </w:r>
      <w:hyperlink r:id="rId15" w:history="1">
        <w:r w:rsidR="00C74D31" w:rsidRPr="000A31DB">
          <w:rPr>
            <w:rStyle w:val="a5"/>
            <w:rFonts w:ascii="Arial" w:hAnsi="Arial" w:cs="Arial"/>
            <w:bCs/>
            <w:color w:val="auto"/>
            <w:sz w:val="24"/>
            <w:szCs w:val="24"/>
            <w:shd w:val="clear" w:color="auto" w:fill="FFFFFF"/>
          </w:rPr>
          <w:t>zanycheb@rostelecom67.ru</w:t>
        </w:r>
      </w:hyperlink>
    </w:p>
    <w:p w:rsidR="00C74D31" w:rsidRPr="00E8199F" w:rsidRDefault="00C74D31" w:rsidP="00A51F85">
      <w:pPr>
        <w:shd w:val="clear" w:color="auto" w:fill="FFFFFF"/>
        <w:ind w:firstLine="709"/>
        <w:jc w:val="both"/>
        <w:rPr>
          <w:rStyle w:val="a4"/>
          <w:b/>
          <w:bCs/>
          <w:shd w:val="clear" w:color="auto" w:fill="FFFFFF"/>
        </w:rPr>
      </w:pPr>
    </w:p>
    <w:p w:rsidR="00C74D31" w:rsidRPr="00C74D31" w:rsidRDefault="00E20B41" w:rsidP="00C74D31">
      <w:pPr>
        <w:shd w:val="clear" w:color="auto" w:fill="FFFFFF"/>
        <w:ind w:firstLine="709"/>
        <w:jc w:val="center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hyperlink r:id="rId16" w:history="1">
        <w:r w:rsidR="00C74D31" w:rsidRPr="00C74D31">
          <w:rPr>
            <w:rStyle w:val="a5"/>
            <w:rFonts w:ascii="Arial" w:hAnsi="Arial" w:cs="Arial"/>
            <w:b/>
            <w:i/>
            <w:color w:val="4396BB"/>
            <w:sz w:val="24"/>
            <w:szCs w:val="24"/>
            <w:u w:val="none"/>
          </w:rPr>
          <w:t>Перечень профессий (специальностей) востребованных на рынке труда Смоленской области</w:t>
        </w:r>
      </w:hyperlink>
    </w:p>
    <w:p w:rsidR="00173715" w:rsidRPr="00C74D31" w:rsidRDefault="00E20B41" w:rsidP="00C74D31">
      <w:pPr>
        <w:shd w:val="clear" w:color="auto" w:fill="FFFFFF"/>
        <w:ind w:firstLine="709"/>
        <w:jc w:val="center"/>
        <w:rPr>
          <w:rStyle w:val="a5"/>
          <w:rFonts w:ascii="Arial" w:hAnsi="Arial" w:cs="Arial"/>
          <w:b/>
          <w:bCs/>
          <w:i/>
          <w:color w:val="4396BB"/>
          <w:sz w:val="24"/>
          <w:szCs w:val="24"/>
          <w:u w:val="none"/>
        </w:rPr>
      </w:pPr>
      <w:hyperlink r:id="rId17" w:history="1">
        <w:r w:rsidR="00C74D31" w:rsidRPr="00C74D31">
          <w:rPr>
            <w:rStyle w:val="a5"/>
            <w:rFonts w:ascii="Arial" w:hAnsi="Arial" w:cs="Arial"/>
            <w:b/>
            <w:bCs/>
            <w:i/>
            <w:color w:val="4396BB"/>
            <w:sz w:val="24"/>
            <w:szCs w:val="24"/>
            <w:u w:val="none"/>
          </w:rPr>
          <w:t>Пошаговая инструкция для подачи заявления</w:t>
        </w:r>
      </w:hyperlink>
      <w:r w:rsidR="00C74D31" w:rsidRPr="00C74D31">
        <w:rPr>
          <w:rStyle w:val="a5"/>
          <w:rFonts w:ascii="Arial" w:hAnsi="Arial" w:cs="Arial"/>
          <w:b/>
          <w:i/>
          <w:color w:val="4396BB"/>
          <w:sz w:val="24"/>
          <w:szCs w:val="24"/>
          <w:u w:val="none"/>
        </w:rPr>
        <w:t xml:space="preserve"> на портал «Работа в России»</w:t>
      </w:r>
    </w:p>
    <w:sectPr w:rsidR="00173715" w:rsidRPr="00C74D31" w:rsidSect="000F22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354"/>
    <w:multiLevelType w:val="multilevel"/>
    <w:tmpl w:val="54F2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D4A67"/>
    <w:rsid w:val="000501C3"/>
    <w:rsid w:val="000A31DB"/>
    <w:rsid w:val="000D4A67"/>
    <w:rsid w:val="000F2243"/>
    <w:rsid w:val="00173715"/>
    <w:rsid w:val="001F53B4"/>
    <w:rsid w:val="00266156"/>
    <w:rsid w:val="00266EE1"/>
    <w:rsid w:val="002C2FB2"/>
    <w:rsid w:val="002E3431"/>
    <w:rsid w:val="004A1370"/>
    <w:rsid w:val="00636E48"/>
    <w:rsid w:val="008828A3"/>
    <w:rsid w:val="00A51F85"/>
    <w:rsid w:val="00B03326"/>
    <w:rsid w:val="00B55BA7"/>
    <w:rsid w:val="00B61436"/>
    <w:rsid w:val="00B67C1C"/>
    <w:rsid w:val="00BB3A25"/>
    <w:rsid w:val="00C74D31"/>
    <w:rsid w:val="00CF196F"/>
    <w:rsid w:val="00E20B41"/>
    <w:rsid w:val="00F8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A67"/>
    <w:rPr>
      <w:b/>
      <w:bCs/>
    </w:rPr>
  </w:style>
  <w:style w:type="character" w:styleId="a4">
    <w:name w:val="Emphasis"/>
    <w:basedOn w:val="a0"/>
    <w:uiPriority w:val="20"/>
    <w:qFormat/>
    <w:rsid w:val="000D4A67"/>
    <w:rPr>
      <w:i/>
      <w:iCs/>
    </w:rPr>
  </w:style>
  <w:style w:type="character" w:styleId="a5">
    <w:name w:val="Hyperlink"/>
    <w:basedOn w:val="a0"/>
    <w:uiPriority w:val="99"/>
    <w:unhideWhenUsed/>
    <w:rsid w:val="000D4A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2243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6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trudvsem.ru/information/pages/support-employment" TargetMode="External"/><Relationship Id="rId17" Type="http://schemas.openxmlformats.org/officeDocument/2006/relationships/hyperlink" Target="https://rabota.smolensk.ru/cms_data/usercontent/regionaleditor/reg/%D0%B4%D0%BE%D0%BA%D1%83%D0%BC%D0%B5%D0%BD%D1%82%D1%8B/%D0%BD%D0%B0%D1%86%D0%BF%D1%80%D0%BE%D0%B5%D0%BA%D1%82/%D0%BF%D0%BE%D1%88%D0%B0%D0%B3%D0%BE%D0%B2%D0%B0%D1%8F%20%D0%B8%D0%BD%D1%81%D1%82%D1%80%D1%83%D0%BA%D1%86%D0%B8%D1%8F%20%D0%B4%D0%BB%D1%8F%20%D0%BF%D0%BE%D0%B4%D0%B0%D1%87%D0%B8%20%D0%B7%D0%B0%D1%8F%D0%B2%D0%BB%D0%B5%D0%BD%D0%B8%D1%8F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bota.smolensk.ru/cms_data/usercontent/regionaleditor/reg/%D0%B4%D0%BE%D0%BA%D1%83%D0%BC%D0%B5%D0%BD%D1%82%D1%8B/%D0%BD%D0%B0%D1%86%D0%BF%D1%80%D0%BE%D0%B5%D0%BA%D1%82/%D0%BF%D0%B5%D1%80%D0%B5%D1%87%D0%B5%D0%BD%D1%8C%20%D0%BF%D1%80%D0%BE%D1%84%D0%B5%D1%81%D1%81%D0%B8%D0%B9%20(%D1%81%D0%BF%D0%B5%D1%86%D0%B8%D0%B0%D0%BB%D1%8C%D0%BD%D0%BE%D1%81%D1%82%D0%B5%D0%B9)%20%D0%B2%D0%BE%D1%81%D1%82%D1%80%D0%B5%D0%B1%D0%BE%D0%B2%D0%B0%D0%BD%D0%BD%D1%8B%D1%85%20%D0%BD%D0%B0%20%D1%80%D1%8B%D0%BD%D0%BA%D0%B5%20%D1%82%D1%80%D1%83%D0%B4%D0%B0%20%D1%81%D0%BC%D0%BE%D0%BB%D0%B5%D0%BD%D1%81%D0%BA%D0%BE%D0%B9%20%D0%BE%D0%B1%D0%BB%D0%B0%D1%81%D1%82%D0%B8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sr67.ru/" TargetMode="External"/><Relationship Id="rId5" Type="http://schemas.openxmlformats.org/officeDocument/2006/relationships/hyperlink" Target="https://rabota.smolensk.ru/content/%D0%BD%D0%B0%D1%86%D0%BF%D1%80%D0%BE%D0%B5%D0%BA%D1%82_%D0%B4%D0%B5%D0%BC%D0%BE%D0%B3%D1%80%D0%B0%D1%84%D0%B8%D1%8F" TargetMode="External"/><Relationship Id="rId15" Type="http://schemas.openxmlformats.org/officeDocument/2006/relationships/hyperlink" Target="mailto:zanycheb@rostelecom67.ru" TargetMode="External"/><Relationship Id="rId10" Type="http://schemas.openxmlformats.org/officeDocument/2006/relationships/hyperlink" Target="https://smol.ranepa.ru/news/?ELEMENT_ID=413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.ru/fil/smolensk/dbo/demography/Pages/default.aspx" TargetMode="External"/><Relationship Id="rId14" Type="http://schemas.openxmlformats.org/officeDocument/2006/relationships/hyperlink" Target="https://trudvsem.ru/information/pages/support-employ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Профобучениеначальни</cp:lastModifiedBy>
  <cp:revision>15</cp:revision>
  <dcterms:created xsi:type="dcterms:W3CDTF">2021-05-23T14:10:00Z</dcterms:created>
  <dcterms:modified xsi:type="dcterms:W3CDTF">2021-05-24T10:49:00Z</dcterms:modified>
</cp:coreProperties>
</file>