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numPr>
          <w:ilvl w:val="5"/>
          <w:numId w:val="1"/>
        </w:numPr>
        <w:spacing w:after="0" w:before="0"/>
      </w:pPr>
      <w:r>
        <w:rPr>
          <w:sz w:val="28"/>
          <w:b/>
          <w:szCs w:val="28"/>
        </w:rPr>
        <w:t xml:space="preserve">                                                                             </w:t>
      </w:r>
      <w:r>
        <w:rPr>
          <w:sz w:val="28"/>
          <w:b/>
          <w:szCs w:val="28"/>
        </w:rPr>
        <w:t>УТВЕРЖДЕНА</w:t>
      </w:r>
    </w:p>
    <w:p>
      <w:pPr>
        <w:pStyle w:val="style6"/>
        <w:numPr>
          <w:ilvl w:val="5"/>
          <w:numId w:val="1"/>
        </w:numPr>
        <w:spacing w:after="0" w:before="0"/>
      </w:pPr>
      <w:r>
        <w:rPr>
          <w:sz w:val="28"/>
          <w:b/>
          <w:szCs w:val="28"/>
        </w:rPr>
        <w:t xml:space="preserve">                                                                </w:t>
      </w:r>
      <w:r>
        <w:rPr>
          <w:sz w:val="28"/>
          <w:b/>
          <w:szCs w:val="28"/>
        </w:rPr>
        <w:t xml:space="preserve">Постановлением Администрации  </w:t>
      </w:r>
    </w:p>
    <w:p>
      <w:pPr>
        <w:pStyle w:val="style6"/>
        <w:numPr>
          <w:ilvl w:val="5"/>
          <w:numId w:val="1"/>
        </w:numPr>
        <w:spacing w:after="0" w:before="0"/>
      </w:pPr>
      <w:r>
        <w:rPr>
          <w:sz w:val="28"/>
          <w:b/>
          <w:szCs w:val="28"/>
        </w:rPr>
        <w:t xml:space="preserve">                                                                </w:t>
      </w:r>
      <w:r>
        <w:rPr>
          <w:sz w:val="28"/>
          <w:b/>
          <w:szCs w:val="28"/>
        </w:rPr>
        <w:t xml:space="preserve">муниципального образования -                                                           </w:t>
      </w:r>
    </w:p>
    <w:p>
      <w:pPr>
        <w:pStyle w:val="style6"/>
        <w:numPr>
          <w:ilvl w:val="5"/>
          <w:numId w:val="1"/>
        </w:numPr>
        <w:spacing w:after="0" w:before="0"/>
      </w:pPr>
      <w:r>
        <w:rPr>
          <w:sz w:val="28"/>
          <w:b/>
          <w:szCs w:val="28"/>
        </w:rPr>
        <w:t xml:space="preserve">                                                                </w:t>
      </w:r>
      <w:r>
        <w:rPr>
          <w:sz w:val="28"/>
          <w:b/>
          <w:szCs w:val="28"/>
        </w:rPr>
        <w:t xml:space="preserve">Ершичский район  Смоленской области  </w:t>
      </w:r>
    </w:p>
    <w:p>
      <w:pPr>
        <w:pStyle w:val="style6"/>
        <w:numPr>
          <w:ilvl w:val="5"/>
          <w:numId w:val="1"/>
        </w:numPr>
        <w:spacing w:after="0" w:before="0"/>
      </w:pPr>
      <w:r>
        <w:rPr/>
        <w:t xml:space="preserve">                                                                                            </w:t>
      </w:r>
      <w:r>
        <w:rPr>
          <w:sz w:val="28"/>
          <w:b/>
          <w:szCs w:val="28"/>
        </w:rPr>
        <w:t xml:space="preserve">от </w:t>
      </w:r>
      <w:r>
        <w:rPr>
          <w:sz w:val="28"/>
          <w:u w:val="single"/>
          <w:b/>
          <w:szCs w:val="28"/>
        </w:rPr>
        <w:t xml:space="preserve">  04.12.2012</w:t>
      </w:r>
      <w:r>
        <w:rPr>
          <w:sz w:val="28"/>
          <w:b/>
          <w:szCs w:val="28"/>
        </w:rPr>
        <w:t xml:space="preserve">   № </w:t>
      </w:r>
      <w:r>
        <w:rPr>
          <w:sz w:val="28"/>
          <w:u w:val="single"/>
          <w:b/>
          <w:szCs w:val="28"/>
        </w:rPr>
        <w:t>398</w:t>
      </w:r>
    </w:p>
    <w:p>
      <w:pPr>
        <w:pStyle w:val="style0"/>
        <w:jc w:val="both"/>
        <w:ind w:hanging="0" w:left="5700" w:right="0"/>
      </w:pPr>
      <w:r>
        <w:rPr>
          <w:sz w:val="20"/>
          <w:b/>
          <w:szCs w:val="20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  <w:t xml:space="preserve">МУНИЦИПАЛЬНАЯ </w:t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  <w:t>ЦЕЛЕВАЯ       ПРОГРАММА</w:t>
      </w:r>
    </w:p>
    <w:p>
      <w:pPr>
        <w:pStyle w:val="style0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  <w:t>«Развитие молочного животноводства в муниципальном  образовании – Ершичский район Смоленской области  на 2013 - 2015 годы»</w:t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</w:rPr>
        <w:t>ПАСПОРТ</w:t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b/>
          <w:szCs w:val="28"/>
        </w:rPr>
      </w:r>
    </w:p>
    <w:p>
      <w:pPr>
        <w:pStyle w:val="style0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</w:rPr>
        <w:t>Муниципальной целевой программы «Развитие  молочного животноводства  в  муниципальном  образовании  - Ершичский район  Смоленской области на  2013 - 2015  год»</w:t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tbl>
      <w:tblPr>
        <w:tblBorders/>
        <w:jc w:val="left"/>
        <w:tblInd w:type="dxa" w:w="-108"/>
      </w:tblPr>
      <w:tblGrid>
        <w:gridCol w:w="2942"/>
        <w:gridCol w:w="9570"/>
      </w:tblGrid>
      <w:tr>
        <w:trPr>
          <w:trHeight w:hRule="atLeast" w:val="1298"/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>Наименование            Программы</w:t>
              <w:tab/>
              <w:t xml:space="preserve">    </w:t>
            </w:r>
          </w:p>
          <w:p>
            <w:pPr>
              <w:pStyle w:val="style0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Муниципальная   целевая   программа   «Развитие                        молочного   животноводства    в   муниципальном </w:t>
            </w:r>
          </w:p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образовании - Ершичский район Смоленской  области на 2013 – 2015  годы».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Правовое основание        для разработки                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Долгосрочная областная целевая программа                «Развитие сельского хозяйства и регулирование рынков сельскохозяйственной продукции, сырья и продовольствия в Смоленской области на   2013 – 2020 годы».                                               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35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Заказчик Программы   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>Администрация  муниципального  образования - Ершичский район  Смоленской области.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 xml:space="preserve">Разработчик Программы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 xml:space="preserve">Отдел   сельского хозяйства Администрации   муниципального образования  - Ершичский район Смоленской области.           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Отдел   сельского хозяйства Администрации                                                        муниципального образования  - Ершичский район Смоленской области, сельхозяйственные товаропроизводители занимающиеся производством молока.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840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Цели  Программы                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  <w:tab w:leader="none" w:pos="3780" w:val="left"/>
              </w:tabs>
            </w:pPr>
            <w:r>
              <w:rPr>
                <w:sz w:val="28"/>
                <w:szCs w:val="28"/>
              </w:rPr>
              <w:t xml:space="preserve">Улучшение  общих  условий   функционирования сельского хозяйства.                                    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60" w:val="left"/>
                <w:tab w:leader="none" w:pos="3780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  Программы         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  <w:tab w:leader="none" w:pos="3780" w:val="left"/>
              </w:tabs>
            </w:pPr>
            <w:r>
              <w:rPr>
                <w:sz w:val="28"/>
                <w:szCs w:val="28"/>
              </w:rPr>
              <w:t>Создание  в  Ершичском  районе  условий  для стабильного развития молочного животноводства.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780" w:val="left"/>
              </w:tabs>
            </w:pPr>
            <w:r>
              <w:rPr>
                <w:sz w:val="28"/>
                <w:szCs w:val="28"/>
              </w:rPr>
              <w:t xml:space="preserve">Целевые показатели Программы                                                       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3780" w:val="left"/>
              </w:tabs>
            </w:pPr>
            <w:r>
              <w:rPr>
                <w:sz w:val="28"/>
                <w:szCs w:val="28"/>
              </w:rPr>
              <w:t>Укрепление        материально-технической    базы животноводства.</w:t>
            </w:r>
          </w:p>
          <w:p>
            <w:pPr>
              <w:pStyle w:val="style0"/>
              <w:jc w:val="both"/>
              <w:tabs>
                <w:tab w:leader="none" w:pos="3780" w:val="left"/>
              </w:tabs>
            </w:pPr>
            <w:r>
              <w:rPr>
                <w:sz w:val="28"/>
                <w:szCs w:val="28"/>
              </w:rPr>
              <w:t>Сохранение имеющегося поголовья коров.</w:t>
            </w:r>
          </w:p>
          <w:p>
            <w:pPr>
              <w:pStyle w:val="style0"/>
              <w:jc w:val="both"/>
              <w:tabs>
                <w:tab w:leader="none" w:pos="3780" w:val="left"/>
              </w:tabs>
            </w:pPr>
            <w:r>
              <w:rPr>
                <w:sz w:val="28"/>
                <w:szCs w:val="28"/>
              </w:rPr>
              <w:t xml:space="preserve">Увеличение среднегодового надоя  молока на  фуражную корову на 200 литров.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780" w:val="left"/>
              </w:tabs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Сроки реализации  Программы                                                     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  <w:tab w:leader="none" w:pos="3780" w:val="left"/>
              </w:tabs>
            </w:pPr>
            <w:r>
              <w:rPr>
                <w:sz w:val="28"/>
                <w:szCs w:val="28"/>
              </w:rPr>
              <w:t>2013 - 2015 годы</w:t>
              <w:tab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>Объемы и источники        финансирования Программы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средства муниципального бюджета</w:t>
            </w:r>
          </w:p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2013 год – 300 тыс.рублей</w:t>
            </w:r>
          </w:p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2014 год – 320 тыс.рублей</w:t>
            </w:r>
          </w:p>
          <w:p>
            <w:pPr>
              <w:pStyle w:val="style0"/>
              <w:jc w:val="both"/>
              <w:tabs>
                <w:tab w:leader="none" w:pos="1960" w:val="left"/>
              </w:tabs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2015 год – 350 тыс.рублей                                                                                                   </w:t>
            </w:r>
          </w:p>
        </w:tc>
      </w:tr>
    </w:tbl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numPr>
          <w:ilvl w:val="0"/>
          <w:numId w:val="2"/>
        </w:numPr>
        <w:jc w:val="center"/>
        <w:tabs>
          <w:tab w:leader="none" w:pos="0" w:val="left"/>
        </w:tabs>
        <w:ind w:hanging="0" w:left="0" w:right="304"/>
      </w:pPr>
      <w:r>
        <w:rPr>
          <w:sz w:val="28"/>
          <w:szCs w:val="28"/>
        </w:rPr>
        <w:t>Содержание проблемы и необходимость программного мероприятия.</w:t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Сельское хозяйство – важная отрасль экономики Ершичского района. Сельское хозяйство района специализируется на производстве продукции животноводства, кормопроизводстве, производстве зерна. В Ершичском районе животноводство является основой сельского хозяйства. В структуре товарной продукции вес продукции животноводства составляет  80 процентов.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В последние годы наблюдается снижение поголовья крупного рогатого скота, в том числе коров в сельхозпредприятиях. В результате снижения поголовья  коров  продолжает сокращаться производство молока.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Основными причинами такого состояния дел являются: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- низкие темпы технического перевооружения отрасли животноводства;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- неблагоприятные общие условия функционирования сельского хозяйства, невозможность сельскохозяйственным товаропроизводителям получить доступ к рынкам финансовых, материально-технических и информационных ресурсов;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-  диспаритет цен на сельскохозяйственную и промышленную продукцию;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- дефицит квалифицированных кадров, вызванный низким уровнем и качеством жизни в сельской местности.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  <w:numPr>
          <w:ilvl w:val="0"/>
          <w:numId w:val="2"/>
        </w:numPr>
        <w:jc w:val="center"/>
        <w:tabs>
          <w:tab w:leader="none" w:pos="0" w:val="left"/>
        </w:tabs>
        <w:ind w:hanging="0" w:left="0" w:right="304"/>
      </w:pPr>
      <w:r>
        <w:rPr>
          <w:sz w:val="28"/>
          <w:szCs w:val="28"/>
        </w:rPr>
        <w:t>Цель Программы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Увеличение производства молока сельхозтоваропроизводителями муниципального  образования  - Ершичский район Смоленской области.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>Техническая и технологическая модернизация животноводческих ферм.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 xml:space="preserve">Улучшение общих условий функционирования сельскохозяйственного производства. </w:t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numPr>
          <w:ilvl w:val="0"/>
          <w:numId w:val="2"/>
        </w:numPr>
        <w:jc w:val="center"/>
        <w:tabs>
          <w:tab w:leader="none" w:pos="0" w:val="left"/>
        </w:tabs>
        <w:ind w:hanging="0" w:left="0" w:right="304"/>
      </w:pPr>
      <w:r>
        <w:rPr>
          <w:sz w:val="28"/>
          <w:szCs w:val="28"/>
        </w:rPr>
        <w:t>Условия финансирования Программы</w:t>
      </w:r>
    </w:p>
    <w:p>
      <w:pPr>
        <w:pStyle w:val="style0"/>
        <w:jc w:val="center"/>
        <w:tabs>
          <w:tab w:leader="none" w:pos="2320" w:val="left"/>
        </w:tabs>
        <w:ind w:hanging="0" w:left="360" w:right="0"/>
      </w:pPr>
      <w:r>
        <w:rPr>
          <w:sz w:val="28"/>
          <w:szCs w:val="28"/>
        </w:rPr>
      </w:r>
    </w:p>
    <w:p>
      <w:pPr>
        <w:pStyle w:val="style0"/>
        <w:jc w:val="both"/>
        <w:ind w:firstLine="720" w:left="0" w:right="304"/>
      </w:pPr>
      <w:r>
        <w:rPr>
          <w:sz w:val="28"/>
          <w:szCs w:val="28"/>
        </w:rPr>
        <w:t>Программой предусматривается выделение сельскохозяйственным товаропроизводителям (кроме граждан ведущих личное подсобное хозяйство),  занимающихся производством молока, сусидий из  бюджета муниципального образования – Ершичский район Смоленской области на 1 литр товарного молока при условии реализации молока не ниже второго сорта.</w:t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jc w:val="center"/>
        <w:tabs>
          <w:tab w:leader="none" w:pos="0" w:val="left"/>
        </w:tabs>
        <w:ind w:hanging="0" w:left="0" w:right="304"/>
      </w:pPr>
      <w:r>
        <w:rPr>
          <w:sz w:val="28"/>
          <w:szCs w:val="28"/>
        </w:rPr>
      </w:r>
    </w:p>
    <w:p>
      <w:pPr>
        <w:pStyle w:val="style0"/>
        <w:jc w:val="center"/>
        <w:tabs>
          <w:tab w:leader="none" w:pos="0" w:val="left"/>
        </w:tabs>
        <w:ind w:hanging="0" w:left="0" w:right="304"/>
      </w:pPr>
      <w:r>
        <w:rPr>
          <w:sz w:val="28"/>
          <w:szCs w:val="28"/>
        </w:rPr>
        <w:t>4. Порядок финансирования Программы</w:t>
      </w:r>
    </w:p>
    <w:p>
      <w:pPr>
        <w:pStyle w:val="style0"/>
        <w:jc w:val="center"/>
        <w:tabs>
          <w:tab w:leader="none" w:pos="1960" w:val="left"/>
        </w:tabs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Программы осуществляется через отдел сельского хозяйства Администрации муниципального образования – Ершичский район Смоленской области.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сельского хозяйства определяет перечень сельхозтоваропроизводителей, претендующих на финансовую помощь из бюджета  муниципального образования – Ершичский район Смоленской области в объеме, утвержденном  районным Советом депутатов  на эти цели.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сельского хозяйства контролирует ход  выполнения Программы, в случае необходимости  производит перераспределение  средств до полного их освоения.</w:t>
      </w:r>
    </w:p>
    <w:p>
      <w:pPr>
        <w:pStyle w:val="style0"/>
        <w:jc w:val="both"/>
        <w:tabs>
          <w:tab w:leader="none" w:pos="0" w:val="left"/>
        </w:tabs>
        <w:ind w:firstLine="720" w:left="0" w:right="30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Сельхозтоваропроизводители – участники Программы предоставляют квитанции за сданное молоко в отдел сельского хозяйства. Участники Программы предоставляют в отдел сельского хозяйства гарантийные письма о сохранности поголовья коров в течении года, исходя из наличия поголовья коров на 01.01.2013 года. В случае не выполнения гарантийных обязательств участником Программы выплаченные средства  подлежат возврату в бюджет района.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  <w:bCs/>
        </w:rPr>
        <w:t xml:space="preserve">Перечень программных мероприятий </w:t>
      </w:r>
      <w:r>
        <w:rPr>
          <w:sz w:val="28"/>
          <w:b/>
          <w:szCs w:val="28"/>
        </w:rPr>
        <w:t xml:space="preserve">муниципальной целевой </w:t>
      </w:r>
    </w:p>
    <w:p>
      <w:pPr>
        <w:pStyle w:val="style0"/>
        <w:jc w:val="center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</w:rPr>
        <w:t xml:space="preserve">программы «Развитие  молочного животноводства  в  </w:t>
      </w:r>
    </w:p>
    <w:p>
      <w:pPr>
        <w:pStyle w:val="style0"/>
        <w:jc w:val="center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</w:rPr>
        <w:t xml:space="preserve">муниципальном  образовании  - Ершичский район  Смоленской области </w:t>
      </w:r>
    </w:p>
    <w:p>
      <w:pPr>
        <w:pStyle w:val="style0"/>
        <w:jc w:val="center"/>
        <w:tabs>
          <w:tab w:leader="none" w:pos="1960" w:val="left"/>
        </w:tabs>
        <w:ind w:hanging="0" w:left="0" w:right="304"/>
      </w:pPr>
      <w:r>
        <w:rPr>
          <w:sz w:val="28"/>
          <w:b/>
          <w:szCs w:val="28"/>
        </w:rPr>
        <w:t>на  2013- 2015  годы»</w:t>
      </w:r>
    </w:p>
    <w:p>
      <w:pPr>
        <w:pStyle w:val="style0"/>
        <w:jc w:val="both"/>
        <w:tabs>
          <w:tab w:leader="none" w:pos="1960" w:val="left"/>
        </w:tabs>
        <w:ind w:hanging="0" w:left="0" w:right="304"/>
      </w:pPr>
      <w:r>
        <w:rPr/>
      </w:r>
    </w:p>
    <w:tbl>
      <w:tblPr>
        <w:tblW w:type="dxa" w:w="15230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  <w:tblInd w:type="dxa" w:w="-354"/>
      </w:tblPr>
      <w:tblGrid>
        <w:gridCol w:w="537"/>
        <w:gridCol w:w="2902"/>
        <w:gridCol w:w="4119"/>
        <w:gridCol w:w="7290"/>
        <w:gridCol w:w="8437"/>
        <w:gridCol w:w="15230"/>
      </w:tblGrid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№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Срок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Объем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финансирования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тыс.рублей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Источники 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  <w:t>Финансиро-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  <w:t>вания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1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6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1.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Предоставление субсидий сельскохозяйственным товаропроизводителям ( кроме граждан ведущих личное подсобное хозяйство) на 1 литр товарного молока.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2013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 xml:space="preserve">3. Сельхозтоваропроизводители </w:t>
            </w:r>
          </w:p>
          <w:p>
            <w:pPr>
              <w:pStyle w:val="style0"/>
              <w:jc w:val="both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280, 0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/>
              <w:t xml:space="preserve">местный бюджет </w:t>
            </w:r>
          </w:p>
          <w:p>
            <w:pPr>
              <w:pStyle w:val="style0"/>
              <w:jc w:val="left"/>
            </w:pPr>
            <w:r>
              <w:rPr/>
              <w:t xml:space="preserve">муниципального </w:t>
            </w:r>
          </w:p>
          <w:p>
            <w:pPr>
              <w:pStyle w:val="style0"/>
              <w:jc w:val="left"/>
            </w:pPr>
            <w:r>
              <w:rPr/>
              <w:t xml:space="preserve">района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2.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Проведение семинаров, совещаний ( в том числе награждений, конкурсов, соревнований)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2013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>3. Сельхозтоваропроизводители</w:t>
            </w:r>
          </w:p>
          <w:p>
            <w:pPr>
              <w:pStyle w:val="style0"/>
              <w:jc w:val="both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 xml:space="preserve">20,0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  <w:t> </w:t>
            </w:r>
          </w:p>
          <w:p>
            <w:pPr>
              <w:pStyle w:val="style0"/>
              <w:jc w:val="left"/>
            </w:pPr>
            <w:r>
              <w:rPr/>
              <w:t> </w:t>
            </w:r>
          </w:p>
          <w:p>
            <w:pPr>
              <w:pStyle w:val="style0"/>
              <w:jc w:val="left"/>
            </w:pPr>
            <w:r>
              <w:rPr/>
              <w:t> </w:t>
            </w:r>
          </w:p>
          <w:p>
            <w:pPr>
              <w:pStyle w:val="style0"/>
              <w:jc w:val="left"/>
            </w:pPr>
            <w:r>
              <w:rPr/>
              <w:t>местный бюджет</w:t>
            </w:r>
          </w:p>
          <w:p>
            <w:pPr>
              <w:pStyle w:val="style0"/>
              <w:jc w:val="left"/>
            </w:pPr>
            <w:r>
              <w:rPr/>
              <w:t>муниципального</w:t>
            </w:r>
          </w:p>
          <w:p>
            <w:pPr>
              <w:pStyle w:val="style0"/>
              <w:jc w:val="left"/>
            </w:pPr>
            <w:r>
              <w:rPr/>
              <w:t xml:space="preserve"> </w:t>
            </w:r>
            <w:r>
              <w:rPr/>
              <w:t xml:space="preserve">района 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 xml:space="preserve">ИТОГО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2013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300,0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  <w:t xml:space="preserve">местный бюджет муниципального района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Предоставление субсидий сельскохозяйственным товаропроизводителям ( кроме граждан ведущих личное подсобное хозяйство) на 1 литр товарного молока.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2014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>3. Сельхозтоваропроизводители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300,0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  <w:t> </w:t>
            </w:r>
          </w:p>
          <w:p>
            <w:pPr>
              <w:pStyle w:val="style0"/>
              <w:jc w:val="left"/>
            </w:pPr>
            <w:r>
              <w:rPr/>
              <w:t>местный бюджет</w:t>
            </w:r>
          </w:p>
          <w:p>
            <w:pPr>
              <w:pStyle w:val="style0"/>
              <w:jc w:val="left"/>
            </w:pPr>
            <w:r>
              <w:rPr/>
              <w:t>муниципального</w:t>
            </w:r>
          </w:p>
          <w:p>
            <w:pPr>
              <w:pStyle w:val="style0"/>
              <w:jc w:val="left"/>
            </w:pPr>
            <w:r>
              <w:rPr/>
              <w:t xml:space="preserve"> </w:t>
            </w:r>
            <w:r>
              <w:rPr/>
              <w:t>района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4.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Проведение семинаров, совещаний ( в том числе награждений, конкурсов, соревнований)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2014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 xml:space="preserve">3. Сельхозтоваропроизводители </w:t>
            </w:r>
          </w:p>
          <w:p>
            <w:pPr>
              <w:pStyle w:val="style0"/>
              <w:jc w:val="both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20,0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/>
              <w:t>местный бюджет</w:t>
            </w:r>
          </w:p>
          <w:p>
            <w:pPr>
              <w:pStyle w:val="style0"/>
              <w:jc w:val="left"/>
            </w:pPr>
            <w:r>
              <w:rPr/>
              <w:t xml:space="preserve">муниципального района </w:t>
            </w:r>
          </w:p>
          <w:p>
            <w:pPr>
              <w:pStyle w:val="style0"/>
              <w:jc w:val="left"/>
            </w:pPr>
            <w:r>
              <w:rPr/>
              <w:t> 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 xml:space="preserve">ИТОГО 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320,0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  <w:t xml:space="preserve">местный бюджет муниципального района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  <w:t xml:space="preserve">5.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Предоставление субсидий сельскохозяйственным товаропроизводителям ( кроме граждан ведущих личное подсобное хозяйство) на 1 литр товарного молока.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2015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>3. Сельхозтоваропроизводители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 xml:space="preserve">330,0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left"/>
            </w:pPr>
            <w:r>
              <w:rPr/>
              <w:t>местный бюджет</w:t>
            </w:r>
          </w:p>
          <w:p>
            <w:pPr>
              <w:pStyle w:val="style0"/>
              <w:jc w:val="left"/>
            </w:pPr>
            <w:r>
              <w:rPr/>
              <w:t xml:space="preserve">муниципального </w:t>
            </w:r>
          </w:p>
          <w:p>
            <w:pPr>
              <w:pStyle w:val="style0"/>
              <w:jc w:val="left"/>
            </w:pPr>
            <w:r>
              <w:rPr/>
              <w:t>района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Проведение семинаров, совещаний ( в том числе награждений, конкурсов, соревнований)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 </w:t>
            </w:r>
          </w:p>
          <w:p>
            <w:pPr>
              <w:pStyle w:val="style0"/>
              <w:jc w:val="center"/>
            </w:pPr>
            <w:r>
              <w:rPr/>
              <w:t>2015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  <w:t>1 Администрация      муниципального</w:t>
            </w:r>
          </w:p>
          <w:p>
            <w:pPr>
              <w:pStyle w:val="style0"/>
              <w:jc w:val="both"/>
            </w:pPr>
            <w:r>
              <w:rPr/>
              <w:t xml:space="preserve">образования – Ершичский район </w:t>
            </w:r>
            <w:r>
              <w:rPr>
                <w:u w:val="single"/>
              </w:rPr>
              <w:t xml:space="preserve">Смоленской области </w:t>
            </w:r>
            <w:r>
              <w:rPr/>
              <w:t>______________</w:t>
            </w:r>
          </w:p>
          <w:p>
            <w:pPr>
              <w:pStyle w:val="style0"/>
              <w:jc w:val="both"/>
            </w:pPr>
            <w:r>
              <w:rPr/>
              <w:t>2. Отдел сельского хозяйства  Администрации муниципального образования – Ершичский район Смоленской о</w:t>
            </w:r>
            <w:r>
              <w:rPr>
                <w:u w:val="single"/>
              </w:rPr>
              <w:t>бласти</w:t>
            </w:r>
            <w:r>
              <w:rPr/>
              <w:t>__________________________</w:t>
            </w:r>
          </w:p>
          <w:p>
            <w:pPr>
              <w:pStyle w:val="style0"/>
              <w:jc w:val="both"/>
            </w:pPr>
            <w:r>
              <w:rPr/>
              <w:t>3. Сельхозтоваропроизводители</w:t>
            </w:r>
          </w:p>
          <w:p>
            <w:pPr>
              <w:pStyle w:val="style0"/>
              <w:jc w:val="both"/>
            </w:pPr>
            <w:r>
              <w:rPr/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 </w:t>
            </w:r>
          </w:p>
          <w:p>
            <w:pPr>
              <w:pStyle w:val="style0"/>
              <w:jc w:val="center"/>
            </w:pPr>
            <w:r>
              <w:rPr/>
              <w:t>20,0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  <w:t> </w:t>
            </w:r>
          </w:p>
          <w:p>
            <w:pPr>
              <w:pStyle w:val="style0"/>
              <w:jc w:val="left"/>
            </w:pPr>
            <w:r>
              <w:rPr/>
              <w:t>местный бюджет</w:t>
            </w:r>
          </w:p>
          <w:p>
            <w:pPr>
              <w:pStyle w:val="style0"/>
              <w:jc w:val="left"/>
            </w:pPr>
            <w:r>
              <w:rPr/>
              <w:t xml:space="preserve">муниципального </w:t>
            </w:r>
          </w:p>
          <w:p>
            <w:pPr>
              <w:pStyle w:val="style0"/>
              <w:jc w:val="left"/>
            </w:pPr>
            <w:r>
              <w:rPr/>
              <w:t>района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</w:rPr>
              <w:t>Итого за 2015г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350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290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411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729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843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970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/>
            <w:tcW w:type="dxa" w:w="152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6" w:type="paragraph">
    <w:name w:val="Заголовок 6"/>
    <w:basedOn w:val="style0"/>
    <w:next w:val="style18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6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2012-10-04T07:56:00.00Z</dcterms:created>
  <dc:creator>Pantuxov</dc:creator>
  <cp:lastModifiedBy>Pantuxov</cp:lastModifiedBy>
  <dcterms:modified xsi:type="dcterms:W3CDTF">2012-12-04T08:32:00.00Z</dcterms:modified>
  <cp:revision>23</cp:revision>
</cp:coreProperties>
</file>