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88" w:rsidRPr="00866988" w:rsidRDefault="00866988" w:rsidP="00866988">
      <w:pPr>
        <w:jc w:val="center"/>
        <w:rPr>
          <w:rFonts w:ascii="Times New Roman" w:hAnsi="Times New Roman" w:cs="Times New Roman"/>
          <w:sz w:val="24"/>
          <w:szCs w:val="24"/>
        </w:rPr>
      </w:pPr>
      <w:r w:rsidRPr="00866988">
        <w:rPr>
          <w:rFonts w:ascii="Times New Roman" w:hAnsi="Times New Roman" w:cs="Times New Roman"/>
          <w:sz w:val="24"/>
          <w:szCs w:val="24"/>
        </w:rPr>
        <w:t>РОССИЙСКАЯ ФЕДЕРАЦИЯ</w:t>
      </w:r>
    </w:p>
    <w:p w:rsidR="00866988" w:rsidRPr="00866988" w:rsidRDefault="00866988" w:rsidP="00866988">
      <w:pPr>
        <w:jc w:val="center"/>
        <w:rPr>
          <w:rFonts w:ascii="Times New Roman" w:hAnsi="Times New Roman" w:cs="Times New Roman"/>
          <w:sz w:val="24"/>
          <w:szCs w:val="24"/>
        </w:rPr>
      </w:pPr>
      <w:r w:rsidRPr="00866988">
        <w:rPr>
          <w:rFonts w:ascii="Times New Roman" w:hAnsi="Times New Roman" w:cs="Times New Roman"/>
          <w:sz w:val="24"/>
          <w:szCs w:val="24"/>
        </w:rPr>
        <w:t>ФЕДЕРАЛЬНЫЙ ЗАКОН</w:t>
      </w:r>
    </w:p>
    <w:p w:rsidR="00866988" w:rsidRPr="00866988" w:rsidRDefault="00866988" w:rsidP="00866988">
      <w:pPr>
        <w:jc w:val="center"/>
        <w:rPr>
          <w:rFonts w:ascii="Times New Roman" w:hAnsi="Times New Roman" w:cs="Times New Roman"/>
          <w:sz w:val="24"/>
          <w:szCs w:val="24"/>
        </w:rPr>
      </w:pPr>
    </w:p>
    <w:p w:rsidR="00866988" w:rsidRPr="00866988" w:rsidRDefault="00866988" w:rsidP="00866988">
      <w:pPr>
        <w:jc w:val="center"/>
        <w:rPr>
          <w:rFonts w:ascii="Times New Roman" w:hAnsi="Times New Roman" w:cs="Times New Roman"/>
          <w:sz w:val="24"/>
          <w:szCs w:val="24"/>
        </w:rPr>
      </w:pPr>
      <w:r w:rsidRPr="00866988">
        <w:rPr>
          <w:rFonts w:ascii="Times New Roman" w:hAnsi="Times New Roman" w:cs="Times New Roman"/>
          <w:sz w:val="24"/>
          <w:szCs w:val="24"/>
        </w:rPr>
        <w:t>О внесении изменений в отдельные законодательные акты Российской Федерации</w:t>
      </w:r>
    </w:p>
    <w:p w:rsidR="00866988" w:rsidRPr="00866988" w:rsidRDefault="00866988" w:rsidP="00866988">
      <w:pPr>
        <w:jc w:val="both"/>
        <w:rPr>
          <w:rFonts w:ascii="Times New Roman" w:hAnsi="Times New Roman" w:cs="Times New Roman"/>
          <w:sz w:val="24"/>
          <w:szCs w:val="24"/>
        </w:rPr>
      </w:pP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Принят</w:t>
      </w:r>
      <w:proofErr w:type="gramEnd"/>
      <w:r w:rsidRPr="00866988">
        <w:rPr>
          <w:rFonts w:ascii="Times New Roman" w:hAnsi="Times New Roman" w:cs="Times New Roman"/>
          <w:sz w:val="24"/>
          <w:szCs w:val="24"/>
        </w:rPr>
        <w:t xml:space="preserve"> Государственной Думой                              23 марта 2021 года</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Одобрен</w:t>
      </w:r>
      <w:proofErr w:type="gramEnd"/>
      <w:r w:rsidRPr="00866988">
        <w:rPr>
          <w:rFonts w:ascii="Times New Roman" w:hAnsi="Times New Roman" w:cs="Times New Roman"/>
          <w:sz w:val="24"/>
          <w:szCs w:val="24"/>
        </w:rPr>
        <w:t xml:space="preserve"> Советом Федерации                                   31 марта 2021 года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 абзаце третьем части третьей статьи 33 Федерального закона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2016, № 27, ст. 4295; 2019, № 23, ст. 2921) слова "гаражного бокса</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исключить.</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2</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xml:space="preserve">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3061-I) (Ведомости Съезда народных депутатов РСФСР и Верховного Совета РСФСР, 1991, № 21, ст. 699; </w:t>
      </w:r>
      <w:proofErr w:type="gramStart"/>
      <w:r w:rsidRPr="00866988">
        <w:rPr>
          <w:rFonts w:ascii="Times New Roman" w:hAnsi="Times New Roman" w:cs="Times New Roman"/>
          <w:sz w:val="24"/>
          <w:szCs w:val="24"/>
        </w:rPr>
        <w:t>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1999, № 16, ст. 1937; 2000, № 33, ст. 3348; 2001, № 7, ст. 610; 2003, № 43, ст. 4108; 2004, № 35, ст. 3607; 2005, № 1, ст. 25;</w:t>
      </w:r>
      <w:proofErr w:type="gramEnd"/>
      <w:r w:rsidRPr="00866988">
        <w:rPr>
          <w:rFonts w:ascii="Times New Roman" w:hAnsi="Times New Roman" w:cs="Times New Roman"/>
          <w:sz w:val="24"/>
          <w:szCs w:val="24"/>
        </w:rPr>
        <w:t xml:space="preserve"> 2008, № 52, ст. 6236; 2009, № 30, ст. 3739; 2011, № 23, ст. 3270; № 29, ст. 4297; № 47, ст. 6608; № 49, ст. 7024; 2013, № 19, ст. 2331; № 27, ст. 3446, 3477; № 51, ст. 6693; 2014, № 26, ст. 3406; № 40, ст. 5322; 2015, № 27, ст. 3967; № 48, ст. 6724; 2016, № 52, ст. 7510; </w:t>
      </w:r>
      <w:proofErr w:type="gramStart"/>
      <w:r w:rsidRPr="00866988">
        <w:rPr>
          <w:rFonts w:ascii="Times New Roman" w:hAnsi="Times New Roman" w:cs="Times New Roman"/>
          <w:sz w:val="24"/>
          <w:szCs w:val="24"/>
        </w:rPr>
        <w:t>2017, № 31, ст. 4766; № 45, ст. 6581; 2018, № 11, ст. 1582; № 31, ст. 4861; № 53, ст. 8461; 2019, № 49, ст. 6967) следующие изменения:</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в пункте 8 части первой статьи 14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в пункте 10 статьи 17 слово "коллективных" исключить.</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3</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 подпункте "г" пункта 2 статьи 15 Федерального закона от 14 марта 1995 года № 33-ФЗ "Об особо охраняемых природных территориях" (Собрание законодательства Российской Федерации, 1995, № 12, ст. 1024; 2004, № 35, ст. 3607; 2005, № 1, ст. 25; 2006, № 50, ст. 5279; 2008, № 49, ст. 5748; 2011, № 30, ст. 4590; № 49, ст. 7043;</w:t>
      </w:r>
      <w:proofErr w:type="gramEnd"/>
      <w:r w:rsidRPr="00866988">
        <w:rPr>
          <w:rFonts w:ascii="Times New Roman" w:hAnsi="Times New Roman" w:cs="Times New Roman"/>
          <w:sz w:val="24"/>
          <w:szCs w:val="24"/>
        </w:rPr>
        <w:t xml:space="preserve"> </w:t>
      </w:r>
      <w:proofErr w:type="gramStart"/>
      <w:r w:rsidRPr="00866988">
        <w:rPr>
          <w:rFonts w:ascii="Times New Roman" w:hAnsi="Times New Roman" w:cs="Times New Roman"/>
          <w:sz w:val="24"/>
          <w:szCs w:val="24"/>
        </w:rPr>
        <w:t>2013, № 52, ст. 6971; 2017, № 31, ст. 4766; 2018, № 32, ст. 5114; 2021, № 1, ст. 44) слова "индивидуального гаражного" заменить словами "строительства гаражей для собственных нужд".</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4</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Часть восьмую статьи 15 Федерального закона от 24 ноября 1995 года № 181-ФЗ "О социальной защите инвалидов в Российской Федерации" (Собрание законодательства Российской Федерации, 1995, № 48, ст. 4563; 2001, № 33, ст. 3426; 2004, № 35, ст. 3607; 2014, № 49, ст. 6928; 2018, № 1, ст. 61; 2019, № 29, ст. 3851) изложить в следующей редакции:</w:t>
      </w:r>
      <w:proofErr w:type="gramEnd"/>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"Инвалиды имеют внеочередное право в порядке, установленном Земельным кодексом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rsidRPr="00866988">
        <w:rPr>
          <w:rFonts w:ascii="Times New Roman" w:hAnsi="Times New Roman" w:cs="Times New Roman"/>
          <w:sz w:val="24"/>
          <w:szCs w:val="24"/>
        </w:rPr>
        <w:t xml:space="preserve"> предоставления земельных участков и установления сервитута, публичного сервитута</w:t>
      </w:r>
      <w:proofErr w:type="gramStart"/>
      <w:r w:rsidRPr="00866988">
        <w:rPr>
          <w:rFonts w:ascii="Times New Roman" w:hAnsi="Times New Roman" w:cs="Times New Roman"/>
          <w:sz w:val="24"/>
          <w:szCs w:val="24"/>
        </w:rPr>
        <w:t>.".</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5</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Внести в Земельный кодекс Российской Федерации (Собрание законодательства Российской Федерации, 2001, № 44, ст. 4147; 2006, № 52, ст. 5498; 2008, № 30, ст. 3597; 2014, № 26, ст. 3377; 2018, № 27, ст. 3947; № 32, ст. 5134; 2019, № 52, ст. 7820) следующие изменения: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пункт 1 статьи 3933 дополнить подпунктом 8 следующего содержания: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Start"/>
      <w:r w:rsidRPr="00866988">
        <w:rPr>
          <w:rFonts w:ascii="Times New Roman" w:hAnsi="Times New Roman" w:cs="Times New Roman"/>
          <w:sz w:val="24"/>
          <w:szCs w:val="24"/>
        </w:rPr>
        <w:t>.";</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2) главу V6 дополнить статьей 3936-1 следующего содержания: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w:t>
      </w:r>
      <w:proofErr w:type="gramStart"/>
      <w:r w:rsidRPr="00866988">
        <w:rPr>
          <w:rFonts w:ascii="Times New Roman" w:hAnsi="Times New Roman" w:cs="Times New Roman"/>
          <w:sz w:val="24"/>
          <w:szCs w:val="24"/>
        </w:rP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w:t>
      </w:r>
      <w:proofErr w:type="gramEnd"/>
      <w:r w:rsidRPr="00866988">
        <w:rPr>
          <w:rFonts w:ascii="Times New Roman" w:hAnsi="Times New Roman" w:cs="Times New Roman"/>
          <w:sz w:val="24"/>
          <w:szCs w:val="24"/>
        </w:rPr>
        <w:t xml:space="preserve"> нормативным правовым актом субъекта Российской Федерации.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Правительством Российской Федерации в отношении земельных участков, находящихся в федеральной собственности;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3) органом местного самоуправления в отношении земельных участков, находящихся в муниципальной собственности.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roofErr w:type="gramStart"/>
      <w:r w:rsidRPr="00866988">
        <w:rPr>
          <w:rFonts w:ascii="Times New Roman" w:hAnsi="Times New Roman" w:cs="Times New Roman"/>
          <w:sz w:val="24"/>
          <w:szCs w:val="24"/>
        </w:rPr>
        <w:t>.";</w:t>
      </w:r>
    </w:p>
    <w:p w:rsidR="00866988" w:rsidRPr="00866988" w:rsidRDefault="00866988" w:rsidP="00866988">
      <w:pPr>
        <w:jc w:val="both"/>
        <w:rPr>
          <w:rFonts w:ascii="Times New Roman" w:hAnsi="Times New Roman" w:cs="Times New Roman"/>
          <w:sz w:val="24"/>
          <w:szCs w:val="24"/>
        </w:rPr>
      </w:pPr>
      <w:proofErr w:type="gramEnd"/>
      <w:r w:rsidRPr="00866988">
        <w:rPr>
          <w:rFonts w:ascii="Times New Roman" w:hAnsi="Times New Roman" w:cs="Times New Roman"/>
          <w:sz w:val="24"/>
          <w:szCs w:val="24"/>
        </w:rPr>
        <w:t>3) в пункте 1 статьи 65 слова "и арендная плата" заменить словами ", арендная плата, а также иная плата, предусмотренная настоящим Кодексом".</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Статья 6</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w:t>
      </w:r>
      <w:proofErr w:type="gramStart"/>
      <w:r w:rsidRPr="00866988">
        <w:rPr>
          <w:rFonts w:ascii="Times New Roman" w:hAnsi="Times New Roman" w:cs="Times New Roman"/>
          <w:sz w:val="24"/>
          <w:szCs w:val="24"/>
        </w:rPr>
        <w:t>27, ст. 2881; № 52, ст. 5498; 2007, № 7, ст. 834; № 31, ст. 4009; № 43, ст. 5084; № 46, ст. 5553; № 48, ст. 5812; № 49, ст. 6071; 2008, № 30, ст. 3597; 2009, № 1, ст. 19; № 19, ст. 2281, 2283; № 29, ст. 3582; № 52, ст. 6418, 6427; 2010, № 30, ст. 3999; 2011, № 1, ст. 47;</w:t>
      </w:r>
      <w:proofErr w:type="gramEnd"/>
      <w:r w:rsidRPr="00866988">
        <w:rPr>
          <w:rFonts w:ascii="Times New Roman" w:hAnsi="Times New Roman" w:cs="Times New Roman"/>
          <w:sz w:val="24"/>
          <w:szCs w:val="24"/>
        </w:rPr>
        <w:t xml:space="preserve"> № 13, ст. 1688; № 29, ст. 4300; № 30, ст. 4562; № 49, ст. 7027; № 51, ст. 7448; 2012, № 27, ст. 3587; № 53, ст. 7614, 7615; 2013, № 14, ст. 1651; № 23, ст. 2866, 2881; № 27, ст. 3477; № 30, ст. 4072; 2014, № 26, ст. 3377; 2015, № 1, ст. 9, 38, 72; № 10, ст. 1418; № </w:t>
      </w:r>
      <w:proofErr w:type="gramStart"/>
      <w:r w:rsidRPr="00866988">
        <w:rPr>
          <w:rFonts w:ascii="Times New Roman" w:hAnsi="Times New Roman" w:cs="Times New Roman"/>
          <w:sz w:val="24"/>
          <w:szCs w:val="24"/>
        </w:rPr>
        <w:t>24, ст. 3369; 2016, № 22, ст. 3097; № 26, ст. 3890; № 27, ст. 4267, 4287, 4294, 4306; 2017, № 25, ст. 3593; № 27, ст. 3938, 3940; № 31, ст. 4766, 4829; 2018, № 1, ст. 90; № 32, ст. 5134; № 53, ст. 8464; 2019, № 18, ст. 2224; № 31, ст. 4426; № 44, ст. 6179; № 52, ст. 7773;</w:t>
      </w:r>
      <w:proofErr w:type="gramEnd"/>
      <w:r w:rsidRPr="00866988">
        <w:rPr>
          <w:rFonts w:ascii="Times New Roman" w:hAnsi="Times New Roman" w:cs="Times New Roman"/>
          <w:sz w:val="24"/>
          <w:szCs w:val="24"/>
        </w:rPr>
        <w:t xml:space="preserve"> </w:t>
      </w:r>
      <w:proofErr w:type="gramStart"/>
      <w:r w:rsidRPr="00866988">
        <w:rPr>
          <w:rFonts w:ascii="Times New Roman" w:hAnsi="Times New Roman" w:cs="Times New Roman"/>
          <w:sz w:val="24"/>
          <w:szCs w:val="24"/>
        </w:rPr>
        <w:t>2020, № 29, ст. 4504; № 31, ст. 5013) дополнить статьей 37 следующего содержания:</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37</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главой V1 Земельного кодекса Российской Федерации, с учетом особенностей, установленных настоящей статьей.</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w:t>
      </w:r>
      <w:proofErr w:type="gramStart"/>
      <w:r w:rsidRPr="00866988">
        <w:rPr>
          <w:rFonts w:ascii="Times New Roman" w:hAnsi="Times New Roman" w:cs="Times New Roman"/>
          <w:sz w:val="24"/>
          <w:szCs w:val="24"/>
        </w:rPr>
        <w:t>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866988">
        <w:rPr>
          <w:rFonts w:ascii="Times New Roman" w:hAnsi="Times New Roman" w:cs="Times New Roman"/>
          <w:sz w:val="24"/>
          <w:szCs w:val="24"/>
        </w:rPr>
        <w:t>числе</w:t>
      </w:r>
      <w:proofErr w:type="gramEnd"/>
      <w:r w:rsidRPr="00866988">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866988">
        <w:rPr>
          <w:rFonts w:ascii="Times New Roman" w:hAnsi="Times New Roman" w:cs="Times New Roman"/>
          <w:sz w:val="24"/>
          <w:szCs w:val="24"/>
        </w:rPr>
        <w:t xml:space="preserve"> </w:t>
      </w:r>
      <w:r w:rsidRPr="00866988">
        <w:rPr>
          <w:rFonts w:ascii="Times New Roman" w:hAnsi="Times New Roman" w:cs="Times New Roman"/>
          <w:sz w:val="24"/>
          <w:szCs w:val="24"/>
        </w:rPr>
        <w:lastRenderedPageBreak/>
        <w:t>членов гаражного кооператива либо иного документа, устанавливающего такое распределение.</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3. На отношения, регулируемые пунктом 2 настоящей статьи, не распространяются положения подпункта 4 пункта 3 статьи 113, подпункта 6 пункта 1, пунктов 2, 10, 101 статьи 3915, подпунктов 8, 14 и 20 статьи 3916, подпункта 4 пункта 1 статьи 3917 Земельного кодекса Российской Федерации.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кодекса Российской Федерации.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5. </w:t>
      </w:r>
      <w:proofErr w:type="gramStart"/>
      <w:r w:rsidRPr="00866988">
        <w:rPr>
          <w:rFonts w:ascii="Times New Roman" w:hAnsi="Times New Roman" w:cs="Times New Roman"/>
          <w:sz w:val="24"/>
          <w:szCs w:val="24"/>
        </w:rPr>
        <w:t>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w:t>
      </w:r>
      <w:proofErr w:type="gramEnd"/>
      <w:r w:rsidRPr="00866988">
        <w:rPr>
          <w:rFonts w:ascii="Times New Roman" w:hAnsi="Times New Roman" w:cs="Times New Roman"/>
          <w:sz w:val="24"/>
          <w:szCs w:val="24"/>
        </w:rPr>
        <w:t xml:space="preserve"> </w:t>
      </w:r>
      <w:proofErr w:type="gramStart"/>
      <w:r w:rsidRPr="00866988">
        <w:rPr>
          <w:rFonts w:ascii="Times New Roman" w:hAnsi="Times New Roman" w:cs="Times New Roman"/>
          <w:sz w:val="24"/>
          <w:szCs w:val="24"/>
        </w:rP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66988">
        <w:rPr>
          <w:rFonts w:ascii="Times New Roman" w:hAnsi="Times New Roman" w:cs="Times New Roman"/>
          <w:sz w:val="24"/>
          <w:szCs w:val="24"/>
        </w:rPr>
        <w:t xml:space="preserve"> Российской Федерации.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66988">
        <w:rPr>
          <w:rFonts w:ascii="Times New Roman" w:hAnsi="Times New Roman" w:cs="Times New Roman"/>
          <w:sz w:val="24"/>
          <w:szCs w:val="24"/>
        </w:rPr>
        <w:t xml:space="preserve"> гражданином;</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 случае</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статьей 392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xml:space="preserve">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w:t>
      </w:r>
      <w:r w:rsidRPr="00866988">
        <w:rPr>
          <w:rFonts w:ascii="Times New Roman" w:hAnsi="Times New Roman" w:cs="Times New Roman"/>
          <w:sz w:val="24"/>
          <w:szCs w:val="24"/>
        </w:rPr>
        <w:lastRenderedPageBreak/>
        <w:t>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 случае</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10. Не допускается требовать от заявителя иные документы, за исключением документов, предусмотренных настоящей статьей.</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кодексом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13. </w:t>
      </w:r>
      <w:proofErr w:type="gramStart"/>
      <w:r w:rsidRPr="00866988">
        <w:rPr>
          <w:rFonts w:ascii="Times New Roman" w:hAnsi="Times New Roman" w:cs="Times New Roman"/>
          <w:sz w:val="24"/>
          <w:szCs w:val="24"/>
        </w:rPr>
        <w:t>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при отсутствии иных оснований, предусмотренных Земельным кодексом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w:t>
      </w:r>
      <w:proofErr w:type="gramEnd"/>
      <w:r w:rsidRPr="00866988">
        <w:rPr>
          <w:rFonts w:ascii="Times New Roman" w:hAnsi="Times New Roman" w:cs="Times New Roman"/>
          <w:sz w:val="24"/>
          <w:szCs w:val="24"/>
        </w:rPr>
        <w:t xml:space="preserve">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14. </w:t>
      </w:r>
      <w:proofErr w:type="gramStart"/>
      <w:r w:rsidRPr="00866988">
        <w:rPr>
          <w:rFonts w:ascii="Times New Roman" w:hAnsi="Times New Roman" w:cs="Times New Roman"/>
          <w:sz w:val="24"/>
          <w:szCs w:val="24"/>
        </w:rPr>
        <w:t>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rsidRPr="00866988">
        <w:rPr>
          <w:rFonts w:ascii="Times New Roman" w:hAnsi="Times New Roman" w:cs="Times New Roman"/>
          <w:sz w:val="24"/>
          <w:szCs w:val="24"/>
        </w:rPr>
        <w:t xml:space="preserve">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proofErr w:type="spellStart"/>
      <w:r w:rsidRPr="00866988">
        <w:rPr>
          <w:rFonts w:ascii="Times New Roman" w:hAnsi="Times New Roman" w:cs="Times New Roman"/>
          <w:sz w:val="24"/>
          <w:szCs w:val="24"/>
        </w:rPr>
        <w:t>соот</w:t>
      </w:r>
      <w:proofErr w:type="spellEnd"/>
    </w:p>
    <w:p w:rsidR="00866988" w:rsidRPr="00866988" w:rsidRDefault="00866988" w:rsidP="00866988">
      <w:pPr>
        <w:jc w:val="both"/>
        <w:rPr>
          <w:rFonts w:ascii="Times New Roman" w:hAnsi="Times New Roman" w:cs="Times New Roman"/>
          <w:sz w:val="24"/>
          <w:szCs w:val="24"/>
        </w:rPr>
      </w:pPr>
      <w:proofErr w:type="spellStart"/>
      <w:r w:rsidRPr="00866988">
        <w:rPr>
          <w:rFonts w:ascii="Times New Roman" w:hAnsi="Times New Roman" w:cs="Times New Roman"/>
          <w:sz w:val="24"/>
          <w:szCs w:val="24"/>
        </w:rPr>
        <w:t>ветствующему</w:t>
      </w:r>
      <w:proofErr w:type="spellEnd"/>
      <w:r w:rsidRPr="00866988">
        <w:rPr>
          <w:rFonts w:ascii="Times New Roman" w:hAnsi="Times New Roman" w:cs="Times New Roman"/>
          <w:sz w:val="24"/>
          <w:szCs w:val="24"/>
        </w:rPr>
        <w:t xml:space="preserve"> гражданину на основании решения общего собрания членов гаражного кооператива либо иного документа, устанавливающего такое распределение.</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17. В случае</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если земельный участок, указанный в пункте 2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w:t>
      </w:r>
      <w:r w:rsidRPr="00866988">
        <w:rPr>
          <w:rFonts w:ascii="Times New Roman" w:hAnsi="Times New Roman" w:cs="Times New Roman"/>
          <w:sz w:val="24"/>
          <w:szCs w:val="24"/>
        </w:rPr>
        <w:lastRenderedPageBreak/>
        <w:t xml:space="preserve">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w:t>
      </w:r>
      <w:proofErr w:type="gramStart"/>
      <w:r w:rsidRPr="00866988">
        <w:rPr>
          <w:rFonts w:ascii="Times New Roman" w:hAnsi="Times New Roman" w:cs="Times New Roman"/>
          <w:sz w:val="24"/>
          <w:szCs w:val="24"/>
        </w:rPr>
        <w:t>участка, а право таких кооператива или организации на исходный земельный участок в измененных границах сохраняется.</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3) находящихся в многоквартирных домах и объектах коммерческого назначения, а также подземных гаражей;</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4) в порядке, предусмотренном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19. В случае</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20. </w:t>
      </w:r>
      <w:proofErr w:type="gramStart"/>
      <w:r w:rsidRPr="00866988">
        <w:rPr>
          <w:rFonts w:ascii="Times New Roman" w:hAnsi="Times New Roman" w:cs="Times New Roman"/>
          <w:sz w:val="24"/>
          <w:szCs w:val="24"/>
        </w:rPr>
        <w:t>Наряду со случаями, предусмотренными настоящей статьей и другими федеральными законами, гражданин вправе приобрести в порядке, предусмотренном статьей 3920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w:t>
      </w:r>
      <w:proofErr w:type="gramEnd"/>
      <w:r w:rsidRPr="00866988">
        <w:rPr>
          <w:rFonts w:ascii="Times New Roman" w:hAnsi="Times New Roman" w:cs="Times New Roman"/>
          <w:sz w:val="24"/>
          <w:szCs w:val="24"/>
        </w:rPr>
        <w:t xml:space="preserve">, </w:t>
      </w:r>
      <w:proofErr w:type="gramStart"/>
      <w:r w:rsidRPr="00866988">
        <w:rPr>
          <w:rFonts w:ascii="Times New Roman" w:hAnsi="Times New Roman" w:cs="Times New Roman"/>
          <w:sz w:val="24"/>
          <w:szCs w:val="24"/>
        </w:rPr>
        <w:t>являющийся</w:t>
      </w:r>
      <w:proofErr w:type="gramEnd"/>
      <w:r w:rsidRPr="00866988">
        <w:rPr>
          <w:rFonts w:ascii="Times New Roman" w:hAnsi="Times New Roman" w:cs="Times New Roman"/>
          <w:sz w:val="24"/>
          <w:szCs w:val="24"/>
        </w:rPr>
        <w:t xml:space="preserve">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7</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 пункте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 2, ст. 128; 2004, № 35, ст. 3607; 2005, № 1, ст. 25; 2008, № 52, ст. 6236; 2009, № 30, ст. 3739;</w:t>
      </w:r>
      <w:proofErr w:type="gramEnd"/>
      <w:r w:rsidRPr="00866988">
        <w:rPr>
          <w:rFonts w:ascii="Times New Roman" w:hAnsi="Times New Roman" w:cs="Times New Roman"/>
          <w:sz w:val="24"/>
          <w:szCs w:val="24"/>
        </w:rPr>
        <w:t xml:space="preserve"> № </w:t>
      </w:r>
      <w:proofErr w:type="gramStart"/>
      <w:r w:rsidRPr="00866988">
        <w:rPr>
          <w:rFonts w:ascii="Times New Roman" w:hAnsi="Times New Roman" w:cs="Times New Roman"/>
          <w:sz w:val="24"/>
          <w:szCs w:val="24"/>
        </w:rPr>
        <w:t>52, ст. 6452; 2013, № 19, ст. 2331; 2014, № 26, ст. 3406; 2015, № 27, ст. 3967; № 48, ст. 6724; 2016, № 52, ст. 7510; 2017, № 45, ст. 6581; 2018, № 11, ст. 1582; № 31, ст. 4861; 2019, № 49, ст. 6967)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8</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 части восьмой статьи 73 Федерального закона от 10 июля 2002 года № 86-ФЗ "О Центральном банке Российской Федерации (Банке России)" (Собрание законодательства Российской Федерации, 2002, № 28, ст. 2790; 2003, № 2, ст. 157; 2011, № 27, ст. 3873; 2013, № 27, ст. 3438; 2016, № 27, ст. 4295; 2019, № 23, ст. 2921; № 29, ст. 3857) слова "гаражного бокса</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исключить.</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9</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 абзаце втором пункта 1 статьи 1 Федерального закона от 24 июля 2002 года № 101-ФЗ "Об обороте земель сельскохозяйственного назначения" (Собрание законодательства Российской Федерации, 2002, № 30, ст. 3018; 2003, № 28, ст. 2882; 2005, № 30, ст. 3098; 2014, № 26, ст. 3377; 2016, № 27, ст. 4287; 2018, № 1, ст. 31) слова "индивидуального гаражного строительства" заменить словами "строительства гаражей для собственных нужд".</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10</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Внести в Федеральный закон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 27, ст. 2881; 2008, № 20, ст. 2251; 2009, № 29, ст. 3611; 2012, № 10, ст. 1156) следующие изменения:</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в статье 11 слова "индивидуального гаражного" заменить словами "строительства гаражей для собственных нужд";</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2) в части 1 статьи 12 слова "индивидуального гаражного" заменить словами "строительства гаражей для собственных нужд".</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11</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 части 2 статьи 9 Федерального закона от 4 декабря 2006 года № 201-ФЗ "О введении в действие Лесного кодекса Российской Федерации" (Собрание законодательства Российской Федерации, 2006, № 50, ст. 5279; 2008, № 30, ст. 3597, 3599; 2017, № 31, ст. 4766, 4829; 2018, № 53, ст. 8464) слова "индивидуального гаражного" заменить словами "строительства гаражей для собственных нужд".</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12</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Внести в Федеральный закон от 24 июля 2007 года № 221-ФЗ "О кадастровой деятельности" (Собрание законодательства Российской Федерации, 2007, № 31, ст. 4017; 2008, № 30, ст. 3616; 2009, № 1, ст. 19; № 19, ст. 2283; № 52, ст. 6410; 2013, № 14, ст. 1651; № 23, ст. 2866; № 30, ст. 4083; 2014, № 45, ст. 6145; № 52, ст. 7558;</w:t>
      </w:r>
      <w:proofErr w:type="gramEnd"/>
      <w:r w:rsidRPr="00866988">
        <w:rPr>
          <w:rFonts w:ascii="Times New Roman" w:hAnsi="Times New Roman" w:cs="Times New Roman"/>
          <w:sz w:val="24"/>
          <w:szCs w:val="24"/>
        </w:rPr>
        <w:t xml:space="preserve"> </w:t>
      </w:r>
      <w:proofErr w:type="gramStart"/>
      <w:r w:rsidRPr="00866988">
        <w:rPr>
          <w:rFonts w:ascii="Times New Roman" w:hAnsi="Times New Roman" w:cs="Times New Roman"/>
          <w:sz w:val="24"/>
          <w:szCs w:val="24"/>
        </w:rPr>
        <w:t>2015, № 9, ст. 1193; 2016, № 1, ст. 72; № 18, ст. 2495; № 27, ст. 4294; 2018, № 10, ст. 1437; 2019, № 31, ст. 4426) следующие изменения:</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в части 7 статьи 36 слова "индивидуального гаражного" заменить словами "строительства гаражей для собственных нужд";</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в части 3 статьи 47 слова "индивидуального гаражного" заменить словами "строительства гаражей для собственных нужд".</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13</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xml:space="preserve">В части 6 статьи 13 Федерального закона от 5 апреля 2013 года №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 14, ст. 1651; </w:t>
      </w:r>
      <w:proofErr w:type="gramStart"/>
      <w:r w:rsidRPr="00866988">
        <w:rPr>
          <w:rFonts w:ascii="Times New Roman" w:hAnsi="Times New Roman" w:cs="Times New Roman"/>
          <w:sz w:val="24"/>
          <w:szCs w:val="24"/>
        </w:rPr>
        <w:t>2019, № 52, ст. 7773) слова "индивидуального гаражного" заменить словами "строительства гаража для собственных нужд".</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14</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В части 7 статьи 26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 1, ст. 52) слова "индивидуального гаражного" заменить словами "строительства гаража для собственных нужд".</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15</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26, ст. 3890; № 27, ст. 4248, 4294; 2017, № 31, ст. 4766, 4796, 4829; 2018, № 10, ст. 1437; № 32, ст. 5133, 5134, 5135; № 53, ст. 8464; 2019, № 25, ст. 3170;</w:t>
      </w:r>
      <w:proofErr w:type="gramEnd"/>
      <w:r w:rsidRPr="00866988">
        <w:rPr>
          <w:rFonts w:ascii="Times New Roman" w:hAnsi="Times New Roman" w:cs="Times New Roman"/>
          <w:sz w:val="24"/>
          <w:szCs w:val="24"/>
        </w:rPr>
        <w:t xml:space="preserve"> № </w:t>
      </w:r>
      <w:proofErr w:type="gramStart"/>
      <w:r w:rsidRPr="00866988">
        <w:rPr>
          <w:rFonts w:ascii="Times New Roman" w:hAnsi="Times New Roman" w:cs="Times New Roman"/>
          <w:sz w:val="24"/>
          <w:szCs w:val="24"/>
        </w:rPr>
        <w:t>31, ст. 4426; 2020, № 29, ст. 4512; № 50, ст. 8049; 2021, № 1, ст. 57) следующие изменения:</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пункт 9 части 5 статьи 8 после слов "садовый дом" дополнить словом ", гараж";</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в статье 49:</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а) в наименовании слова "индивидуального гаражного" заменить словами "строительства гаража для собственных нужд";</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б) в части 1 слова "индивидуального гаражного" заменить словами "строительства гаража для собственных нужд";</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3) статью 70 дополнить частями 23 - 27 следующего содержания: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"23. </w:t>
      </w:r>
      <w:proofErr w:type="gramStart"/>
      <w:r w:rsidRPr="00866988">
        <w:rPr>
          <w:rFonts w:ascii="Times New Roman" w:hAnsi="Times New Roman" w:cs="Times New Roman"/>
          <w:sz w:val="24"/>
          <w:szCs w:val="24"/>
        </w:rPr>
        <w:t>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кодекса Российской Федерации от 29 декабря 2004 года № 190-ФЗ, и который предоставлен в соответствии с Федеральным законом от 25 октября 2001 года №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w:t>
      </w:r>
      <w:proofErr w:type="gramEnd"/>
      <w:r w:rsidRPr="00866988">
        <w:rPr>
          <w:rFonts w:ascii="Times New Roman" w:hAnsi="Times New Roman" w:cs="Times New Roman"/>
          <w:sz w:val="24"/>
          <w:szCs w:val="24"/>
        </w:rPr>
        <w:t xml:space="preserve">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866988">
        <w:rPr>
          <w:rFonts w:ascii="Times New Roman" w:hAnsi="Times New Roman" w:cs="Times New Roman"/>
          <w:sz w:val="24"/>
          <w:szCs w:val="24"/>
        </w:rPr>
        <w:t>предоставивших</w:t>
      </w:r>
      <w:proofErr w:type="gramEnd"/>
      <w:r w:rsidRPr="00866988">
        <w:rPr>
          <w:rFonts w:ascii="Times New Roman" w:hAnsi="Times New Roman" w:cs="Times New Roman"/>
          <w:sz w:val="24"/>
          <w:szCs w:val="24"/>
        </w:rPr>
        <w:t xml:space="preserve"> данному гражданину указанный земельный участок. </w:t>
      </w:r>
      <w:proofErr w:type="gramStart"/>
      <w:r w:rsidRPr="00866988">
        <w:rPr>
          <w:rFonts w:ascii="Times New Roman" w:hAnsi="Times New Roman" w:cs="Times New Roman"/>
          <w:sz w:val="24"/>
          <w:szCs w:val="24"/>
        </w:rP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w:t>
      </w:r>
      <w:proofErr w:type="gramEnd"/>
      <w:r w:rsidRPr="00866988">
        <w:rPr>
          <w:rFonts w:ascii="Times New Roman" w:hAnsi="Times New Roman" w:cs="Times New Roman"/>
          <w:sz w:val="24"/>
          <w:szCs w:val="24"/>
        </w:rPr>
        <w:t xml:space="preserve"> реестра недвижимости об указанных объектах недвижимости.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24. В случае</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если земельный участок, указанный в части 23 настоящей статьи, является ограниченным в обороте и в соответствии с Федеральным законом от 25 октября 2001 года №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866988">
        <w:rPr>
          <w:rFonts w:ascii="Times New Roman" w:hAnsi="Times New Roman" w:cs="Times New Roman"/>
          <w:sz w:val="24"/>
          <w:szCs w:val="24"/>
        </w:rPr>
        <w:t>предоставивших</w:t>
      </w:r>
      <w:proofErr w:type="gramEnd"/>
      <w:r w:rsidRPr="00866988">
        <w:rPr>
          <w:rFonts w:ascii="Times New Roman" w:hAnsi="Times New Roman" w:cs="Times New Roman"/>
          <w:sz w:val="24"/>
          <w:szCs w:val="24"/>
        </w:rPr>
        <w:t xml:space="preserve"> данному гражданину указанный земельный участок.</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25. </w:t>
      </w:r>
      <w:proofErr w:type="gramStart"/>
      <w:r w:rsidRPr="00866988">
        <w:rPr>
          <w:rFonts w:ascii="Times New Roman" w:hAnsi="Times New Roman" w:cs="Times New Roman"/>
          <w:sz w:val="24"/>
          <w:szCs w:val="24"/>
        </w:rPr>
        <w:t>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части 23 или 24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w:t>
      </w:r>
      <w:proofErr w:type="gramEnd"/>
      <w:r w:rsidRPr="00866988">
        <w:rPr>
          <w:rFonts w:ascii="Times New Roman" w:hAnsi="Times New Roman" w:cs="Times New Roman"/>
          <w:sz w:val="24"/>
          <w:szCs w:val="24"/>
        </w:rPr>
        <w:t>. В случае</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если в указанный срок заявление не подано соответствующим органом, с таким заявлением гражданин вправе обратиться самостоятельно.</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xml:space="preserve">26. В целях реализации положений части 23 настоящей статьи межевой план земельного </w:t>
      </w:r>
      <w:proofErr w:type="gramStart"/>
      <w:r w:rsidRPr="00866988">
        <w:rPr>
          <w:rFonts w:ascii="Times New Roman" w:hAnsi="Times New Roman" w:cs="Times New Roman"/>
          <w:sz w:val="24"/>
          <w:szCs w:val="24"/>
        </w:rPr>
        <w:t>участка</w:t>
      </w:r>
      <w:proofErr w:type="gramEnd"/>
      <w:r w:rsidRPr="00866988">
        <w:rPr>
          <w:rFonts w:ascii="Times New Roman" w:hAnsi="Times New Roman" w:cs="Times New Roman"/>
          <w:sz w:val="24"/>
          <w:szCs w:val="24"/>
        </w:rPr>
        <w:t xml:space="preserve"> и технический план гаража могут быть подготовлены на основании решения о предварительном согласовании предоставления земельного участка. В случае</w:t>
      </w:r>
      <w:proofErr w:type="gramStart"/>
      <w:r w:rsidRPr="00866988">
        <w:rPr>
          <w:rFonts w:ascii="Times New Roman" w:hAnsi="Times New Roman" w:cs="Times New Roman"/>
          <w:sz w:val="24"/>
          <w:szCs w:val="24"/>
        </w:rPr>
        <w:t>,</w:t>
      </w:r>
      <w:proofErr w:type="gramEnd"/>
      <w:r w:rsidRPr="00866988">
        <w:rPr>
          <w:rFonts w:ascii="Times New Roman" w:hAnsi="Times New Roman" w:cs="Times New Roman"/>
          <w:sz w:val="24"/>
          <w:szCs w:val="24"/>
        </w:rPr>
        <w:t xml:space="preserve"> если земельный участок, указанный в части 25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27. </w:t>
      </w:r>
      <w:proofErr w:type="gramStart"/>
      <w:r w:rsidRPr="00866988">
        <w:rPr>
          <w:rFonts w:ascii="Times New Roman" w:hAnsi="Times New Roman" w:cs="Times New Roman"/>
          <w:sz w:val="24"/>
          <w:szCs w:val="24"/>
        </w:rPr>
        <w:t>Положения частей 23 - 26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16</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 пункте 2 статьи 7 Федерального закона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 18, ст. 2495;</w:t>
      </w:r>
      <w:proofErr w:type="gramEnd"/>
      <w:r w:rsidRPr="00866988">
        <w:rPr>
          <w:rFonts w:ascii="Times New Roman" w:hAnsi="Times New Roman" w:cs="Times New Roman"/>
          <w:sz w:val="24"/>
          <w:szCs w:val="24"/>
        </w:rPr>
        <w:t xml:space="preserve"> </w:t>
      </w:r>
      <w:proofErr w:type="gramStart"/>
      <w:r w:rsidRPr="00866988">
        <w:rPr>
          <w:rFonts w:ascii="Times New Roman" w:hAnsi="Times New Roman" w:cs="Times New Roman"/>
          <w:sz w:val="24"/>
          <w:szCs w:val="24"/>
        </w:rPr>
        <w:t xml:space="preserve">2017, № 1, ст. 43; № 31, ст. 4796; 2018, № 53, ст. 8429; 2019, № 29, ст. 3861; 2021, № 1, ст. 33) слова </w:t>
      </w:r>
      <w:r w:rsidRPr="00866988">
        <w:rPr>
          <w:rFonts w:ascii="Times New Roman" w:hAnsi="Times New Roman" w:cs="Times New Roman"/>
          <w:sz w:val="24"/>
          <w:szCs w:val="24"/>
        </w:rPr>
        <w:lastRenderedPageBreak/>
        <w:t>"индивидуального гаражного" заменить словами "строительства гаража для собственных нужд".</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17</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proofErr w:type="gramStart"/>
      <w:r w:rsidRPr="00866988">
        <w:rPr>
          <w:rFonts w:ascii="Times New Roman" w:hAnsi="Times New Roman" w:cs="Times New Roman"/>
          <w:sz w:val="24"/>
          <w:szCs w:val="24"/>
        </w:rPr>
        <w:t>В части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 32, ст. 5133; 2019, № 31, ст. 4426; 2020, № 50, ст. 8049) слова "индивидуального гаражного" заменить словами "строительства гаражей для собственных нужд".</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18</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заявления:</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xml:space="preserve">1) исполнительного органа государственной власти или органа местного самоуправления, </w:t>
      </w:r>
      <w:proofErr w:type="gramStart"/>
      <w:r w:rsidRPr="00866988">
        <w:rPr>
          <w:rFonts w:ascii="Times New Roman" w:hAnsi="Times New Roman" w:cs="Times New Roman"/>
          <w:sz w:val="24"/>
          <w:szCs w:val="24"/>
        </w:rPr>
        <w:t>предусмотренных</w:t>
      </w:r>
      <w:proofErr w:type="gramEnd"/>
      <w:r w:rsidRPr="00866988">
        <w:rPr>
          <w:rFonts w:ascii="Times New Roman" w:hAnsi="Times New Roman" w:cs="Times New Roman"/>
          <w:sz w:val="24"/>
          <w:szCs w:val="24"/>
        </w:rPr>
        <w:t xml:space="preserve"> статьей 392 Земельного кодекса Российской Федерации, по месту нахождения такого гаража;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собственника такого гаража;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3) гражданина, которому предоставлен земельный участок, занятый таким гаражом;</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При внесении в Единый государственный реестр недвижимости сведений в соответствии с частью 1 настоящей статьи: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1) здания или сооружения, в которых в соответствии со сведениями Единого государственного реестра недвижимости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Едином государственном реестре недвижимости;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2) сведения о назначении или наименовании указанных помещений исключаются из Единого государственного реестра недвижимости.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lastRenderedPageBreak/>
        <w:t>3. </w:t>
      </w:r>
      <w:proofErr w:type="gramStart"/>
      <w:r w:rsidRPr="00866988">
        <w:rPr>
          <w:rFonts w:ascii="Times New Roman" w:hAnsi="Times New Roman" w:cs="Times New Roman"/>
          <w:sz w:val="24"/>
          <w:szCs w:val="24"/>
        </w:rPr>
        <w:t>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w:t>
      </w:r>
      <w:proofErr w:type="gramEnd"/>
      <w:r w:rsidRPr="00866988">
        <w:rPr>
          <w:rFonts w:ascii="Times New Roman" w:hAnsi="Times New Roman" w:cs="Times New Roman"/>
          <w:sz w:val="24"/>
          <w:szCs w:val="24"/>
        </w:rPr>
        <w:t xml:space="preserve"> Состав указанных мероприятий и порядок их осуществления устанавливаются законами субъектов Российской Федерации. Мероприятия, направленные на выявление указанных лиц и оказание содействия гражданам в приобретении прав на гаражи и земельные участки, на которых они расположены, вправе осуществлять органы местного самоуправления муниципальных районов.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объектов, указанных в настоящей части. При этом отсутствие прав на указанные объекты не является препятствием для выполнения кадастровых работ или комплексных кадастровых работ и осуществления государственного кадастрового учета указанных объектов на основании документов, подготовленных по результатам таких работ.</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4. Для целей настоящего Федерального закона понятия "гаражный кооператив", "гаражно-строительный кооператив" и "гаражный потребительский кооператив" признаются равнозначными. Особенности создания и деятельности гаражного кооператива, гаражно-строительного кооператива или гаражного потребительского кооператива определяются законом о гаражных объединениях.</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xml:space="preserve">5. Объекты, созданные до дня вступления в силу настоящего Федерального закона, которые в соответствии с правоустанавливающими или </w:t>
      </w:r>
      <w:proofErr w:type="spellStart"/>
      <w:r w:rsidRPr="00866988">
        <w:rPr>
          <w:rFonts w:ascii="Times New Roman" w:hAnsi="Times New Roman" w:cs="Times New Roman"/>
          <w:sz w:val="24"/>
          <w:szCs w:val="24"/>
        </w:rPr>
        <w:t>правоудостоверяющими</w:t>
      </w:r>
      <w:proofErr w:type="spellEnd"/>
      <w:r w:rsidRPr="00866988">
        <w:rPr>
          <w:rFonts w:ascii="Times New Roman" w:hAnsi="Times New Roman" w:cs="Times New Roman"/>
          <w:sz w:val="24"/>
          <w:szCs w:val="24"/>
        </w:rPr>
        <w:t xml:space="preserve"> документами либо в соответствии с записями Единого государственного реестра недвижимости имеют наименование или назначение "гаражный бокс", признаются гаражами.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6. </w:t>
      </w:r>
      <w:proofErr w:type="gramStart"/>
      <w:r w:rsidRPr="00866988">
        <w:rPr>
          <w:rFonts w:ascii="Times New Roman" w:hAnsi="Times New Roman" w:cs="Times New Roman"/>
          <w:sz w:val="24"/>
          <w:szCs w:val="24"/>
        </w:rPr>
        <w:t>В предусмотренную статьей 3936-1 Земельного кодекса Российской Федерации схему размещения гаражей, являющихся некапитальными сооружениями, могут быть включены гаражи, являющиеся некапитальными сооружениями, возведенные до дня вступления в силу настоящего Федерального закона, а также места стоянки для технических и других средств передвижения инвалидов, предоставленные им до дня вступления в силу настоящего Федерального закона.</w:t>
      </w:r>
      <w:proofErr w:type="gram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7.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 137-ФЗ "О введении в действие Земельного кодекса Российской Федерации" орган местного самоуправления не вправе принимать решения, предусмотренные пунктом 4 статьи 222 Гражданского кодекса Российской Федерации.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8. </w:t>
      </w:r>
      <w:proofErr w:type="gramStart"/>
      <w:r w:rsidRPr="00866988">
        <w:rPr>
          <w:rFonts w:ascii="Times New Roman" w:hAnsi="Times New Roman" w:cs="Times New Roman"/>
          <w:sz w:val="24"/>
          <w:szCs w:val="24"/>
        </w:rPr>
        <w:t xml:space="preserve">В целях обеспечения оформления прав граждан на гаражи и земельные участки, на которых они расположены, на территориях субъектов Российской Федерации - городов федерального значения Москвы, Санкт-Петербурга и Севастополя нормативными </w:t>
      </w:r>
      <w:r w:rsidRPr="00866988">
        <w:rPr>
          <w:rFonts w:ascii="Times New Roman" w:hAnsi="Times New Roman" w:cs="Times New Roman"/>
          <w:sz w:val="24"/>
          <w:szCs w:val="24"/>
        </w:rPr>
        <w:lastRenderedPageBreak/>
        <w:t>правовыми актами указанных субъектов Российской Федерации могут быть установлены особенности предоставления земельных участков гражданам, указанным в пункте 2 статьи 37 Федерального закона от 25 октября 2001 года № 137-ФЗ "О введении в действие</w:t>
      </w:r>
      <w:proofErr w:type="gramEnd"/>
      <w:r w:rsidRPr="00866988">
        <w:rPr>
          <w:rFonts w:ascii="Times New Roman" w:hAnsi="Times New Roman" w:cs="Times New Roman"/>
          <w:sz w:val="24"/>
          <w:szCs w:val="24"/>
        </w:rPr>
        <w:t xml:space="preserve"> Земельного кодекса Российской Федерации".</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Статья 19</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Настоящий Федеральный закон вступает в силу с 1 сентября 2021 года.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Президент Российской Федерации                              </w:t>
      </w:r>
      <w:proofErr w:type="spellStart"/>
      <w:r w:rsidRPr="00866988">
        <w:rPr>
          <w:rFonts w:ascii="Times New Roman" w:hAnsi="Times New Roman" w:cs="Times New Roman"/>
          <w:sz w:val="24"/>
          <w:szCs w:val="24"/>
        </w:rPr>
        <w:t>В.Путин</w:t>
      </w:r>
      <w:proofErr w:type="spellEnd"/>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Москва, Кремль</w:t>
      </w:r>
    </w:p>
    <w:p w:rsidR="00866988" w:rsidRPr="00866988" w:rsidRDefault="00866988" w:rsidP="00866988">
      <w:pPr>
        <w:jc w:val="both"/>
        <w:rPr>
          <w:rFonts w:ascii="Times New Roman" w:hAnsi="Times New Roman" w:cs="Times New Roman"/>
          <w:sz w:val="24"/>
          <w:szCs w:val="24"/>
        </w:rPr>
      </w:pPr>
      <w:bookmarkStart w:id="0" w:name="_GoBack"/>
      <w:r w:rsidRPr="00866988">
        <w:rPr>
          <w:rFonts w:ascii="Times New Roman" w:hAnsi="Times New Roman" w:cs="Times New Roman"/>
          <w:sz w:val="24"/>
          <w:szCs w:val="24"/>
        </w:rPr>
        <w:t>5 апреля 2021 года</w:t>
      </w:r>
    </w:p>
    <w:p w:rsidR="00866988" w:rsidRPr="00866988" w:rsidRDefault="00866988" w:rsidP="00866988">
      <w:pPr>
        <w:jc w:val="both"/>
        <w:rPr>
          <w:rFonts w:ascii="Times New Roman" w:hAnsi="Times New Roman" w:cs="Times New Roman"/>
          <w:sz w:val="24"/>
          <w:szCs w:val="24"/>
        </w:rPr>
      </w:pPr>
      <w:r w:rsidRPr="00866988">
        <w:rPr>
          <w:rFonts w:ascii="Times New Roman" w:hAnsi="Times New Roman" w:cs="Times New Roman"/>
          <w:sz w:val="24"/>
          <w:szCs w:val="24"/>
        </w:rPr>
        <w:t>№ 79-ФЗ</w:t>
      </w:r>
    </w:p>
    <w:bookmarkEnd w:id="0"/>
    <w:p w:rsidR="00D57B4B" w:rsidRPr="00866988" w:rsidRDefault="00D57B4B" w:rsidP="00866988">
      <w:pPr>
        <w:jc w:val="both"/>
        <w:rPr>
          <w:rFonts w:ascii="Times New Roman" w:hAnsi="Times New Roman" w:cs="Times New Roman"/>
          <w:sz w:val="24"/>
          <w:szCs w:val="24"/>
        </w:rPr>
      </w:pPr>
    </w:p>
    <w:sectPr w:rsidR="00D57B4B" w:rsidRPr="0086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88"/>
    <w:rsid w:val="00866988"/>
    <w:rsid w:val="00D5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6290">
      <w:bodyDiv w:val="1"/>
      <w:marLeft w:val="0"/>
      <w:marRight w:val="0"/>
      <w:marTop w:val="0"/>
      <w:marBottom w:val="0"/>
      <w:divBdr>
        <w:top w:val="none" w:sz="0" w:space="0" w:color="auto"/>
        <w:left w:val="none" w:sz="0" w:space="0" w:color="auto"/>
        <w:bottom w:val="none" w:sz="0" w:space="0" w:color="auto"/>
        <w:right w:val="none" w:sz="0" w:space="0" w:color="auto"/>
      </w:divBdr>
      <w:divsChild>
        <w:div w:id="67270058">
          <w:marLeft w:val="0"/>
          <w:marRight w:val="0"/>
          <w:marTop w:val="0"/>
          <w:marBottom w:val="0"/>
          <w:divBdr>
            <w:top w:val="none" w:sz="0" w:space="0" w:color="auto"/>
            <w:left w:val="none" w:sz="0" w:space="0" w:color="auto"/>
            <w:bottom w:val="none" w:sz="0" w:space="0" w:color="auto"/>
            <w:right w:val="none" w:sz="0" w:space="0" w:color="auto"/>
          </w:divBdr>
          <w:divsChild>
            <w:div w:id="1999653510">
              <w:marLeft w:val="0"/>
              <w:marRight w:val="0"/>
              <w:marTop w:val="0"/>
              <w:marBottom w:val="0"/>
              <w:divBdr>
                <w:top w:val="none" w:sz="0" w:space="0" w:color="auto"/>
                <w:left w:val="none" w:sz="0" w:space="0" w:color="auto"/>
                <w:bottom w:val="none" w:sz="0" w:space="0" w:color="auto"/>
                <w:right w:val="none" w:sz="0" w:space="0" w:color="auto"/>
              </w:divBdr>
              <w:divsChild>
                <w:div w:id="4727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411">
          <w:marLeft w:val="0"/>
          <w:marRight w:val="0"/>
          <w:marTop w:val="0"/>
          <w:marBottom w:val="0"/>
          <w:divBdr>
            <w:top w:val="none" w:sz="0" w:space="0" w:color="auto"/>
            <w:left w:val="none" w:sz="0" w:space="0" w:color="auto"/>
            <w:bottom w:val="none" w:sz="0" w:space="0" w:color="auto"/>
            <w:right w:val="none" w:sz="0" w:space="0" w:color="auto"/>
          </w:divBdr>
          <w:divsChild>
            <w:div w:id="1642348244">
              <w:marLeft w:val="0"/>
              <w:marRight w:val="0"/>
              <w:marTop w:val="0"/>
              <w:marBottom w:val="0"/>
              <w:divBdr>
                <w:top w:val="none" w:sz="0" w:space="0" w:color="auto"/>
                <w:left w:val="none" w:sz="0" w:space="0" w:color="auto"/>
                <w:bottom w:val="none" w:sz="0" w:space="0" w:color="auto"/>
                <w:right w:val="none" w:sz="0" w:space="0" w:color="auto"/>
              </w:divBdr>
              <w:divsChild>
                <w:div w:id="7646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5726</Words>
  <Characters>32642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Svictunova_TW</dc:creator>
  <cp:lastModifiedBy>Svictunova_TW</cp:lastModifiedBy>
  <cp:revision>1</cp:revision>
  <dcterms:created xsi:type="dcterms:W3CDTF">2021-10-20T06:47:00Z</dcterms:created>
  <dcterms:modified xsi:type="dcterms:W3CDTF">2021-10-20T06:49:00Z</dcterms:modified>
</cp:coreProperties>
</file>