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6" w:rsidRPr="005A5B41" w:rsidRDefault="00CD75E6" w:rsidP="006A1F74">
      <w:pPr>
        <w:pStyle w:val="4"/>
        <w:rPr>
          <w:b w:val="0"/>
          <w:sz w:val="32"/>
          <w:szCs w:val="32"/>
        </w:rPr>
      </w:pPr>
      <w:r w:rsidRPr="005A5B41">
        <w:rPr>
          <w:b w:val="0"/>
          <w:sz w:val="32"/>
          <w:szCs w:val="32"/>
        </w:rPr>
        <w:t>РОССИЙСКАЯ  ФЕДЕРАЦИЯ СМОЛЕНСКАЯ  ОБЛАСТЬ</w:t>
      </w:r>
    </w:p>
    <w:p w:rsidR="00CD75E6" w:rsidRPr="005A5B41" w:rsidRDefault="00CD75E6" w:rsidP="006A1F74">
      <w:pPr>
        <w:jc w:val="center"/>
        <w:rPr>
          <w:bCs/>
          <w:sz w:val="28"/>
          <w:szCs w:val="28"/>
        </w:rPr>
      </w:pPr>
      <w:r w:rsidRPr="005A5B41">
        <w:rPr>
          <w:bCs/>
          <w:sz w:val="28"/>
          <w:szCs w:val="28"/>
        </w:rPr>
        <w:t>ЕРШИЧСКИЙ  РАЙОННЫЙ  СОВЕТ  ДЕПУТАТОВ</w:t>
      </w:r>
    </w:p>
    <w:p w:rsidR="00CD75E6" w:rsidRDefault="00CD75E6" w:rsidP="006A1F74">
      <w:pPr>
        <w:pStyle w:val="4"/>
        <w:rPr>
          <w:b w:val="0"/>
        </w:rPr>
      </w:pPr>
    </w:p>
    <w:p w:rsidR="00911A56" w:rsidRPr="00911A56" w:rsidRDefault="00911A56" w:rsidP="00911A56"/>
    <w:p w:rsidR="00CD75E6" w:rsidRPr="005A5B41" w:rsidRDefault="00CD75E6" w:rsidP="006A1F74">
      <w:pPr>
        <w:pStyle w:val="4"/>
        <w:rPr>
          <w:b w:val="0"/>
        </w:rPr>
      </w:pPr>
      <w:proofErr w:type="gramStart"/>
      <w:r w:rsidRPr="005A5B41">
        <w:rPr>
          <w:b w:val="0"/>
        </w:rPr>
        <w:t>Р</w:t>
      </w:r>
      <w:proofErr w:type="gramEnd"/>
      <w:r w:rsidRPr="005A5B41">
        <w:rPr>
          <w:b w:val="0"/>
        </w:rPr>
        <w:t xml:space="preserve"> Е Ш Е Н И Е</w:t>
      </w:r>
    </w:p>
    <w:p w:rsidR="00CD75E6" w:rsidRDefault="00CD75E6" w:rsidP="006A1F74">
      <w:pPr>
        <w:pStyle w:val="4"/>
      </w:pPr>
    </w:p>
    <w:p w:rsidR="00CD75E6" w:rsidRDefault="00CD75E6" w:rsidP="006A1F74">
      <w:pPr>
        <w:pStyle w:val="4"/>
        <w:jc w:val="left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911A56">
        <w:rPr>
          <w:b w:val="0"/>
          <w:bCs w:val="0"/>
        </w:rPr>
        <w:t xml:space="preserve"> 23.06.2020  </w:t>
      </w:r>
      <w:r w:rsidR="005A5B41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№ </w:t>
      </w:r>
      <w:r w:rsidR="00911A56">
        <w:rPr>
          <w:b w:val="0"/>
          <w:bCs w:val="0"/>
        </w:rPr>
        <w:t xml:space="preserve">  68</w:t>
      </w:r>
    </w:p>
    <w:p w:rsidR="00CD75E6" w:rsidRDefault="00CD75E6" w:rsidP="006A1F74">
      <w:pPr>
        <w:pStyle w:val="a3"/>
        <w:jc w:val="both"/>
      </w:pPr>
    </w:p>
    <w:p w:rsidR="002072E9" w:rsidRDefault="002072E9" w:rsidP="005A5B41">
      <w:pPr>
        <w:pStyle w:val="a3"/>
        <w:ind w:right="3259"/>
        <w:jc w:val="both"/>
      </w:pPr>
      <w:r>
        <w:t xml:space="preserve">Об утверждении Порядка       представления главным распорядителем средств бюджета муниципального образования </w:t>
      </w:r>
      <w:proofErr w:type="gramStart"/>
      <w:r>
        <w:t>–</w:t>
      </w:r>
      <w:proofErr w:type="spellStart"/>
      <w:r>
        <w:t>Е</w:t>
      </w:r>
      <w:proofErr w:type="gramEnd"/>
      <w:r>
        <w:t>ршичский</w:t>
      </w:r>
      <w:proofErr w:type="spellEnd"/>
      <w:r>
        <w:t xml:space="preserve"> район Смоленской области в финансовое управление Администрации муниципального образования – </w:t>
      </w:r>
      <w:proofErr w:type="spellStart"/>
      <w:r>
        <w:t>Ершичский</w:t>
      </w:r>
      <w:proofErr w:type="spellEnd"/>
      <w:r>
        <w:t xml:space="preserve"> район Смоленской области  информации о совершаемых действиях, направленных на реализацию муниципальным образованием – </w:t>
      </w:r>
      <w:proofErr w:type="spellStart"/>
      <w:r>
        <w:t>Ершичский</w:t>
      </w:r>
      <w:proofErr w:type="spellEnd"/>
      <w:r>
        <w:t xml:space="preserve"> район Смоленской области права регресса, либо об отсутствии  оснований для предъявления иска о взыскании денежных средств в порядке регресса</w:t>
      </w:r>
    </w:p>
    <w:p w:rsidR="002072E9" w:rsidRDefault="002072E9" w:rsidP="006A1F74">
      <w:pPr>
        <w:pStyle w:val="a3"/>
        <w:jc w:val="both"/>
      </w:pPr>
    </w:p>
    <w:p w:rsidR="005A5B41" w:rsidRDefault="002072E9" w:rsidP="00336D0F">
      <w:pPr>
        <w:pStyle w:val="a3"/>
        <w:ind w:right="0"/>
        <w:jc w:val="both"/>
      </w:pPr>
      <w:r>
        <w:t xml:space="preserve"> </w:t>
      </w:r>
      <w:r w:rsidR="00336D0F">
        <w:t xml:space="preserve">         В соответствии с абзацем 5 части 4 статьи 242.2 Бюджетного кодекса Российской Федерации  </w:t>
      </w:r>
    </w:p>
    <w:p w:rsidR="00336D0F" w:rsidRDefault="005A5B41" w:rsidP="00336D0F">
      <w:pPr>
        <w:pStyle w:val="a3"/>
        <w:ind w:right="0"/>
        <w:jc w:val="both"/>
      </w:pPr>
      <w:r>
        <w:t xml:space="preserve">          </w:t>
      </w:r>
      <w:r w:rsidR="00336D0F">
        <w:t xml:space="preserve"> </w:t>
      </w:r>
      <w:r>
        <w:t>ЕРШИ</w:t>
      </w:r>
      <w:r w:rsidRPr="006A1F74">
        <w:t>ЧСКИЙ РАЙОННЫЙ</w:t>
      </w:r>
      <w:r>
        <w:t xml:space="preserve"> СОВЕТ ДЕПУТАТОВ   </w:t>
      </w:r>
    </w:p>
    <w:p w:rsidR="00911A56" w:rsidRDefault="00911A56" w:rsidP="00336D0F">
      <w:pPr>
        <w:pStyle w:val="a3"/>
        <w:ind w:right="0"/>
        <w:jc w:val="both"/>
      </w:pPr>
    </w:p>
    <w:p w:rsidR="00CD75E6" w:rsidRDefault="00336D0F" w:rsidP="00336D0F">
      <w:pPr>
        <w:pStyle w:val="a3"/>
        <w:ind w:right="0"/>
        <w:jc w:val="both"/>
      </w:pPr>
      <w:r>
        <w:t xml:space="preserve">        </w:t>
      </w:r>
      <w:r w:rsidR="005A5B41">
        <w:t xml:space="preserve">                        </w:t>
      </w:r>
      <w:r>
        <w:t xml:space="preserve"> </w:t>
      </w:r>
      <w:r w:rsidR="00CD75E6">
        <w:t xml:space="preserve"> </w:t>
      </w:r>
      <w:proofErr w:type="gramStart"/>
      <w:r w:rsidR="00CD75E6">
        <w:t>Р</w:t>
      </w:r>
      <w:proofErr w:type="gramEnd"/>
      <w:r w:rsidR="00CD75E6">
        <w:t xml:space="preserve"> Е Ш И Л:</w:t>
      </w:r>
    </w:p>
    <w:p w:rsidR="00CD75E6" w:rsidRDefault="00CD75E6">
      <w:pPr>
        <w:rPr>
          <w:sz w:val="28"/>
          <w:szCs w:val="28"/>
        </w:rPr>
      </w:pPr>
    </w:p>
    <w:p w:rsidR="00336D0F" w:rsidRDefault="00E54823" w:rsidP="00E54823">
      <w:pPr>
        <w:pStyle w:val="a3"/>
        <w:ind w:right="0"/>
        <w:jc w:val="both"/>
      </w:pPr>
      <w:r w:rsidRPr="00E54823">
        <w:t xml:space="preserve">  </w:t>
      </w:r>
      <w:r>
        <w:t xml:space="preserve">       1. </w:t>
      </w:r>
      <w:r w:rsidR="00336D0F">
        <w:t xml:space="preserve">Утвердить прилагаемый Порядок представления главным распорядителем средств бюджета муниципального образования </w:t>
      </w:r>
      <w:proofErr w:type="gramStart"/>
      <w:r w:rsidR="00336D0F">
        <w:t>–</w:t>
      </w:r>
      <w:proofErr w:type="spellStart"/>
      <w:r w:rsidR="00336D0F">
        <w:t>Е</w:t>
      </w:r>
      <w:proofErr w:type="gramEnd"/>
      <w:r w:rsidR="00336D0F">
        <w:t>ршичский</w:t>
      </w:r>
      <w:proofErr w:type="spellEnd"/>
      <w:r w:rsidR="00336D0F">
        <w:t xml:space="preserve"> район Смоленской области в финансовое управление Администрации муниципального образования – </w:t>
      </w:r>
      <w:proofErr w:type="spellStart"/>
      <w:r w:rsidR="00336D0F">
        <w:t>Ершичский</w:t>
      </w:r>
      <w:proofErr w:type="spellEnd"/>
      <w:r w:rsidR="00336D0F">
        <w:t xml:space="preserve"> район Смоленской области  информации о совершаемых действиях, направленных на реализацию муниципальным образованием – </w:t>
      </w:r>
      <w:proofErr w:type="spellStart"/>
      <w:r w:rsidR="00336D0F">
        <w:t>Ершичский</w:t>
      </w:r>
      <w:proofErr w:type="spellEnd"/>
      <w:r w:rsidR="00336D0F">
        <w:t xml:space="preserve"> район Смоленской области права регресса, либо об отсутствии  оснований для предъявления иска о взыскании денежных средств в порядке регресса</w:t>
      </w:r>
      <w:r>
        <w:t>.</w:t>
      </w:r>
    </w:p>
    <w:p w:rsidR="00CD75E6" w:rsidRDefault="00CD75E6" w:rsidP="00336D0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2.Настоящее решение вступает в силу со дня его </w:t>
      </w:r>
      <w:r w:rsidR="00E54823">
        <w:rPr>
          <w:sz w:val="28"/>
          <w:szCs w:val="28"/>
          <w:shd w:val="clear" w:color="auto" w:fill="FFFFFF"/>
        </w:rPr>
        <w:t>официального опубликования в газете «Нива»</w:t>
      </w:r>
      <w:r>
        <w:rPr>
          <w:sz w:val="28"/>
          <w:szCs w:val="28"/>
          <w:shd w:val="clear" w:color="auto" w:fill="FFFFFF"/>
        </w:rPr>
        <w:t>.</w:t>
      </w: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</w:t>
      </w:r>
      <w:r w:rsidR="001321FB">
        <w:rPr>
          <w:sz w:val="28"/>
          <w:szCs w:val="28"/>
          <w:shd w:val="clear" w:color="auto" w:fill="FFFFFF"/>
        </w:rPr>
        <w:t xml:space="preserve">дседатель </w:t>
      </w:r>
      <w:proofErr w:type="spellStart"/>
      <w:r w:rsidR="001321FB">
        <w:rPr>
          <w:sz w:val="28"/>
          <w:szCs w:val="28"/>
          <w:shd w:val="clear" w:color="auto" w:fill="FFFFFF"/>
        </w:rPr>
        <w:t>Ершичского</w:t>
      </w:r>
      <w:proofErr w:type="spellEnd"/>
      <w:r w:rsidR="001321FB"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>Глава муниципального образовани</w:t>
      </w:r>
      <w:proofErr w:type="gramStart"/>
      <w:r>
        <w:rPr>
          <w:sz w:val="28"/>
          <w:szCs w:val="28"/>
          <w:shd w:val="clear" w:color="auto" w:fill="FFFFFF"/>
        </w:rPr>
        <w:t>я-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1321F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айонного Совета депутатов                 </w:t>
      </w:r>
      <w:proofErr w:type="spellStart"/>
      <w:r>
        <w:rPr>
          <w:sz w:val="28"/>
          <w:szCs w:val="28"/>
          <w:shd w:val="clear" w:color="auto" w:fill="FFFFFF"/>
        </w:rPr>
        <w:t>Ершичский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Смоленской области</w:t>
      </w: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____________В.</w:t>
      </w:r>
      <w:r w:rsidR="001321FB">
        <w:rPr>
          <w:sz w:val="28"/>
          <w:szCs w:val="28"/>
          <w:shd w:val="clear" w:color="auto" w:fill="FFFFFF"/>
        </w:rPr>
        <w:t>И. Цуриков</w:t>
      </w:r>
      <w:r>
        <w:rPr>
          <w:sz w:val="28"/>
          <w:szCs w:val="28"/>
          <w:shd w:val="clear" w:color="auto" w:fill="FFFFFF"/>
        </w:rPr>
        <w:t xml:space="preserve">                   _______________</w:t>
      </w:r>
      <w:proofErr w:type="spellStart"/>
      <w:r w:rsidR="001321FB">
        <w:rPr>
          <w:sz w:val="28"/>
          <w:szCs w:val="28"/>
          <w:shd w:val="clear" w:color="auto" w:fill="FFFFFF"/>
        </w:rPr>
        <w:t>В.Е.Абраменков</w:t>
      </w:r>
      <w:proofErr w:type="spellEnd"/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</w:p>
    <w:p w:rsidR="005A5B41" w:rsidRDefault="005A5B41" w:rsidP="00E82985">
      <w:pPr>
        <w:jc w:val="both"/>
        <w:rPr>
          <w:sz w:val="28"/>
          <w:szCs w:val="28"/>
          <w:shd w:val="clear" w:color="auto" w:fill="FFFFFF"/>
        </w:rPr>
      </w:pPr>
    </w:p>
    <w:p w:rsidR="005A5B41" w:rsidRDefault="005A5B41" w:rsidP="00E82985">
      <w:pPr>
        <w:jc w:val="both"/>
        <w:rPr>
          <w:sz w:val="28"/>
          <w:szCs w:val="28"/>
          <w:shd w:val="clear" w:color="auto" w:fill="FFFFFF"/>
        </w:rPr>
      </w:pPr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</w:t>
      </w:r>
      <w:r w:rsidR="00911A56">
        <w:rPr>
          <w:sz w:val="28"/>
          <w:szCs w:val="28"/>
          <w:shd w:val="clear" w:color="auto" w:fill="FFFFFF"/>
        </w:rPr>
        <w:t xml:space="preserve">                              </w:t>
      </w:r>
      <w:r>
        <w:rPr>
          <w:sz w:val="28"/>
          <w:szCs w:val="28"/>
          <w:shd w:val="clear" w:color="auto" w:fill="FFFFFF"/>
        </w:rPr>
        <w:t xml:space="preserve"> Приложение</w:t>
      </w:r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</w:t>
      </w:r>
      <w:r w:rsidR="00911A56">
        <w:rPr>
          <w:sz w:val="28"/>
          <w:szCs w:val="28"/>
          <w:shd w:val="clear" w:color="auto" w:fill="FFFFFF"/>
        </w:rPr>
        <w:t xml:space="preserve">                              </w:t>
      </w:r>
      <w:r>
        <w:rPr>
          <w:sz w:val="28"/>
          <w:szCs w:val="28"/>
          <w:shd w:val="clear" w:color="auto" w:fill="FFFFFF"/>
        </w:rPr>
        <w:t xml:space="preserve">к решению </w:t>
      </w:r>
      <w:proofErr w:type="spellStart"/>
      <w:r>
        <w:rPr>
          <w:sz w:val="28"/>
          <w:szCs w:val="28"/>
          <w:shd w:val="clear" w:color="auto" w:fill="FFFFFF"/>
        </w:rPr>
        <w:t>Ершичского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районного</w:t>
      </w:r>
      <w:proofErr w:type="gramEnd"/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</w:t>
      </w:r>
      <w:r w:rsidR="00911A56">
        <w:rPr>
          <w:sz w:val="28"/>
          <w:szCs w:val="28"/>
          <w:shd w:val="clear" w:color="auto" w:fill="FFFFFF"/>
        </w:rPr>
        <w:t xml:space="preserve">             Совета депутатов</w:t>
      </w:r>
      <w:r>
        <w:rPr>
          <w:sz w:val="28"/>
          <w:szCs w:val="28"/>
          <w:shd w:val="clear" w:color="auto" w:fill="FFFFFF"/>
        </w:rPr>
        <w:t xml:space="preserve"> от</w:t>
      </w:r>
      <w:r w:rsidR="00911A56">
        <w:rPr>
          <w:sz w:val="28"/>
          <w:szCs w:val="28"/>
          <w:shd w:val="clear" w:color="auto" w:fill="FFFFFF"/>
        </w:rPr>
        <w:t xml:space="preserve">  23.06.2020  </w:t>
      </w:r>
      <w:r>
        <w:rPr>
          <w:sz w:val="28"/>
          <w:szCs w:val="28"/>
          <w:shd w:val="clear" w:color="auto" w:fill="FFFFFF"/>
        </w:rPr>
        <w:t xml:space="preserve"> №</w:t>
      </w:r>
      <w:r w:rsidR="00911A56">
        <w:rPr>
          <w:sz w:val="28"/>
          <w:szCs w:val="28"/>
          <w:shd w:val="clear" w:color="auto" w:fill="FFFFFF"/>
        </w:rPr>
        <w:t xml:space="preserve"> 68</w:t>
      </w:r>
    </w:p>
    <w:p w:rsidR="00A81EEF" w:rsidRDefault="00A81EEF" w:rsidP="00E82985">
      <w:pPr>
        <w:jc w:val="both"/>
        <w:rPr>
          <w:sz w:val="28"/>
          <w:szCs w:val="28"/>
          <w:shd w:val="clear" w:color="auto" w:fill="FFFFFF"/>
        </w:rPr>
      </w:pPr>
    </w:p>
    <w:p w:rsidR="00A81EEF" w:rsidRPr="00624B46" w:rsidRDefault="00A81EEF" w:rsidP="00A81EEF">
      <w:pPr>
        <w:pStyle w:val="a3"/>
        <w:ind w:right="0"/>
        <w:jc w:val="center"/>
        <w:rPr>
          <w:b/>
        </w:rPr>
      </w:pPr>
      <w:r w:rsidRPr="00624B46">
        <w:rPr>
          <w:b/>
        </w:rPr>
        <w:t>Порядок</w:t>
      </w:r>
    </w:p>
    <w:p w:rsidR="00A81EEF" w:rsidRDefault="00A81EEF" w:rsidP="00624B46">
      <w:pPr>
        <w:pStyle w:val="a3"/>
        <w:ind w:right="0"/>
        <w:jc w:val="center"/>
      </w:pPr>
      <w:r w:rsidRPr="00624B46">
        <w:rPr>
          <w:b/>
        </w:rPr>
        <w:t xml:space="preserve">представления главным распорядителем средств бюджета муниципального образования </w:t>
      </w:r>
      <w:proofErr w:type="gramStart"/>
      <w:r w:rsidRPr="00624B46">
        <w:rPr>
          <w:b/>
        </w:rPr>
        <w:t>–</w:t>
      </w:r>
      <w:proofErr w:type="spellStart"/>
      <w:r w:rsidRPr="00624B46">
        <w:rPr>
          <w:b/>
        </w:rPr>
        <w:t>Е</w:t>
      </w:r>
      <w:proofErr w:type="gramEnd"/>
      <w:r w:rsidRPr="00624B46">
        <w:rPr>
          <w:b/>
        </w:rPr>
        <w:t>ршичский</w:t>
      </w:r>
      <w:proofErr w:type="spellEnd"/>
      <w:r w:rsidRPr="00624B46">
        <w:rPr>
          <w:b/>
        </w:rPr>
        <w:t xml:space="preserve"> район Смоленской области в финансовое управление Администрации муниципального образования – </w:t>
      </w:r>
      <w:proofErr w:type="spellStart"/>
      <w:r w:rsidRPr="00624B46">
        <w:rPr>
          <w:b/>
        </w:rPr>
        <w:t>Ершичский</w:t>
      </w:r>
      <w:proofErr w:type="spellEnd"/>
      <w:r w:rsidRPr="00624B46">
        <w:rPr>
          <w:b/>
        </w:rPr>
        <w:t xml:space="preserve"> район Смоленской области  информации о совершаемых действиях, направленных на реализацию муниципальным образованием – </w:t>
      </w:r>
      <w:proofErr w:type="spellStart"/>
      <w:r w:rsidRPr="00624B46">
        <w:rPr>
          <w:b/>
        </w:rPr>
        <w:t>Ершичский</w:t>
      </w:r>
      <w:proofErr w:type="spellEnd"/>
      <w:r w:rsidRPr="00624B46">
        <w:rPr>
          <w:b/>
        </w:rPr>
        <w:t xml:space="preserve"> район Смоленской области права регресса, либо об отсутствии  оснований для предъявления иска о взыскании дене</w:t>
      </w:r>
      <w:r w:rsidR="00624B46">
        <w:rPr>
          <w:b/>
        </w:rPr>
        <w:t>жных средств в порядке регресса</w:t>
      </w:r>
    </w:p>
    <w:p w:rsidR="00A81EEF" w:rsidRDefault="00A81EEF" w:rsidP="00A81EEF">
      <w:pPr>
        <w:jc w:val="center"/>
        <w:rPr>
          <w:sz w:val="28"/>
          <w:szCs w:val="28"/>
        </w:rPr>
      </w:pPr>
    </w:p>
    <w:p w:rsidR="00A81EEF" w:rsidRPr="00A81EEF" w:rsidRDefault="00A81EEF" w:rsidP="003D14E9">
      <w:pPr>
        <w:jc w:val="both"/>
        <w:rPr>
          <w:sz w:val="28"/>
          <w:szCs w:val="28"/>
        </w:rPr>
      </w:pPr>
      <w:r w:rsidRPr="00A81E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81EEF">
        <w:rPr>
          <w:sz w:val="28"/>
          <w:szCs w:val="28"/>
        </w:rPr>
        <w:t xml:space="preserve">1. </w:t>
      </w:r>
      <w:proofErr w:type="gramStart"/>
      <w:r w:rsidRPr="00A81EEF">
        <w:rPr>
          <w:sz w:val="28"/>
          <w:szCs w:val="28"/>
        </w:rPr>
        <w:t xml:space="preserve">Настоящий  Порядок устанавливает правила предоставления главным распорядителем средств бюджета муниципального образования – </w:t>
      </w:r>
      <w:proofErr w:type="spellStart"/>
      <w:r w:rsidRPr="00A81EEF">
        <w:rPr>
          <w:sz w:val="28"/>
          <w:szCs w:val="28"/>
        </w:rPr>
        <w:t>Ершичский</w:t>
      </w:r>
      <w:proofErr w:type="spellEnd"/>
      <w:r w:rsidRPr="00A81EEF">
        <w:rPr>
          <w:sz w:val="28"/>
          <w:szCs w:val="28"/>
        </w:rPr>
        <w:t xml:space="preserve"> район Смоленской области в финансовое управление Администрации муниципального образования – </w:t>
      </w:r>
      <w:proofErr w:type="spellStart"/>
      <w:r w:rsidRPr="00A81EEF">
        <w:rPr>
          <w:sz w:val="28"/>
          <w:szCs w:val="28"/>
        </w:rPr>
        <w:t>Ершичский</w:t>
      </w:r>
      <w:proofErr w:type="spellEnd"/>
      <w:r w:rsidRPr="00A81EEF">
        <w:rPr>
          <w:sz w:val="28"/>
          <w:szCs w:val="28"/>
        </w:rPr>
        <w:t xml:space="preserve"> район Смоленской области  информации о совершаемых действиях, направленных на реализацию муниципальным образованием – </w:t>
      </w:r>
      <w:proofErr w:type="spellStart"/>
      <w:r w:rsidRPr="00A81EEF">
        <w:rPr>
          <w:sz w:val="28"/>
          <w:szCs w:val="28"/>
        </w:rPr>
        <w:t>Ершичский</w:t>
      </w:r>
      <w:proofErr w:type="spellEnd"/>
      <w:r w:rsidRPr="00A81EEF">
        <w:rPr>
          <w:sz w:val="28"/>
          <w:szCs w:val="28"/>
        </w:rPr>
        <w:t xml:space="preserve"> район Смоленской области права регресса, либо об отсутствии  оснований для предъявления иска о взыскании денежных средств в порядке регресса.</w:t>
      </w:r>
      <w:proofErr w:type="gramEnd"/>
    </w:p>
    <w:p w:rsidR="00A81EEF" w:rsidRDefault="00A81EEF" w:rsidP="003D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1EEF">
        <w:rPr>
          <w:sz w:val="28"/>
          <w:szCs w:val="28"/>
        </w:rPr>
        <w:t>2.</w:t>
      </w:r>
      <w:r>
        <w:rPr>
          <w:sz w:val="28"/>
          <w:szCs w:val="28"/>
        </w:rPr>
        <w:t xml:space="preserve"> Финансовое управление Администрации муниципального </w:t>
      </w:r>
      <w:r w:rsidR="003D14E9">
        <w:rPr>
          <w:sz w:val="28"/>
          <w:szCs w:val="28"/>
        </w:rPr>
        <w:t>о</w:t>
      </w:r>
      <w:r w:rsidR="00624B46">
        <w:rPr>
          <w:sz w:val="28"/>
          <w:szCs w:val="28"/>
        </w:rPr>
        <w:t>бразовани</w:t>
      </w:r>
      <w:proofErr w:type="gramStart"/>
      <w:r w:rsidR="00624B46">
        <w:rPr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в течение 15 календарных </w:t>
      </w:r>
      <w:r w:rsidR="003D14E9">
        <w:rPr>
          <w:sz w:val="28"/>
          <w:szCs w:val="28"/>
        </w:rPr>
        <w:t>дней</w:t>
      </w:r>
      <w:r w:rsidR="008A40B3">
        <w:rPr>
          <w:sz w:val="28"/>
          <w:szCs w:val="28"/>
        </w:rPr>
        <w:t xml:space="preserve"> со дня исполнения за счет </w:t>
      </w:r>
      <w:r w:rsidR="00F35952">
        <w:rPr>
          <w:sz w:val="28"/>
          <w:szCs w:val="28"/>
        </w:rPr>
        <w:t xml:space="preserve">средств бюджета </w:t>
      </w:r>
      <w:r w:rsidR="008A40B3">
        <w:rPr>
          <w:sz w:val="28"/>
          <w:szCs w:val="28"/>
        </w:rPr>
        <w:t xml:space="preserve"> муниципального образования – </w:t>
      </w:r>
      <w:proofErr w:type="spellStart"/>
      <w:r w:rsidR="008A40B3">
        <w:rPr>
          <w:sz w:val="28"/>
          <w:szCs w:val="28"/>
        </w:rPr>
        <w:t>Ершичский</w:t>
      </w:r>
      <w:proofErr w:type="spellEnd"/>
      <w:r w:rsidR="008A40B3">
        <w:rPr>
          <w:sz w:val="28"/>
          <w:szCs w:val="28"/>
        </w:rPr>
        <w:t xml:space="preserve"> район Смоленской области  судебного акта о возмещении вреда уведомляет об этом главного распорядителя средств бюджета муниципального образования – </w:t>
      </w:r>
      <w:proofErr w:type="spellStart"/>
      <w:r w:rsidR="008A40B3">
        <w:rPr>
          <w:sz w:val="28"/>
          <w:szCs w:val="28"/>
        </w:rPr>
        <w:t>Ершичский</w:t>
      </w:r>
      <w:proofErr w:type="spellEnd"/>
      <w:r w:rsidR="008A40B3">
        <w:rPr>
          <w:sz w:val="28"/>
          <w:szCs w:val="28"/>
        </w:rPr>
        <w:t xml:space="preserve"> район Смоленской области</w:t>
      </w:r>
      <w:r w:rsidR="00727A7C">
        <w:rPr>
          <w:sz w:val="28"/>
          <w:szCs w:val="28"/>
        </w:rPr>
        <w:t xml:space="preserve"> по  форме согласно приложению</w:t>
      </w:r>
      <w:r w:rsidR="004B1020">
        <w:rPr>
          <w:sz w:val="28"/>
          <w:szCs w:val="28"/>
        </w:rPr>
        <w:t xml:space="preserve"> №1</w:t>
      </w:r>
      <w:r w:rsidR="008A40B3">
        <w:rPr>
          <w:sz w:val="28"/>
          <w:szCs w:val="28"/>
        </w:rPr>
        <w:t>.</w:t>
      </w:r>
    </w:p>
    <w:p w:rsidR="008A40B3" w:rsidRDefault="008A40B3" w:rsidP="008A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 xml:space="preserve">После получения уведомления  главный распорядитель средств бюджета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при наличии оснований </w:t>
      </w:r>
      <w:r w:rsidR="00B70BD1">
        <w:rPr>
          <w:sz w:val="28"/>
          <w:szCs w:val="28"/>
        </w:rPr>
        <w:t xml:space="preserve">для предъявления иска о взыскании денежных средств в порядке регресса в течение 10 календарных дней направляет  в  Финансовое управление Администрации муниципального образования – </w:t>
      </w:r>
      <w:proofErr w:type="spellStart"/>
      <w:r w:rsidR="00B70BD1">
        <w:rPr>
          <w:sz w:val="28"/>
          <w:szCs w:val="28"/>
        </w:rPr>
        <w:t>Ершичский</w:t>
      </w:r>
      <w:proofErr w:type="spellEnd"/>
      <w:r w:rsidR="00B70BD1">
        <w:rPr>
          <w:sz w:val="28"/>
          <w:szCs w:val="28"/>
        </w:rPr>
        <w:t xml:space="preserve"> район Смоленской области запрос о предоставлении копий документов, подтверждающих  исполнение </w:t>
      </w:r>
      <w:r w:rsidR="000420A3">
        <w:rPr>
          <w:sz w:val="28"/>
          <w:szCs w:val="28"/>
        </w:rPr>
        <w:t xml:space="preserve">финансовым управлением </w:t>
      </w:r>
      <w:r w:rsidR="00B70BD1">
        <w:rPr>
          <w:sz w:val="28"/>
          <w:szCs w:val="28"/>
        </w:rPr>
        <w:t>Администраци</w:t>
      </w:r>
      <w:r w:rsidR="000420A3">
        <w:rPr>
          <w:sz w:val="28"/>
          <w:szCs w:val="28"/>
        </w:rPr>
        <w:t>и</w:t>
      </w:r>
      <w:r w:rsidR="00B70BD1">
        <w:rPr>
          <w:sz w:val="28"/>
          <w:szCs w:val="28"/>
        </w:rPr>
        <w:t xml:space="preserve"> муниципального образования – </w:t>
      </w:r>
      <w:proofErr w:type="spellStart"/>
      <w:r w:rsidR="00B70BD1">
        <w:rPr>
          <w:sz w:val="28"/>
          <w:szCs w:val="28"/>
        </w:rPr>
        <w:t>Ершичский</w:t>
      </w:r>
      <w:proofErr w:type="spellEnd"/>
      <w:r w:rsidR="00B70BD1">
        <w:rPr>
          <w:sz w:val="28"/>
          <w:szCs w:val="28"/>
        </w:rPr>
        <w:t xml:space="preserve"> район Смоленской области за счет</w:t>
      </w:r>
      <w:proofErr w:type="gramEnd"/>
      <w:r w:rsidR="00B70BD1">
        <w:rPr>
          <w:sz w:val="28"/>
          <w:szCs w:val="28"/>
        </w:rPr>
        <w:t xml:space="preserve"> </w:t>
      </w:r>
      <w:r w:rsidR="00F35952">
        <w:rPr>
          <w:sz w:val="28"/>
          <w:szCs w:val="28"/>
        </w:rPr>
        <w:t>средств бюджета</w:t>
      </w:r>
      <w:r w:rsidR="00B70BD1">
        <w:rPr>
          <w:sz w:val="28"/>
          <w:szCs w:val="28"/>
        </w:rPr>
        <w:t xml:space="preserve"> муниципального образования – </w:t>
      </w:r>
      <w:proofErr w:type="spellStart"/>
      <w:r w:rsidR="00B70BD1">
        <w:rPr>
          <w:sz w:val="28"/>
          <w:szCs w:val="28"/>
        </w:rPr>
        <w:t>Ершичский</w:t>
      </w:r>
      <w:proofErr w:type="spellEnd"/>
      <w:r w:rsidR="00B70BD1">
        <w:rPr>
          <w:sz w:val="28"/>
          <w:szCs w:val="28"/>
        </w:rPr>
        <w:t xml:space="preserve"> район Смоленской области судебного акта о возмещении вреда.</w:t>
      </w:r>
    </w:p>
    <w:p w:rsidR="00F35952" w:rsidRDefault="00B70BD1" w:rsidP="008A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 xml:space="preserve">Копии документов, подтверждающих исполнение </w:t>
      </w:r>
      <w:r w:rsidR="000420A3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>Администраци</w:t>
      </w:r>
      <w:r w:rsidR="000420A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 за счет </w:t>
      </w:r>
      <w:r w:rsidR="00F35952">
        <w:rPr>
          <w:sz w:val="28"/>
          <w:szCs w:val="28"/>
        </w:rPr>
        <w:t xml:space="preserve">средств местного бюджета судебного акта о возмещении вреда, направляются финансовым управлением Администрации муниципального образования – </w:t>
      </w:r>
      <w:proofErr w:type="spellStart"/>
      <w:r w:rsidR="00F35952">
        <w:rPr>
          <w:sz w:val="28"/>
          <w:szCs w:val="28"/>
        </w:rPr>
        <w:t>Ершичский</w:t>
      </w:r>
      <w:proofErr w:type="spellEnd"/>
      <w:r w:rsidR="00F35952">
        <w:rPr>
          <w:sz w:val="28"/>
          <w:szCs w:val="28"/>
        </w:rPr>
        <w:t xml:space="preserve"> район Смоленской области главному распорядителю</w:t>
      </w:r>
      <w:r w:rsidR="00F35952" w:rsidRPr="00F35952">
        <w:rPr>
          <w:sz w:val="28"/>
          <w:szCs w:val="28"/>
        </w:rPr>
        <w:t xml:space="preserve"> </w:t>
      </w:r>
      <w:r w:rsidR="00F35952">
        <w:rPr>
          <w:sz w:val="28"/>
          <w:szCs w:val="28"/>
        </w:rPr>
        <w:t xml:space="preserve">средств бюджета муниципального образования – </w:t>
      </w:r>
      <w:proofErr w:type="spellStart"/>
      <w:r w:rsidR="00F35952">
        <w:rPr>
          <w:sz w:val="28"/>
          <w:szCs w:val="28"/>
        </w:rPr>
        <w:lastRenderedPageBreak/>
        <w:t>Ершичский</w:t>
      </w:r>
      <w:proofErr w:type="spellEnd"/>
      <w:r w:rsidR="00F35952">
        <w:rPr>
          <w:sz w:val="28"/>
          <w:szCs w:val="28"/>
        </w:rPr>
        <w:t xml:space="preserve"> район Смоленской области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6F7751" w:rsidRDefault="00F35952" w:rsidP="008A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>
        <w:rPr>
          <w:sz w:val="28"/>
          <w:szCs w:val="28"/>
        </w:rPr>
        <w:t xml:space="preserve">Информация о совершаемых главным распорядителем средств бюджета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</w:t>
      </w:r>
      <w:r w:rsidR="006F7751">
        <w:rPr>
          <w:sz w:val="28"/>
          <w:szCs w:val="28"/>
        </w:rPr>
        <w:t xml:space="preserve">действиях, направленных на реализацию муниципальным образованием – </w:t>
      </w:r>
      <w:proofErr w:type="spellStart"/>
      <w:r w:rsidR="006F7751">
        <w:rPr>
          <w:sz w:val="28"/>
          <w:szCs w:val="28"/>
        </w:rPr>
        <w:t>Ершичский</w:t>
      </w:r>
      <w:proofErr w:type="spellEnd"/>
      <w:r w:rsidR="006F7751">
        <w:rPr>
          <w:sz w:val="28"/>
          <w:szCs w:val="28"/>
        </w:rPr>
        <w:t xml:space="preserve"> район Смоленской области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средств бюджета муниципального образования – </w:t>
      </w:r>
      <w:proofErr w:type="spellStart"/>
      <w:r w:rsidR="006F7751">
        <w:rPr>
          <w:sz w:val="28"/>
          <w:szCs w:val="28"/>
        </w:rPr>
        <w:t>Ершичский</w:t>
      </w:r>
      <w:proofErr w:type="spellEnd"/>
      <w:r w:rsidR="006F7751">
        <w:rPr>
          <w:sz w:val="28"/>
          <w:szCs w:val="28"/>
        </w:rPr>
        <w:t xml:space="preserve"> район Смоленской области в финансовое управление Администрации муниципального образования – </w:t>
      </w:r>
      <w:proofErr w:type="spellStart"/>
      <w:r w:rsidR="006F7751">
        <w:rPr>
          <w:sz w:val="28"/>
          <w:szCs w:val="28"/>
        </w:rPr>
        <w:t>Ершичский</w:t>
      </w:r>
      <w:proofErr w:type="spellEnd"/>
      <w:r w:rsidR="006F7751">
        <w:rPr>
          <w:sz w:val="28"/>
          <w:szCs w:val="28"/>
        </w:rPr>
        <w:t xml:space="preserve"> район Смоленской области</w:t>
      </w:r>
      <w:proofErr w:type="gramEnd"/>
      <w:r w:rsidR="006F7751">
        <w:rPr>
          <w:sz w:val="28"/>
          <w:szCs w:val="28"/>
        </w:rPr>
        <w:t xml:space="preserve"> ежеквартально не позднее 25 числа месяца, следующего за отчетным кварталом, за подписью руководителя главного распорядителя средств бюджета муниципального образования – </w:t>
      </w:r>
      <w:proofErr w:type="spellStart"/>
      <w:r w:rsidR="006F7751">
        <w:rPr>
          <w:sz w:val="28"/>
          <w:szCs w:val="28"/>
        </w:rPr>
        <w:t>Ершичский</w:t>
      </w:r>
      <w:proofErr w:type="spellEnd"/>
      <w:r w:rsidR="006F7751">
        <w:rPr>
          <w:sz w:val="28"/>
          <w:szCs w:val="28"/>
        </w:rPr>
        <w:t xml:space="preserve"> район Смоленской области</w:t>
      </w:r>
      <w:r w:rsidR="004B1020">
        <w:rPr>
          <w:sz w:val="28"/>
          <w:szCs w:val="28"/>
        </w:rPr>
        <w:t>,</w:t>
      </w:r>
      <w:r w:rsidR="004B1020" w:rsidRPr="004B1020">
        <w:rPr>
          <w:sz w:val="28"/>
          <w:szCs w:val="28"/>
        </w:rPr>
        <w:t xml:space="preserve"> по  форме согласно приложению №</w:t>
      </w:r>
      <w:r w:rsidR="004B1020">
        <w:rPr>
          <w:sz w:val="28"/>
          <w:szCs w:val="28"/>
        </w:rPr>
        <w:t>2</w:t>
      </w:r>
      <w:r w:rsidR="006F7751">
        <w:rPr>
          <w:sz w:val="28"/>
          <w:szCs w:val="28"/>
        </w:rPr>
        <w:t>.</w:t>
      </w:r>
    </w:p>
    <w:p w:rsidR="006F7751" w:rsidRDefault="006F7751" w:rsidP="008A40B3">
      <w:pPr>
        <w:jc w:val="both"/>
        <w:rPr>
          <w:sz w:val="28"/>
          <w:szCs w:val="28"/>
        </w:rPr>
      </w:pPr>
    </w:p>
    <w:p w:rsidR="00B70BD1" w:rsidRDefault="00B70BD1" w:rsidP="008A40B3">
      <w:pPr>
        <w:jc w:val="both"/>
        <w:rPr>
          <w:sz w:val="28"/>
          <w:szCs w:val="28"/>
        </w:rPr>
      </w:pPr>
    </w:p>
    <w:p w:rsidR="00B70BD1" w:rsidRDefault="00B70BD1" w:rsidP="008A40B3">
      <w:pPr>
        <w:jc w:val="both"/>
        <w:rPr>
          <w:sz w:val="28"/>
          <w:szCs w:val="28"/>
        </w:rPr>
      </w:pPr>
    </w:p>
    <w:p w:rsidR="008A40B3" w:rsidRDefault="008A40B3" w:rsidP="003D14E9">
      <w:pPr>
        <w:jc w:val="both"/>
        <w:rPr>
          <w:sz w:val="28"/>
          <w:szCs w:val="28"/>
        </w:rPr>
      </w:pPr>
    </w:p>
    <w:p w:rsidR="008A40B3" w:rsidRDefault="008A40B3" w:rsidP="003D14E9">
      <w:pPr>
        <w:jc w:val="both"/>
        <w:rPr>
          <w:sz w:val="28"/>
          <w:szCs w:val="28"/>
        </w:rPr>
      </w:pPr>
    </w:p>
    <w:p w:rsidR="008A40B3" w:rsidRDefault="008A40B3" w:rsidP="003D14E9">
      <w:pPr>
        <w:jc w:val="both"/>
        <w:rPr>
          <w:sz w:val="28"/>
          <w:szCs w:val="28"/>
        </w:rPr>
      </w:pPr>
    </w:p>
    <w:p w:rsidR="00A81EEF" w:rsidRDefault="00A81EEF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E132BA" w:rsidRDefault="00E132BA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911A56" w:rsidRDefault="00911A56" w:rsidP="003D14E9">
      <w:pPr>
        <w:jc w:val="both"/>
        <w:rPr>
          <w:sz w:val="28"/>
          <w:szCs w:val="28"/>
        </w:rPr>
      </w:pPr>
    </w:p>
    <w:p w:rsidR="00727A7C" w:rsidRDefault="00727A7C" w:rsidP="003D14E9">
      <w:pPr>
        <w:jc w:val="both"/>
        <w:rPr>
          <w:sz w:val="28"/>
          <w:szCs w:val="28"/>
        </w:rPr>
      </w:pPr>
    </w:p>
    <w:p w:rsidR="00727A7C" w:rsidRDefault="00727A7C" w:rsidP="00727A7C">
      <w:pPr>
        <w:pStyle w:val="ConsPlusNormal"/>
        <w:tabs>
          <w:tab w:val="left" w:pos="510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727A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27A7C">
        <w:rPr>
          <w:rFonts w:ascii="Times New Roman" w:hAnsi="Times New Roman" w:cs="Times New Roman"/>
          <w:sz w:val="28"/>
          <w:szCs w:val="28"/>
        </w:rPr>
        <w:t xml:space="preserve"> № </w:t>
      </w:r>
      <w:r w:rsidR="004B10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к Порядку       представления главным 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распорядителем средств бюджета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муниципального образования –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</w:t>
      </w:r>
      <w:proofErr w:type="spellStart"/>
      <w:r>
        <w:t>Ершичский</w:t>
      </w:r>
      <w:proofErr w:type="spellEnd"/>
      <w:r>
        <w:t xml:space="preserve"> район Смоленской области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в финансовое управление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образования – </w:t>
      </w:r>
      <w:proofErr w:type="spellStart"/>
      <w:r>
        <w:t>Ершичский</w:t>
      </w:r>
      <w:proofErr w:type="spellEnd"/>
      <w:r>
        <w:t xml:space="preserve"> район                    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Смоленской области  информации о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   совершаемых </w:t>
      </w:r>
      <w:proofErr w:type="gramStart"/>
      <w:r>
        <w:t>действиях</w:t>
      </w:r>
      <w:proofErr w:type="gramEnd"/>
      <w:r>
        <w:t xml:space="preserve">, направленных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на реализацию </w:t>
      </w:r>
      <w:proofErr w:type="gramStart"/>
      <w:r>
        <w:t>муниципальным</w:t>
      </w:r>
      <w:proofErr w:type="gramEnd"/>
      <w:r>
        <w:t xml:space="preserve">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образованием – </w:t>
      </w:r>
      <w:proofErr w:type="spellStart"/>
      <w:r>
        <w:t>Ершичский</w:t>
      </w:r>
      <w:proofErr w:type="spellEnd"/>
      <w:r>
        <w:t xml:space="preserve"> район          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Смоленской области права регресса,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либо об отсутствии  оснований </w:t>
      </w:r>
      <w:proofErr w:type="gramStart"/>
      <w:r>
        <w:t>для</w:t>
      </w:r>
      <w:proofErr w:type="gramEnd"/>
      <w:r>
        <w:t xml:space="preserve"> 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предъявления иска о взыскании </w:t>
      </w:r>
    </w:p>
    <w:p w:rsidR="00727A7C" w:rsidRDefault="00727A7C" w:rsidP="00727A7C">
      <w:pPr>
        <w:pStyle w:val="a3"/>
        <w:ind w:right="0"/>
        <w:jc w:val="both"/>
      </w:pPr>
      <w:r>
        <w:t xml:space="preserve">                                                           денежных сре</w:t>
      </w:r>
      <w:proofErr w:type="gramStart"/>
      <w:r>
        <w:t>дств в п</w:t>
      </w:r>
      <w:proofErr w:type="gramEnd"/>
      <w:r>
        <w:t>орядке регресса</w:t>
      </w:r>
    </w:p>
    <w:p w:rsidR="00727A7C" w:rsidRDefault="00727A7C" w:rsidP="00727A7C">
      <w:pPr>
        <w:pStyle w:val="ConsPlusNormal"/>
        <w:tabs>
          <w:tab w:val="left" w:pos="510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27A7C" w:rsidRPr="00383743" w:rsidRDefault="00727A7C" w:rsidP="00727A7C">
      <w:pPr>
        <w:pStyle w:val="a3"/>
        <w:ind w:right="4253"/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</w:t>
      </w:r>
    </w:p>
    <w:p w:rsidR="00727A7C" w:rsidRPr="00383743" w:rsidRDefault="00727A7C" w:rsidP="00727A7C">
      <w:pPr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83743">
        <w:rPr>
          <w:rFonts w:eastAsia="Calibri"/>
          <w:sz w:val="28"/>
          <w:szCs w:val="28"/>
          <w:lang w:eastAsia="en-US"/>
        </w:rPr>
        <w:t xml:space="preserve">(наименование главного распорядителя средств бюджета муниципального образования – </w:t>
      </w:r>
      <w:proofErr w:type="gramEnd"/>
    </w:p>
    <w:p w:rsidR="00727A7C" w:rsidRPr="00383743" w:rsidRDefault="00727A7C" w:rsidP="00727A7C">
      <w:pPr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83743">
        <w:rPr>
          <w:rFonts w:eastAsia="Calibri"/>
          <w:sz w:val="28"/>
          <w:szCs w:val="28"/>
          <w:lang w:eastAsia="en-US"/>
        </w:rPr>
        <w:t>Ершичский</w:t>
      </w:r>
      <w:proofErr w:type="spellEnd"/>
      <w:r w:rsidRPr="00383743">
        <w:rPr>
          <w:rFonts w:eastAsia="Calibri"/>
          <w:sz w:val="28"/>
          <w:szCs w:val="28"/>
          <w:lang w:eastAsia="en-US"/>
        </w:rPr>
        <w:t xml:space="preserve"> район Смоленской области</w:t>
      </w:r>
    </w:p>
    <w:p w:rsidR="00727A7C" w:rsidRPr="00383743" w:rsidRDefault="00727A7C" w:rsidP="00727A7C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727A7C" w:rsidRPr="00727A7C" w:rsidRDefault="00727A7C" w:rsidP="00727A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7A7C">
        <w:rPr>
          <w:sz w:val="28"/>
          <w:szCs w:val="28"/>
        </w:rPr>
        <w:t>УВЕДОМЛЕНИЕ</w:t>
      </w:r>
    </w:p>
    <w:p w:rsidR="00727A7C" w:rsidRDefault="00727A7C" w:rsidP="00727A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 управление Ад</w:t>
      </w:r>
      <w:r w:rsidRPr="00727A7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727A7C" w:rsidRPr="007125DA" w:rsidRDefault="00727A7C" w:rsidP="0071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727A7C">
        <w:rPr>
          <w:rFonts w:ascii="Times New Roman" w:hAnsi="Times New Roman" w:cs="Times New Roman"/>
          <w:sz w:val="28"/>
          <w:szCs w:val="28"/>
        </w:rPr>
        <w:t xml:space="preserve"> уведомляет Вас о том, что на основании исполнительного листа __________________________________________________________________,</w:t>
      </w:r>
      <w:r w:rsidR="007125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25DA">
        <w:rPr>
          <w:rFonts w:ascii="Times New Roman" w:hAnsi="Times New Roman" w:cs="Times New Roman"/>
          <w:sz w:val="24"/>
          <w:szCs w:val="24"/>
        </w:rPr>
        <w:t>(указывается серия и номер исполнительного листа)</w:t>
      </w:r>
    </w:p>
    <w:p w:rsidR="00727A7C" w:rsidRPr="00727A7C" w:rsidRDefault="00727A7C" w:rsidP="00712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>выданного «____» _______________ 20___ г. во исполнение __________________________________________________________________</w:t>
      </w:r>
      <w:r w:rsidR="007125DA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383743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указывается судебный акт и дата его принятия</w:t>
      </w:r>
      <w:r w:rsidRPr="003837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27A7C" w:rsidRPr="00727A7C" w:rsidRDefault="00727A7C" w:rsidP="00727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A7C" w:rsidRPr="00727A7C" w:rsidRDefault="00727A7C" w:rsidP="00727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>по делу № ______________________________________________________________,</w:t>
      </w:r>
    </w:p>
    <w:p w:rsidR="00727A7C" w:rsidRPr="007125DA" w:rsidRDefault="00727A7C" w:rsidP="0072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5DA">
        <w:rPr>
          <w:rFonts w:ascii="Times New Roman" w:hAnsi="Times New Roman" w:cs="Times New Roman"/>
          <w:sz w:val="24"/>
          <w:szCs w:val="24"/>
        </w:rPr>
        <w:t>(указывается номер судебного дела, данные о сторонах по делу)</w:t>
      </w:r>
    </w:p>
    <w:p w:rsidR="00727A7C" w:rsidRPr="00727A7C" w:rsidRDefault="00727A7C" w:rsidP="00727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125DA">
        <w:rPr>
          <w:rFonts w:ascii="Times New Roman" w:hAnsi="Times New Roman" w:cs="Times New Roman"/>
          <w:sz w:val="28"/>
          <w:szCs w:val="28"/>
        </w:rPr>
        <w:t xml:space="preserve">бюджета  муниципального образования – </w:t>
      </w:r>
      <w:proofErr w:type="spellStart"/>
      <w:r w:rsidR="007125DA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7125DA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727A7C">
        <w:rPr>
          <w:rFonts w:ascii="Times New Roman" w:hAnsi="Times New Roman" w:cs="Times New Roman"/>
          <w:sz w:val="28"/>
          <w:szCs w:val="28"/>
        </w:rPr>
        <w:t xml:space="preserve"> платежны</w:t>
      </w:r>
      <w:proofErr w:type="gramStart"/>
      <w:r w:rsidRPr="00727A7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27A7C">
        <w:rPr>
          <w:rFonts w:ascii="Times New Roman" w:hAnsi="Times New Roman" w:cs="Times New Roman"/>
          <w:sz w:val="28"/>
          <w:szCs w:val="28"/>
        </w:rPr>
        <w:t>-и) поручением(-</w:t>
      </w:r>
      <w:proofErr w:type="spellStart"/>
      <w:r w:rsidRPr="00727A7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7A7C">
        <w:rPr>
          <w:rFonts w:ascii="Times New Roman" w:hAnsi="Times New Roman" w:cs="Times New Roman"/>
          <w:sz w:val="28"/>
          <w:szCs w:val="28"/>
        </w:rPr>
        <w:t>) от «____» _____________</w:t>
      </w:r>
      <w:r w:rsidR="00E132BA">
        <w:rPr>
          <w:rFonts w:ascii="Times New Roman" w:hAnsi="Times New Roman" w:cs="Times New Roman"/>
          <w:sz w:val="28"/>
          <w:szCs w:val="28"/>
        </w:rPr>
        <w:t>__</w:t>
      </w:r>
      <w:r w:rsidR="007125DA">
        <w:rPr>
          <w:rFonts w:ascii="Times New Roman" w:hAnsi="Times New Roman" w:cs="Times New Roman"/>
          <w:sz w:val="28"/>
          <w:szCs w:val="28"/>
        </w:rPr>
        <w:t xml:space="preserve">№ </w:t>
      </w:r>
      <w:r w:rsidRPr="00727A7C">
        <w:rPr>
          <w:rFonts w:ascii="Times New Roman" w:hAnsi="Times New Roman" w:cs="Times New Roman"/>
          <w:sz w:val="28"/>
          <w:szCs w:val="28"/>
        </w:rPr>
        <w:t xml:space="preserve"> </w:t>
      </w:r>
      <w:r w:rsidR="00E132BA">
        <w:rPr>
          <w:rFonts w:ascii="Times New Roman" w:hAnsi="Times New Roman" w:cs="Times New Roman"/>
          <w:sz w:val="28"/>
          <w:szCs w:val="28"/>
        </w:rPr>
        <w:t>___</w:t>
      </w:r>
      <w:r w:rsidR="007125DA">
        <w:rPr>
          <w:rFonts w:ascii="Times New Roman" w:hAnsi="Times New Roman" w:cs="Times New Roman"/>
          <w:sz w:val="28"/>
          <w:szCs w:val="28"/>
        </w:rPr>
        <w:t xml:space="preserve"> на </w:t>
      </w:r>
      <w:r w:rsidRPr="00727A7C">
        <w:rPr>
          <w:rFonts w:ascii="Times New Roman" w:hAnsi="Times New Roman" w:cs="Times New Roman"/>
          <w:sz w:val="28"/>
          <w:szCs w:val="28"/>
        </w:rPr>
        <w:t>счет ________________________________</w:t>
      </w:r>
      <w:r w:rsidR="00E132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7A7C" w:rsidRPr="00383743" w:rsidRDefault="00727A7C" w:rsidP="00727A7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383743">
        <w:rPr>
          <w:rFonts w:eastAsia="Calibri"/>
          <w:sz w:val="24"/>
          <w:szCs w:val="24"/>
          <w:lang w:eastAsia="en-US"/>
        </w:rPr>
        <w:t>(для физического лица указывается фамилия, имя и отчество (при наличии),</w:t>
      </w:r>
      <w:proofErr w:type="gramEnd"/>
    </w:p>
    <w:p w:rsidR="00727A7C" w:rsidRPr="007125DA" w:rsidRDefault="00727A7C" w:rsidP="00727A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743">
        <w:rPr>
          <w:rFonts w:eastAsia="Calibri"/>
          <w:sz w:val="24"/>
          <w:szCs w:val="24"/>
          <w:lang w:eastAsia="en-US"/>
        </w:rPr>
        <w:t>для юридического лица – его полное наименование)</w:t>
      </w:r>
    </w:p>
    <w:p w:rsidR="00727A7C" w:rsidRDefault="00727A7C" w:rsidP="00727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7A7C">
        <w:rPr>
          <w:rFonts w:ascii="Times New Roman" w:hAnsi="Times New Roman" w:cs="Times New Roman"/>
          <w:sz w:val="28"/>
          <w:szCs w:val="28"/>
        </w:rPr>
        <w:t>перечислены денежные средства в сумме _______________________ рублей.</w:t>
      </w:r>
    </w:p>
    <w:p w:rsidR="00727A7C" w:rsidRDefault="007125DA" w:rsidP="00712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______________  ________________</w:t>
      </w:r>
    </w:p>
    <w:p w:rsidR="00AB37DB" w:rsidRDefault="00AB37DB" w:rsidP="00712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A56" w:rsidRDefault="00911A56" w:rsidP="00712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32BA" w:rsidRDefault="00E132BA" w:rsidP="00AB37DB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lang w:eastAsia="zh-CN"/>
        </w:rPr>
      </w:pPr>
    </w:p>
    <w:p w:rsidR="00AB37DB" w:rsidRPr="00911A56" w:rsidRDefault="00AB37DB" w:rsidP="00AB37DB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lastRenderedPageBreak/>
        <w:t xml:space="preserve">                                                                     Приложение 2</w:t>
      </w:r>
    </w:p>
    <w:p w:rsidR="00911A56" w:rsidRDefault="00AB37DB" w:rsidP="00AB37DB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</w:t>
      </w:r>
      <w:r w:rsid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</w:t>
      </w: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к Порядку представления главным распорядителем</w:t>
      </w:r>
    </w:p>
    <w:p w:rsidR="00911A56" w:rsidRDefault="00911A56" w:rsidP="00911A56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</w:t>
      </w: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средств местного бюджета муниципального </w:t>
      </w:r>
    </w:p>
    <w:p w:rsidR="00911A56" w:rsidRDefault="00911A56" w:rsidP="00911A56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образования </w:t>
      </w: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– </w:t>
      </w:r>
      <w:proofErr w:type="spell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Ершичский</w:t>
      </w:r>
      <w:proofErr w:type="spell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район 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Смоленской</w:t>
      </w:r>
      <w:proofErr w:type="gram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</w:t>
      </w:r>
    </w:p>
    <w:p w:rsidR="00911A56" w:rsidRDefault="00911A56" w:rsidP="00911A56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области</w:t>
      </w: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в финансовое  управление Администрации </w:t>
      </w:r>
    </w:p>
    <w:p w:rsidR="00911A56" w:rsidRDefault="00911A56" w:rsidP="00911A56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муниципального образования  - </w:t>
      </w:r>
      <w:proofErr w:type="spell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Ершичский</w:t>
      </w:r>
      <w:proofErr w:type="spell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район</w:t>
      </w:r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</w:t>
      </w: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Смоленской области  информации о 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совершаемых</w:t>
      </w:r>
      <w:proofErr w:type="gram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</w:t>
      </w:r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действиях</w:t>
      </w:r>
      <w:proofErr w:type="gram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, направленных на  реализацию </w:t>
      </w:r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муниципальным  образованием 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муниципального</w:t>
      </w:r>
      <w:proofErr w:type="gram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</w:t>
      </w:r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образования - </w:t>
      </w:r>
      <w:proofErr w:type="spell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Ершичский</w:t>
      </w:r>
      <w:proofErr w:type="spell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район 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Смоленской</w:t>
      </w:r>
      <w:proofErr w:type="gramEnd"/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области  права регресса, либо об отсутствии</w:t>
      </w:r>
    </w:p>
    <w:p w:rsid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оснований  для  предъявления иска о  взыскании</w:t>
      </w:r>
    </w:p>
    <w:p w:rsidR="00AB37DB" w:rsidRPr="00911A56" w:rsidRDefault="00911A56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</w:t>
      </w:r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денежных сре</w:t>
      </w:r>
      <w:proofErr w:type="gramStart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дств в п</w:t>
      </w:r>
      <w:proofErr w:type="gramEnd"/>
      <w:r w:rsidR="00AB37DB"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орядке регресса</w:t>
      </w:r>
    </w:p>
    <w:p w:rsidR="00AB37DB" w:rsidRDefault="00AB37DB" w:rsidP="00AB37DB">
      <w:pPr>
        <w:suppressAutoHyphens/>
        <w:autoSpaceDN w:val="0"/>
        <w:jc w:val="right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</w:p>
    <w:p w:rsidR="00911A56" w:rsidRDefault="00911A56" w:rsidP="00AB37DB">
      <w:pPr>
        <w:suppressAutoHyphens/>
        <w:autoSpaceDN w:val="0"/>
        <w:jc w:val="right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</w:p>
    <w:p w:rsidR="00911A56" w:rsidRPr="00911A56" w:rsidRDefault="00911A56" w:rsidP="00AB37DB">
      <w:pPr>
        <w:suppressAutoHyphens/>
        <w:autoSpaceDN w:val="0"/>
        <w:jc w:val="right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</w:p>
    <w:p w:rsidR="00AB37DB" w:rsidRPr="00AB37DB" w:rsidRDefault="00AB37DB" w:rsidP="00AB37DB">
      <w:pPr>
        <w:suppressAutoHyphens/>
        <w:autoSpaceDN w:val="0"/>
        <w:jc w:val="right"/>
        <w:textAlignment w:val="baseline"/>
        <w:rPr>
          <w:rFonts w:ascii="yandex-sans" w:eastAsia="Calibri" w:hAnsi="yandex-sans" w:cs="yandex-sans"/>
          <w:color w:val="000000"/>
          <w:kern w:val="3"/>
          <w:sz w:val="23"/>
          <w:szCs w:val="22"/>
          <w:lang w:eastAsia="zh-CN"/>
        </w:rPr>
      </w:pPr>
    </w:p>
    <w:p w:rsidR="00AB37DB" w:rsidRPr="00911A56" w:rsidRDefault="00AB37DB" w:rsidP="00AB37DB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 w:rsidRPr="00AB37DB">
        <w:rPr>
          <w:rFonts w:ascii="yandex-sans" w:eastAsia="Calibri" w:hAnsi="yandex-sans" w:cs="yandex-sans"/>
          <w:color w:val="000000"/>
          <w:kern w:val="3"/>
          <w:sz w:val="23"/>
          <w:szCs w:val="22"/>
          <w:lang w:eastAsia="zh-CN"/>
        </w:rPr>
        <w:t xml:space="preserve">                         </w:t>
      </w:r>
      <w:r>
        <w:rPr>
          <w:rFonts w:ascii="yandex-sans" w:eastAsia="Calibri" w:hAnsi="yandex-sans" w:cs="yandex-sans"/>
          <w:color w:val="000000"/>
          <w:kern w:val="3"/>
          <w:sz w:val="23"/>
          <w:szCs w:val="22"/>
          <w:lang w:eastAsia="zh-CN"/>
        </w:rPr>
        <w:t xml:space="preserve">                </w:t>
      </w: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В  финансовое управление </w:t>
      </w:r>
    </w:p>
    <w:p w:rsidR="00AB37DB" w:rsidRPr="00911A56" w:rsidRDefault="00AB37DB" w:rsidP="00AB37DB">
      <w:pPr>
        <w:suppressAutoHyphens/>
        <w:autoSpaceDN w:val="0"/>
        <w:jc w:val="center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   Администрации муниципального образования -</w:t>
      </w:r>
    </w:p>
    <w:p w:rsidR="00AB37DB" w:rsidRPr="00911A56" w:rsidRDefault="00AB37DB" w:rsidP="00AB37DB">
      <w:pPr>
        <w:suppressAutoHyphens/>
        <w:autoSpaceDN w:val="0"/>
        <w:textAlignment w:val="baseline"/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</w:pPr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          </w:t>
      </w:r>
      <w:proofErr w:type="spellStart"/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>Ершичский</w:t>
      </w:r>
      <w:proofErr w:type="spellEnd"/>
      <w:r w:rsidRPr="00911A56">
        <w:rPr>
          <w:rFonts w:ascii="yandex-sans" w:eastAsia="Calibri" w:hAnsi="yandex-sans" w:cs="yandex-sans"/>
          <w:color w:val="000000"/>
          <w:kern w:val="3"/>
          <w:sz w:val="24"/>
          <w:szCs w:val="24"/>
          <w:lang w:eastAsia="zh-CN"/>
        </w:rPr>
        <w:t xml:space="preserve"> район Смоленской области</w:t>
      </w:r>
    </w:p>
    <w:p w:rsidR="00AB37DB" w:rsidRDefault="00911A56" w:rsidP="00AB37DB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  <w:r>
        <w:rPr>
          <w:rFonts w:ascii="Calibri" w:eastAsia="Calibri" w:hAnsi="Calibri"/>
          <w:kern w:val="3"/>
          <w:sz w:val="22"/>
          <w:szCs w:val="22"/>
          <w:lang w:eastAsia="zh-CN"/>
        </w:rPr>
        <w:t xml:space="preserve"> </w:t>
      </w:r>
    </w:p>
    <w:p w:rsidR="00911A56" w:rsidRPr="00AB37DB" w:rsidRDefault="00911A56" w:rsidP="00AB37DB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jc w:val="right"/>
        <w:textAlignment w:val="baseline"/>
        <w:rPr>
          <w:rFonts w:ascii="yandex-sans" w:eastAsia="Calibri" w:hAnsi="yandex-sans" w:cs="yandex-sans"/>
          <w:color w:val="000000"/>
          <w:kern w:val="3"/>
          <w:sz w:val="23"/>
          <w:szCs w:val="22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AB37DB">
        <w:rPr>
          <w:rFonts w:eastAsia="Calibri"/>
          <w:kern w:val="3"/>
          <w:sz w:val="24"/>
          <w:szCs w:val="24"/>
        </w:rPr>
        <w:t>ИНФОРМАЦИЯ</w:t>
      </w:r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AB37DB">
        <w:rPr>
          <w:rFonts w:eastAsia="Calibri"/>
          <w:kern w:val="3"/>
          <w:sz w:val="24"/>
          <w:szCs w:val="24"/>
        </w:rPr>
        <w:t>за ________ квартал 20 ___ года</w:t>
      </w:r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AB37DB">
        <w:rPr>
          <w:rFonts w:eastAsia="Calibri"/>
          <w:kern w:val="3"/>
          <w:sz w:val="24"/>
          <w:szCs w:val="24"/>
        </w:rPr>
        <w:t xml:space="preserve">о </w:t>
      </w:r>
      <w:proofErr w:type="gramStart"/>
      <w:r w:rsidRPr="00AB37DB">
        <w:rPr>
          <w:rFonts w:eastAsia="Calibri"/>
          <w:kern w:val="3"/>
          <w:sz w:val="24"/>
          <w:szCs w:val="24"/>
        </w:rPr>
        <w:t>совершаемых</w:t>
      </w:r>
      <w:proofErr w:type="gramEnd"/>
      <w:r w:rsidRPr="00AB37DB">
        <w:rPr>
          <w:rFonts w:eastAsia="Calibri"/>
          <w:kern w:val="3"/>
          <w:sz w:val="24"/>
          <w:szCs w:val="24"/>
        </w:rPr>
        <w:t xml:space="preserve"> Администрацией муниципального образования</w:t>
      </w:r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  <w:r w:rsidRPr="00AB37DB">
        <w:rPr>
          <w:rFonts w:ascii="yandex-sans" w:eastAsia="Calibri" w:hAnsi="yandex-sans" w:cs="yandex-sans"/>
          <w:color w:val="000000"/>
          <w:kern w:val="3"/>
          <w:sz w:val="23"/>
          <w:szCs w:val="24"/>
        </w:rPr>
        <w:t xml:space="preserve"> -</w:t>
      </w:r>
      <w:proofErr w:type="spellStart"/>
      <w:r w:rsidRPr="00AB37DB">
        <w:rPr>
          <w:rFonts w:ascii="yandex-sans" w:eastAsia="Calibri" w:hAnsi="yandex-sans" w:cs="yandex-sans"/>
          <w:color w:val="000000"/>
          <w:kern w:val="3"/>
        </w:rPr>
        <w:t>Ершичский</w:t>
      </w:r>
      <w:proofErr w:type="spellEnd"/>
      <w:r w:rsidRPr="00AB37DB">
        <w:rPr>
          <w:rFonts w:ascii="yandex-sans" w:eastAsia="Calibri" w:hAnsi="yandex-sans" w:cs="yandex-sans"/>
          <w:color w:val="000000"/>
          <w:kern w:val="3"/>
        </w:rPr>
        <w:t xml:space="preserve"> район Смоленской области</w:t>
      </w:r>
      <w:r w:rsidRPr="00AB37DB">
        <w:rPr>
          <w:rFonts w:eastAsia="Calibri"/>
          <w:kern w:val="3"/>
        </w:rPr>
        <w:t xml:space="preserve"> </w:t>
      </w:r>
      <w:r w:rsidRPr="00AB37DB">
        <w:rPr>
          <w:rFonts w:eastAsia="Calibri"/>
          <w:kern w:val="3"/>
          <w:sz w:val="24"/>
          <w:szCs w:val="24"/>
        </w:rPr>
        <w:t>действиях,</w:t>
      </w:r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proofErr w:type="gramStart"/>
      <w:r w:rsidRPr="00AB37DB">
        <w:rPr>
          <w:rFonts w:eastAsia="Calibri"/>
          <w:kern w:val="3"/>
          <w:sz w:val="24"/>
          <w:szCs w:val="24"/>
        </w:rPr>
        <w:t>направленных</w:t>
      </w:r>
      <w:proofErr w:type="gramEnd"/>
      <w:r w:rsidRPr="00AB37DB">
        <w:rPr>
          <w:rFonts w:eastAsia="Calibri"/>
          <w:kern w:val="3"/>
          <w:sz w:val="24"/>
          <w:szCs w:val="24"/>
        </w:rPr>
        <w:t xml:space="preserve"> на реализацию муниципальным образованием</w:t>
      </w:r>
    </w:p>
    <w:p w:rsid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AB37DB">
        <w:rPr>
          <w:rFonts w:ascii="yandex-sans" w:eastAsia="Calibri" w:hAnsi="yandex-sans" w:cs="yandex-sans"/>
          <w:color w:val="000000"/>
          <w:kern w:val="3"/>
          <w:sz w:val="23"/>
          <w:szCs w:val="24"/>
        </w:rPr>
        <w:t xml:space="preserve"> -</w:t>
      </w:r>
      <w:proofErr w:type="spellStart"/>
      <w:r w:rsidRPr="00AB37DB">
        <w:rPr>
          <w:rFonts w:ascii="yandex-sans" w:eastAsia="Calibri" w:hAnsi="yandex-sans" w:cs="yandex-sans"/>
          <w:color w:val="000000"/>
          <w:kern w:val="3"/>
        </w:rPr>
        <w:t>Ершичский</w:t>
      </w:r>
      <w:proofErr w:type="spellEnd"/>
      <w:r w:rsidRPr="00AB37DB">
        <w:rPr>
          <w:rFonts w:ascii="yandex-sans" w:eastAsia="Calibri" w:hAnsi="yandex-sans" w:cs="yandex-sans"/>
          <w:color w:val="000000"/>
          <w:kern w:val="3"/>
        </w:rPr>
        <w:t xml:space="preserve"> район Смоленской области</w:t>
      </w:r>
      <w:r w:rsidRPr="00AB37DB">
        <w:rPr>
          <w:rFonts w:eastAsia="Calibri"/>
          <w:kern w:val="3"/>
          <w:sz w:val="24"/>
          <w:szCs w:val="24"/>
        </w:rPr>
        <w:t xml:space="preserve"> права регресса</w:t>
      </w:r>
    </w:p>
    <w:p w:rsidR="00911A56" w:rsidRPr="00AB37DB" w:rsidRDefault="00911A56" w:rsidP="00AB37DB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  <w:bookmarkStart w:id="0" w:name="_GoBack"/>
      <w:bookmarkEnd w:id="0"/>
    </w:p>
    <w:p w:rsidR="00AB37DB" w:rsidRPr="00AB37DB" w:rsidRDefault="00AB37DB" w:rsidP="00AB37DB">
      <w:pPr>
        <w:suppressAutoHyphens/>
        <w:autoSpaceDE w:val="0"/>
        <w:autoSpaceDN w:val="0"/>
        <w:jc w:val="center"/>
        <w:textAlignment w:val="baseline"/>
        <w:rPr>
          <w:rFonts w:eastAsia="Calibri"/>
          <w:bCs/>
          <w:kern w:val="3"/>
          <w:sz w:val="24"/>
          <w:szCs w:val="24"/>
        </w:rPr>
      </w:pPr>
    </w:p>
    <w:tbl>
      <w:tblPr>
        <w:tblW w:w="10553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339"/>
        <w:gridCol w:w="545"/>
        <w:gridCol w:w="545"/>
        <w:gridCol w:w="749"/>
        <w:gridCol w:w="475"/>
        <w:gridCol w:w="817"/>
        <w:gridCol w:w="408"/>
        <w:gridCol w:w="545"/>
        <w:gridCol w:w="545"/>
        <w:gridCol w:w="545"/>
        <w:gridCol w:w="408"/>
        <w:gridCol w:w="1089"/>
        <w:gridCol w:w="1089"/>
        <w:gridCol w:w="681"/>
        <w:gridCol w:w="1295"/>
      </w:tblGrid>
      <w:tr w:rsidR="00AB37DB" w:rsidRPr="00AB37DB" w:rsidTr="00AB37DB">
        <w:trPr>
          <w:trHeight w:val="1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 xml:space="preserve">N </w:t>
            </w:r>
            <w:proofErr w:type="gramStart"/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п</w:t>
            </w:r>
            <w:proofErr w:type="gramEnd"/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Информация об исполненном судебном акте</w:t>
            </w:r>
          </w:p>
        </w:tc>
        <w:tc>
          <w:tcPr>
            <w:tcW w:w="7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Меры, принятые для взыскания денежных сре</w:t>
            </w:r>
            <w:proofErr w:type="gramStart"/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дств в п</w:t>
            </w:r>
            <w:proofErr w:type="gramEnd"/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орядке регресса</w:t>
            </w:r>
          </w:p>
        </w:tc>
      </w:tr>
      <w:tr w:rsidR="00AB37DB" w:rsidRPr="00AB37DB" w:rsidTr="00AB37DB">
        <w:trPr>
          <w:trHeight w:val="1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4"/>
                <w:szCs w:val="24"/>
              </w:rPr>
            </w:pPr>
            <w:r w:rsidRPr="00AB37DB">
              <w:rPr>
                <w:rFonts w:eastAsia="Calibri"/>
                <w:bCs/>
                <w:kern w:val="3"/>
                <w:sz w:val="24"/>
                <w:szCs w:val="24"/>
              </w:rPr>
              <w:t>15</w:t>
            </w:r>
          </w:p>
        </w:tc>
      </w:tr>
      <w:tr w:rsidR="00AB37DB" w:rsidRPr="00AB37DB" w:rsidTr="00AB37DB">
        <w:trPr>
          <w:cantSplit/>
          <w:trHeight w:val="565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8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8" w:vert="1" w:vertCompress="1"/>
              </w:rPr>
              <w:t>наименование судебного органа, принявшего судебный акт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7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7" w:vert="1" w:vertCompress="1"/>
              </w:rPr>
              <w:t>номер судебного дела и дата принятия судебного акта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6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6" w:vert="1" w:vertCompress="1"/>
              </w:rPr>
              <w:t>дата уведомления, направленного финансовым органом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5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5" w:vert="1" w:vertCompress="1"/>
              </w:rPr>
              <w:t>сумма, перечисленная за счет казны муниципального образования, руб.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4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4" w:vert="1" w:vertCompress="1"/>
              </w:rPr>
              <w:t>дата подачи искового заявления в порядке регресса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3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3" w:vert="1" w:vertCompress="1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2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2" w:vert="1" w:vertCompress="1"/>
              </w:rPr>
              <w:t>номер судебного дела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1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1" w:vert="1" w:vertCompress="1"/>
              </w:rPr>
              <w:t>дата принятия судебного акта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800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800" w:vert="1" w:vertCompress="1"/>
              </w:rPr>
              <w:t>сумма, взысканная в порядке регресса, руб.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9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9" w:vert="1" w:vertCompress="1"/>
              </w:rPr>
              <w:t>дата вступления судебного акта в законную силу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8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8" w:vert="1" w:vertCompress="1"/>
              </w:rPr>
              <w:t>дата направления исполнительного документа для исполнения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7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7" w:vert="1" w:vertCompress="1"/>
              </w:rPr>
              <w:t>наименование организации, принявшей исполнительный документ на исполнение/ наименование 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6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6" w:vert="1" w:vertCompress="1"/>
              </w:rPr>
              <w:t>дата принятия исполнительного документа для исполнения/ дата возбуждения исполнительного производства Федеральной службой судебных приставов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left="13"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5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5" w:vert="1" w:vertCompress="1"/>
              </w:rPr>
              <w:t>меры, принятые по исполнению судебного акта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sz w:val="12"/>
                <w:szCs w:val="12"/>
                <w:eastAsianLayout w:id="-2038167794" w:vert="1" w:vertCompress="1"/>
              </w:rPr>
            </w:pPr>
            <w:r w:rsidRPr="00AB37DB">
              <w:rPr>
                <w:rFonts w:eastAsia="Calibri"/>
                <w:bCs/>
                <w:kern w:val="3"/>
                <w:sz w:val="12"/>
                <w:szCs w:val="12"/>
                <w:eastAsianLayout w:id="-2038167794" w:vert="1" w:vertCompress="1"/>
              </w:rPr>
              <w:t>дата перечисления денежных средств в  местный бюджет номер платежного документа, перечисленная сумма, руб.</w:t>
            </w:r>
          </w:p>
        </w:tc>
      </w:tr>
      <w:tr w:rsidR="00AB37DB" w:rsidRPr="00AB37DB" w:rsidTr="00AB37DB">
        <w:trPr>
          <w:cantSplit/>
          <w:trHeight w:val="27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793" w:vert="1" w:vertCompress="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792" w:vert="1" w:vertCompress="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8" w:vert="1" w:vertCompress="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ind w:left="75"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807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6" w:vert="1" w:vertCompress="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5" w:vert="1" w:vertCompress="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ind w:left="75"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804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3" w:vert="1" w:vertCompress="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2" w:vert="1" w:vertCompress="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1" w:vert="1" w:vertCompress="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0" w:vert="1" w:vertCompress="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799" w:vert="1" w:vertCompress="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798" w:vert="1" w:vertCompress="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ind w:left="75"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797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796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795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794" w:vert="1" w:vertCompress="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ind w:left="75"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793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E w:val="0"/>
              <w:autoSpaceDN w:val="0"/>
              <w:ind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792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8" w:vert="1" w:vertCompress="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7" w:vert="1" w:vertCompress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DB" w:rsidRPr="00AB37DB" w:rsidRDefault="00AB37DB" w:rsidP="00AB37DB">
            <w:pPr>
              <w:suppressAutoHyphens/>
              <w:autoSpaceDE w:val="0"/>
              <w:autoSpaceDN w:val="0"/>
              <w:snapToGrid w:val="0"/>
              <w:ind w:left="75" w:right="113"/>
              <w:jc w:val="center"/>
              <w:textAlignment w:val="baseline"/>
              <w:rPr>
                <w:rFonts w:eastAsia="Calibri"/>
                <w:bCs/>
                <w:kern w:val="3"/>
                <w:eastAsianLayout w:id="-2038167806" w:vert="1" w:vertCompress="1"/>
              </w:rPr>
            </w:pPr>
          </w:p>
          <w:p w:rsidR="00AB37DB" w:rsidRPr="00AB37DB" w:rsidRDefault="00AB37DB" w:rsidP="00AB37D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bCs/>
                <w:kern w:val="3"/>
                <w:eastAsianLayout w:id="-2038167805" w:vert="1" w:vertCompress="1"/>
              </w:rPr>
            </w:pPr>
          </w:p>
        </w:tc>
      </w:tr>
    </w:tbl>
    <w:p w:rsidR="00AB37DB" w:rsidRP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AB37DB" w:rsidRP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B37DB">
        <w:rPr>
          <w:rFonts w:eastAsia="Calibri"/>
          <w:kern w:val="3"/>
          <w:sz w:val="24"/>
          <w:szCs w:val="24"/>
          <w:lang w:eastAsia="zh-CN"/>
        </w:rPr>
        <w:t>Глава муниципального образования-</w:t>
      </w:r>
    </w:p>
    <w:p w:rsidR="00AB37DB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proofErr w:type="spellStart"/>
      <w:r w:rsidRPr="00AB37DB">
        <w:rPr>
          <w:rFonts w:eastAsia="Calibri"/>
          <w:kern w:val="3"/>
          <w:sz w:val="24"/>
          <w:szCs w:val="24"/>
          <w:lang w:eastAsia="zh-CN"/>
        </w:rPr>
        <w:t>Ершичский</w:t>
      </w:r>
      <w:proofErr w:type="spellEnd"/>
      <w:r w:rsidRPr="00AB37DB">
        <w:rPr>
          <w:rFonts w:eastAsia="Calibri"/>
          <w:kern w:val="3"/>
          <w:sz w:val="24"/>
          <w:szCs w:val="24"/>
          <w:lang w:eastAsia="zh-CN"/>
        </w:rPr>
        <w:t xml:space="preserve"> район Смоленской области   ___________________</w:t>
      </w:r>
    </w:p>
    <w:p w:rsidR="00AB37DB" w:rsidRPr="00727A7C" w:rsidRDefault="00AB37DB" w:rsidP="00AB37DB">
      <w:pPr>
        <w:suppressAutoHyphens/>
        <w:autoSpaceDE w:val="0"/>
        <w:autoSpaceDN w:val="0"/>
        <w:ind w:firstLine="540"/>
        <w:jc w:val="both"/>
        <w:textAlignment w:val="baseline"/>
        <w:rPr>
          <w:sz w:val="28"/>
          <w:szCs w:val="28"/>
        </w:rPr>
      </w:pPr>
      <w:r>
        <w:rPr>
          <w:rFonts w:eastAsia="Calibri"/>
          <w:kern w:val="3"/>
          <w:sz w:val="24"/>
          <w:szCs w:val="24"/>
          <w:lang w:eastAsia="zh-CN"/>
        </w:rPr>
        <w:t xml:space="preserve">                                                                                 </w:t>
      </w:r>
      <w:r w:rsidRPr="00AB37DB">
        <w:rPr>
          <w:rFonts w:eastAsia="Calibri"/>
          <w:kern w:val="3"/>
          <w:sz w:val="24"/>
          <w:szCs w:val="24"/>
          <w:lang w:eastAsia="zh-CN"/>
        </w:rPr>
        <w:t xml:space="preserve"> (подпись)</w:t>
      </w:r>
    </w:p>
    <w:sectPr w:rsidR="00AB37DB" w:rsidRPr="00727A7C" w:rsidSect="00AB37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E3" w:rsidRDefault="00204BE3" w:rsidP="00336D0F">
      <w:r>
        <w:separator/>
      </w:r>
    </w:p>
  </w:endnote>
  <w:endnote w:type="continuationSeparator" w:id="0">
    <w:p w:rsidR="00204BE3" w:rsidRDefault="00204BE3" w:rsidP="0033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E3" w:rsidRDefault="00204BE3" w:rsidP="00336D0F">
      <w:r>
        <w:separator/>
      </w:r>
    </w:p>
  </w:footnote>
  <w:footnote w:type="continuationSeparator" w:id="0">
    <w:p w:rsidR="00204BE3" w:rsidRDefault="00204BE3" w:rsidP="0033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AE"/>
    <w:multiLevelType w:val="hybridMultilevel"/>
    <w:tmpl w:val="0C323B80"/>
    <w:lvl w:ilvl="0" w:tplc="DE16B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5580E"/>
    <w:multiLevelType w:val="hybridMultilevel"/>
    <w:tmpl w:val="E762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754"/>
    <w:multiLevelType w:val="hybridMultilevel"/>
    <w:tmpl w:val="5308A8E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D0242"/>
    <w:multiLevelType w:val="hybridMultilevel"/>
    <w:tmpl w:val="E71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05C7"/>
    <w:multiLevelType w:val="hybridMultilevel"/>
    <w:tmpl w:val="5F7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530B"/>
    <w:multiLevelType w:val="hybridMultilevel"/>
    <w:tmpl w:val="A022B0A6"/>
    <w:lvl w:ilvl="0" w:tplc="A77E18E6">
      <w:start w:val="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5ED96C8F"/>
    <w:multiLevelType w:val="hybridMultilevel"/>
    <w:tmpl w:val="BB1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9412A"/>
    <w:multiLevelType w:val="hybridMultilevel"/>
    <w:tmpl w:val="E4E8272A"/>
    <w:lvl w:ilvl="0" w:tplc="DEACE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0E626B"/>
    <w:multiLevelType w:val="hybridMultilevel"/>
    <w:tmpl w:val="D4B008B0"/>
    <w:lvl w:ilvl="0" w:tplc="88FEF2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5CC7715"/>
    <w:multiLevelType w:val="hybridMultilevel"/>
    <w:tmpl w:val="79D8C30C"/>
    <w:lvl w:ilvl="0" w:tplc="8C1215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4"/>
    <w:rsid w:val="000420A3"/>
    <w:rsid w:val="0006231F"/>
    <w:rsid w:val="000641AD"/>
    <w:rsid w:val="000B1E19"/>
    <w:rsid w:val="001321FB"/>
    <w:rsid w:val="0019795E"/>
    <w:rsid w:val="001B18E7"/>
    <w:rsid w:val="00204BE3"/>
    <w:rsid w:val="002072E9"/>
    <w:rsid w:val="00246505"/>
    <w:rsid w:val="002904B1"/>
    <w:rsid w:val="002D13CC"/>
    <w:rsid w:val="002E6283"/>
    <w:rsid w:val="002F2655"/>
    <w:rsid w:val="00316E0A"/>
    <w:rsid w:val="00324557"/>
    <w:rsid w:val="00336D0F"/>
    <w:rsid w:val="0037359D"/>
    <w:rsid w:val="00383743"/>
    <w:rsid w:val="003D14E9"/>
    <w:rsid w:val="003F3129"/>
    <w:rsid w:val="003F761B"/>
    <w:rsid w:val="004060CA"/>
    <w:rsid w:val="00420724"/>
    <w:rsid w:val="0043035C"/>
    <w:rsid w:val="004724F0"/>
    <w:rsid w:val="004B1020"/>
    <w:rsid w:val="0053075B"/>
    <w:rsid w:val="00535A57"/>
    <w:rsid w:val="00564B80"/>
    <w:rsid w:val="00582A7D"/>
    <w:rsid w:val="005A5B41"/>
    <w:rsid w:val="005C5939"/>
    <w:rsid w:val="00604947"/>
    <w:rsid w:val="00624B46"/>
    <w:rsid w:val="00684E6D"/>
    <w:rsid w:val="00690785"/>
    <w:rsid w:val="006A1F74"/>
    <w:rsid w:val="006D2F8C"/>
    <w:rsid w:val="006F7751"/>
    <w:rsid w:val="007125DA"/>
    <w:rsid w:val="007229FD"/>
    <w:rsid w:val="00727A7C"/>
    <w:rsid w:val="00762DB9"/>
    <w:rsid w:val="007A7BA9"/>
    <w:rsid w:val="007B0671"/>
    <w:rsid w:val="007B0C70"/>
    <w:rsid w:val="007C72F7"/>
    <w:rsid w:val="00813C67"/>
    <w:rsid w:val="008A40B3"/>
    <w:rsid w:val="008A5E06"/>
    <w:rsid w:val="008C1E7C"/>
    <w:rsid w:val="009067C3"/>
    <w:rsid w:val="00911A56"/>
    <w:rsid w:val="00A46113"/>
    <w:rsid w:val="00A81EEF"/>
    <w:rsid w:val="00AB37DB"/>
    <w:rsid w:val="00AB6C0B"/>
    <w:rsid w:val="00B10D03"/>
    <w:rsid w:val="00B56861"/>
    <w:rsid w:val="00B70BD1"/>
    <w:rsid w:val="00BF46CF"/>
    <w:rsid w:val="00BF69F3"/>
    <w:rsid w:val="00C0573C"/>
    <w:rsid w:val="00C57019"/>
    <w:rsid w:val="00C97EC5"/>
    <w:rsid w:val="00CD75E6"/>
    <w:rsid w:val="00DD2A07"/>
    <w:rsid w:val="00DE1CC0"/>
    <w:rsid w:val="00E132BA"/>
    <w:rsid w:val="00E54823"/>
    <w:rsid w:val="00E637E3"/>
    <w:rsid w:val="00E71837"/>
    <w:rsid w:val="00E81C2F"/>
    <w:rsid w:val="00E82985"/>
    <w:rsid w:val="00EF729E"/>
    <w:rsid w:val="00F10108"/>
    <w:rsid w:val="00F154F0"/>
    <w:rsid w:val="00F271A7"/>
    <w:rsid w:val="00F35952"/>
    <w:rsid w:val="00F95871"/>
    <w:rsid w:val="00FC28B9"/>
    <w:rsid w:val="00FD212D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6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36D0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336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36D0F"/>
    <w:rPr>
      <w:rFonts w:ascii="Times New Roman" w:eastAsia="Times New Roman" w:hAnsi="Times New Roman"/>
    </w:rPr>
  </w:style>
  <w:style w:type="paragraph" w:customStyle="1" w:styleId="ConsPlusNormal">
    <w:name w:val="ConsPlusNormal"/>
    <w:rsid w:val="00727A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27A7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6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36D0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336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36D0F"/>
    <w:rPr>
      <w:rFonts w:ascii="Times New Roman" w:eastAsia="Times New Roman" w:hAnsi="Times New Roman"/>
    </w:rPr>
  </w:style>
  <w:style w:type="paragraph" w:customStyle="1" w:styleId="ConsPlusNormal">
    <w:name w:val="ConsPlusNormal"/>
    <w:rsid w:val="00727A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27A7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СМОЛЕНСКАЯ  ОБЛАСТЬ</vt:lpstr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СМОЛЕНСКАЯ  ОБЛАСТЬ</dc:title>
  <dc:creator>Александр Гурченков</dc:creator>
  <cp:lastModifiedBy>111</cp:lastModifiedBy>
  <cp:revision>2</cp:revision>
  <cp:lastPrinted>2020-06-19T12:33:00Z</cp:lastPrinted>
  <dcterms:created xsi:type="dcterms:W3CDTF">2020-06-19T13:22:00Z</dcterms:created>
  <dcterms:modified xsi:type="dcterms:W3CDTF">2020-06-19T13:22:00Z</dcterms:modified>
</cp:coreProperties>
</file>