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инвестиционную площадку «Здание пекарни».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80"/>
        <w:gridCol w:w="1241"/>
        <w:gridCol w:w="1043"/>
        <w:gridCol w:w="3716"/>
      </w:tblGrid>
      <w:tr w:rsidR="00A7722A" w:rsidRPr="002108F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Инвестиционная площадка «Здание пекарни»</w:t>
            </w:r>
          </w:p>
        </w:tc>
      </w:tr>
      <w:tr w:rsidR="00A7722A" w:rsidRPr="002108F0" w:rsidTr="00D63983">
        <w:trPr>
          <w:trHeight w:val="5343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63442B" w:rsidP="00D6398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E469EDE" wp14:editId="36498550">
                  <wp:extent cx="3349256" cy="2881423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ршичи 0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977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D63983">
            <w:pPr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D63983" w:rsidP="00D63983">
            <w:pPr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1B6210D0" wp14:editId="1C2BCD9D">
                  <wp:extent cx="2838893" cy="2541181"/>
                  <wp:effectExtent l="0" t="0" r="0" b="0"/>
                  <wp:docPr id="5" name="Рисунок 5" descr="C:\Users\ДА_Аполлонов\Desktop\Y1v9uzfTMf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Y1v9uzfTMf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788" cy="254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sz w:val="24"/>
                <w:szCs w:val="24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216580 Смоленская обл., Ершичский район,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ршичи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около </w:t>
            </w:r>
            <w:r w:rsidRPr="00D03816">
              <w:rPr>
                <w:rFonts w:ascii="Times New Roman" w:hAnsi="Times New Roman"/>
                <w:sz w:val="24"/>
                <w:szCs w:val="24"/>
              </w:rPr>
              <w:t>д.26</w:t>
            </w:r>
          </w:p>
        </w:tc>
      </w:tr>
      <w:tr w:rsidR="00A7722A" w:rsidRPr="00A7722A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spellEnd"/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</w:rPr>
              <w:t>0,</w:t>
            </w: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36 га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Аренда, выкуп</w:t>
            </w:r>
          </w:p>
        </w:tc>
      </w:tr>
      <w:tr w:rsidR="00A7722A" w:rsidRPr="00D63983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A772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Имеется одноэтажное здание бывшей пекарни(1248м2, высота-4-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03816">
                <w:rPr>
                  <w:rFonts w:ascii="Times New Roman" w:hAnsi="Times New Roman"/>
                  <w:sz w:val="24"/>
                  <w:szCs w:val="24"/>
                  <w:lang w:val="ru-RU"/>
                </w:rPr>
                <w:t>5 м)</w:t>
              </w:r>
            </w:smartTag>
          </w:p>
        </w:tc>
      </w:tr>
      <w:tr w:rsidR="00A7722A" w:rsidRPr="00D63983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D03816" w:rsidRPr="00D03816" w:rsidRDefault="00D03816" w:rsidP="00D038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03816">
              <w:rPr>
                <w:rFonts w:ascii="Times New Roman" w:hAnsi="Times New Roman"/>
                <w:sz w:val="24"/>
                <w:szCs w:val="24"/>
              </w:rPr>
              <w:t> </w:t>
            </w: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газоснабжени</w:t>
            </w:r>
            <w:proofErr w:type="gramStart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Точка подключения к подведена к зданию) - газопровод низкого давления 0.3Мпа 10м . </w:t>
            </w:r>
          </w:p>
          <w:p w:rsidR="00D03816" w:rsidRPr="00D03816" w:rsidRDefault="00D03816" w:rsidP="00D038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03816">
              <w:rPr>
                <w:rFonts w:ascii="Times New Roman" w:hAnsi="Times New Roman"/>
                <w:sz w:val="24"/>
                <w:szCs w:val="24"/>
              </w:rPr>
              <w:t> </w:t>
            </w: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электроснабжени</w:t>
            </w:r>
            <w:proofErr w:type="gramStart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имеется возможность подключения( –  ПС Ершичи110/35/10 Резерв 7.73Мва 2.7км.</w:t>
            </w:r>
          </w:p>
          <w:p w:rsidR="00D03816" w:rsidRPr="00D63983" w:rsidRDefault="00D03816" w:rsidP="00D038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98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03816">
              <w:rPr>
                <w:rFonts w:ascii="Times New Roman" w:hAnsi="Times New Roman"/>
                <w:sz w:val="24"/>
                <w:szCs w:val="24"/>
              </w:rPr>
              <w:t> </w:t>
            </w:r>
            <w:r w:rsidRPr="00D63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водоснабжение – </w:t>
            </w:r>
            <w:proofErr w:type="gramStart"/>
            <w:r w:rsidRPr="00D63983">
              <w:rPr>
                <w:rFonts w:ascii="Times New Roman" w:hAnsi="Times New Roman"/>
                <w:sz w:val="24"/>
                <w:szCs w:val="24"/>
                <w:lang w:val="ru-RU"/>
              </w:rPr>
              <w:t>подключен</w:t>
            </w:r>
            <w:proofErr w:type="gramEnd"/>
            <w:r w:rsidRPr="00D63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7722A" w:rsidRPr="00D03816" w:rsidRDefault="00D03816" w:rsidP="00D0381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D63983">
              <w:rPr>
                <w:rFonts w:ascii="Times New Roman" w:hAnsi="Times New Roman"/>
                <w:sz w:val="24"/>
                <w:szCs w:val="24"/>
                <w:lang w:val="ru-RU"/>
              </w:rPr>
              <w:t>- водоотведение – центральная канализация</w:t>
            </w:r>
          </w:p>
        </w:tc>
      </w:tr>
      <w:tr w:rsidR="00A7722A" w:rsidRPr="00D63983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D03816" w:rsidRPr="0063442B" w:rsidRDefault="00D03816" w:rsidP="00801FA9">
            <w:pPr>
              <w:rPr>
                <w:rFonts w:ascii="Times New Roman" w:hAnsi="Times New Roman"/>
                <w:sz w:val="24"/>
                <w:lang w:val="ru-RU"/>
              </w:rPr>
            </w:pPr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Находится в границах </w:t>
            </w:r>
            <w:proofErr w:type="spellStart"/>
            <w:r w:rsidRPr="0063442B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Start"/>
            <w:r w:rsidRPr="0063442B">
              <w:rPr>
                <w:rFonts w:ascii="Times New Roman" w:hAnsi="Times New Roman"/>
                <w:sz w:val="24"/>
                <w:lang w:val="ru-RU"/>
              </w:rPr>
              <w:t>.Е</w:t>
            </w:r>
            <w:proofErr w:type="gramEnd"/>
            <w:r w:rsidRPr="0063442B">
              <w:rPr>
                <w:rFonts w:ascii="Times New Roman" w:hAnsi="Times New Roman"/>
                <w:sz w:val="24"/>
                <w:lang w:val="ru-RU"/>
              </w:rPr>
              <w:t>ршичи</w:t>
            </w:r>
            <w:proofErr w:type="spellEnd"/>
            <w:r w:rsidRPr="0063442B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7722A" w:rsidRPr="0063442B" w:rsidRDefault="00D03816" w:rsidP="00801FA9">
            <w:pPr>
              <w:rPr>
                <w:rFonts w:ascii="Times New Roman" w:hAnsi="Times New Roman"/>
                <w:sz w:val="24"/>
                <w:lang w:val="ru-RU"/>
              </w:rPr>
            </w:pPr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 Федеральная Трасса «М1.Москва-Минск»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63442B">
                <w:rPr>
                  <w:rFonts w:ascii="Times New Roman" w:hAnsi="Times New Roman"/>
                  <w:sz w:val="24"/>
                  <w:lang w:val="ru-RU"/>
                </w:rPr>
                <w:t>140 км</w:t>
              </w:r>
            </w:smartTag>
            <w:r w:rsidRPr="0063442B">
              <w:rPr>
                <w:rFonts w:ascii="Times New Roman" w:hAnsi="Times New Roman"/>
                <w:sz w:val="24"/>
                <w:lang w:val="ru-RU"/>
              </w:rPr>
              <w:t>, трасса</w:t>
            </w:r>
            <w:r w:rsidRPr="006344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3442B">
              <w:rPr>
                <w:rFonts w:ascii="Times New Roman" w:hAnsi="Times New Roman"/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63442B">
                <w:rPr>
                  <w:rFonts w:ascii="Times New Roman" w:hAnsi="Times New Roman"/>
                  <w:sz w:val="24"/>
                  <w:lang w:val="ru-RU"/>
                </w:rPr>
                <w:t>31 км</w:t>
              </w:r>
            </w:smartTag>
            <w:r w:rsidRPr="0063442B">
              <w:rPr>
                <w:rFonts w:ascii="Times New Roman" w:hAnsi="Times New Roman"/>
                <w:sz w:val="24"/>
                <w:lang w:val="ru-RU"/>
              </w:rPr>
              <w:t>, А 130 Варшавское шосс</w:t>
            </w:r>
            <w:proofErr w:type="gramStart"/>
            <w:r w:rsidRPr="0063442B">
              <w:rPr>
                <w:rFonts w:ascii="Times New Roman" w:hAnsi="Times New Roman"/>
                <w:sz w:val="24"/>
                <w:lang w:val="ru-RU"/>
              </w:rPr>
              <w:t>е(</w:t>
            </w:r>
            <w:proofErr w:type="gramEnd"/>
            <w:r w:rsidRPr="0063442B">
              <w:rPr>
                <w:rFonts w:ascii="Times New Roman" w:hAnsi="Times New Roman"/>
                <w:sz w:val="24"/>
                <w:lang w:val="ru-RU"/>
              </w:rPr>
              <w:t>Калужское)-29км А 240 (м13) Брянск-Гомель- 160</w:t>
            </w:r>
            <w:r w:rsidRPr="006344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63442B">
              <w:rPr>
                <w:rFonts w:ascii="Times New Roman" w:hAnsi="Times New Roman"/>
                <w:sz w:val="24"/>
                <w:lang w:val="ru-RU"/>
              </w:rPr>
              <w:t>км,;</w:t>
            </w:r>
          </w:p>
          <w:p w:rsidR="00D03816" w:rsidRPr="0063442B" w:rsidRDefault="00D03816" w:rsidP="00801FA9">
            <w:pPr>
              <w:rPr>
                <w:rFonts w:ascii="Times New Roman" w:hAnsi="Times New Roman"/>
                <w:sz w:val="24"/>
                <w:lang w:val="ru-RU"/>
              </w:rPr>
            </w:pPr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Железнодорожная станция </w:t>
            </w:r>
            <w:proofErr w:type="spellStart"/>
            <w:r w:rsidRPr="0063442B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Start"/>
            <w:r w:rsidRPr="0063442B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63442B">
              <w:rPr>
                <w:rFonts w:ascii="Times New Roman" w:hAnsi="Times New Roman"/>
                <w:sz w:val="24"/>
                <w:lang w:val="ru-RU"/>
              </w:rPr>
              <w:t>ославль</w:t>
            </w:r>
            <w:proofErr w:type="spellEnd"/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 Смоленской области 30км.;</w:t>
            </w:r>
          </w:p>
          <w:p w:rsidR="00D03816" w:rsidRPr="0063442B" w:rsidRDefault="00D03816" w:rsidP="00801FA9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Площадка находится в жилой зоне </w:t>
            </w:r>
            <w:proofErr w:type="spellStart"/>
            <w:r w:rsidRPr="0063442B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Start"/>
            <w:r w:rsidRPr="0063442B">
              <w:rPr>
                <w:rFonts w:ascii="Times New Roman" w:hAnsi="Times New Roman"/>
                <w:sz w:val="24"/>
                <w:lang w:val="ru-RU"/>
              </w:rPr>
              <w:t>.Е</w:t>
            </w:r>
            <w:proofErr w:type="gramEnd"/>
            <w:r w:rsidRPr="0063442B">
              <w:rPr>
                <w:rFonts w:ascii="Times New Roman" w:hAnsi="Times New Roman"/>
                <w:sz w:val="24"/>
                <w:lang w:val="ru-RU"/>
              </w:rPr>
              <w:t>ршичи</w:t>
            </w:r>
            <w:proofErr w:type="spellEnd"/>
            <w:r w:rsidRPr="0063442B">
              <w:rPr>
                <w:rFonts w:ascii="Times New Roman" w:hAnsi="Times New Roman"/>
                <w:sz w:val="24"/>
                <w:lang w:val="ru-RU"/>
              </w:rPr>
              <w:t>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3442B">
                <w:rPr>
                  <w:rFonts w:ascii="Times New Roman" w:hAnsi="Times New Roman"/>
                  <w:sz w:val="24"/>
                  <w:lang w:val="ru-RU"/>
                </w:rPr>
                <w:t>20 метров</w:t>
              </w:r>
            </w:smartTag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 от асфальтированной дороги). </w:t>
            </w:r>
            <w:r w:rsidRPr="006344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Автодорога </w:t>
            </w:r>
            <w:proofErr w:type="gramStart"/>
            <w:r w:rsidRPr="0063442B">
              <w:rPr>
                <w:rFonts w:ascii="Times New Roman" w:hAnsi="Times New Roman"/>
                <w:sz w:val="24"/>
                <w:szCs w:val="24"/>
                <w:lang w:val="ru-RU"/>
              </w:rPr>
              <w:t>Рославль-Ершичи</w:t>
            </w:r>
            <w:proofErr w:type="gramEnd"/>
            <w:r w:rsidRPr="006344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(66А-18) в 0.30 км</w:t>
            </w:r>
            <w:r w:rsidRPr="0063442B">
              <w:rPr>
                <w:rFonts w:ascii="Times New Roman" w:hAnsi="Times New Roman"/>
                <w:sz w:val="24"/>
                <w:lang w:val="ru-RU"/>
              </w:rPr>
              <w:t>. Ограничения для транспорта с точки зрения веса нет. Подъе</w:t>
            </w:r>
            <w:proofErr w:type="gramStart"/>
            <w:r w:rsidRPr="0063442B">
              <w:rPr>
                <w:rFonts w:ascii="Times New Roman" w:hAnsi="Times New Roman"/>
                <w:sz w:val="24"/>
                <w:lang w:val="ru-RU"/>
              </w:rPr>
              <w:t xml:space="preserve">зд к </w:t>
            </w:r>
            <w:r w:rsidRPr="0063442B">
              <w:rPr>
                <w:rFonts w:ascii="Times New Roman" w:hAnsi="Times New Roman"/>
                <w:sz w:val="24"/>
                <w:lang w:val="ru-RU"/>
              </w:rPr>
              <w:lastRenderedPageBreak/>
              <w:t>пл</w:t>
            </w:r>
            <w:proofErr w:type="gramEnd"/>
            <w:r w:rsidRPr="0063442B">
              <w:rPr>
                <w:rFonts w:ascii="Times New Roman" w:hAnsi="Times New Roman"/>
                <w:sz w:val="24"/>
                <w:lang w:val="ru-RU"/>
              </w:rPr>
              <w:t>ощадке представляет собой асфальтную дорогу, доступен в любой сезон и для любого транспорта.</w:t>
            </w:r>
          </w:p>
        </w:tc>
      </w:tr>
      <w:tr w:rsidR="00A7722A" w:rsidRPr="00D63983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D03816" w:rsidP="00801F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Михайлович</w:t>
            </w:r>
            <w:proofErr w:type="spellEnd"/>
            <w:r w:rsidRPr="00D0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816">
              <w:rPr>
                <w:rFonts w:ascii="Times New Roman" w:hAnsi="Times New Roman"/>
                <w:sz w:val="24"/>
                <w:szCs w:val="24"/>
              </w:rPr>
              <w:t>Пахоменков</w:t>
            </w:r>
            <w:proofErr w:type="spellEnd"/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D03816" w:rsidP="00801FA9">
            <w:pPr>
              <w:rPr>
                <w:rFonts w:ascii="Times New Roman" w:hAnsi="Times New Roman"/>
                <w:sz w:val="24"/>
                <w:szCs w:val="24"/>
              </w:rPr>
            </w:pPr>
            <w:r w:rsidRPr="00D03816">
              <w:rPr>
                <w:rFonts w:ascii="Times New Roman" w:hAnsi="Times New Roman"/>
                <w:sz w:val="24"/>
                <w:szCs w:val="24"/>
              </w:rPr>
              <w:t xml:space="preserve">8(48155)-2-12-44 </w:t>
            </w: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2-11-44(факс) </w:t>
            </w:r>
            <w:r w:rsidRPr="00D03816">
              <w:rPr>
                <w:rFonts w:ascii="Times New Roman" w:hAnsi="Times New Roman"/>
                <w:sz w:val="24"/>
                <w:szCs w:val="24"/>
              </w:rPr>
              <w:t>+7 960 592 81 17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03816" w:rsidP="00801FA9">
            <w:pPr>
              <w:rPr>
                <w:rFonts w:ascii="Times New Roman" w:hAnsi="Times New Roman"/>
              </w:rPr>
            </w:pPr>
            <w:r w:rsidRPr="00D03816">
              <w:rPr>
                <w:rFonts w:ascii="Times New Roman" w:hAnsi="Times New Roman"/>
              </w:rPr>
              <w:t>ershadm@yandex.ru</w:t>
            </w:r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32349C" w:rsidP="00801FA9">
            <w:pPr>
              <w:rPr>
                <w:rFonts w:ascii="Times New Roman" w:hAnsi="Times New Roman"/>
                <w:lang w:val="ru-RU"/>
              </w:rPr>
            </w:pPr>
            <w:hyperlink r:id="rId13">
              <w:r w:rsidR="00D03816">
                <w:rPr>
                  <w:sz w:val="24"/>
                </w:rPr>
                <w:t>http</w:t>
              </w:r>
              <w:r w:rsidR="00D03816" w:rsidRPr="00784484">
                <w:rPr>
                  <w:sz w:val="24"/>
                </w:rPr>
                <w:t>://</w:t>
              </w:r>
              <w:r w:rsidR="00D03816">
                <w:rPr>
                  <w:sz w:val="24"/>
                </w:rPr>
                <w:t>ershichadm</w:t>
              </w:r>
              <w:r w:rsidR="00D03816" w:rsidRPr="00784484">
                <w:rPr>
                  <w:sz w:val="24"/>
                </w:rPr>
                <w:t>.</w:t>
              </w:r>
              <w:r w:rsidR="00D03816">
                <w:rPr>
                  <w:sz w:val="24"/>
                </w:rPr>
                <w:t>smolinvest</w:t>
              </w:r>
              <w:r w:rsidR="00D03816" w:rsidRPr="00784484">
                <w:rPr>
                  <w:sz w:val="24"/>
                </w:rPr>
                <w:t>.</w:t>
              </w:r>
              <w:r w:rsidR="00D03816">
                <w:rPr>
                  <w:sz w:val="24"/>
                </w:rPr>
                <w:t>ru</w:t>
              </w:r>
              <w:r w:rsidR="00D03816" w:rsidRPr="00784484">
                <w:rPr>
                  <w:sz w:val="24"/>
                </w:rPr>
                <w:t>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4"/>
      <w:footerReference w:type="default" r:id="rId15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9C" w:rsidRDefault="0032349C" w:rsidP="002D1550">
      <w:pPr>
        <w:spacing w:after="0" w:line="240" w:lineRule="auto"/>
      </w:pPr>
      <w:r>
        <w:separator/>
      </w:r>
    </w:p>
  </w:endnote>
  <w:endnote w:type="continuationSeparator" w:id="0">
    <w:p w:rsidR="0032349C" w:rsidRDefault="0032349C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9C" w:rsidRDefault="0032349C" w:rsidP="002D1550">
      <w:pPr>
        <w:spacing w:after="0" w:line="240" w:lineRule="auto"/>
      </w:pPr>
      <w:r>
        <w:separator/>
      </w:r>
    </w:p>
  </w:footnote>
  <w:footnote w:type="continuationSeparator" w:id="0">
    <w:p w:rsidR="0032349C" w:rsidRDefault="0032349C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D63983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C6831"/>
    <w:rsid w:val="000E5F0B"/>
    <w:rsid w:val="000E78D2"/>
    <w:rsid w:val="000E79A6"/>
    <w:rsid w:val="001035A1"/>
    <w:rsid w:val="0011238E"/>
    <w:rsid w:val="00145A61"/>
    <w:rsid w:val="002108F0"/>
    <w:rsid w:val="00287A4B"/>
    <w:rsid w:val="002D1550"/>
    <w:rsid w:val="002F69E2"/>
    <w:rsid w:val="0032349C"/>
    <w:rsid w:val="00392571"/>
    <w:rsid w:val="00476A13"/>
    <w:rsid w:val="00484753"/>
    <w:rsid w:val="00504797"/>
    <w:rsid w:val="005511A5"/>
    <w:rsid w:val="00570F0D"/>
    <w:rsid w:val="00580568"/>
    <w:rsid w:val="00602F16"/>
    <w:rsid w:val="0061120A"/>
    <w:rsid w:val="0063442B"/>
    <w:rsid w:val="00637FF7"/>
    <w:rsid w:val="006649A3"/>
    <w:rsid w:val="006A06AC"/>
    <w:rsid w:val="007019C9"/>
    <w:rsid w:val="00765734"/>
    <w:rsid w:val="007B5478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5400"/>
    <w:rsid w:val="00A11BFB"/>
    <w:rsid w:val="00A31C98"/>
    <w:rsid w:val="00A504D5"/>
    <w:rsid w:val="00A603B1"/>
    <w:rsid w:val="00A62BB2"/>
    <w:rsid w:val="00A7722A"/>
    <w:rsid w:val="00A9080C"/>
    <w:rsid w:val="00AC7A7E"/>
    <w:rsid w:val="00BB7FE3"/>
    <w:rsid w:val="00BC5941"/>
    <w:rsid w:val="00BD2E31"/>
    <w:rsid w:val="00BD62A2"/>
    <w:rsid w:val="00CA5198"/>
    <w:rsid w:val="00D03816"/>
    <w:rsid w:val="00D63983"/>
    <w:rsid w:val="00D642E0"/>
    <w:rsid w:val="00DB6FF0"/>
    <w:rsid w:val="00E04BC7"/>
    <w:rsid w:val="00E54B88"/>
    <w:rsid w:val="00E63558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shichadm.smolinv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E778-D65F-4F1A-A8DC-67D9DDD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13</cp:revision>
  <dcterms:created xsi:type="dcterms:W3CDTF">2017-01-10T12:26:00Z</dcterms:created>
  <dcterms:modified xsi:type="dcterms:W3CDTF">2020-01-20T08:26:00Z</dcterms:modified>
</cp:coreProperties>
</file>