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1" w:rsidRPr="008E10F7" w:rsidRDefault="00AD3551" w:rsidP="008E10F7">
      <w:pPr>
        <w:pStyle w:val="ConsPlusTitlePage"/>
        <w:ind w:firstLine="709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8E10F7">
          <w:rPr>
            <w:rFonts w:ascii="Arial" w:hAnsi="Arial" w:cs="Arial"/>
            <w:color w:val="0000FF"/>
            <w:sz w:val="28"/>
            <w:szCs w:val="28"/>
          </w:rPr>
          <w:t>КонсультантПлюс</w:t>
        </w:r>
        <w:proofErr w:type="spellEnd"/>
      </w:hyperlink>
      <w:r w:rsidRPr="008E10F7">
        <w:rPr>
          <w:rFonts w:ascii="Arial" w:hAnsi="Arial" w:cs="Arial"/>
          <w:sz w:val="28"/>
          <w:szCs w:val="28"/>
        </w:rPr>
        <w:br/>
      </w:r>
    </w:p>
    <w:p w:rsidR="00AD3551" w:rsidRPr="008E10F7" w:rsidRDefault="00AD3551" w:rsidP="008E10F7">
      <w:pPr>
        <w:pStyle w:val="ConsPlusNormal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outlineLvl w:val="0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Зарегистрировано в Минюсте России 28 февраля 2022 г. N 67552</w:t>
      </w:r>
    </w:p>
    <w:p w:rsidR="00AD3551" w:rsidRPr="008E10F7" w:rsidRDefault="00AD3551" w:rsidP="008E10F7">
      <w:pPr>
        <w:pStyle w:val="ConsPlusNormal"/>
        <w:pBdr>
          <w:top w:val="single" w:sz="6" w:space="0" w:color="auto"/>
        </w:pBdr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МИНИСТЕРСТВО ТРУДА И СОЦИАЛЬНОЙ ЗАЩИТЫ РОССИЙСКОЙ ФЕДЕРАЦИИ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ПРИКАЗ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от 28 января 2022 г. N 26н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ОБ УТВЕРЖДЕНИИ СТАНДАРТА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ДЕЯТЕЛЬНОСТИ ПО ОСУЩЕСТВЛЕНИЮ ПОЛНОМОЧИЯ В СФЕРЕ ЗАНЯТОСТИ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НАСЕЛЕНИЯ ПО ОКАЗАНИЮ ГОСУДАРСТВЕННОЙ УСЛУГИ СОДЕЙСТВИЯ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РАБОТОДАТЕЛЯМ В ПОДБОРЕ НЕОБХОДИМЫХ РАБОТНИКОВ</w:t>
      </w:r>
    </w:p>
    <w:p w:rsidR="00AD3551" w:rsidRPr="008E10F7" w:rsidRDefault="00AD3551" w:rsidP="008E10F7">
      <w:pPr>
        <w:pStyle w:val="ConsPlusNormal"/>
        <w:ind w:firstLine="709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E10F7">
        <w:rPr>
          <w:rFonts w:ascii="Arial" w:hAnsi="Arial" w:cs="Arial"/>
          <w:sz w:val="28"/>
          <w:szCs w:val="28"/>
        </w:rPr>
        <w:t xml:space="preserve">В соответствии с </w:t>
      </w:r>
      <w:hyperlink r:id="rId5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подпунктом 8 пункта 3 статьи 7,</w:t>
        </w:r>
      </w:hyperlink>
      <w:r w:rsidRPr="008E10F7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8E10F7">
          <w:rPr>
            <w:rFonts w:ascii="Arial" w:hAnsi="Arial" w:cs="Arial"/>
            <w:color w:val="0000FF"/>
            <w:sz w:val="28"/>
            <w:szCs w:val="28"/>
          </w:rPr>
          <w:t>пунктом 8 статьи 15</w:t>
        </w:r>
      </w:hyperlink>
      <w:r w:rsidRPr="008E10F7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 w:rsidRPr="008E10F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E10F7">
        <w:rPr>
          <w:rFonts w:ascii="Arial" w:hAnsi="Arial" w:cs="Arial"/>
          <w:sz w:val="28"/>
          <w:szCs w:val="28"/>
        </w:rPr>
        <w:t xml:space="preserve">2021, N 27, ст. 5047) и </w:t>
      </w:r>
      <w:hyperlink r:id="rId7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подпунктом 5.2.54 пункта 5</w:t>
        </w:r>
      </w:hyperlink>
      <w:r w:rsidRPr="008E10F7">
        <w:rPr>
          <w:rFonts w:ascii="Arial" w:hAnsi="Arial" w:cs="Arial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Утвердить </w:t>
      </w:r>
      <w:hyperlink w:anchor="P30" w:history="1">
        <w:r w:rsidRPr="008E10F7">
          <w:rPr>
            <w:rFonts w:ascii="Arial" w:hAnsi="Arial" w:cs="Arial"/>
            <w:color w:val="0000FF"/>
            <w:sz w:val="28"/>
            <w:szCs w:val="28"/>
          </w:rPr>
          <w:t>стандарт</w:t>
        </w:r>
      </w:hyperlink>
      <w:r w:rsidRPr="008E10F7">
        <w:rPr>
          <w:rFonts w:ascii="Arial" w:hAnsi="Arial" w:cs="Arial"/>
          <w:sz w:val="28"/>
          <w:szCs w:val="28"/>
        </w:rPr>
        <w:t xml:space="preserve">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 согласно приложению.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spellStart"/>
      <w:r w:rsidRPr="008E10F7">
        <w:rPr>
          <w:rFonts w:ascii="Arial" w:hAnsi="Arial" w:cs="Arial"/>
          <w:sz w:val="28"/>
          <w:szCs w:val="28"/>
        </w:rPr>
        <w:t>Врио</w:t>
      </w:r>
      <w:proofErr w:type="spellEnd"/>
      <w:r w:rsidRPr="008E10F7">
        <w:rPr>
          <w:rFonts w:ascii="Arial" w:hAnsi="Arial" w:cs="Arial"/>
          <w:sz w:val="28"/>
          <w:szCs w:val="28"/>
        </w:rPr>
        <w:t xml:space="preserve"> Министра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О.Ю.БАТАЛИНА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8E10F7" w:rsidP="008E10F7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D3551" w:rsidRPr="008E10F7" w:rsidRDefault="00AD3551" w:rsidP="008E10F7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lastRenderedPageBreak/>
        <w:t>Утвержден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приказом Министерства труда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и социальной защиты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Российской Федерации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от 28 января 2022 г. N 26н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bookmarkStart w:id="0" w:name="P30"/>
      <w:bookmarkEnd w:id="0"/>
      <w:r w:rsidRPr="008E10F7">
        <w:rPr>
          <w:rFonts w:ascii="Arial" w:hAnsi="Arial" w:cs="Arial"/>
          <w:sz w:val="28"/>
          <w:szCs w:val="28"/>
        </w:rPr>
        <w:t>СТАНДАРТ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ДЕЯТЕЛЬНОСТИ ПО ОСУЩЕСТВЛЕНИЮ ПОЛНОМОЧИЯ В СФЕРЕ ЗАНЯТОСТИ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НАСЕЛЕНИЯ ПО ОКАЗАНИЮ ГОСУДАРСТВЕННОЙ УСЛУГИ СОДЕЙСТВИЯ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РАБОТОДАТЕЛЯМ В ПОДБОРЕ НЕОБХОДИМЫХ РАБОТНИКОВ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I. Общие положения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8E10F7">
        <w:rPr>
          <w:rFonts w:ascii="Arial" w:hAnsi="Arial" w:cs="Arial"/>
          <w:sz w:val="28"/>
          <w:szCs w:val="28"/>
        </w:rPr>
        <w:t>Настоящий Стандарт устанавливает требования к порядку осуществления полномочия в сфере занятости населения по оказанию государственной услуги содействия работодателям в подборе необходимых работников (далее соответственно - полномочие, государственная услуга), к составу, последовательности и срокам выполнения административных процедур (действий) при предоставлении государственной услуги, к реализации сервиса, требования к обеспечению процессов предоставления государственной услуги, а также показатели исполнения Стандарта, порядок представлении сведений, необходимых для</w:t>
      </w:r>
      <w:proofErr w:type="gramEnd"/>
      <w:r w:rsidRPr="008E10F7">
        <w:rPr>
          <w:rFonts w:ascii="Arial" w:hAnsi="Arial" w:cs="Arial"/>
          <w:sz w:val="28"/>
          <w:szCs w:val="28"/>
        </w:rPr>
        <w:t xml:space="preserve"> расчета указанных показателей, методику расчета.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2. Государственная услуга предоставляется центрами занятости населения работодателям или их уполномоченным представителям (далее - работодатели).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II. Требования к порядку осуществления полномочия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3. Информирование о порядке предоставления государственной услуги осуществляется: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на Единой цифровой платформе в сфере занятости и трудовых отношений "Работа в России" &lt;1&gt; (далее - единая цифровая платформа), в федеральной государственной информационной системе "Единый портал государственных и муниципальных услуг (функций)" и на региональных порталах государственных и муниципальных услуг в разделах, посвященных порядку предоставления государственной услуги;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--------------------------------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&lt;1&gt; </w:t>
      </w:r>
      <w:hyperlink r:id="rId8" w:history="1">
        <w:r w:rsidRPr="008E10F7">
          <w:rPr>
            <w:rFonts w:ascii="Arial" w:hAnsi="Arial" w:cs="Arial"/>
            <w:color w:val="0000FF"/>
            <w:sz w:val="28"/>
            <w:szCs w:val="28"/>
          </w:rPr>
          <w:t>Статья 16.2</w:t>
        </w:r>
      </w:hyperlink>
      <w:r w:rsidRPr="008E10F7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1032-1 "О занятости населения в Российской Федерации" </w:t>
      </w:r>
      <w:r w:rsidRPr="008E10F7">
        <w:rPr>
          <w:rFonts w:ascii="Arial" w:hAnsi="Arial" w:cs="Arial"/>
          <w:sz w:val="28"/>
          <w:szCs w:val="28"/>
        </w:rPr>
        <w:lastRenderedPageBreak/>
        <w:t>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непосредственно в помещениях государственных учреждений службы занятости населения (далее - центры занятости населения) в виде текстовой и графической информации, размещенной на стендах, плакатах и баннерах или консультаций с сотрудниками центра занятости населения.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4. Дополнительно информирование о порядке оказания государственной услуги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5. Перечень документов и сведений, необходимых для предоставления государственной услуги включает в себя:</w:t>
      </w:r>
    </w:p>
    <w:p w:rsidR="00AD3551" w:rsidRPr="008E10F7" w:rsidRDefault="00B51085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hyperlink r:id="rId9" w:history="1">
        <w:proofErr w:type="gramStart"/>
        <w:r w:rsidR="00AD3551" w:rsidRPr="008E10F7">
          <w:rPr>
            <w:rFonts w:ascii="Arial" w:hAnsi="Arial" w:cs="Arial"/>
            <w:color w:val="0000FF"/>
            <w:sz w:val="28"/>
            <w:szCs w:val="28"/>
          </w:rPr>
          <w:t>информацию</w:t>
        </w:r>
      </w:hyperlink>
      <w:r w:rsidR="00AD3551" w:rsidRPr="008E10F7">
        <w:rPr>
          <w:rFonts w:ascii="Arial" w:hAnsi="Arial" w:cs="Arial"/>
          <w:sz w:val="28"/>
          <w:szCs w:val="28"/>
        </w:rPr>
        <w:t xml:space="preserve"> о вакансии, опубликованную на единой цифровой платформе по форме согласно приложению N 9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 Российской Федерации 29 декабря 2021 г., регистрационный N 66669) (далее - приказ Минтруда России</w:t>
      </w:r>
      <w:proofErr w:type="gramEnd"/>
      <w:r w:rsidR="00AD3551" w:rsidRPr="008E10F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D3551" w:rsidRPr="008E10F7">
        <w:rPr>
          <w:rFonts w:ascii="Arial" w:hAnsi="Arial" w:cs="Arial"/>
          <w:sz w:val="28"/>
          <w:szCs w:val="28"/>
        </w:rPr>
        <w:t>N 738н);</w:t>
      </w:r>
      <w:proofErr w:type="gramEnd"/>
    </w:p>
    <w:p w:rsidR="00AD3551" w:rsidRPr="008E10F7" w:rsidRDefault="00B51085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hyperlink r:id="rId10" w:history="1">
        <w:r w:rsidR="00AD3551" w:rsidRPr="008E10F7">
          <w:rPr>
            <w:rFonts w:ascii="Arial" w:hAnsi="Arial" w:cs="Arial"/>
            <w:color w:val="0000FF"/>
            <w:sz w:val="28"/>
            <w:szCs w:val="28"/>
          </w:rPr>
          <w:t>заявление</w:t>
        </w:r>
      </w:hyperlink>
      <w:r w:rsidR="00AD3551" w:rsidRPr="008E10F7">
        <w:rPr>
          <w:rFonts w:ascii="Arial" w:hAnsi="Arial" w:cs="Arial"/>
          <w:sz w:val="28"/>
          <w:szCs w:val="28"/>
        </w:rPr>
        <w:t xml:space="preserve"> работодателя о содействии в подборе необходимых работников (далее - заявление) по форме согласно приложению N 8 к приказу Минтруда России N 738н;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сведения о государственной регистрации юридического лица или индивидуального предпринимателя, содержащиеся в Едином государственном реестре юридических лиц или Едином государственном реестре индивидуальных предпринимателей,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Работодатель вправе по собственной инициативе представить в центр занятости населения указанные сведения.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6. В заявлении работодатель может указать информацию о необходимости реализации центром занятости населения сервиса "Массовый отбор кандидатов на работу", сервиса "Организация собеседования с кандидатами на работу".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7. Заявление подается работодателем на основании информации о вакансии, опубликованной на единой цифровой платформе.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lastRenderedPageBreak/>
        <w:t>8. Заявление подается работодателем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Заявление подается работодателем в центр занятости населения в форме электронного документа с использованием единой цифровой платформы.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E10F7">
        <w:rPr>
          <w:rFonts w:ascii="Arial" w:hAnsi="Arial" w:cs="Arial"/>
          <w:sz w:val="28"/>
          <w:szCs w:val="28"/>
        </w:rPr>
        <w:t xml:space="preserve">Заявление в электронной форме подписывается работодателем простой электронной подписью, ключ которой получен в соответствии с </w:t>
      </w:r>
      <w:hyperlink r:id="rId11" w:history="1">
        <w:r w:rsidRPr="008E10F7">
          <w:rPr>
            <w:rFonts w:ascii="Arial" w:hAnsi="Arial" w:cs="Arial"/>
            <w:color w:val="0000FF"/>
            <w:sz w:val="28"/>
            <w:szCs w:val="28"/>
          </w:rPr>
          <w:t>Правилами</w:t>
        </w:r>
      </w:hyperlink>
      <w:r w:rsidRPr="008E10F7">
        <w:rPr>
          <w:rFonts w:ascii="Arial" w:hAnsi="Arial" w:cs="Arial"/>
          <w:sz w:val="28"/>
          <w:szCs w:val="28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</w:t>
      </w:r>
      <w:proofErr w:type="gramEnd"/>
      <w:r w:rsidRPr="008E10F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E10F7">
        <w:rPr>
          <w:rFonts w:ascii="Arial" w:hAnsi="Arial" w:cs="Arial"/>
          <w:sz w:val="28"/>
          <w:szCs w:val="28"/>
        </w:rPr>
        <w:t>2021, N 1, ст. 114), или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 &lt;2&gt;.</w:t>
      </w:r>
      <w:proofErr w:type="gramEnd"/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--------------------------------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E10F7">
        <w:rPr>
          <w:rFonts w:ascii="Arial" w:hAnsi="Arial" w:cs="Arial"/>
          <w:sz w:val="28"/>
          <w:szCs w:val="28"/>
        </w:rPr>
        <w:t xml:space="preserve">&lt;2&gt; </w:t>
      </w:r>
      <w:hyperlink r:id="rId12" w:history="1">
        <w:r w:rsidRPr="008E10F7">
          <w:rPr>
            <w:rFonts w:ascii="Arial" w:hAnsi="Arial" w:cs="Arial"/>
            <w:color w:val="0000FF"/>
            <w:sz w:val="28"/>
            <w:szCs w:val="28"/>
          </w:rPr>
          <w:t>Постановление</w:t>
        </w:r>
      </w:hyperlink>
      <w:r w:rsidRPr="008E10F7">
        <w:rPr>
          <w:rFonts w:ascii="Arial" w:hAnsi="Arial" w:cs="Arial"/>
          <w:sz w:val="28"/>
          <w:szCs w:val="28"/>
        </w:rP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2021, N 50, ст. 8545).</w:t>
      </w:r>
      <w:proofErr w:type="gramEnd"/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9. В случае если заявление подано работодателем в выходной или нерабочий праздничный день, днем подачи заявления считается следующий за ним рабочий день.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10. Центр занятости населения принимает заявление в день его подачи работодателем.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Уведомление о принятии заявления направляется работодателю в день его принятия.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11. Уведомления, предусмотренные настоящим Стандартом, формируются автоматически с использованием единой цифровой платформы. Информирование работодателя о направлении ему уведомлений через единую цифровую платформу осуществляется путем автоматизированного формирования и передачи текстовых </w:t>
      </w:r>
      <w:r w:rsidRPr="008E10F7">
        <w:rPr>
          <w:rFonts w:ascii="Arial" w:hAnsi="Arial" w:cs="Arial"/>
          <w:sz w:val="28"/>
          <w:szCs w:val="28"/>
        </w:rPr>
        <w:lastRenderedPageBreak/>
        <w:t>сообщений на адрес электронной почты работодателя, указанный в заявлении.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12. Предоставление государственной услуги приостанавливается в случае направления центром занятости населения предложения работодателю внести изменения в сведения о работодателе, содержащиеся в заявлении, в связи с выявленными противоречиями между сведениями, указанными работодателем в заявлении, и сведениями, содержащимися в Едином государственном реестре юридических лиц или Едином государственном реестре индивидуальных предпринимателей.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Предоставление государственной услуги приостанавливается в этом случае до момента направления работодателем с использованием единой цифровой платформы в центр занятости населения согласия или отказа внести изменения в заявление в порядке, предусмотренном </w:t>
      </w:r>
      <w:hyperlink w:anchor="P115" w:history="1">
        <w:r w:rsidRPr="008E10F7">
          <w:rPr>
            <w:rFonts w:ascii="Arial" w:hAnsi="Arial" w:cs="Arial"/>
            <w:color w:val="0000FF"/>
            <w:sz w:val="28"/>
            <w:szCs w:val="28"/>
          </w:rPr>
          <w:t>пунктом 24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13. Предоставление государственной услуги прекращается: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в связи с замещением работодателем соответствующих свободных рабочих мест (вакантной должности);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в связи с отказом работодателя от посредничества центра занятости населения путем отзыва заявления и информации о вакансии с использованием единой цифровой платформы;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в связи с отказом работодателя путем отзыва заявления с использованием единой цифровой платформы от предложения центра занятости населения внести изменения в сведения о работодателе, содержащиеся в заявлении;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E10F7">
        <w:rPr>
          <w:rFonts w:ascii="Arial" w:hAnsi="Arial" w:cs="Arial"/>
          <w:sz w:val="28"/>
          <w:szCs w:val="28"/>
        </w:rPr>
        <w:t>в связи с невнесением работодателем изменений в информацию о вакансии в соответствии</w:t>
      </w:r>
      <w:proofErr w:type="gramEnd"/>
      <w:r w:rsidRPr="008E10F7">
        <w:rPr>
          <w:rFonts w:ascii="Arial" w:hAnsi="Arial" w:cs="Arial"/>
          <w:sz w:val="28"/>
          <w:szCs w:val="28"/>
        </w:rPr>
        <w:t xml:space="preserve"> с предложением центра занятости населения в течение срока, предусмотренного </w:t>
      </w:r>
      <w:hyperlink w:anchor="P121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подпунктом "б" пункта 27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Стандарта, и при отсутствии подходящих кандидатур работников в течение 30 дней с момента принятия заявления;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в связи с длительным (более 1 месяца) отсутствием взаимодействия работодателя с центром занятости населения в электронной форме с использованием единой цифровой платформы в порядке, предусмотренном настоящим Стандартом.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14. Государственная услуга предоставляется бесплатно.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15. Работодатель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16.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получением государственной услуги &lt;3&gt;.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--------------------------------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&lt;3&gt; </w:t>
      </w:r>
      <w:hyperlink r:id="rId13" w:history="1">
        <w:r w:rsidRPr="008E10F7">
          <w:rPr>
            <w:rFonts w:ascii="Arial" w:hAnsi="Arial" w:cs="Arial"/>
            <w:color w:val="0000FF"/>
            <w:sz w:val="28"/>
            <w:szCs w:val="28"/>
          </w:rPr>
          <w:t>Абзац 2 пункта 3.1 статьи 15</w:t>
        </w:r>
      </w:hyperlink>
      <w:r w:rsidRPr="008E10F7">
        <w:rPr>
          <w:rFonts w:ascii="Arial" w:hAnsi="Arial" w:cs="Arial"/>
          <w:sz w:val="28"/>
          <w:szCs w:val="28"/>
        </w:rPr>
        <w:t xml:space="preserve"> Закона.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17. В центрах занятости населения работодателям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&lt;4&gt;.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--------------------------------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&lt;4&gt; </w:t>
      </w:r>
      <w:hyperlink r:id="rId14" w:history="1">
        <w:r w:rsidRPr="008E10F7">
          <w:rPr>
            <w:rFonts w:ascii="Arial" w:hAnsi="Arial" w:cs="Arial"/>
            <w:color w:val="0000FF"/>
            <w:sz w:val="28"/>
            <w:szCs w:val="28"/>
          </w:rPr>
          <w:t>Абзац 3 пункта 3.1 статьи 15</w:t>
        </w:r>
      </w:hyperlink>
      <w:r w:rsidRPr="008E10F7">
        <w:rPr>
          <w:rFonts w:ascii="Arial" w:hAnsi="Arial" w:cs="Arial"/>
          <w:sz w:val="28"/>
          <w:szCs w:val="28"/>
        </w:rPr>
        <w:t xml:space="preserve"> Закона.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При личном посещении центра занятости населения работодатель (представитель работодателя) предъявляет паспорт или документ, его заменяющий, документ, подтверждающий полномочия представителя работодателя.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18. Результатом предоставления государственной услуги является подбор кандидатур и направление работодателю перечня кандидатур работников с использованием единой цифровой платформы.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III. Требования к составу, последовательности и срокам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выполнения административных процедур (действий) и реализации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сервисов при осуществлении полномочия</w:t>
      </w:r>
    </w:p>
    <w:p w:rsidR="00AD3551" w:rsidRPr="008E10F7" w:rsidRDefault="00AD3551" w:rsidP="008E10F7">
      <w:pPr>
        <w:pStyle w:val="ConsPlusNormal"/>
        <w:ind w:firstLine="709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19. Государственная услуга включает следующие административные процедуры (действия):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1) формирование и направление работодателю предложения о предоставлении государственной услуги;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2) прием заявления работодателя;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3) внесение сведений, содержащихся в заявлении и в информации о вакансии, в регистр получателей государственных услуг в сфере занятости населения;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4) запрос сведений о государственной регистрации юридического лица или индивидуального предпринимателя,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" w:name="P96"/>
      <w:bookmarkEnd w:id="1"/>
      <w:r w:rsidRPr="008E10F7">
        <w:rPr>
          <w:rFonts w:ascii="Arial" w:hAnsi="Arial" w:cs="Arial"/>
          <w:sz w:val="28"/>
          <w:szCs w:val="28"/>
        </w:rPr>
        <w:t>5) формирование перечня подходящих кандидатур работников;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6) уточнение критериев подбора необходимых работников при отсутствии подходящих кандидатур работников;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7) подбор работодателю необходимых кандидатур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8) согласование с гражданами (кандидатами на работу) проведения переговоров с работодателем;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2" w:name="P100"/>
      <w:bookmarkEnd w:id="2"/>
      <w:r w:rsidRPr="008E10F7">
        <w:rPr>
          <w:rFonts w:ascii="Arial" w:hAnsi="Arial" w:cs="Arial"/>
          <w:sz w:val="28"/>
          <w:szCs w:val="28"/>
        </w:rPr>
        <w:t xml:space="preserve">9) направление работодателю уведомления, содержащего </w:t>
      </w:r>
      <w:r w:rsidRPr="008E10F7">
        <w:rPr>
          <w:rFonts w:ascii="Arial" w:hAnsi="Arial" w:cs="Arial"/>
          <w:sz w:val="28"/>
          <w:szCs w:val="28"/>
        </w:rPr>
        <w:lastRenderedPageBreak/>
        <w:t>перечень подобранных кандидатур работников, результаты согласования с гражданами (кандидатами на работу) проведения переговоров с работодателем;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3" w:name="P101"/>
      <w:bookmarkEnd w:id="3"/>
      <w:r w:rsidRPr="008E10F7">
        <w:rPr>
          <w:rFonts w:ascii="Arial" w:hAnsi="Arial" w:cs="Arial"/>
          <w:sz w:val="28"/>
          <w:szCs w:val="28"/>
        </w:rPr>
        <w:t xml:space="preserve">10) ознакомление с результатами проведенных работодателем с гражданами (кандидатами на работу) переговоров, анализ причин </w:t>
      </w:r>
      <w:proofErr w:type="spellStart"/>
      <w:r w:rsidRPr="008E10F7">
        <w:rPr>
          <w:rFonts w:ascii="Arial" w:hAnsi="Arial" w:cs="Arial"/>
          <w:sz w:val="28"/>
          <w:szCs w:val="28"/>
        </w:rPr>
        <w:t>незамещения</w:t>
      </w:r>
      <w:proofErr w:type="spellEnd"/>
      <w:r w:rsidRPr="008E10F7">
        <w:rPr>
          <w:rFonts w:ascii="Arial" w:hAnsi="Arial" w:cs="Arial"/>
          <w:sz w:val="28"/>
          <w:szCs w:val="28"/>
        </w:rPr>
        <w:t xml:space="preserve"> вакансии.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20. Центр занятости населения, на основании информации о вакансии, размещенной на единой цифровой платформе, формирует и направляет работодателю в автоматическом режиме с использованием единой цифровой платформы предложение о предоставлении государственной услуги (далее - предложение) в срок не позднее следующего дня со дня размещения информации о вакансии на единой цифровой платформе.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Предложение содержит информацию: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о порядке предоставления государственной услуги;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о праве работодателя отказаться от предложения или согласиться с предложением путем направления заявления с использованием единой цифровой платформы.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21. Центр занятости населения вносит в регистр получателей государственных услуг в сфере занятости населения сведения о работодателе, содержащиеся в заявлении, и информации о вакансии или обновляет указанные сведения (в автоматическом режиме с использованием единой цифровой платформы) в следующем порядке: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если работодатель обратился за предоставлением государственной услуги впервые, в течение одного рабочего дня, следующего за днем подачи заявления, сведения о работодателе,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если сведения о работодателе уже содержатся в регистре получателей государственных услуг в сфере занятости населения, центр занятости населения в течение одного рабочего дня, следующего за днем подачи заявления, осуществляет в автоматическом режиме с использованием единой цифровой платформы проверку имеющихся сведений о работодателе на предмет их обновления. После проведения проверки и обновления сведений о работодателе (при необходимости), сведения о работодателе,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22. В день принятия заявления центр занятости населения направляет межведомственный запрос с использованием единой цифровой платформы на представление сведений о работодателе, содержащихся в Едином государственном реестре юридических лиц или Едином государственном реестре индивидуальных </w:t>
      </w:r>
      <w:r w:rsidRPr="008E10F7">
        <w:rPr>
          <w:rFonts w:ascii="Arial" w:hAnsi="Arial" w:cs="Arial"/>
          <w:sz w:val="28"/>
          <w:szCs w:val="28"/>
        </w:rPr>
        <w:lastRenderedPageBreak/>
        <w:t>предпринимателей для подтверждения сведений, указанных в заявлении работодателя.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23. При получении информации о противоречиях между сведениями, указанными работодателем в заявлении, и сведениями, содержащимися в вышеуказанных реестрах, центр занятости населения направляет работодателю с использованием единой цифровой платформы в течение одного рабочего дня со дня выявления противоречий уведомление о приостановлении оказания государственной услуги, содержащее: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а) предложение внести изменения в сведения о работодателе, содержащиеся в заявлении (далее - изменения в заявление), с использованием единой цифровой платформы;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4" w:name="P112"/>
      <w:bookmarkEnd w:id="4"/>
      <w:r w:rsidRPr="008E10F7">
        <w:rPr>
          <w:rFonts w:ascii="Arial" w:hAnsi="Arial" w:cs="Arial"/>
          <w:sz w:val="28"/>
          <w:szCs w:val="28"/>
        </w:rPr>
        <w:t>б) информацию об обязанности работодателя не позднее 3 рабочих дней с момента получения уведомления направить в центр занятости населения с использованием единой цифровой платформы по своему выбору: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согласие с предложением внести изменения в заявление;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отказ от предложения внести изменения в заявление.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5" w:name="P115"/>
      <w:bookmarkEnd w:id="5"/>
      <w:r w:rsidRPr="008E10F7">
        <w:rPr>
          <w:rFonts w:ascii="Arial" w:hAnsi="Arial" w:cs="Arial"/>
          <w:sz w:val="28"/>
          <w:szCs w:val="28"/>
        </w:rPr>
        <w:t xml:space="preserve">24. При получении центром занятости населения в течение срока, предусмотренного </w:t>
      </w:r>
      <w:hyperlink w:anchor="P112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подпунктом "б" пункта 23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Стандарта, согласия работодателя с указанным предложением, изменения в заявление вносятся на единой цифровой платформе в автоматическом режиме. Работодатель подписывает изменения в заявление в форме электронного документа с использованием единой цифровой платформы.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Центр занятости населения осуществляет выполнение административных процедур (действий), предусмотренных </w:t>
      </w:r>
      <w:hyperlink w:anchor="P96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подпунктом 5 пункта 19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25. При отказе работодателя от указанного предложения работодатель отзывает заявление.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26. Перечень подходящих кандидатур работников формируется в автоматизированном режиме с использованием технологии интеллектуального поиска кандидатур работников на единой цифровой платформе в срок, не позднее одного рабочего дня с момента принятия заявления, из не более 10 кандидатов на 1 вакантное рабочее место.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27. В случае отсутствия подходящих кандидатур работников, центр занятости населения направляет работодателю с использованием единой цифровой платформы уведомление в срок не позднее одного рабочего дня с момента принятия заявления, содержащее: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а) предложение внести изменения в информацию о вакансии с использованием единой цифровой платформы;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6" w:name="P121"/>
      <w:bookmarkEnd w:id="6"/>
      <w:r w:rsidRPr="008E10F7">
        <w:rPr>
          <w:rFonts w:ascii="Arial" w:hAnsi="Arial" w:cs="Arial"/>
          <w:sz w:val="28"/>
          <w:szCs w:val="28"/>
        </w:rPr>
        <w:t xml:space="preserve">б) информацию о том, что работодателю необходимо не позднее 3 рабочих дней с момента получения уведомления внести изменения </w:t>
      </w:r>
      <w:r w:rsidRPr="008E10F7">
        <w:rPr>
          <w:rFonts w:ascii="Arial" w:hAnsi="Arial" w:cs="Arial"/>
          <w:sz w:val="28"/>
          <w:szCs w:val="28"/>
        </w:rPr>
        <w:lastRenderedPageBreak/>
        <w:t>в информацию о вакансии с использованием единой цифровой платформы.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28. В случае внесения работодателем в течение срока, предусмотренного </w:t>
      </w:r>
      <w:hyperlink w:anchor="P121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подпунктом "б" пункта 27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Стандарта, изменений в информацию о вакансии, работодатель подписывает изменения в заявление в форме электронного документа с использованием единой цифровой платформы.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Центр занятости населения при необходимости осуществляет </w:t>
      </w:r>
      <w:proofErr w:type="spellStart"/>
      <w:r w:rsidRPr="008E10F7">
        <w:rPr>
          <w:rFonts w:ascii="Arial" w:hAnsi="Arial" w:cs="Arial"/>
          <w:sz w:val="28"/>
          <w:szCs w:val="28"/>
        </w:rPr>
        <w:t>модерацию</w:t>
      </w:r>
      <w:proofErr w:type="spellEnd"/>
      <w:r w:rsidRPr="008E10F7">
        <w:rPr>
          <w:rFonts w:ascii="Arial" w:hAnsi="Arial" w:cs="Arial"/>
          <w:sz w:val="28"/>
          <w:szCs w:val="28"/>
        </w:rPr>
        <w:t xml:space="preserve"> информации о вакансии на единой цифровой платформе в течение одного рабочего дня, повторно осуществляет выполнение административных процедур (действий), предусмотренных </w:t>
      </w:r>
      <w:hyperlink w:anchor="P96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подпунктом 5 пункта 19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29. В случае невнесения работодателем изменений в информацию о вакансии в течение срока, предусмотренного </w:t>
      </w:r>
      <w:hyperlink w:anchor="P121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подпунктом "б" пункта 27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Стандарта, и при отсутствии подходящих кандидатур работников в течение 30 дней с момента принятия заявления, предоставление государственной услуги прекращается.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7" w:name="P125"/>
      <w:bookmarkEnd w:id="7"/>
      <w:r w:rsidRPr="008E10F7">
        <w:rPr>
          <w:rFonts w:ascii="Arial" w:hAnsi="Arial" w:cs="Arial"/>
          <w:sz w:val="28"/>
          <w:szCs w:val="28"/>
        </w:rPr>
        <w:t>30. Центр занятости населения анализирует автоматически сформированный перечень подходящих кандидатур работников на предмет соответствия требованиям работодателя, содержащимся в информации о вакансии, и при необходимости вносит корректировки в перечень подходящих кандидатур работников, в срок не позднее 2 рабочих дней с момента принятия заявления.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Анализ перечня и подбор работодателю подходящих кандидатур работников осуществляется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информации о вакансии, предоставленной работодателем.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31. Центр занятости населения реализует сервис "Массовый отбор кандидатов на работу" в порядке, предусмотренном </w:t>
      </w:r>
      <w:hyperlink w:anchor="P146" w:history="1">
        <w:r w:rsidRPr="008E10F7">
          <w:rPr>
            <w:rFonts w:ascii="Arial" w:hAnsi="Arial" w:cs="Arial"/>
            <w:color w:val="0000FF"/>
            <w:sz w:val="28"/>
            <w:szCs w:val="28"/>
          </w:rPr>
          <w:t>пунктами 36</w:t>
        </w:r>
      </w:hyperlink>
      <w:r w:rsidRPr="008E10F7">
        <w:rPr>
          <w:rFonts w:ascii="Arial" w:hAnsi="Arial" w:cs="Arial"/>
          <w:sz w:val="28"/>
          <w:szCs w:val="28"/>
        </w:rPr>
        <w:t xml:space="preserve"> - </w:t>
      </w:r>
      <w:hyperlink w:anchor="P160" w:history="1">
        <w:r w:rsidRPr="008E10F7">
          <w:rPr>
            <w:rFonts w:ascii="Arial" w:hAnsi="Arial" w:cs="Arial"/>
            <w:color w:val="0000FF"/>
            <w:sz w:val="28"/>
            <w:szCs w:val="28"/>
          </w:rPr>
          <w:t>41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Стандарта, в случае массовой потребности работодателя в работниках (при необходимости замещения не менее 10 рабочих мест по одной вакансии) и при указании работодателем в заявлении информации о необходимости реализации данного сервиса.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32. Центр занятости населения согласовывает с гражданами (кандидатами на работу) готовность проведения переговоров о трудоустройстве (собеседования) с работодателем в срок не позднее 2 рабочих дней с момента принятия заявления.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Согласование осуществляется с использованием средств телефонной или электронной связи, включая сеть Интернет.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Центр занятости населения вносит на единую цифровую платформу информацию о результатах согласования с каждым </w:t>
      </w:r>
      <w:r w:rsidRPr="008E10F7">
        <w:rPr>
          <w:rFonts w:ascii="Arial" w:hAnsi="Arial" w:cs="Arial"/>
          <w:sz w:val="28"/>
          <w:szCs w:val="28"/>
        </w:rPr>
        <w:lastRenderedPageBreak/>
        <w:t>гражданином (кандидатом на работу) проведения переговоров о трудоустройстве (собеседования) с работодателем, при необходимости вносит корректировки в перечень подходящих кандидатур работников.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Административные процедуры (действия), предусмотренные настоящим пунктом, не осуществляются центром занятости населения в случае реализации сервиса "Массовый отбор кандидатов на работу".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8" w:name="P132"/>
      <w:bookmarkEnd w:id="8"/>
      <w:r w:rsidRPr="008E10F7">
        <w:rPr>
          <w:rFonts w:ascii="Arial" w:hAnsi="Arial" w:cs="Arial"/>
          <w:sz w:val="28"/>
          <w:szCs w:val="28"/>
        </w:rPr>
        <w:t xml:space="preserve">33. Центр занятости населения в срок не позднее 2 рабочих дней с момента принятия заявления с использованием единой цифровой платформы направляет работодателю, за исключением случаев, предусмотренных </w:t>
      </w:r>
      <w:hyperlink w:anchor="P136" w:history="1">
        <w:r w:rsidRPr="008E10F7">
          <w:rPr>
            <w:rFonts w:ascii="Arial" w:hAnsi="Arial" w:cs="Arial"/>
            <w:color w:val="0000FF"/>
            <w:sz w:val="28"/>
            <w:szCs w:val="28"/>
          </w:rPr>
          <w:t>пунктом 34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Стандарта, уведомление, содержащее: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9" w:name="P133"/>
      <w:bookmarkEnd w:id="9"/>
      <w:r w:rsidRPr="008E10F7">
        <w:rPr>
          <w:rFonts w:ascii="Arial" w:hAnsi="Arial" w:cs="Arial"/>
          <w:sz w:val="28"/>
          <w:szCs w:val="28"/>
        </w:rPr>
        <w:t>а) перечень подобранных кандидатур работников и резюме по каждому кандидату;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E10F7">
        <w:rPr>
          <w:rFonts w:ascii="Arial" w:hAnsi="Arial" w:cs="Arial"/>
          <w:sz w:val="28"/>
          <w:szCs w:val="28"/>
        </w:rPr>
        <w:t>б) информацию о порядке согласования работодателем с гражданами (кандидатами на работу) даты и времени проведения переговоров о трудоустройстве (собеседования) и направления в центр занятости населения сведений о результатах указанных переговоров (собеседования) в течение 14 дней или в иной срок, согласованный между работодателем и центром занятости населения и (или) предусмотренный законодательством, с использованием единой цифровой платформы.</w:t>
      </w:r>
      <w:proofErr w:type="gramEnd"/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Центр занятости населения реализует сервис "Организация собеседования с кандидатами на работу" в порядке, предусмотренном </w:t>
      </w:r>
      <w:hyperlink w:anchor="P161" w:history="1">
        <w:r w:rsidRPr="008E10F7">
          <w:rPr>
            <w:rFonts w:ascii="Arial" w:hAnsi="Arial" w:cs="Arial"/>
            <w:color w:val="0000FF"/>
            <w:sz w:val="28"/>
            <w:szCs w:val="28"/>
          </w:rPr>
          <w:t>пунктами 42</w:t>
        </w:r>
      </w:hyperlink>
      <w:r w:rsidRPr="008E10F7">
        <w:rPr>
          <w:rFonts w:ascii="Arial" w:hAnsi="Arial" w:cs="Arial"/>
          <w:sz w:val="28"/>
          <w:szCs w:val="28"/>
        </w:rPr>
        <w:t xml:space="preserve"> - </w:t>
      </w:r>
      <w:hyperlink w:anchor="P173" w:history="1">
        <w:r w:rsidRPr="008E10F7">
          <w:rPr>
            <w:rFonts w:ascii="Arial" w:hAnsi="Arial" w:cs="Arial"/>
            <w:color w:val="0000FF"/>
            <w:sz w:val="28"/>
            <w:szCs w:val="28"/>
          </w:rPr>
          <w:t>47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Стандарта, в случае указания работодателем в заявлении информации о необходимости реализации данного сервиса.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0" w:name="P136"/>
      <w:bookmarkEnd w:id="10"/>
      <w:r w:rsidRPr="008E10F7">
        <w:rPr>
          <w:rFonts w:ascii="Arial" w:hAnsi="Arial" w:cs="Arial"/>
          <w:sz w:val="28"/>
          <w:szCs w:val="28"/>
        </w:rPr>
        <w:t>34. В случае реализации центром занятости населения сервиса "Массовый отбор кандидатов на работу", центр занятости населения в срок не позднее одиннадцати рабочих дней с момента принятия заявления направляет работодателю с использованием единой цифровой платформы уведомление, содержащее: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E10F7">
        <w:rPr>
          <w:rFonts w:ascii="Arial" w:hAnsi="Arial" w:cs="Arial"/>
          <w:sz w:val="28"/>
          <w:szCs w:val="28"/>
        </w:rPr>
        <w:t>а) перечень подобранных кандидатур работников с указанием результатов проведения массового отбора по каждому кандидату;</w:t>
      </w:r>
      <w:proofErr w:type="gramEnd"/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б) информацию о порядке направления в центр занятости населения сведений о результатах переговоров о трудоустройстве (собеседования) с гражданами (кандидатами на работу) в течение 14 дней или в иной срок, согласованный между работодателем и центром занятости населения, или предусмотренный законодательством, с использованием единой цифровой платформы.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Центр занятости населения также направляет работодателю отчет о реализации сервиса "Массовый отбор кандидатов на работу".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35. Центр занятости населения </w:t>
      </w:r>
      <w:proofErr w:type="spellStart"/>
      <w:r w:rsidRPr="008E10F7">
        <w:rPr>
          <w:rFonts w:ascii="Arial" w:hAnsi="Arial" w:cs="Arial"/>
          <w:sz w:val="28"/>
          <w:szCs w:val="28"/>
        </w:rPr>
        <w:t>ознакамливается</w:t>
      </w:r>
      <w:proofErr w:type="spellEnd"/>
      <w:r w:rsidRPr="008E10F7">
        <w:rPr>
          <w:rFonts w:ascii="Arial" w:hAnsi="Arial" w:cs="Arial"/>
          <w:sz w:val="28"/>
          <w:szCs w:val="28"/>
        </w:rPr>
        <w:t xml:space="preserve"> с результатами проведенных работодателем переговоров о трудоустройстве (собеседования) с гражданами (кандидатами на работу), </w:t>
      </w:r>
      <w:r w:rsidRPr="008E10F7">
        <w:rPr>
          <w:rFonts w:ascii="Arial" w:hAnsi="Arial" w:cs="Arial"/>
          <w:sz w:val="28"/>
          <w:szCs w:val="28"/>
        </w:rPr>
        <w:lastRenderedPageBreak/>
        <w:t>направленных работодателем в центр занятости населения с использованием единой цифровой платформы, анализирует информацию о причинах отклонения кандидатов.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С учетом результатов указанного анализа центр занятости населения повторно осуществляет административные процедуры, предусмотренные </w:t>
      </w:r>
      <w:hyperlink w:anchor="P96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подпунктами 5</w:t>
        </w:r>
      </w:hyperlink>
      <w:r w:rsidRPr="008E10F7">
        <w:rPr>
          <w:rFonts w:ascii="Arial" w:hAnsi="Arial" w:cs="Arial"/>
          <w:sz w:val="28"/>
          <w:szCs w:val="28"/>
        </w:rPr>
        <w:t xml:space="preserve"> - </w:t>
      </w:r>
      <w:hyperlink w:anchor="P101" w:history="1">
        <w:r w:rsidRPr="008E10F7">
          <w:rPr>
            <w:rFonts w:ascii="Arial" w:hAnsi="Arial" w:cs="Arial"/>
            <w:color w:val="0000FF"/>
            <w:sz w:val="28"/>
            <w:szCs w:val="28"/>
          </w:rPr>
          <w:t>10 пункта 19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IV. Требования к реализации сервисов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при осуществлении полномочия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1" w:name="P146"/>
      <w:bookmarkEnd w:id="11"/>
      <w:r w:rsidRPr="008E10F7">
        <w:rPr>
          <w:rFonts w:ascii="Arial" w:hAnsi="Arial" w:cs="Arial"/>
          <w:sz w:val="28"/>
          <w:szCs w:val="28"/>
        </w:rPr>
        <w:t xml:space="preserve">36. Центр занятости населения реализует сервис "Массовый отбор кандидатов на работу" (далее - сервис по массовому отбору) после выполнения административных процедур (действий), предусмотренных </w:t>
      </w:r>
      <w:hyperlink w:anchor="P125" w:history="1">
        <w:r w:rsidRPr="008E10F7">
          <w:rPr>
            <w:rFonts w:ascii="Arial" w:hAnsi="Arial" w:cs="Arial"/>
            <w:color w:val="0000FF"/>
            <w:sz w:val="28"/>
            <w:szCs w:val="28"/>
          </w:rPr>
          <w:t>пунктом 30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37. Центр занятости населения реализует сервис по массовому отбору в соответствии с технологической картой, разработанной Министерством труда и социальной защиты Российской Федерации (далее - технологическая карта).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38. Порядок реализации сервиса по массовому отбору центром занятости населения включает в себя: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информирование работодателя о порядке и сроках реализации сервиса по массовому отбору, согласование даты и времени проведения массового отбора;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формирование списка участников граждан (кандидатов на работу), которым предлагается принять участие в массовом отборе (далее - участники массового отбора);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предварительное интервьюирование граждан (кандидатов на работу) по телефону, фиксация результатов интервью по каждому кандидату;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корректировку списка участников массового отбора;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информирование участников массового отбора о порядке, дате и времени, месте проведения массового отбора;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организацию проведения массового отбора с участием представителей работодателя, участников массового отбора (итоговую оценку участников массового отбора на соответствие требованиям, содержащимся в информации о вакансии, осуществляет работодатель);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фиксацию и направление работодателю результатов проведения массового отбора по каждому участнику массового отбора.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39. Результатами реализации сервиса по массовому отбору являются: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перечень подобранных кандидатур работников с указанием результатов массового отбора по каждому гражданину (кандидату на работу);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lastRenderedPageBreak/>
        <w:t>отчет центра занятости населения о реализации сервиса по массовому отбору.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40. Общий срок реализации сервиса по массовому отбору составляет не более 10 рабочих дней с момента подбора соответствующих кандидатур в рамках выполнения административной процедуры, предусмотренной </w:t>
      </w:r>
      <w:hyperlink w:anchor="P125" w:history="1">
        <w:r w:rsidRPr="008E10F7">
          <w:rPr>
            <w:rFonts w:ascii="Arial" w:hAnsi="Arial" w:cs="Arial"/>
            <w:color w:val="0000FF"/>
            <w:sz w:val="28"/>
            <w:szCs w:val="28"/>
          </w:rPr>
          <w:t>пунктом 30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2" w:name="P160"/>
      <w:bookmarkEnd w:id="12"/>
      <w:r w:rsidRPr="008E10F7">
        <w:rPr>
          <w:rFonts w:ascii="Arial" w:hAnsi="Arial" w:cs="Arial"/>
          <w:sz w:val="28"/>
          <w:szCs w:val="28"/>
        </w:rPr>
        <w:t xml:space="preserve">41. Центр занятости населения по результатам реализации сервиса по массовому отбору переходит к выполнению последовательности административных процедур, предусмотренных </w:t>
      </w:r>
      <w:hyperlink w:anchor="P100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подпунктами 9</w:t>
        </w:r>
      </w:hyperlink>
      <w:r w:rsidRPr="008E10F7">
        <w:rPr>
          <w:rFonts w:ascii="Arial" w:hAnsi="Arial" w:cs="Arial"/>
          <w:sz w:val="28"/>
          <w:szCs w:val="28"/>
        </w:rPr>
        <w:t xml:space="preserve"> - </w:t>
      </w:r>
      <w:hyperlink w:anchor="P101" w:history="1">
        <w:r w:rsidRPr="008E10F7">
          <w:rPr>
            <w:rFonts w:ascii="Arial" w:hAnsi="Arial" w:cs="Arial"/>
            <w:color w:val="0000FF"/>
            <w:sz w:val="28"/>
            <w:szCs w:val="28"/>
          </w:rPr>
          <w:t>10 пункта 19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3" w:name="P161"/>
      <w:bookmarkEnd w:id="13"/>
      <w:r w:rsidRPr="008E10F7">
        <w:rPr>
          <w:rFonts w:ascii="Arial" w:hAnsi="Arial" w:cs="Arial"/>
          <w:sz w:val="28"/>
          <w:szCs w:val="28"/>
        </w:rPr>
        <w:t xml:space="preserve">42. Центр занятости населения реализует сервис "Организация собеседования с кандидатами на работу" (далее - сервис по организации собеседования) после выполнения административных процедур (действий), предусмотренных </w:t>
      </w:r>
      <w:hyperlink w:anchor="P132" w:history="1">
        <w:r w:rsidRPr="008E10F7">
          <w:rPr>
            <w:rFonts w:ascii="Arial" w:hAnsi="Arial" w:cs="Arial"/>
            <w:color w:val="0000FF"/>
            <w:sz w:val="28"/>
            <w:szCs w:val="28"/>
          </w:rPr>
          <w:t>пунктом 33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43. Центр занятости населения реализует сервис по организации собеседования в соответствии с технологической картой.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44. Порядок реализации сервиса центром занятости населения включает в себя: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E10F7">
        <w:rPr>
          <w:rFonts w:ascii="Arial" w:hAnsi="Arial" w:cs="Arial"/>
          <w:sz w:val="28"/>
          <w:szCs w:val="28"/>
        </w:rPr>
        <w:t>информирование работодателя о порядке и сроках реализации сервиса по организации собеседования, в том числе о перечне оборудования и других условиях, которые центр занятости населения обеспечивает для работодателя в рамках сервиса;</w:t>
      </w:r>
      <w:proofErr w:type="gramEnd"/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согласование с работодателем графика проведения собеседования, формата (</w:t>
      </w:r>
      <w:proofErr w:type="spellStart"/>
      <w:r w:rsidRPr="008E10F7">
        <w:rPr>
          <w:rFonts w:ascii="Arial" w:hAnsi="Arial" w:cs="Arial"/>
          <w:sz w:val="28"/>
          <w:szCs w:val="28"/>
        </w:rPr>
        <w:t>очно</w:t>
      </w:r>
      <w:proofErr w:type="spellEnd"/>
      <w:r w:rsidRPr="008E10F7">
        <w:rPr>
          <w:rFonts w:ascii="Arial" w:hAnsi="Arial" w:cs="Arial"/>
          <w:sz w:val="28"/>
          <w:szCs w:val="28"/>
        </w:rPr>
        <w:t xml:space="preserve"> или дистанционно) проведения собеседования, даты и времени проведения собеседования, списка граждан (кандидатов на работу), участвующих в собеседовании (далее - участники собеседования);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информирование участников собеседования о дате, времени, месте проведения собеседования, формате (</w:t>
      </w:r>
      <w:proofErr w:type="spellStart"/>
      <w:r w:rsidRPr="008E10F7">
        <w:rPr>
          <w:rFonts w:ascii="Arial" w:hAnsi="Arial" w:cs="Arial"/>
          <w:sz w:val="28"/>
          <w:szCs w:val="28"/>
        </w:rPr>
        <w:t>очно</w:t>
      </w:r>
      <w:proofErr w:type="spellEnd"/>
      <w:r w:rsidRPr="008E10F7">
        <w:rPr>
          <w:rFonts w:ascii="Arial" w:hAnsi="Arial" w:cs="Arial"/>
          <w:sz w:val="28"/>
          <w:szCs w:val="28"/>
        </w:rPr>
        <w:t xml:space="preserve"> или дистанционно) проведения собеседования, направление им иной информации, необходимой для обеспечения их участия в собеседовании, проводимом работодателем;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обеспечение согласованных с работодателем условий проведения собеседования: обеспечение помещения и необходимого оборудования, в случае очного формата собеседования; обеспечение функционирования </w:t>
      </w:r>
      <w:proofErr w:type="spellStart"/>
      <w:r w:rsidRPr="008E10F7">
        <w:rPr>
          <w:rFonts w:ascii="Arial" w:hAnsi="Arial" w:cs="Arial"/>
          <w:sz w:val="28"/>
          <w:szCs w:val="28"/>
        </w:rPr>
        <w:t>видео-конференц-связи</w:t>
      </w:r>
      <w:proofErr w:type="spellEnd"/>
      <w:r w:rsidRPr="008E10F7">
        <w:rPr>
          <w:rFonts w:ascii="Arial" w:hAnsi="Arial" w:cs="Arial"/>
          <w:sz w:val="28"/>
          <w:szCs w:val="28"/>
        </w:rPr>
        <w:t xml:space="preserve"> во время проведения собеседования работодателем, в случае дистанционного формата проведения собеседования (непосредственно оценку участников собеседования на соответствие требованиям, содержащимся в информации о вакансии, осуществляет работодатель);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формирование отчета о реализации сервиса по организации собеседования.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45. Результатами реализации сервиса по организации собеседования являются: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lastRenderedPageBreak/>
        <w:t xml:space="preserve">обеспечение работодателю возможности проведения собеседования с гражданами (кандидатами на работу) в помещениях центра занятости населения или по </w:t>
      </w:r>
      <w:proofErr w:type="spellStart"/>
      <w:r w:rsidRPr="008E10F7">
        <w:rPr>
          <w:rFonts w:ascii="Arial" w:hAnsi="Arial" w:cs="Arial"/>
          <w:sz w:val="28"/>
          <w:szCs w:val="28"/>
        </w:rPr>
        <w:t>видео-конференц-связи</w:t>
      </w:r>
      <w:proofErr w:type="spellEnd"/>
      <w:r w:rsidRPr="008E10F7">
        <w:rPr>
          <w:rFonts w:ascii="Arial" w:hAnsi="Arial" w:cs="Arial"/>
          <w:sz w:val="28"/>
          <w:szCs w:val="28"/>
        </w:rPr>
        <w:t>, организованной центром занятости населения;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отчет центра занятости населения о реализации сервиса по организации собеседования.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46. Общий срок реализации сервиса по организации собеседования составляет не более 6 рабочих дней с момента направления центром занятости населения работодателю перечня подобранных кандидатур работников в соответствии с </w:t>
      </w:r>
      <w:hyperlink w:anchor="P133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подпунктом "а" пункта 33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4" w:name="P173"/>
      <w:bookmarkEnd w:id="14"/>
      <w:r w:rsidRPr="008E10F7">
        <w:rPr>
          <w:rFonts w:ascii="Arial" w:hAnsi="Arial" w:cs="Arial"/>
          <w:sz w:val="28"/>
          <w:szCs w:val="28"/>
        </w:rPr>
        <w:t xml:space="preserve">47. Центр занятости населения по результатам реализации сервиса по организации собеседования переходит к выполнению административных процедур (действий), предусмотренных </w:t>
      </w:r>
      <w:hyperlink w:anchor="P101" w:history="1">
        <w:r w:rsidRPr="008E10F7">
          <w:rPr>
            <w:rFonts w:ascii="Arial" w:hAnsi="Arial" w:cs="Arial"/>
            <w:color w:val="0000FF"/>
            <w:sz w:val="28"/>
            <w:szCs w:val="28"/>
          </w:rPr>
          <w:t>подпунктом 10 пункта 19</w:t>
        </w:r>
      </w:hyperlink>
      <w:r w:rsidRPr="008E10F7">
        <w:rPr>
          <w:rFonts w:ascii="Arial" w:hAnsi="Arial" w:cs="Arial"/>
          <w:sz w:val="28"/>
          <w:szCs w:val="28"/>
        </w:rPr>
        <w:t xml:space="preserve"> настоящего Стандарта.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V. Требования к обеспечению организации деятельности,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показателям исполнения стандарта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48. Предоставление государственной услуги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</w:t>
      </w:r>
      <w:proofErr w:type="gramStart"/>
      <w:r w:rsidRPr="008E10F7">
        <w:rPr>
          <w:rFonts w:ascii="Arial" w:hAnsi="Arial" w:cs="Arial"/>
          <w:sz w:val="28"/>
          <w:szCs w:val="28"/>
        </w:rPr>
        <w:t>организации деятельности органов службы занятости</w:t>
      </w:r>
      <w:proofErr w:type="gramEnd"/>
      <w:r w:rsidRPr="008E10F7">
        <w:rPr>
          <w:rFonts w:ascii="Arial" w:hAnsi="Arial" w:cs="Arial"/>
          <w:sz w:val="28"/>
          <w:szCs w:val="28"/>
        </w:rPr>
        <w:t xml:space="preserve"> в субъектах Российской Федерации.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49.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186" w:history="1">
        <w:r w:rsidRPr="008E10F7">
          <w:rPr>
            <w:rFonts w:ascii="Arial" w:hAnsi="Arial" w:cs="Arial"/>
            <w:color w:val="0000FF"/>
            <w:sz w:val="28"/>
            <w:szCs w:val="28"/>
          </w:rPr>
          <w:t>приложении</w:t>
        </w:r>
      </w:hyperlink>
      <w:r w:rsidRPr="008E10F7">
        <w:rPr>
          <w:rFonts w:ascii="Arial" w:hAnsi="Arial" w:cs="Arial"/>
          <w:sz w:val="28"/>
          <w:szCs w:val="28"/>
        </w:rPr>
        <w:t xml:space="preserve"> к настоящему Стандарту.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50.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8E10F7" w:rsidRDefault="008E10F7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D3551" w:rsidRPr="008E10F7" w:rsidRDefault="00AD3551" w:rsidP="008E10F7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bookmarkStart w:id="15" w:name="P186"/>
      <w:bookmarkEnd w:id="15"/>
      <w:r w:rsidRPr="008E10F7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к стандарту деятельности по осуществлению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полномочия в сфере занятости населения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по оказанию государственной услуги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содействия работодателям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в подборе необходимых работников,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8E10F7">
        <w:rPr>
          <w:rFonts w:ascii="Arial" w:hAnsi="Arial" w:cs="Arial"/>
          <w:sz w:val="28"/>
          <w:szCs w:val="28"/>
        </w:rPr>
        <w:t>утвержденному</w:t>
      </w:r>
      <w:proofErr w:type="gramEnd"/>
      <w:r w:rsidRPr="008E10F7">
        <w:rPr>
          <w:rFonts w:ascii="Arial" w:hAnsi="Arial" w:cs="Arial"/>
          <w:sz w:val="28"/>
          <w:szCs w:val="28"/>
        </w:rPr>
        <w:t xml:space="preserve"> приказом Министерства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труда и социальной защиты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Российской Федерации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от 28 января 2022 г. N 26н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right"/>
        <w:outlineLvl w:val="2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Таблица</w:t>
      </w:r>
    </w:p>
    <w:p w:rsidR="00AD3551" w:rsidRPr="008E10F7" w:rsidRDefault="00AD3551" w:rsidP="008E10F7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Показатели исполнения стандарта осуществления полномочия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в сфере занятости населения по оказанию государственной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 xml:space="preserve">услуги содействия работодателям в подборе </w:t>
      </w:r>
      <w:proofErr w:type="gramStart"/>
      <w:r w:rsidRPr="008E10F7">
        <w:rPr>
          <w:rFonts w:ascii="Arial" w:hAnsi="Arial" w:cs="Arial"/>
          <w:sz w:val="28"/>
          <w:szCs w:val="28"/>
        </w:rPr>
        <w:t>необходимых</w:t>
      </w:r>
      <w:proofErr w:type="gramEnd"/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работников, сведения, необходимые для расчета показателей,</w:t>
      </w:r>
    </w:p>
    <w:p w:rsidR="00AD3551" w:rsidRPr="008E10F7" w:rsidRDefault="00AD3551" w:rsidP="008E10F7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E10F7">
        <w:rPr>
          <w:rFonts w:ascii="Arial" w:hAnsi="Arial" w:cs="Arial"/>
          <w:sz w:val="28"/>
          <w:szCs w:val="28"/>
        </w:rPr>
        <w:t>методика оценки (расчета) показателей</w:t>
      </w: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  <w:sectPr w:rsidR="00AD3551" w:rsidRPr="008E10F7" w:rsidSect="00795E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1"/>
        <w:gridCol w:w="1417"/>
        <w:gridCol w:w="4459"/>
        <w:gridCol w:w="5670"/>
      </w:tblGrid>
      <w:tr w:rsidR="00AD3551" w:rsidRPr="008E10F7" w:rsidTr="008E10F7">
        <w:tc>
          <w:tcPr>
            <w:tcW w:w="566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8E10F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8E10F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E10F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Источники информации для расчета (оценки)</w:t>
            </w:r>
          </w:p>
        </w:tc>
        <w:tc>
          <w:tcPr>
            <w:tcW w:w="5670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Методика расчета (оценки)</w:t>
            </w:r>
          </w:p>
        </w:tc>
      </w:tr>
      <w:tr w:rsidR="00AD3551" w:rsidRPr="008E10F7" w:rsidTr="008E10F7">
        <w:tc>
          <w:tcPr>
            <w:tcW w:w="566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Средний срок подбора необходимых работников по заявлению</w:t>
            </w:r>
          </w:p>
        </w:tc>
        <w:tc>
          <w:tcPr>
            <w:tcW w:w="1417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Дни</w:t>
            </w:r>
          </w:p>
        </w:tc>
        <w:tc>
          <w:tcPr>
            <w:tcW w:w="4459" w:type="dxa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Отчеты, формируемые автоматически на единой цифровой платформе, в том числе следующие поля:</w:t>
            </w:r>
          </w:p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- дата прекращения государственной услуги при замещении вакантной должности (по всем работодателям, по всем заявлениям);</w:t>
            </w:r>
          </w:p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- дата принятия заявления (по всем работодателям, по всем заявлениям)</w:t>
            </w:r>
          </w:p>
        </w:tc>
        <w:tc>
          <w:tcPr>
            <w:tcW w:w="5670" w:type="dxa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1. По всем заявлениям вычисляется срок прекращения государственной услуги при замещении вакантной должности по содействию центра занятости населения (разница между датой прекращения государственной услуги по указанному основанию и датой принятия заявления).</w:t>
            </w:r>
          </w:p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 xml:space="preserve">2. Вычисляется среднее значение </w:t>
            </w:r>
            <w:proofErr w:type="gramStart"/>
            <w:r w:rsidRPr="008E10F7">
              <w:rPr>
                <w:rFonts w:ascii="Arial" w:hAnsi="Arial" w:cs="Arial"/>
                <w:sz w:val="28"/>
                <w:szCs w:val="28"/>
              </w:rPr>
              <w:t>по срокам прекращения государственной услуги при замещении вакантной должности по содействию центра занятости населения в отчетном периоде по всем заявлениям</w:t>
            </w:r>
            <w:proofErr w:type="gramEnd"/>
          </w:p>
        </w:tc>
      </w:tr>
      <w:tr w:rsidR="00AD3551" w:rsidRPr="008E10F7" w:rsidTr="008E10F7">
        <w:tc>
          <w:tcPr>
            <w:tcW w:w="566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 xml:space="preserve">Средний срок направления работодателю уведомления с перечнем подобранных кандидатур работников с момента подачи </w:t>
            </w: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>заявления</w:t>
            </w:r>
          </w:p>
        </w:tc>
        <w:tc>
          <w:tcPr>
            <w:tcW w:w="1417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>Рабочие дни</w:t>
            </w:r>
          </w:p>
        </w:tc>
        <w:tc>
          <w:tcPr>
            <w:tcW w:w="4459" w:type="dxa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Отчеты, автоматически формируемые на единой цифровой платформе, в том числе следующие поля:</w:t>
            </w:r>
          </w:p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- дата направления перечня подобранных кандидатур работников (по всем заявлениям);</w:t>
            </w:r>
          </w:p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 xml:space="preserve">- дата принятия заявления </w:t>
            </w: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>(по всем работодателям, по всем заявлениям)</w:t>
            </w:r>
          </w:p>
        </w:tc>
        <w:tc>
          <w:tcPr>
            <w:tcW w:w="5670" w:type="dxa"/>
            <w:vAlign w:val="bottom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>1. По всем заявлениям вычисляется срок направления перечня подобранных кандидатур работников, с момента поступления задачи сотруднику центра занятости населения (разница между датой направления перечня подобранных кандидатур работников и датой подачи заявления).</w:t>
            </w:r>
          </w:p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 xml:space="preserve">2. Вычисляется среднее значение </w:t>
            </w: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>по срокам направления перечня подобранных кандидатур работников по всем заявлениям, с момента поступления задачи сотруднику центра занятости населения, всех работодателей</w:t>
            </w:r>
          </w:p>
        </w:tc>
      </w:tr>
      <w:tr w:rsidR="00AD3551" w:rsidRPr="008E10F7" w:rsidTr="008E10F7">
        <w:tc>
          <w:tcPr>
            <w:tcW w:w="566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Доля заявлений, по которым было принято решение о прекращении предоставления государственной услуги при длительном отсутствии</w:t>
            </w:r>
          </w:p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взаимодействия работодателя с центром занятости населения</w:t>
            </w:r>
          </w:p>
        </w:tc>
        <w:tc>
          <w:tcPr>
            <w:tcW w:w="1417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459" w:type="dxa"/>
            <w:vAlign w:val="bottom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Отчеты, автоматически формируемые на единой цифровой платформе, в том числе следующие поля:</w:t>
            </w:r>
          </w:p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- количество заявлений, по которым было принято решение о прекращении предоставления государственной услуги при длительном отсутствии взаимодействия работодателя с центром занятости населения;</w:t>
            </w:r>
          </w:p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- общее количество заявлений, по которым было принято решение о прекращении государственной услуги</w:t>
            </w:r>
          </w:p>
        </w:tc>
        <w:tc>
          <w:tcPr>
            <w:tcW w:w="5670" w:type="dxa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Отношение количества заявлений, по которым государственная услуга прекращена в связи с отсутствием взаимодействия работодателя с центром занятости населения к общему количеству заявлений, предоставление государственной услуги по которым прекращено</w:t>
            </w:r>
          </w:p>
        </w:tc>
      </w:tr>
      <w:tr w:rsidR="00AD3551" w:rsidRPr="008E10F7" w:rsidTr="008E10F7">
        <w:tc>
          <w:tcPr>
            <w:tcW w:w="566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 xml:space="preserve">Доля заявлений, по которым государственная услуга прекращена в </w:t>
            </w: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>связи с отказом работодателя от посредничества центра занятости населения</w:t>
            </w:r>
          </w:p>
        </w:tc>
        <w:tc>
          <w:tcPr>
            <w:tcW w:w="1417" w:type="dxa"/>
          </w:tcPr>
          <w:p w:rsidR="00AD3551" w:rsidRPr="008E10F7" w:rsidRDefault="00AD3551" w:rsidP="008E10F7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4459" w:type="dxa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Отчеты, формируемые автоматически на единой цифровой платформе, в том числе следующие поля:</w:t>
            </w:r>
          </w:p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 xml:space="preserve">- количество заявлений, по которым государственная услуга </w:t>
            </w: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>прекращена в связи с отказом работодателя от посредничества центра занятости населения;</w:t>
            </w:r>
          </w:p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t>- общее количество заявлений, предоставление государственной услуги по которым прекращено</w:t>
            </w:r>
          </w:p>
        </w:tc>
        <w:tc>
          <w:tcPr>
            <w:tcW w:w="5670" w:type="dxa"/>
          </w:tcPr>
          <w:p w:rsidR="00AD3551" w:rsidRPr="008E10F7" w:rsidRDefault="00AD3551" w:rsidP="008E10F7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 xml:space="preserve">Отношение количества заявлений, по которым государственная услуга прекращена в связи с отказом работодателя от посредничества центра занятости населения к общему количеству заявлений, предоставление </w:t>
            </w:r>
            <w:r w:rsidRPr="008E10F7">
              <w:rPr>
                <w:rFonts w:ascii="Arial" w:hAnsi="Arial" w:cs="Arial"/>
                <w:sz w:val="28"/>
                <w:szCs w:val="28"/>
              </w:rPr>
              <w:lastRenderedPageBreak/>
              <w:t>государственной услуги по которым прекращено</w:t>
            </w:r>
          </w:p>
        </w:tc>
      </w:tr>
    </w:tbl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AD3551" w:rsidRPr="008E10F7" w:rsidRDefault="00AD3551" w:rsidP="008E10F7">
      <w:pPr>
        <w:pStyle w:val="ConsPlusNormal"/>
        <w:pBdr>
          <w:top w:val="single" w:sz="6" w:space="0" w:color="auto"/>
        </w:pBdr>
        <w:ind w:firstLine="709"/>
        <w:jc w:val="both"/>
        <w:rPr>
          <w:rFonts w:ascii="Arial" w:hAnsi="Arial" w:cs="Arial"/>
          <w:sz w:val="28"/>
          <w:szCs w:val="28"/>
        </w:rPr>
      </w:pPr>
    </w:p>
    <w:p w:rsidR="00FC2AD8" w:rsidRPr="008E10F7" w:rsidRDefault="00FC2AD8" w:rsidP="008E10F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FC2AD8" w:rsidRPr="008E10F7" w:rsidSect="001E3E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51"/>
    <w:rsid w:val="008E10F7"/>
    <w:rsid w:val="00AD3551"/>
    <w:rsid w:val="00B51085"/>
    <w:rsid w:val="00FC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4DF12DE87FC6655BAD6915B81F33E0DF0BFD3C186E6E1A2C4C3B6C8CBEF472223C335299FD3FB0C0CA73B0653EFEAAA06D04706s7BFK" TargetMode="External"/><Relationship Id="rId13" Type="http://schemas.openxmlformats.org/officeDocument/2006/relationships/hyperlink" Target="consultantplus://offline/ref=5694DF12DE87FC6655BAD6915B81F33E0DF0BFD3C186E6E1A2C4C3B6C8CBEF472223C3352E98D3FB0C0CA73B0653EFEAAA06D04706s7B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4DF12DE87FC6655BAD6915B81F33E0DF0B3D1C280E6E1A2C4C3B6C8CBEF472223C333289DD3FB0C0CA73B0653EFEAAA06D04706s7BFK" TargetMode="External"/><Relationship Id="rId12" Type="http://schemas.openxmlformats.org/officeDocument/2006/relationships/hyperlink" Target="consultantplus://offline/ref=5694DF12DE87FC6655BAC88A4E81F33E0AF9B9D6C581E6E1A2C4C3B6C8CBEF4730239B3F2F9DC6AF5956F03606s5B6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4DF12DE87FC6655BAD6915B81F33E0DF0BFD3C186E6E1A2C4C3B6C8CBEF472223C33A2F9CD3FB0C0CA73B0653EFEAAA06D04706s7BFK" TargetMode="External"/><Relationship Id="rId11" Type="http://schemas.openxmlformats.org/officeDocument/2006/relationships/hyperlink" Target="consultantplus://offline/ref=5694DF12DE87FC6655BAD6915B81F33E0AF9BCD8C081E6E1A2C4C3B6C8CBEF472223C3332D9AD8AE5E43A6674001FCE8A906D2431A7F6AD9s0BCK" TargetMode="External"/><Relationship Id="rId5" Type="http://schemas.openxmlformats.org/officeDocument/2006/relationships/hyperlink" Target="consultantplus://offline/ref=5694DF12DE87FC6655BAD6915B81F33E0DF0BFD3C186E6E1A2C4C3B6C8CBEF472223C33A2F9ED3FB0C0CA73B0653EFEAAA06D04706s7BF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94DF12DE87FC6655BAD6915B81F33E0AF9BED2C080E6E1A2C4C3B6C8CBEF472223C3332D9ADBAC5A43A6674001FCE8A906D2431A7F6AD9s0B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94DF12DE87FC6655BAD6915B81F33E0AF9BED2C080E6E1A2C4C3B6C8CBEF472223C3332D9ADBA85443A6674001FCE8A906D2431A7F6AD9s0BCK" TargetMode="External"/><Relationship Id="rId14" Type="http://schemas.openxmlformats.org/officeDocument/2006/relationships/hyperlink" Target="consultantplus://offline/ref=5694DF12DE87FC6655BAD6915B81F33E0DF0BFD3C186E6E1A2C4C3B6C8CBEF472223C3352E99D3FB0C0CA73B0653EFEAAA06D04706s7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5058</Words>
  <Characters>28832</Characters>
  <Application>Microsoft Office Word</Application>
  <DocSecurity>0</DocSecurity>
  <Lines>240</Lines>
  <Paragraphs>67</Paragraphs>
  <ScaleCrop>false</ScaleCrop>
  <Company/>
  <LinksUpToDate>false</LinksUpToDate>
  <CharactersWithSpaces>33823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Профобучение1</dc:creator>
  <cp:lastModifiedBy>Профобучение1</cp:lastModifiedBy>
  <cp:revision>2</cp:revision>
  <dcterms:created xsi:type="dcterms:W3CDTF">2022-04-27T10:01:00Z</dcterms:created>
  <dcterms:modified xsi:type="dcterms:W3CDTF">2022-04-28T14:04:00Z</dcterms:modified>
</cp:coreProperties>
</file>